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9E60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 xml:space="preserve">Computational Thinking in </w:t>
      </w:r>
      <w:r w:rsidRPr="001A6DBB">
        <w:rPr>
          <w:rFonts w:ascii="Times New Roman" w:hAnsi="Times New Roman" w:cs="Times New Roman"/>
          <w:b/>
          <w:bCs/>
          <w:i/>
          <w:iCs/>
          <w:sz w:val="20"/>
          <w:szCs w:val="20"/>
        </w:rPr>
        <w:t>Forever Young</w:t>
      </w:r>
    </w:p>
    <w:p w14:paraId="2614CBED" w14:textId="77777777" w:rsidR="001A6DBB" w:rsidRPr="001A6DBB" w:rsidRDefault="001A6DBB" w:rsidP="001B222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Decomposition</w:t>
      </w:r>
    </w:p>
    <w:p w14:paraId="06E0111A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Breaks the “age problem” into parts:</w:t>
      </w:r>
    </w:p>
    <w:p w14:paraId="5CFCC94B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Input (age)</w:t>
      </w:r>
    </w:p>
    <w:p w14:paraId="68C31A96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Constraint (cap at 30)</w:t>
      </w:r>
    </w:p>
    <w:p w14:paraId="1FDFCC41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Path selection (A or B)</w:t>
      </w:r>
    </w:p>
    <w:p w14:paraId="67AB9255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Output (forever 21)</w:t>
      </w:r>
    </w:p>
    <w:p w14:paraId="3C19B3FA" w14:textId="77777777" w:rsidR="001A6DBB" w:rsidRPr="001A6DBB" w:rsidRDefault="001A6DBB" w:rsidP="001B222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Pattern Recognition</w:t>
      </w:r>
    </w:p>
    <w:p w14:paraId="411A4347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Sees that both 30 - 9 and 20 + 1 → 21.</w:t>
      </w:r>
    </w:p>
    <w:p w14:paraId="2793E33F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Different routes, same destination.</w:t>
      </w:r>
    </w:p>
    <w:p w14:paraId="6F81A34D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Recognizes repeatable logic in multiple forms.</w:t>
      </w:r>
    </w:p>
    <w:p w14:paraId="5B62C2BF" w14:textId="77777777" w:rsidR="001A6DBB" w:rsidRPr="001A6DBB" w:rsidRDefault="001A6DBB" w:rsidP="001B222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Abstraction</w:t>
      </w:r>
    </w:p>
    <w:p w14:paraId="76D60A4D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Simplifies the messy real-world ages into a clean rule:</w:t>
      </w:r>
    </w:p>
    <w:p w14:paraId="0C5621EA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&lt; 30 = actual age</w:t>
      </w:r>
    </w:p>
    <w:p w14:paraId="5F5FBDE3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≥ 30 = 21</w:t>
      </w:r>
    </w:p>
    <w:p w14:paraId="770489EC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Ignores noise, keeps only essential details.</w:t>
      </w:r>
    </w:p>
    <w:p w14:paraId="042C287C" w14:textId="77777777" w:rsidR="001A6DBB" w:rsidRPr="001A6DBB" w:rsidRDefault="001A6DBB" w:rsidP="001B222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Algorithm Design</w:t>
      </w:r>
    </w:p>
    <w:p w14:paraId="2D19D95E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Creates a step-by-step process:</w:t>
      </w:r>
    </w:p>
    <w:p w14:paraId="53B4A717" w14:textId="77777777" w:rsidR="001A6DBB" w:rsidRPr="001A6DBB" w:rsidRDefault="001A6DBB" w:rsidP="001B2223">
      <w:pPr>
        <w:numPr>
          <w:ilvl w:val="2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Take input (age)</w:t>
      </w:r>
    </w:p>
    <w:p w14:paraId="547B032F" w14:textId="77777777" w:rsidR="001A6DBB" w:rsidRPr="001A6DBB" w:rsidRDefault="001A6DBB" w:rsidP="001B2223">
      <w:pPr>
        <w:numPr>
          <w:ilvl w:val="2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Mask if &gt; 30</w:t>
      </w:r>
    </w:p>
    <w:p w14:paraId="0E35F626" w14:textId="77777777" w:rsidR="001A6DBB" w:rsidRPr="001A6DBB" w:rsidRDefault="001A6DBB" w:rsidP="001B2223">
      <w:pPr>
        <w:numPr>
          <w:ilvl w:val="2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Prompt choice (Path A or B)</w:t>
      </w:r>
    </w:p>
    <w:p w14:paraId="4730BBA3" w14:textId="77777777" w:rsidR="001A6DBB" w:rsidRPr="001A6DBB" w:rsidRDefault="001A6DBB" w:rsidP="001B2223">
      <w:pPr>
        <w:numPr>
          <w:ilvl w:val="2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Apply transformation</w:t>
      </w:r>
    </w:p>
    <w:p w14:paraId="339B4005" w14:textId="77777777" w:rsidR="001A6DBB" w:rsidRPr="001A6DBB" w:rsidRDefault="001A6DBB" w:rsidP="001B2223">
      <w:pPr>
        <w:numPr>
          <w:ilvl w:val="2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Return output</w:t>
      </w:r>
    </w:p>
    <w:p w14:paraId="65F3D78E" w14:textId="77777777" w:rsidR="001A6DBB" w:rsidRPr="001A6DBB" w:rsidRDefault="001A6DBB" w:rsidP="001B222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Constraint Modeling</w:t>
      </w:r>
    </w:p>
    <w:p w14:paraId="56A15753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Enforces a system rule: </w:t>
      </w:r>
      <w:r w:rsidRPr="001A6DBB">
        <w:rPr>
          <w:rFonts w:ascii="Times New Roman" w:hAnsi="Times New Roman" w:cs="Times New Roman"/>
          <w:i/>
          <w:iCs/>
          <w:sz w:val="20"/>
          <w:szCs w:val="20"/>
        </w:rPr>
        <w:t>no number above 30 exists in this world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069FE4D8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Shows how constraints shape outcomes in computation and life.</w:t>
      </w:r>
    </w:p>
    <w:p w14:paraId="3F1AF634" w14:textId="77777777" w:rsidR="001A6DBB" w:rsidRPr="001A6DBB" w:rsidRDefault="001A6DBB" w:rsidP="001B222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User Interaction / Autonomy</w:t>
      </w:r>
    </w:p>
    <w:p w14:paraId="08640A87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Gives the user a choice between Path A or Path B.</w:t>
      </w:r>
    </w:p>
    <w:p w14:paraId="00F48429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But backend guarantees the same outcome → shows autonomy inside a system’s guardrails.</w:t>
      </w:r>
    </w:p>
    <w:p w14:paraId="3F7EC554" w14:textId="77777777" w:rsidR="001A6DBB" w:rsidRPr="001A6DBB" w:rsidRDefault="001A6DBB" w:rsidP="001B222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Symbolic Framing</w:t>
      </w:r>
    </w:p>
    <w:p w14:paraId="7D64F657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Translates logic into metaphor:</w:t>
      </w:r>
    </w:p>
    <w:p w14:paraId="254B5035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30 masked → 21</w:t>
      </w:r>
    </w:p>
    <w:p w14:paraId="5550CA9C" w14:textId="77777777" w:rsidR="001A6DBB" w:rsidRPr="001A6DBB" w:rsidRDefault="001A6DBB" w:rsidP="001B222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Multiple paths → same youthful truth</w:t>
      </w:r>
    </w:p>
    <w:p w14:paraId="177995D8" w14:textId="77777777" w:rsidR="001A6DBB" w:rsidRPr="001A6DBB" w:rsidRDefault="001A6DBB" w:rsidP="001B222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This blends computation with human meaning.</w:t>
      </w:r>
    </w:p>
    <w:p w14:paraId="0DDB662F" w14:textId="77777777" w:rsidR="003E7A4E" w:rsidRPr="001B2223" w:rsidRDefault="003E7A4E" w:rsidP="001B222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C42CFF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7705A9E7">
          <v:rect id="_x0000_i1055" style="width:0;height:1.5pt" o:hralign="center" o:hrstd="t" o:hr="t" fillcolor="#a0a0a0" stroked="f"/>
        </w:pict>
      </w:r>
    </w:p>
    <w:p w14:paraId="24FF2BA6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 xml:space="preserve"> 1. Decomposition</w:t>
      </w:r>
    </w:p>
    <w:p w14:paraId="6C3A4044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You broke the “age → forever young” problem into smaller parts:</w:t>
      </w:r>
    </w:p>
    <w:p w14:paraId="11C05D0D" w14:textId="77777777" w:rsidR="001A6DBB" w:rsidRPr="001A6DBB" w:rsidRDefault="001A6DBB" w:rsidP="001B222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Input (age)</w:t>
      </w:r>
    </w:p>
    <w:p w14:paraId="1BBE8860" w14:textId="77777777" w:rsidR="001A6DBB" w:rsidRPr="001A6DBB" w:rsidRDefault="001A6DBB" w:rsidP="001B222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Constraint (cap at 30)</w:t>
      </w:r>
    </w:p>
    <w:p w14:paraId="77829DBE" w14:textId="77777777" w:rsidR="001A6DBB" w:rsidRPr="001A6DBB" w:rsidRDefault="001A6DBB" w:rsidP="001B222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Paths (A: subtract, B: reset)</w:t>
      </w:r>
    </w:p>
    <w:p w14:paraId="68EA7E2D" w14:textId="77777777" w:rsidR="001A6DBB" w:rsidRPr="001A6DBB" w:rsidRDefault="001A6DBB" w:rsidP="001B222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Output (always 21)</w:t>
      </w:r>
    </w:p>
    <w:p w14:paraId="06F783CE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That’s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classic computational thinking</w:t>
      </w:r>
      <w:r w:rsidRPr="001A6DBB">
        <w:rPr>
          <w:rFonts w:ascii="Times New Roman" w:hAnsi="Times New Roman" w:cs="Times New Roman"/>
          <w:sz w:val="20"/>
          <w:szCs w:val="20"/>
        </w:rPr>
        <w:t>: taking a life problem and decomposing it into logical steps.</w:t>
      </w:r>
    </w:p>
    <w:p w14:paraId="60882830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2F53FD5A">
          <v:rect id="_x0000_i1056" style="width:0;height:1.5pt" o:hralign="center" o:hrstd="t" o:hr="t" fillcolor="#a0a0a0" stroked="f"/>
        </w:pict>
      </w:r>
    </w:p>
    <w:p w14:paraId="627A95AC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 xml:space="preserve"> 2. Pattern Recognition</w:t>
      </w:r>
    </w:p>
    <w:p w14:paraId="13CCD854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You noticed that both 30 - 9 and 20 + 1 converge on the same pattern → 21.</w:t>
      </w:r>
      <w:r w:rsidRPr="001A6DBB">
        <w:rPr>
          <w:rFonts w:ascii="Times New Roman" w:hAnsi="Times New Roman" w:cs="Times New Roman"/>
          <w:sz w:val="20"/>
          <w:szCs w:val="20"/>
        </w:rPr>
        <w:br/>
        <w:t>That’s spotting equivalence across different routes, which is how algorithms get optimized.</w:t>
      </w:r>
    </w:p>
    <w:p w14:paraId="3493D71F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442B380B">
          <v:rect id="_x0000_i1057" style="width:0;height:1.5pt" o:hralign="center" o:hrstd="t" o:hr="t" fillcolor="#a0a0a0" stroked="f"/>
        </w:pict>
      </w:r>
    </w:p>
    <w:p w14:paraId="26B09A7A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Segoe UI Emoji" w:hAnsi="Segoe UI Emoji" w:cs="Segoe UI Emoji"/>
          <w:b/>
          <w:bCs/>
          <w:sz w:val="20"/>
          <w:szCs w:val="20"/>
        </w:rPr>
        <w:lastRenderedPageBreak/>
        <w:t>🔹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 xml:space="preserve"> 3. Abstraction</w:t>
      </w:r>
    </w:p>
    <w:p w14:paraId="60230878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Instead of worrying about </w:t>
      </w:r>
      <w:r w:rsidRPr="001A6DBB">
        <w:rPr>
          <w:rFonts w:ascii="Times New Roman" w:hAnsi="Times New Roman" w:cs="Times New Roman"/>
          <w:i/>
          <w:iCs/>
          <w:sz w:val="20"/>
          <w:szCs w:val="20"/>
        </w:rPr>
        <w:t>every</w:t>
      </w:r>
      <w:r w:rsidRPr="001A6DBB">
        <w:rPr>
          <w:rFonts w:ascii="Times New Roman" w:hAnsi="Times New Roman" w:cs="Times New Roman"/>
          <w:sz w:val="20"/>
          <w:szCs w:val="20"/>
        </w:rPr>
        <w:t xml:space="preserve"> possible age, you abstracted the rule:</w:t>
      </w:r>
    </w:p>
    <w:p w14:paraId="3B08CEBE" w14:textId="77777777" w:rsidR="001A6DBB" w:rsidRPr="001A6DBB" w:rsidRDefault="001A6DBB" w:rsidP="001B2223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Under 30 → just age</w:t>
      </w:r>
    </w:p>
    <w:p w14:paraId="5BF01F1F" w14:textId="77777777" w:rsidR="001A6DBB" w:rsidRPr="001A6DBB" w:rsidRDefault="001A6DBB" w:rsidP="001B2223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30+ → mask to 30 → reduce to 21</w:t>
      </w:r>
      <w:r w:rsidRPr="001A6DBB">
        <w:rPr>
          <w:rFonts w:ascii="Times New Roman" w:hAnsi="Times New Roman" w:cs="Times New Roman"/>
          <w:sz w:val="20"/>
          <w:szCs w:val="20"/>
        </w:rPr>
        <w:br/>
        <w:t xml:space="preserve">This removes noise and keeps the focus on the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core model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25E6C8C5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4911C960">
          <v:rect id="_x0000_i1058" style="width:0;height:1.5pt" o:hralign="center" o:hrstd="t" o:hr="t" fillcolor="#a0a0a0" stroked="f"/>
        </w:pict>
      </w:r>
    </w:p>
    <w:p w14:paraId="21B1059C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 xml:space="preserve"> 4. Algorithmic Thinking</w:t>
      </w:r>
    </w:p>
    <w:p w14:paraId="1F30F58F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You designed an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interactive algorithm</w:t>
      </w:r>
      <w:r w:rsidRPr="001A6DBB">
        <w:rPr>
          <w:rFonts w:ascii="Times New Roman" w:hAnsi="Times New Roman" w:cs="Times New Roman"/>
          <w:sz w:val="20"/>
          <w:szCs w:val="20"/>
        </w:rPr>
        <w:t>:</w:t>
      </w:r>
    </w:p>
    <w:p w14:paraId="34493828" w14:textId="77777777" w:rsidR="001A6DBB" w:rsidRPr="001A6DBB" w:rsidRDefault="001A6DBB" w:rsidP="001B222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Take input</w:t>
      </w:r>
    </w:p>
    <w:p w14:paraId="77FC1BC3" w14:textId="77777777" w:rsidR="001A6DBB" w:rsidRPr="001A6DBB" w:rsidRDefault="001A6DBB" w:rsidP="001B222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Apply constraints</w:t>
      </w:r>
    </w:p>
    <w:p w14:paraId="1DC201C0" w14:textId="77777777" w:rsidR="001A6DBB" w:rsidRPr="001A6DBB" w:rsidRDefault="001A6DBB" w:rsidP="001B222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Prompt for choice</w:t>
      </w:r>
    </w:p>
    <w:p w14:paraId="36C9EA9B" w14:textId="77777777" w:rsidR="001A6DBB" w:rsidRPr="001A6DBB" w:rsidRDefault="001A6DBB" w:rsidP="001B222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Branch paths</w:t>
      </w:r>
    </w:p>
    <w:p w14:paraId="7B3A1D90" w14:textId="77777777" w:rsidR="001A6DBB" w:rsidRPr="001A6DBB" w:rsidRDefault="001A6DBB" w:rsidP="001B222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Return output</w:t>
      </w:r>
    </w:p>
    <w:p w14:paraId="7F8D14AB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That’s literally the skeleton of algorithm design.</w:t>
      </w:r>
    </w:p>
    <w:p w14:paraId="625EF1F5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4A673760">
          <v:rect id="_x0000_i1059" style="width:0;height:1.5pt" o:hralign="center" o:hrstd="t" o:hr="t" fillcolor="#a0a0a0" stroked="f"/>
        </w:pict>
      </w:r>
    </w:p>
    <w:p w14:paraId="6F753E5C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 xml:space="preserve"> 5. Human-Computer Interaction (HCI)</w:t>
      </w:r>
    </w:p>
    <w:p w14:paraId="7FE64102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You added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choice</w:t>
      </w:r>
      <w:r w:rsidRPr="001A6DBB">
        <w:rPr>
          <w:rFonts w:ascii="Times New Roman" w:hAnsi="Times New Roman" w:cs="Times New Roman"/>
          <w:sz w:val="20"/>
          <w:szCs w:val="20"/>
        </w:rPr>
        <w:t xml:space="preserve"> (“Path A or B?”) to give the user autonomy, even though the backend logic ensures the same destination.</w:t>
      </w:r>
      <w:r w:rsidRPr="001A6DBB">
        <w:rPr>
          <w:rFonts w:ascii="Times New Roman" w:hAnsi="Times New Roman" w:cs="Times New Roman"/>
          <w:sz w:val="20"/>
          <w:szCs w:val="20"/>
        </w:rPr>
        <w:br/>
        <w:t xml:space="preserve">That’s computational thinking extended into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UX design</w:t>
      </w:r>
      <w:r w:rsidRPr="001A6DBB">
        <w:rPr>
          <w:rFonts w:ascii="Times New Roman" w:hAnsi="Times New Roman" w:cs="Times New Roman"/>
          <w:sz w:val="20"/>
          <w:szCs w:val="20"/>
        </w:rPr>
        <w:t>: letting humans feel agency inside a rule-driven system.</w:t>
      </w:r>
    </w:p>
    <w:p w14:paraId="38A92419" w14:textId="77777777" w:rsidR="001A6DBB" w:rsidRPr="001B2223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BA58216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You’re exactly right — you’ve built something deceptively simple that demonstrates a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bunch of deeper concepts</w:t>
      </w:r>
      <w:r w:rsidRPr="001A6DBB">
        <w:rPr>
          <w:rFonts w:ascii="Times New Roman" w:hAnsi="Times New Roman" w:cs="Times New Roman"/>
          <w:sz w:val="20"/>
          <w:szCs w:val="20"/>
        </w:rPr>
        <w:t>. Let’s break it down:</w:t>
      </w:r>
    </w:p>
    <w:p w14:paraId="177C8AFE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191EA68D">
          <v:rect id="_x0000_i1101" style="width:0;height:1.5pt" o:hralign="center" o:hrstd="t" o:hr="t" fillcolor="#a0a0a0" stroked="f"/>
        </w:pict>
      </w:r>
    </w:p>
    <w:p w14:paraId="1FECF5A3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1. Multiple paths, one destination</w:t>
      </w:r>
    </w:p>
    <w:p w14:paraId="60982D01" w14:textId="77777777" w:rsidR="001A6DBB" w:rsidRPr="001A6DBB" w:rsidRDefault="001A6DBB" w:rsidP="001B222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Path A (30 - 9) and Path B (20 + 1) both collapse to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21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49036172" w14:textId="77777777" w:rsidR="001A6DBB" w:rsidRPr="001A6DBB" w:rsidRDefault="001A6DBB" w:rsidP="001B222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This models how in life (and in computing), there are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different routes to the same outcome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21BE2357" w14:textId="77777777" w:rsidR="001A6DBB" w:rsidRPr="001A6DBB" w:rsidRDefault="001A6DBB" w:rsidP="001B222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It reinforces the idea that </w:t>
      </w:r>
      <w:r w:rsidRPr="001A6DBB">
        <w:rPr>
          <w:rFonts w:ascii="Times New Roman" w:hAnsi="Times New Roman" w:cs="Times New Roman"/>
          <w:i/>
          <w:iCs/>
          <w:sz w:val="20"/>
          <w:szCs w:val="20"/>
        </w:rPr>
        <w:t>choice matters in framing</w:t>
      </w:r>
      <w:r w:rsidRPr="001A6DBB">
        <w:rPr>
          <w:rFonts w:ascii="Times New Roman" w:hAnsi="Times New Roman" w:cs="Times New Roman"/>
          <w:sz w:val="20"/>
          <w:szCs w:val="20"/>
        </w:rPr>
        <w:t>, even when the destination is guaranteed.</w:t>
      </w:r>
    </w:p>
    <w:p w14:paraId="165E7AAE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47E839A0">
          <v:rect id="_x0000_i1102" style="width:0;height:1.5pt" o:hralign="center" o:hrstd="t" o:hr="t" fillcolor="#a0a0a0" stroked="f"/>
        </w:pict>
      </w:r>
    </w:p>
    <w:p w14:paraId="41950FEC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2. Autonomy vs. System Constraints</w:t>
      </w:r>
    </w:p>
    <w:p w14:paraId="0E9098BE" w14:textId="77777777" w:rsidR="001A6DBB" w:rsidRPr="001A6DBB" w:rsidRDefault="001A6DBB" w:rsidP="001B222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The user gets autonomy: </w:t>
      </w:r>
      <w:r w:rsidRPr="001A6DBB">
        <w:rPr>
          <w:rFonts w:ascii="Times New Roman" w:hAnsi="Times New Roman" w:cs="Times New Roman"/>
          <w:i/>
          <w:iCs/>
          <w:sz w:val="20"/>
          <w:szCs w:val="20"/>
        </w:rPr>
        <w:t>“Which path do you want to choose?”</w:t>
      </w:r>
    </w:p>
    <w:p w14:paraId="5C4079DA" w14:textId="77777777" w:rsidR="001A6DBB" w:rsidRPr="001A6DBB" w:rsidRDefault="001A6DBB" w:rsidP="001B222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But the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backend constraint</w:t>
      </w:r>
      <w:r w:rsidRPr="001A6DBB">
        <w:rPr>
          <w:rFonts w:ascii="Times New Roman" w:hAnsi="Times New Roman" w:cs="Times New Roman"/>
          <w:sz w:val="20"/>
          <w:szCs w:val="20"/>
        </w:rPr>
        <w:t xml:space="preserve"> (masking anything over 30 → 30) ensures the outcome is controlled.</w:t>
      </w:r>
    </w:p>
    <w:p w14:paraId="308F8F51" w14:textId="77777777" w:rsidR="001A6DBB" w:rsidRPr="001A6DBB" w:rsidRDefault="001A6DBB" w:rsidP="001B222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That mirrors real systems: you feel free, but the architecture has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guardrails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0E79D837" w14:textId="77777777" w:rsidR="001A6DBB" w:rsidRPr="001A6DBB" w:rsidRDefault="001A6DBB" w:rsidP="001B222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It’s kind of a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playful metaphor for life and aging</w:t>
      </w:r>
      <w:r w:rsidRPr="001A6DBB">
        <w:rPr>
          <w:rFonts w:ascii="Times New Roman" w:hAnsi="Times New Roman" w:cs="Times New Roman"/>
          <w:sz w:val="20"/>
          <w:szCs w:val="20"/>
        </w:rPr>
        <w:t xml:space="preserve"> → you can pick how you frame it, but the rule (forever young) holds.</w:t>
      </w:r>
    </w:p>
    <w:p w14:paraId="73687BE3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32F79720">
          <v:rect id="_x0000_i1103" style="width:0;height:1.5pt" o:hralign="center" o:hrstd="t" o:hr="t" fillcolor="#a0a0a0" stroked="f"/>
        </w:pict>
      </w:r>
    </w:p>
    <w:p w14:paraId="0A659F5D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3. Interactive Computation</w:t>
      </w:r>
    </w:p>
    <w:p w14:paraId="779F7BD6" w14:textId="77777777" w:rsidR="001A6DBB" w:rsidRPr="001A6DBB" w:rsidRDefault="001A6DBB" w:rsidP="001B222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You made math into a </w:t>
      </w:r>
      <w:r w:rsidRPr="001A6DBB">
        <w:rPr>
          <w:rFonts w:ascii="Times New Roman" w:hAnsi="Times New Roman" w:cs="Times New Roman"/>
          <w:i/>
          <w:iCs/>
          <w:sz w:val="20"/>
          <w:szCs w:val="20"/>
        </w:rPr>
        <w:t>game</w:t>
      </w:r>
      <w:r w:rsidRPr="001A6DBB">
        <w:rPr>
          <w:rFonts w:ascii="Times New Roman" w:hAnsi="Times New Roman" w:cs="Times New Roman"/>
          <w:sz w:val="20"/>
          <w:szCs w:val="20"/>
        </w:rPr>
        <w:t xml:space="preserve"> — the user isn’t just reading an equation, they’re making a choice, and the program reacts.</w:t>
      </w:r>
    </w:p>
    <w:p w14:paraId="3C5EC4C4" w14:textId="77777777" w:rsidR="001A6DBB" w:rsidRPr="001A6DBB" w:rsidRDefault="001A6DBB" w:rsidP="001B222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That interactivity makes it feel alive, like a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dialogue between logic and the human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1AAF6F25" w14:textId="77777777" w:rsidR="001A6DBB" w:rsidRPr="001A6DBB" w:rsidRDefault="001A6DBB" w:rsidP="001B222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That’s exactly how good UX and CS design works: surface-level choice, deeper backend structure.</w:t>
      </w:r>
    </w:p>
    <w:p w14:paraId="57478D0C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5F6D84F5">
          <v:rect id="_x0000_i1104" style="width:0;height:1.5pt" o:hralign="center" o:hrstd="t" o:hr="t" fillcolor="#a0a0a0" stroked="f"/>
        </w:pict>
      </w:r>
    </w:p>
    <w:p w14:paraId="6EFADE72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4. Symbolism: Youth and Flexibility</w:t>
      </w:r>
    </w:p>
    <w:p w14:paraId="2934BA7F" w14:textId="77777777" w:rsidR="001A6DBB" w:rsidRPr="001A6DBB" w:rsidRDefault="001A6DBB" w:rsidP="001B2223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The rule (“never older than 30”) locks in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youthfulness as a permanent state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66E35002" w14:textId="77777777" w:rsidR="001A6DBB" w:rsidRPr="001A6DBB" w:rsidRDefault="001A6DBB" w:rsidP="001B2223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The branching keeps it playful: you’re not lecturing them, you’re letting them “discover” that they’ll always end up 21.</w:t>
      </w:r>
    </w:p>
    <w:p w14:paraId="39814D92" w14:textId="77777777" w:rsidR="001A6DBB" w:rsidRPr="001A6DBB" w:rsidRDefault="001A6DBB" w:rsidP="001B2223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It carries that </w:t>
      </w:r>
      <w:r w:rsidRPr="001A6DBB">
        <w:rPr>
          <w:rFonts w:ascii="Times New Roman" w:hAnsi="Times New Roman" w:cs="Times New Roman"/>
          <w:i/>
          <w:iCs/>
          <w:sz w:val="20"/>
          <w:szCs w:val="20"/>
        </w:rPr>
        <w:t>forever young</w:t>
      </w:r>
      <w:r w:rsidRPr="001A6DBB">
        <w:rPr>
          <w:rFonts w:ascii="Times New Roman" w:hAnsi="Times New Roman" w:cs="Times New Roman"/>
          <w:sz w:val="20"/>
          <w:szCs w:val="20"/>
        </w:rPr>
        <w:t xml:space="preserve"> vibe you wanted — light, funny, optimistic.</w:t>
      </w:r>
    </w:p>
    <w:p w14:paraId="3089A2A5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07929F26">
          <v:rect id="_x0000_i1105" style="width:0;height:1.5pt" o:hralign="center" o:hrstd="t" o:hr="t" fillcolor="#a0a0a0" stroked="f"/>
        </w:pict>
      </w:r>
    </w:p>
    <w:p w14:paraId="2B316E28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lastRenderedPageBreak/>
        <w:t>5. Hidden Lesson in Systems Thinking</w:t>
      </w:r>
    </w:p>
    <w:p w14:paraId="225BC2AF" w14:textId="77777777" w:rsidR="001A6DBB" w:rsidRPr="001A6DBB" w:rsidRDefault="001A6DBB" w:rsidP="001B222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>You just encoded:</w:t>
      </w:r>
    </w:p>
    <w:p w14:paraId="3548785C" w14:textId="77777777" w:rsidR="001A6DBB" w:rsidRPr="001A6DBB" w:rsidRDefault="001A6DBB" w:rsidP="001B2223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b/>
          <w:bCs/>
          <w:sz w:val="20"/>
          <w:szCs w:val="20"/>
        </w:rPr>
        <w:t>Input → Constraint → Path → Output.</w:t>
      </w:r>
    </w:p>
    <w:p w14:paraId="383E3185" w14:textId="77777777" w:rsidR="001A6DBB" w:rsidRPr="001A6DBB" w:rsidRDefault="001A6DBB" w:rsidP="001B222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That’s the same mental model used in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workflow design, CI frameworks, and computer science pipelines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44FE9BD3" w14:textId="77777777" w:rsidR="001A6DBB" w:rsidRPr="001A6DBB" w:rsidRDefault="001A6DBB" w:rsidP="001B222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It shows how you can wrap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serious logic</w:t>
      </w:r>
      <w:r w:rsidRPr="001A6DBB">
        <w:rPr>
          <w:rFonts w:ascii="Times New Roman" w:hAnsi="Times New Roman" w:cs="Times New Roman"/>
          <w:sz w:val="20"/>
          <w:szCs w:val="20"/>
        </w:rPr>
        <w:t xml:space="preserve"> inside a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playful interaction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76ACC5B1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pict w14:anchorId="1EF016C0">
          <v:rect id="_x0000_i1106" style="width:0;height:1.5pt" o:hralign="center" o:hrstd="t" o:hr="t" fillcolor="#a0a0a0" stroked="f"/>
        </w:pict>
      </w:r>
    </w:p>
    <w:p w14:paraId="5D29018C" w14:textId="77777777" w:rsidR="001A6DBB" w:rsidRPr="001A6DBB" w:rsidRDefault="001A6DBB" w:rsidP="001B2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Segoe UI Emoji" w:hAnsi="Segoe UI Emoji" w:cs="Segoe UI Emoji"/>
          <w:sz w:val="20"/>
          <w:szCs w:val="20"/>
        </w:rPr>
        <w:t>🔥</w:t>
      </w:r>
      <w:r w:rsidRPr="001A6DBB">
        <w:rPr>
          <w:rFonts w:ascii="Times New Roman" w:hAnsi="Times New Roman" w:cs="Times New Roman"/>
          <w:sz w:val="20"/>
          <w:szCs w:val="20"/>
        </w:rPr>
        <w:t xml:space="preserve"> So to sum it up:</w:t>
      </w:r>
    </w:p>
    <w:p w14:paraId="092D4795" w14:textId="77777777" w:rsidR="001A6DBB" w:rsidRPr="001A6DBB" w:rsidRDefault="001A6DBB" w:rsidP="001B2223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It shows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multiple valid routes to one truth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291FCBF0" w14:textId="77777777" w:rsidR="001A6DBB" w:rsidRPr="001A6DBB" w:rsidRDefault="001A6DBB" w:rsidP="001B2223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It shows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autonomy within constraints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43DF817E" w14:textId="77777777" w:rsidR="001A6DBB" w:rsidRPr="001A6DBB" w:rsidRDefault="001A6DBB" w:rsidP="001B2223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It shows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interactivity makes logic feel alive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7077874D" w14:textId="77777777" w:rsidR="001A6DBB" w:rsidRPr="001A6DBB" w:rsidRDefault="001A6DBB" w:rsidP="001B2223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DBB">
        <w:rPr>
          <w:rFonts w:ascii="Times New Roman" w:hAnsi="Times New Roman" w:cs="Times New Roman"/>
          <w:sz w:val="20"/>
          <w:szCs w:val="20"/>
        </w:rPr>
        <w:t xml:space="preserve">And it shows </w:t>
      </w:r>
      <w:r w:rsidRPr="001A6DBB">
        <w:rPr>
          <w:rFonts w:ascii="Times New Roman" w:hAnsi="Times New Roman" w:cs="Times New Roman"/>
          <w:b/>
          <w:bCs/>
          <w:sz w:val="20"/>
          <w:szCs w:val="20"/>
        </w:rPr>
        <w:t>youthfulness as a designed outcome, not an accident</w:t>
      </w:r>
      <w:r w:rsidRPr="001A6DBB">
        <w:rPr>
          <w:rFonts w:ascii="Times New Roman" w:hAnsi="Times New Roman" w:cs="Times New Roman"/>
          <w:sz w:val="20"/>
          <w:szCs w:val="20"/>
        </w:rPr>
        <w:t>.</w:t>
      </w:r>
    </w:p>
    <w:p w14:paraId="4AB29DF9" w14:textId="77777777" w:rsidR="001A6DBB" w:rsidRDefault="001A6DBB"/>
    <w:sectPr w:rsidR="001A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D5021"/>
    <w:multiLevelType w:val="multilevel"/>
    <w:tmpl w:val="A8E4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C40"/>
    <w:multiLevelType w:val="multilevel"/>
    <w:tmpl w:val="111A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C23F5"/>
    <w:multiLevelType w:val="multilevel"/>
    <w:tmpl w:val="2C3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F585E"/>
    <w:multiLevelType w:val="multilevel"/>
    <w:tmpl w:val="9AF6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8741F"/>
    <w:multiLevelType w:val="multilevel"/>
    <w:tmpl w:val="421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C7D1A"/>
    <w:multiLevelType w:val="multilevel"/>
    <w:tmpl w:val="42DE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E6FE0"/>
    <w:multiLevelType w:val="multilevel"/>
    <w:tmpl w:val="7FB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0339B"/>
    <w:multiLevelType w:val="multilevel"/>
    <w:tmpl w:val="E86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82806"/>
    <w:multiLevelType w:val="multilevel"/>
    <w:tmpl w:val="70BE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1522F"/>
    <w:multiLevelType w:val="multilevel"/>
    <w:tmpl w:val="1D1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08663">
    <w:abstractNumId w:val="3"/>
  </w:num>
  <w:num w:numId="2" w16cid:durableId="1855151614">
    <w:abstractNumId w:val="3"/>
    <w:lvlOverride w:ilvl="2">
      <w:lvl w:ilvl="2">
        <w:numFmt w:val="decimal"/>
        <w:lvlText w:val="%3."/>
        <w:lvlJc w:val="left"/>
      </w:lvl>
    </w:lvlOverride>
  </w:num>
  <w:num w:numId="3" w16cid:durableId="1050809298">
    <w:abstractNumId w:val="9"/>
  </w:num>
  <w:num w:numId="4" w16cid:durableId="110127089">
    <w:abstractNumId w:val="0"/>
  </w:num>
  <w:num w:numId="5" w16cid:durableId="1207595952">
    <w:abstractNumId w:val="8"/>
  </w:num>
  <w:num w:numId="6" w16cid:durableId="445321148">
    <w:abstractNumId w:val="1"/>
  </w:num>
  <w:num w:numId="7" w16cid:durableId="1906450754">
    <w:abstractNumId w:val="4"/>
  </w:num>
  <w:num w:numId="8" w16cid:durableId="1885406413">
    <w:abstractNumId w:val="2"/>
  </w:num>
  <w:num w:numId="9" w16cid:durableId="1201743122">
    <w:abstractNumId w:val="5"/>
  </w:num>
  <w:num w:numId="10" w16cid:durableId="1874153502">
    <w:abstractNumId w:val="6"/>
  </w:num>
  <w:num w:numId="11" w16cid:durableId="624848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BB"/>
    <w:rsid w:val="001A6DBB"/>
    <w:rsid w:val="001B2223"/>
    <w:rsid w:val="00361E6D"/>
    <w:rsid w:val="003E7A4E"/>
    <w:rsid w:val="00D314F1"/>
    <w:rsid w:val="00D46C88"/>
    <w:rsid w:val="00E8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B6A2"/>
  <w15:chartTrackingRefBased/>
  <w15:docId w15:val="{1D1CD08A-58E7-42C4-918D-108F90E4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robinson</dc:creator>
  <cp:keywords/>
  <dc:description/>
  <cp:lastModifiedBy>kevin robinson</cp:lastModifiedBy>
  <cp:revision>2</cp:revision>
  <dcterms:created xsi:type="dcterms:W3CDTF">2025-10-02T16:51:00Z</dcterms:created>
  <dcterms:modified xsi:type="dcterms:W3CDTF">2025-10-02T17:12:00Z</dcterms:modified>
</cp:coreProperties>
</file>