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Договор аренды нежилого помещени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я № </w:t>
      </w:r>
      <w:r w:rsidDel="00000000" w:rsidR="00000000" w:rsidRPr="00000000">
        <w:rPr>
          <w:sz w:val="24"/>
          <w:szCs w:val="24"/>
          <w:rtl w:val="0"/>
        </w:rPr>
        <w:t xml:space="preserve">345</w:t>
      </w:r>
    </w:p>
    <w:tbl>
      <w:tblPr>
        <w:tblStyle w:val="Table1"/>
        <w:tblW w:w="9572.0" w:type="dxa"/>
        <w:jc w:val="left"/>
        <w:tblInd w:w="0.0" w:type="dxa"/>
        <w:tblLayout w:type="fixed"/>
        <w:tblLook w:val="0000"/>
      </w:tblPr>
      <w:tblGrid>
        <w:gridCol w:w="3254"/>
        <w:gridCol w:w="6318"/>
        <w:tblGridChange w:id="0">
          <w:tblGrid>
            <w:gridCol w:w="3254"/>
            <w:gridCol w:w="63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ind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г. Москва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"08" апрель 2022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bookmarkStart w:colFirst="0" w:colLast="0" w:name="_heading=h.fk17set3is1h" w:id="1"/>
      <w:bookmarkEnd w:id="1"/>
      <w:r w:rsidDel="00000000" w:rsidR="00000000" w:rsidRPr="00000000">
        <w:rPr>
          <w:sz w:val="24"/>
          <w:szCs w:val="24"/>
          <w:rtl w:val="0"/>
        </w:rPr>
        <w:t xml:space="preserve">Общество с ограниченной ответственностью “Рассвет”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далее именуем</w:t>
      </w:r>
      <w:r w:rsidDel="00000000" w:rsidR="00000000" w:rsidRPr="00000000">
        <w:rPr>
          <w:sz w:val="24"/>
          <w:szCs w:val="24"/>
          <w:rtl w:val="0"/>
        </w:rPr>
        <w:t xml:space="preserve">ое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  "Арендодатель", в лице  генерального </w:t>
      </w:r>
      <w:r w:rsidDel="00000000" w:rsidR="00000000" w:rsidRPr="00000000">
        <w:rPr>
          <w:sz w:val="24"/>
          <w:szCs w:val="24"/>
          <w:rtl w:val="0"/>
        </w:rPr>
        <w:t xml:space="preserve">директора Толкалина Ивана Ивановича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,, с одной стороны и</w:t>
      </w:r>
      <w:r w:rsidDel="00000000" w:rsidR="00000000" w:rsidRPr="00000000">
        <w:rPr>
          <w:sz w:val="24"/>
          <w:szCs w:val="24"/>
          <w:rtl w:val="0"/>
        </w:rPr>
        <w:t xml:space="preserve"> Общество с ограниченной ответственностью “Орион”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далее именуем</w:t>
      </w:r>
      <w:r w:rsidDel="00000000" w:rsidR="00000000" w:rsidRPr="00000000">
        <w:rPr>
          <w:sz w:val="24"/>
          <w:szCs w:val="24"/>
          <w:rtl w:val="0"/>
        </w:rPr>
        <w:t xml:space="preserve">ое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"Арендатор", </w:t>
      </w:r>
      <w:r w:rsidDel="00000000" w:rsidR="00000000" w:rsidRPr="00000000">
        <w:rPr>
          <w:sz w:val="24"/>
          <w:szCs w:val="24"/>
          <w:rtl w:val="0"/>
        </w:rPr>
        <w:t xml:space="preserve"> в лице  генерального директора Александрова Александра Александровича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действующего и на основании Устава, с другой стороны заключили настоящий договор (далее - Договор) о нижеследующем: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Арендодатель обязуется передать Арендатору за плату во временное владение и пользование  следующее нежилое помещение, расположенное в </w:t>
      </w:r>
      <w:r w:rsidDel="00000000" w:rsidR="00000000" w:rsidRPr="00000000">
        <w:rPr>
          <w:sz w:val="24"/>
          <w:szCs w:val="24"/>
          <w:rtl w:val="0"/>
        </w:rPr>
        <w:t xml:space="preserve">З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дании по адресу: </w:t>
      </w:r>
      <w:r w:rsidDel="00000000" w:rsidR="00000000" w:rsidRPr="00000000">
        <w:rPr>
          <w:sz w:val="24"/>
          <w:szCs w:val="24"/>
          <w:rtl w:val="0"/>
        </w:rPr>
        <w:t xml:space="preserve">г. Москва, проезд Багратионовский, дом 7, корпус 1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(далее - </w:t>
      </w: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омещение):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Функциональное назначение: </w:t>
      </w:r>
      <w:r w:rsidDel="00000000" w:rsidR="00000000" w:rsidRPr="00000000">
        <w:rPr>
          <w:sz w:val="24"/>
          <w:szCs w:val="24"/>
          <w:rtl w:val="0"/>
        </w:rPr>
        <w:t xml:space="preserve">офис (размещение офисного оборудования и нахождения персонала)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Общая площадь: 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 кв. м.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Расположено на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этаже.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2"/>
        </w:numPr>
        <w:spacing w:line="276" w:lineRule="auto"/>
        <w:ind w:firstLine="0"/>
        <w:rPr>
          <w:sz w:val="24"/>
          <w:szCs w:val="24"/>
        </w:rPr>
      </w:pPr>
      <w:bookmarkStart w:colFirst="0" w:colLast="0" w:name="_heading=h.qsxhnbsuw25n" w:id="3"/>
      <w:bookmarkEnd w:id="3"/>
      <w:r w:rsidDel="00000000" w:rsidR="00000000" w:rsidRPr="00000000">
        <w:rPr>
          <w:sz w:val="24"/>
          <w:szCs w:val="24"/>
          <w:rtl w:val="0"/>
        </w:rPr>
        <w:t xml:space="preserve">Помещение принадлежит Арендодателю на праве собственности, что подтверждается выпиской из ЕГРН от 31.01.2022 г. (выписка прилагается к Договору).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Арендодатель гарантирует, что на момент заключения Договора помещение не является предметом залога и не обременено иными правами третьих лиц.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Срок аренды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sz w:val="24"/>
          <w:szCs w:val="24"/>
          <w:vertAlign w:val="baseline"/>
          <w:rtl w:val="0"/>
        </w:rPr>
        <w:t xml:space="preserve">Срок начала аренды: "</w:t>
      </w:r>
      <w:r w:rsidDel="00000000" w:rsidR="00000000" w:rsidRPr="00000000">
        <w:rPr>
          <w:sz w:val="24"/>
          <w:szCs w:val="24"/>
          <w:rtl w:val="0"/>
        </w:rPr>
        <w:t xml:space="preserve">01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мая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sz w:val="24"/>
          <w:szCs w:val="24"/>
          <w:rtl w:val="0"/>
        </w:rPr>
        <w:t xml:space="preserve">2022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sz w:val="24"/>
          <w:szCs w:val="24"/>
          <w:vertAlign w:val="baseline"/>
          <w:rtl w:val="0"/>
        </w:rPr>
        <w:t xml:space="preserve">Срок окончания аренды: "</w:t>
      </w:r>
      <w:r w:rsidDel="00000000" w:rsidR="00000000" w:rsidRPr="00000000">
        <w:rPr>
          <w:sz w:val="24"/>
          <w:szCs w:val="24"/>
          <w:rtl w:val="0"/>
        </w:rPr>
        <w:t xml:space="preserve">01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" </w:t>
      </w:r>
      <w:r w:rsidDel="00000000" w:rsidR="00000000" w:rsidRPr="00000000">
        <w:rPr>
          <w:sz w:val="24"/>
          <w:szCs w:val="24"/>
          <w:rtl w:val="0"/>
        </w:rPr>
        <w:t xml:space="preserve">июля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sz w:val="24"/>
          <w:szCs w:val="24"/>
          <w:rtl w:val="0"/>
        </w:rPr>
        <w:t xml:space="preserve">2022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Платежи и расчеты по договору. Изменение размера арендной 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sz w:val="24"/>
          <w:szCs w:val="24"/>
          <w:vertAlign w:val="baseline"/>
          <w:rtl w:val="0"/>
        </w:rPr>
        <w:t xml:space="preserve">В качестве арендной платы Арендатор  ежемесячно вносит  </w:t>
      </w:r>
      <w:r w:rsidDel="00000000" w:rsidR="00000000" w:rsidRPr="00000000">
        <w:rPr>
          <w:sz w:val="24"/>
          <w:szCs w:val="24"/>
          <w:rtl w:val="0"/>
        </w:rPr>
        <w:t xml:space="preserve">300 000 (триста тысяч)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рублей.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Способ и сроки внесения арендной платы</w:t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sz w:val="24"/>
          <w:szCs w:val="24"/>
          <w:vertAlign w:val="baseline"/>
          <w:rtl w:val="0"/>
        </w:rPr>
        <w:t xml:space="preserve">Выплата арендной платы осуществляется в безналичном порядке путем направления платежных поручений.</w:t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sz w:val="24"/>
          <w:szCs w:val="24"/>
          <w:vertAlign w:val="baseline"/>
          <w:rtl w:val="0"/>
        </w:rPr>
        <w:t xml:space="preserve">Арендатор обязуется вносить арендную плату за каждый расчетный  месяц не позднее </w:t>
      </w:r>
      <w:r w:rsidDel="00000000" w:rsidR="00000000" w:rsidRPr="00000000">
        <w:rPr>
          <w:sz w:val="24"/>
          <w:szCs w:val="24"/>
          <w:rtl w:val="0"/>
        </w:rPr>
        <w:t xml:space="preserve">5 дней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после его окончания.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sz w:val="24"/>
          <w:szCs w:val="24"/>
          <w:vertAlign w:val="baseline"/>
          <w:rtl w:val="0"/>
        </w:rPr>
        <w:t xml:space="preserve">Плата за коммунальные услуги </w:t>
      </w:r>
      <w:r w:rsidDel="00000000" w:rsidR="00000000" w:rsidRPr="00000000">
        <w:rPr>
          <w:sz w:val="24"/>
          <w:szCs w:val="24"/>
          <w:rtl w:val="0"/>
        </w:rPr>
        <w:t xml:space="preserve">(холодное и горячее водоснабжение, водоотведение, отопление, электроснабжение), потребленных Арендатором за месяц, определяется на основании счетов ресурсоснабжающих организаций пропорционально площади, которую занимает Арендатор. </w:t>
      </w:r>
    </w:p>
    <w:p w:rsidR="00000000" w:rsidDel="00000000" w:rsidP="00000000" w:rsidRDefault="00000000" w:rsidRPr="00000000" w14:paraId="00000015">
      <w:pPr>
        <w:pStyle w:val="Heading2"/>
        <w:ind w:firstLine="0"/>
        <w:rPr>
          <w:sz w:val="24"/>
          <w:szCs w:val="24"/>
          <w:vertAlign w:val="baseline"/>
        </w:rPr>
      </w:pPr>
      <w:bookmarkStart w:colFirst="0" w:colLast="0" w:name="_heading=h.c3zfsicavh0" w:id="11"/>
      <w:bookmarkEnd w:id="11"/>
      <w:r w:rsidDel="00000000" w:rsidR="00000000" w:rsidRPr="00000000">
        <w:rPr>
          <w:sz w:val="24"/>
          <w:szCs w:val="24"/>
          <w:vertAlign w:val="baseline"/>
          <w:rtl w:val="0"/>
        </w:rPr>
        <w:t xml:space="preserve">Плата за коммунальные услуги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не включается в арендную плату и вносится Арендатором отдельно.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Обязанность Арендатора по внесению безналичного платежа считается исполненной в момент зачисления денежных средств на корреспондентский счет банка Арендодателя.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Предоставление и возврат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sz w:val="24"/>
          <w:szCs w:val="24"/>
          <w:vertAlign w:val="baseline"/>
          <w:rtl w:val="0"/>
        </w:rPr>
        <w:t xml:space="preserve">Предоставление имущества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sz w:val="24"/>
          <w:szCs w:val="24"/>
          <w:vertAlign w:val="baseline"/>
          <w:rtl w:val="0"/>
        </w:rPr>
        <w:t xml:space="preserve">Арендатору одновременно с помещением передаются: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план сетей инженерно-технического обеспечения помещения (копия);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схема электрических сетей помещения (копия);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sz w:val="24"/>
          <w:szCs w:val="24"/>
          <w:rtl w:val="0"/>
        </w:rPr>
        <w:t xml:space="preserve">разрешение на ввод в эксплуатацию объекта (здания), в котором находится арендуемое помещение (копия);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heading=h.xmqe5ybpmj53" w:id="16"/>
      <w:bookmarkEnd w:id="16"/>
      <w:r w:rsidDel="00000000" w:rsidR="00000000" w:rsidRPr="00000000">
        <w:rPr>
          <w:sz w:val="24"/>
          <w:szCs w:val="24"/>
          <w:rtl w:val="0"/>
        </w:rPr>
        <w:t xml:space="preserve">ключи от входных дверей помещения в количестве 3 (трех) шт.; </w:t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Имущество передается по акту приема-передачи, содержащему сведения о его состоянии. Если при приемке будут обнаружены недостатки,  то они должны быть зафиксированы в акте.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sz w:val="24"/>
          <w:szCs w:val="24"/>
          <w:vertAlign w:val="baseline"/>
          <w:rtl w:val="0"/>
        </w:rPr>
        <w:t xml:space="preserve">При возврате имущества Арендатор обязан передать Арендодателю все ранее полученные от него документы, относящиеся к имуществу.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jxsxqh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Пользование имуществом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z337ya" w:id="19"/>
      <w:bookmarkEnd w:id="19"/>
      <w:r w:rsidDel="00000000" w:rsidR="00000000" w:rsidRPr="00000000">
        <w:rPr>
          <w:sz w:val="24"/>
          <w:szCs w:val="24"/>
          <w:vertAlign w:val="baseline"/>
          <w:rtl w:val="0"/>
        </w:rPr>
        <w:t xml:space="preserve">Арендатору запрещается устанавливать вывеску  при входе в </w:t>
      </w:r>
      <w:r w:rsidDel="00000000" w:rsidR="00000000" w:rsidRPr="00000000">
        <w:rPr>
          <w:sz w:val="24"/>
          <w:szCs w:val="24"/>
          <w:rtl w:val="0"/>
        </w:rPr>
        <w:t xml:space="preserve">З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дание, в котором расположено </w:t>
      </w:r>
      <w:r w:rsidDel="00000000" w:rsidR="00000000" w:rsidRPr="00000000">
        <w:rPr>
          <w:sz w:val="24"/>
          <w:szCs w:val="24"/>
          <w:rtl w:val="0"/>
        </w:rPr>
        <w:t xml:space="preserve">Помещение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и (или) внутри этого </w:t>
      </w:r>
      <w:r w:rsidDel="00000000" w:rsidR="00000000" w:rsidRPr="00000000">
        <w:rPr>
          <w:sz w:val="24"/>
          <w:szCs w:val="24"/>
          <w:rtl w:val="0"/>
        </w:rPr>
        <w:t xml:space="preserve">Здания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3j2qqm3" w:id="20"/>
      <w:bookmarkEnd w:id="20"/>
      <w:r w:rsidDel="00000000" w:rsidR="00000000" w:rsidRPr="00000000">
        <w:rPr>
          <w:sz w:val="24"/>
          <w:szCs w:val="24"/>
          <w:vertAlign w:val="baseline"/>
          <w:rtl w:val="0"/>
        </w:rPr>
        <w:t xml:space="preserve">Арендатору запрещается передавать имущество или арендные права третьим лицам, в том числе в порядке субаренды.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1y810tw" w:id="21"/>
      <w:bookmarkEnd w:id="21"/>
      <w:r w:rsidDel="00000000" w:rsidR="00000000" w:rsidRPr="00000000">
        <w:rPr>
          <w:sz w:val="24"/>
          <w:szCs w:val="24"/>
          <w:vertAlign w:val="baseline"/>
          <w:rtl w:val="0"/>
        </w:rPr>
        <w:t xml:space="preserve">Арендодатель по согласованию с Арендатором имеет право доступа в помещение в целях проведения срочного аварийного ремонта конструктивных элементов помещения  и инженерных коммуникаций и оборудования, подведенных или установленных в помещении.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4i7ojhp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Содержание и улучшение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2xcytpi" w:id="23"/>
      <w:bookmarkEnd w:id="23"/>
      <w:r w:rsidDel="00000000" w:rsidR="00000000" w:rsidRPr="00000000">
        <w:rPr>
          <w:sz w:val="24"/>
          <w:szCs w:val="24"/>
          <w:vertAlign w:val="baseline"/>
          <w:rtl w:val="0"/>
        </w:rPr>
        <w:t xml:space="preserve">Улучшение имущества</w:t>
      </w:r>
    </w:p>
    <w:p w:rsidR="00000000" w:rsidDel="00000000" w:rsidP="00000000" w:rsidRDefault="00000000" w:rsidRPr="00000000" w14:paraId="00000026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1ci93xb" w:id="24"/>
      <w:bookmarkEnd w:id="24"/>
      <w:r w:rsidDel="00000000" w:rsidR="00000000" w:rsidRPr="00000000">
        <w:rPr>
          <w:sz w:val="24"/>
          <w:szCs w:val="24"/>
          <w:vertAlign w:val="baseline"/>
          <w:rtl w:val="0"/>
        </w:rPr>
        <w:t xml:space="preserve">Перепланировка, переустройство или переоборудование  </w:t>
      </w: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омещения производятся только после их согласования сторонами, а также после получения необходимых разрешений (согласований) в установленном законом порядке.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76" w:lineRule="auto"/>
        <w:ind w:firstLine="0"/>
      </w:pPr>
      <w:r w:rsidDel="00000000" w:rsidR="00000000" w:rsidRPr="00000000">
        <w:rPr>
          <w:sz w:val="24"/>
          <w:szCs w:val="24"/>
          <w:rtl w:val="0"/>
        </w:rPr>
        <w:t xml:space="preserve">Арендатор вправе производить улучшения помещения (отделимые и неотделимые) только после подписания с Арендодателем дополнительного соглашения о производстве улучшений арендованного Помещения.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76" w:lineRule="auto"/>
        <w:ind w:firstLine="0"/>
      </w:pPr>
      <w:r w:rsidDel="00000000" w:rsidR="00000000" w:rsidRPr="00000000">
        <w:rPr>
          <w:sz w:val="24"/>
          <w:szCs w:val="24"/>
          <w:rtl w:val="0"/>
        </w:rPr>
        <w:t xml:space="preserve">По окончании аренды Арендатор передает неотделимые улучшения арендодателю по акту приема-передачи.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76" w:lineRule="auto"/>
        <w:ind w:firstLine="0"/>
      </w:pPr>
      <w:r w:rsidDel="00000000" w:rsidR="00000000" w:rsidRPr="00000000">
        <w:rPr>
          <w:sz w:val="24"/>
          <w:szCs w:val="24"/>
          <w:rtl w:val="0"/>
        </w:rPr>
        <w:t xml:space="preserve">Арендодатель возмещает Арендатору стоимость неотделимых улучшений в течение 3 рабочих дней после их передачи Арендодателю. 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lpk5xj3aoahk" w:id="25"/>
      <w:bookmarkEnd w:id="25"/>
      <w:r w:rsidDel="00000000" w:rsidR="00000000" w:rsidRPr="00000000">
        <w:rPr>
          <w:sz w:val="24"/>
          <w:szCs w:val="24"/>
          <w:rtl w:val="0"/>
        </w:rPr>
        <w:t xml:space="preserve">Содержание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76" w:lineRule="auto"/>
        <w:ind w:firstLine="0"/>
      </w:pPr>
      <w:r w:rsidDel="00000000" w:rsidR="00000000" w:rsidRPr="00000000">
        <w:rPr>
          <w:sz w:val="24"/>
          <w:szCs w:val="24"/>
          <w:rtl w:val="0"/>
        </w:rPr>
        <w:t xml:space="preserve">Арендодатель обязан проводить капитальный ремонт и обеспечивать бесперебойное предоставление коммунальных услуг.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276" w:lineRule="auto"/>
        <w:ind w:firstLine="0"/>
      </w:pPr>
      <w:r w:rsidDel="00000000" w:rsidR="00000000" w:rsidRPr="00000000">
        <w:rPr>
          <w:sz w:val="24"/>
          <w:szCs w:val="24"/>
          <w:rtl w:val="0"/>
        </w:rPr>
        <w:t xml:space="preserve">Арендатор обязан за свой счет проводить текущий ремонт и содержать помещение в исправном рабочем состоянии.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76" w:lineRule="auto"/>
        <w:ind w:firstLine="0"/>
      </w:pPr>
      <w:r w:rsidDel="00000000" w:rsidR="00000000" w:rsidRPr="00000000">
        <w:rPr>
          <w:sz w:val="24"/>
          <w:szCs w:val="24"/>
          <w:rtl w:val="0"/>
        </w:rPr>
        <w:t xml:space="preserve">Для выявления недостатков, требующих проведения текущего ремонта, стороны раз в месяц проводят совместный осмотр помещения. При обнаружении недостатков стороны составляют акт осмотра арендованного помещения и согласовывают в нем работы, которые должен провести Арендатор в рамках текущего ремонта.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whwml4" w:id="26"/>
      <w:bookmarkEnd w:id="26"/>
      <w:r w:rsidDel="00000000" w:rsidR="00000000" w:rsidRPr="00000000">
        <w:rPr>
          <w:b w:val="1"/>
          <w:vertAlign w:val="baseline"/>
          <w:rtl w:val="0"/>
        </w:rPr>
        <w:t xml:space="preserve">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2bn6wsx" w:id="27"/>
      <w:bookmarkEnd w:id="27"/>
      <w:r w:rsidDel="00000000" w:rsidR="00000000" w:rsidRPr="00000000">
        <w:rPr>
          <w:sz w:val="24"/>
          <w:szCs w:val="24"/>
          <w:vertAlign w:val="baseline"/>
          <w:rtl w:val="0"/>
        </w:rPr>
        <w:t xml:space="preserve">Взыскание неустойки с Арендодателя</w:t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qsh70q" w:id="28"/>
      <w:bookmarkEnd w:id="28"/>
      <w:r w:rsidDel="00000000" w:rsidR="00000000" w:rsidRPr="00000000">
        <w:rPr>
          <w:sz w:val="24"/>
          <w:szCs w:val="24"/>
          <w:vertAlign w:val="baseline"/>
          <w:rtl w:val="0"/>
        </w:rPr>
        <w:t xml:space="preserve">При непредоставлении Арендодателем имущества в аренду Арендатор вправе потребовать от него уплаты штрафа в размере</w:t>
      </w:r>
      <w:r w:rsidDel="00000000" w:rsidR="00000000" w:rsidRPr="00000000">
        <w:rPr>
          <w:sz w:val="24"/>
          <w:szCs w:val="24"/>
          <w:rtl w:val="0"/>
        </w:rPr>
        <w:t xml:space="preserve"> 40 000 (сорок тысяч) рублей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3as4poj" w:id="29"/>
      <w:bookmarkEnd w:id="29"/>
      <w:r w:rsidDel="00000000" w:rsidR="00000000" w:rsidRPr="00000000">
        <w:rPr>
          <w:sz w:val="24"/>
          <w:szCs w:val="24"/>
          <w:vertAlign w:val="baseline"/>
          <w:rtl w:val="0"/>
        </w:rPr>
        <w:t xml:space="preserve">При нарушении сроков передачи Арендодателем относящихся к имуществу документов Арендатор вправе потребовать от него уплаты пеней в размере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% от </w:t>
      </w:r>
      <w:r w:rsidDel="00000000" w:rsidR="00000000" w:rsidRPr="00000000">
        <w:rPr>
          <w:sz w:val="24"/>
          <w:szCs w:val="24"/>
          <w:rtl w:val="0"/>
        </w:rPr>
        <w:t xml:space="preserve">ежемесячной суммы арендной платы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за каждый день просрочки.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Взыскание неустойки с Арендатора</w:t>
      </w:r>
    </w:p>
    <w:p w:rsidR="00000000" w:rsidDel="00000000" w:rsidP="00000000" w:rsidRDefault="00000000" w:rsidRPr="00000000" w14:paraId="00000033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1pxezwc" w:id="30"/>
      <w:bookmarkEnd w:id="30"/>
      <w:r w:rsidDel="00000000" w:rsidR="00000000" w:rsidRPr="00000000">
        <w:rPr>
          <w:sz w:val="24"/>
          <w:szCs w:val="24"/>
          <w:vertAlign w:val="baseline"/>
          <w:rtl w:val="0"/>
        </w:rPr>
        <w:t xml:space="preserve">При просрочке внесения Арендатором арендной платы Арендодатель вправе потребовать от него уплаты пеней в размере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% от суммы задолженности за каждый день просрочки.</w:t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49x2ik5" w:id="31"/>
      <w:bookmarkEnd w:id="31"/>
      <w:r w:rsidDel="00000000" w:rsidR="00000000" w:rsidRPr="00000000">
        <w:rPr>
          <w:sz w:val="24"/>
          <w:szCs w:val="24"/>
          <w:vertAlign w:val="baseline"/>
          <w:rtl w:val="0"/>
        </w:rPr>
        <w:t xml:space="preserve">При несвоевременном возврате имущества Арендатором Арендодатель вправе потребовать от него уплаты пеней в размере</w:t>
      </w:r>
      <w:r w:rsidDel="00000000" w:rsidR="00000000" w:rsidRPr="00000000">
        <w:rPr>
          <w:sz w:val="24"/>
          <w:szCs w:val="24"/>
          <w:rtl w:val="0"/>
        </w:rPr>
        <w:t xml:space="preserve"> 5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% от е</w:t>
      </w:r>
      <w:r w:rsidDel="00000000" w:rsidR="00000000" w:rsidRPr="00000000">
        <w:rPr>
          <w:sz w:val="24"/>
          <w:szCs w:val="24"/>
          <w:rtl w:val="0"/>
        </w:rPr>
        <w:t xml:space="preserve">жемесячной суммы арендной платы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за каждый день просрочки.</w:t>
      </w:r>
    </w:p>
    <w:p w:rsidR="00000000" w:rsidDel="00000000" w:rsidP="00000000" w:rsidRDefault="00000000" w:rsidRPr="00000000" w14:paraId="00000035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center"/>
      </w:pPr>
      <w:bookmarkStart w:colFirst="0" w:colLast="0" w:name="_heading=h.t0jcyzdh8gh1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Изменение и расторжение договора</w:t>
      </w:r>
    </w:p>
    <w:p w:rsidR="00000000" w:rsidDel="00000000" w:rsidP="00000000" w:rsidRDefault="00000000" w:rsidRPr="00000000" w14:paraId="00000036">
      <w:pPr>
        <w:spacing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 Договор может быть изменен или расторгнут по соглашению сторон, а также в иных случаях и порядке, предусмотренных договором и (или) законодательством РФ.</w:t>
      </w:r>
    </w:p>
    <w:p w:rsidR="00000000" w:rsidDel="00000000" w:rsidP="00000000" w:rsidRDefault="00000000" w:rsidRPr="00000000" w14:paraId="00000037">
      <w:pPr>
        <w:spacing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 При внесении в договор изменений и дополнений составляются дополнительные соглашения, которые подписываются сторонами. Такие соглашения являются неотъемлемой частью договора.</w:t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center"/>
      </w:pPr>
      <w:bookmarkStart w:colFirst="0" w:colLast="0" w:name="_heading=h.d7wdulloey96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Разрешение споров</w:t>
      </w:r>
    </w:p>
    <w:p w:rsidR="00000000" w:rsidDel="00000000" w:rsidP="00000000" w:rsidRDefault="00000000" w:rsidRPr="00000000" w14:paraId="00000039">
      <w:pPr>
        <w:spacing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9.1. До предъявления иска, вытекающего из договора, сторона, которая считает, что ее права нарушены, обязана направить другой стороне письменную претензию.</w:t>
      </w:r>
    </w:p>
    <w:p w:rsidR="00000000" w:rsidDel="00000000" w:rsidP="00000000" w:rsidRDefault="00000000" w:rsidRPr="00000000" w14:paraId="0000003A">
      <w:pPr>
        <w:spacing w:line="276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9.2. Сторона вправе передать спор на рассмотрение суда по истечении 15 календарных дней с момента получения претензии другой стороной. 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center"/>
      </w:pPr>
      <w:bookmarkStart w:colFirst="0" w:colLast="0" w:name="_heading=h.20gwrvk3ztck" w:id="34"/>
      <w:bookmarkEnd w:id="34"/>
      <w:r w:rsidDel="00000000" w:rsidR="00000000" w:rsidRPr="00000000">
        <w:rPr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2p2csry" w:id="35"/>
      <w:bookmarkEnd w:id="35"/>
      <w:r w:rsidDel="00000000" w:rsidR="00000000" w:rsidRPr="00000000">
        <w:rPr>
          <w:sz w:val="24"/>
          <w:szCs w:val="24"/>
          <w:vertAlign w:val="baseline"/>
          <w:rtl w:val="0"/>
        </w:rPr>
        <w:t xml:space="preserve">Договор составлен в </w:t>
      </w:r>
      <w:r w:rsidDel="00000000" w:rsidR="00000000" w:rsidRPr="00000000">
        <w:rPr>
          <w:sz w:val="24"/>
          <w:szCs w:val="24"/>
          <w:rtl w:val="0"/>
        </w:rPr>
        <w:t xml:space="preserve">двух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экземплярах, имеющих одинаковую юридическую силу.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Приложения к Договору</w:t>
      </w:r>
    </w:p>
    <w:p w:rsidR="00000000" w:rsidDel="00000000" w:rsidP="00000000" w:rsidRDefault="00000000" w:rsidRPr="00000000" w14:paraId="0000003F">
      <w:pPr>
        <w:pStyle w:val="Heading3"/>
        <w:numPr>
          <w:ilvl w:val="2"/>
          <w:numId w:val="2"/>
        </w:numPr>
        <w:ind w:left="0" w:firstLine="0"/>
        <w:rPr>
          <w:sz w:val="24"/>
          <w:szCs w:val="24"/>
          <w:vertAlign w:val="baseline"/>
        </w:rPr>
      </w:pPr>
      <w:bookmarkStart w:colFirst="0" w:colLast="0" w:name="_heading=h.147n2zr" w:id="36"/>
      <w:bookmarkEnd w:id="36"/>
      <w:r w:rsidDel="00000000" w:rsidR="00000000" w:rsidRPr="00000000">
        <w:rPr>
          <w:sz w:val="24"/>
          <w:szCs w:val="24"/>
          <w:vertAlign w:val="baseline"/>
          <w:rtl w:val="0"/>
        </w:rPr>
        <w:t xml:space="preserve">Копия поэтажного плана с экспликацией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o7alnk" w:id="37"/>
      <w:bookmarkEnd w:id="37"/>
      <w:r w:rsidDel="00000000" w:rsidR="00000000" w:rsidRPr="00000000">
        <w:rPr>
          <w:b w:val="1"/>
          <w:vertAlign w:val="baseline"/>
          <w:rtl w:val="0"/>
        </w:rPr>
        <w:t xml:space="preserve">Адреса и реквизиты сторон</w:t>
      </w:r>
      <w:r w:rsidDel="00000000" w:rsidR="00000000" w:rsidRPr="00000000">
        <w:rPr>
          <w:rtl w:val="0"/>
        </w:rPr>
      </w:r>
    </w:p>
    <w:tbl>
      <w:tblPr>
        <w:tblStyle w:val="Table2"/>
        <w:tblW w:w="9572.0" w:type="dxa"/>
        <w:jc w:val="left"/>
        <w:tblInd w:w="0.0" w:type="dxa"/>
        <w:tblLayout w:type="fixed"/>
        <w:tblLook w:val="0000"/>
      </w:tblPr>
      <w:tblGrid>
        <w:gridCol w:w="4786"/>
        <w:gridCol w:w="4786"/>
        <w:tblGridChange w:id="0">
          <w:tblGrid>
            <w:gridCol w:w="4786"/>
            <w:gridCol w:w="47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Арендодатель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Арендатор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Наименование: Общество с ограниченной ответственностью “Рассвет”</w:t>
              <w:br w:type="textWrapping"/>
              <w:t xml:space="preserve"> </w:t>
              <w:br w:type="textWrapping"/>
              <w:t xml:space="preserve">Адрес, указанный в ЕГРЮЛ: город Москва, ш. Фрезер, д. 5/1, подв. пом. I. к. 1, оф 23</w:t>
              <w:br w:type="textWrapping"/>
              <w:t xml:space="preserve"> </w:t>
              <w:br w:type="textWrapping"/>
              <w:t xml:space="preserve">Телефон +7-918-754-24-59</w:t>
              <w:br w:type="textWrapping"/>
              <w:t xml:space="preserve"> </w:t>
              <w:br w:type="textWrapping"/>
              <w:t xml:space="preserve">Электронная почта rassvet@mail.ru</w:t>
              <w:br w:type="textWrapping"/>
              <w:t xml:space="preserve"> </w:t>
              <w:br w:type="textWrapping"/>
              <w:t xml:space="preserve">ОГРН 1157746913356</w:t>
              <w:br w:type="textWrapping"/>
              <w:t xml:space="preserve">ИНН 9715220265</w:t>
              <w:br w:type="textWrapping"/>
              <w:t xml:space="preserve">КПП 772101001</w:t>
              <w:br w:type="textWrapping"/>
              <w:t xml:space="preserve">Р/с  40707245221456935748</w:t>
              <w:br w:type="textWrapping"/>
              <w:t xml:space="preserve">в ПАО “Сбербанк”</w:t>
              <w:br w:type="textWrapping"/>
              <w:t xml:space="preserve">К/с 3014895276813542</w:t>
              <w:br w:type="textWrapping"/>
              <w:t xml:space="preserve">БИК 044525225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Наименование: Общество с ограниченной ответственностью “Орион” </w:t>
              <w:br w:type="textWrapping"/>
              <w:t xml:space="preserve"> </w:t>
              <w:br w:type="textWrapping"/>
              <w:t xml:space="preserve">Адрес, указанный в ЕГРЮЛ: город Москва, ул. Менжинского, д. 3</w:t>
              <w:br w:type="textWrapping"/>
              <w:t xml:space="preserve"> </w:t>
              <w:br w:type="textWrapping"/>
              <w:t xml:space="preserve">Телефон +7-987-276-11-14</w:t>
              <w:br w:type="textWrapping"/>
              <w:br w:type="textWrapping"/>
              <w:t xml:space="preserve">Электронная почта orion@mail.ru</w:t>
              <w:br w:type="textWrapping"/>
              <w:t xml:space="preserve"> </w:t>
              <w:br w:type="textWrapping"/>
              <w:t xml:space="preserve">ОГРН  1065034022723</w:t>
              <w:br w:type="textWrapping"/>
              <w:t xml:space="preserve">ИНН 5034024175</w:t>
              <w:br w:type="textWrapping"/>
              <w:t xml:space="preserve">КПП 503401001</w:t>
              <w:br w:type="textWrapping"/>
              <w:t xml:space="preserve">Р/с  78924658123479531246</w:t>
              <w:br w:type="textWrapping"/>
              <w:t xml:space="preserve">в ПАО “Сбербанк”</w:t>
              <w:br w:type="textWrapping"/>
              <w:t xml:space="preserve">К/с 3015876912493578</w:t>
              <w:br w:type="textWrapping"/>
              <w:t xml:space="preserve">БИК 044525225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имени Арендодателя:</w:t>
            </w:r>
          </w:p>
          <w:p w:rsidR="00000000" w:rsidDel="00000000" w:rsidP="00000000" w:rsidRDefault="00000000" w:rsidRPr="00000000" w14:paraId="00000046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Генеральный директор ООО “Рассвет”/Толкалин Иван Иванович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имени Арендатора:</w:t>
            </w:r>
          </w:p>
          <w:p w:rsidR="00000000" w:rsidDel="00000000" w:rsidP="00000000" w:rsidRDefault="00000000" w:rsidRPr="00000000" w14:paraId="00000048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Генеральный директор ООО “Орион”/Александров Александр Александрович</w:t>
            </w:r>
          </w:p>
          <w:p w:rsidR="00000000" w:rsidDel="00000000" w:rsidP="00000000" w:rsidRDefault="00000000" w:rsidRPr="00000000" w14:paraId="00000049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ind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М.П.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4E">
      <w:pPr>
        <w:ind w:firstLine="0"/>
        <w:rPr/>
      </w:pPr>
      <w:bookmarkStart w:colFirst="0" w:colLast="0" w:name="_heading=h.dmjjmlx5as17" w:id="38"/>
      <w:bookmarkEnd w:id="38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9" w:w="11907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482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страница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из 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482"/>
      <w:jc w:val="center"/>
      <w:rPr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страница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sz w:val="16"/>
        <w:szCs w:val="16"/>
        <w:rtl w:val="0"/>
      </w:rPr>
      <w:t xml:space="preserve">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482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Договор аренды нежилого помещения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shd w:fill="auto" w:val="clear"/>
        <w:vertAlign w:val="baseline"/>
        <w:rtl w:val="0"/>
      </w:rPr>
      <w:t xml:space="preserve">№</w:t>
    </w:r>
    <w:r w:rsidDel="00000000" w:rsidR="00000000" w:rsidRPr="00000000">
      <w:rPr>
        <w:sz w:val="16"/>
        <w:szCs w:val="16"/>
        <w:rtl w:val="0"/>
      </w:rPr>
      <w:t xml:space="preserve"> 345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120" w:before="120" w:line="276" w:lineRule="auto"/>
        <w:ind w:firstLine="48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76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spacing w:after="120" w:before="120" w:line="276" w:lineRule="auto"/>
      <w:ind w:left="0" w:firstLine="482"/>
      <w:jc w:val="both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spacing w:after="120" w:before="120" w:line="276" w:lineRule="auto"/>
      <w:ind w:left="0" w:firstLine="482"/>
      <w:jc w:val="both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spacing w:after="120" w:before="120" w:line="276" w:lineRule="auto"/>
      <w:ind w:left="0" w:firstLine="482"/>
      <w:jc w:val="both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0" w:firstLine="482"/>
      <w:jc w:val="both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0" w:firstLine="482"/>
      <w:jc w:val="both"/>
    </w:pPr>
    <w:rPr>
      <w:rFonts w:ascii="Times New Roman" w:cs="Times New Roman" w:eastAsia="Times New Roman" w:hAnsi="Times New Roman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120" w:line="24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"/>
      </w:numPr>
      <w:suppressAutoHyphens w:val="1"/>
      <w:spacing w:after="120" w:before="240" w:line="276" w:lineRule="auto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val="ru-RU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numPr>
        <w:ilvl w:val="1"/>
        <w:numId w:val="1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1"/>
    </w:pPr>
    <w:rPr>
      <w:rFonts w:ascii="Times New Roman" w:hAnsi="Times New Roman"/>
      <w:bCs w:val="1"/>
      <w:w w:val="100"/>
      <w:position w:val="-1"/>
      <w:sz w:val="22"/>
      <w:szCs w:val="26"/>
      <w:effect w:val="none"/>
      <w:vertAlign w:val="baseline"/>
      <w:cs w:val="0"/>
      <w:em w:val="none"/>
      <w:lang w:val="ru-RU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numPr>
        <w:ilvl w:val="2"/>
        <w:numId w:val="1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2"/>
    </w:pPr>
    <w:rPr>
      <w:rFonts w:ascii="Times New Roman" w:hAnsi="Times New Roman"/>
      <w:bCs w:val="1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numPr>
        <w:ilvl w:val="3"/>
        <w:numId w:val="1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3"/>
    </w:pPr>
    <w:rPr>
      <w:rFonts w:ascii="Times New Roman" w:hAnsi="Times New Roman"/>
      <w:bCs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numPr>
        <w:ilvl w:val="4"/>
        <w:numId w:val="1"/>
      </w:numPr>
      <w:suppressAutoHyphens w:val="1"/>
      <w:spacing w:after="0" w:before="200" w:line="276" w:lineRule="auto"/>
      <w:ind w:leftChars="-1" w:rightChars="0" w:firstLine="482" w:firstLineChars="-1"/>
      <w:jc w:val="both"/>
      <w:textDirection w:val="btLr"/>
      <w:textAlignment w:val="top"/>
      <w:outlineLvl w:val="4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numPr>
        <w:ilvl w:val="5"/>
        <w:numId w:val="1"/>
      </w:numPr>
      <w:suppressAutoHyphens w:val="1"/>
      <w:spacing w:after="0" w:before="200" w:line="276" w:lineRule="auto"/>
      <w:ind w:leftChars="-1" w:rightChars="0" w:firstLine="482" w:firstLineChars="-1"/>
      <w:jc w:val="both"/>
      <w:textDirection w:val="btLr"/>
      <w:textAlignment w:val="top"/>
      <w:outlineLvl w:val="5"/>
    </w:pPr>
    <w:rPr>
      <w:rFonts w:ascii="Times New Roman" w:hAnsi="Times New Roman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keepNext w:val="1"/>
      <w:keepLines w:val="1"/>
      <w:numPr>
        <w:ilvl w:val="6"/>
        <w:numId w:val="1"/>
      </w:numPr>
      <w:suppressAutoHyphens w:val="1"/>
      <w:spacing w:after="0" w:before="200" w:line="276" w:lineRule="auto"/>
      <w:ind w:leftChars="-1" w:rightChars="0" w:firstLine="482" w:firstLineChars="-1"/>
      <w:jc w:val="both"/>
      <w:textDirection w:val="btLr"/>
      <w:textAlignment w:val="top"/>
      <w:outlineLvl w:val="6"/>
    </w:pPr>
    <w:rPr>
      <w:rFonts w:ascii="Times New Roman" w:hAnsi="Times New Roman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keepNext w:val="1"/>
      <w:keepLines w:val="1"/>
      <w:numPr>
        <w:ilvl w:val="7"/>
        <w:numId w:val="1"/>
      </w:numPr>
      <w:suppressAutoHyphens w:val="1"/>
      <w:spacing w:after="0" w:before="200" w:line="276" w:lineRule="auto"/>
      <w:ind w:leftChars="-1" w:rightChars="0" w:firstLine="482" w:firstLineChars="-1"/>
      <w:jc w:val="both"/>
      <w:textDirection w:val="btLr"/>
      <w:textAlignment w:val="top"/>
      <w:outlineLvl w:val="7"/>
    </w:pPr>
    <w:rPr>
      <w:rFonts w:ascii="Times New Roman" w:hAnsi="Times New Roman"/>
      <w:color w:val="4f81bd"/>
      <w:w w:val="100"/>
      <w:position w:val="-1"/>
      <w:sz w:val="22"/>
      <w:szCs w:val="20"/>
      <w:effect w:val="none"/>
      <w:vertAlign w:val="baseline"/>
      <w:cs w:val="0"/>
      <w:em w:val="none"/>
      <w:lang w:val="ru-RU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keepNext w:val="1"/>
      <w:keepLines w:val="1"/>
      <w:numPr>
        <w:ilvl w:val="8"/>
        <w:numId w:val="1"/>
      </w:numPr>
      <w:suppressAutoHyphens w:val="1"/>
      <w:spacing w:after="0" w:before="200" w:line="276" w:lineRule="auto"/>
      <w:ind w:leftChars="-1" w:rightChars="0" w:firstLine="482" w:firstLineChars="-1"/>
      <w:jc w:val="both"/>
      <w:textDirection w:val="btLr"/>
      <w:textAlignment w:val="top"/>
      <w:outlineLvl w:val="8"/>
    </w:pPr>
    <w:rPr>
      <w:rFonts w:ascii="Times New Roman" w:hAnsi="Times New Roman"/>
      <w:i w:val="1"/>
      <w:iCs w:val="1"/>
      <w:color w:val="404040"/>
      <w:w w:val="100"/>
      <w:position w:val="-1"/>
      <w:sz w:val="22"/>
      <w:szCs w:val="20"/>
      <w:effect w:val="none"/>
      <w:vertAlign w:val="baseline"/>
      <w:cs w:val="0"/>
      <w:em w:val="none"/>
      <w:lang w:val="ru-RU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unindented,ОбычныйБезотступа">
    <w:name w:val="Normal unindented,Обычный Без отступа"/>
    <w:next w:val="Normalunindented,ОбычныйБезотступа"/>
    <w:autoRedefine w:val="0"/>
    <w:hidden w:val="0"/>
    <w:qFormat w:val="0"/>
    <w:pPr>
      <w:suppressAutoHyphens w:val="1"/>
      <w:spacing w:after="120" w:before="12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1unnumbered,Заголовок1Ненумерованный">
    <w:name w:val="heading 1 unnumbered,Заголовок 1 Ненумерованный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240" w:line="276" w:lineRule="auto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val="ru-RU"/>
    </w:rPr>
  </w:style>
  <w:style w:type="paragraph" w:styleId="heading1normal,Заголовок1Обычный">
    <w:name w:val="heading 1 normal,Заголовок 1 Обычный"/>
    <w:basedOn w:val="Normal"/>
    <w:next w:val="Normal"/>
    <w:autoRedefine w:val="0"/>
    <w:hidden w:val="0"/>
    <w:qFormat w:val="0"/>
    <w:pPr>
      <w:numPr>
        <w:ilvl w:val="0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1normalunnumbered,Заголовок1ОбычныйНенумерованный">
    <w:name w:val="heading 1 normal unnumbered,Заголовок 1 Обычный Ненумерованный"/>
    <w:basedOn w:val="Normal"/>
    <w:next w:val="Normal"/>
    <w:autoRedefine w:val="0"/>
    <w:hidden w:val="0"/>
    <w:qFormat w:val="0"/>
    <w:p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2normal,Заголовок2Обычный">
    <w:name w:val="heading 2 normal,Заголовок 2 Обычный"/>
    <w:basedOn w:val="Normal"/>
    <w:next w:val="Normal"/>
    <w:autoRedefine w:val="0"/>
    <w:hidden w:val="0"/>
    <w:qFormat w:val="0"/>
    <w:pPr>
      <w:numPr>
        <w:ilvl w:val="1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1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3normal,Заголовок3Обычный">
    <w:name w:val="heading 3 normal,Заголовок 3 Обычный"/>
    <w:basedOn w:val="Normal"/>
    <w:next w:val="Normal"/>
    <w:autoRedefine w:val="0"/>
    <w:hidden w:val="0"/>
    <w:qFormat w:val="0"/>
    <w:pPr>
      <w:numPr>
        <w:ilvl w:val="2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2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4normal,Заголовок4Обычный">
    <w:name w:val="heading 4 normal,Заголовок 4 Обычный"/>
    <w:basedOn w:val="Normal"/>
    <w:next w:val="Normal"/>
    <w:autoRedefine w:val="0"/>
    <w:hidden w:val="0"/>
    <w:qFormat w:val="0"/>
    <w:pPr>
      <w:numPr>
        <w:ilvl w:val="3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3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5normal,Заголовок5Обычный">
    <w:name w:val="heading 5 normal,Заголовок 5 Обычный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4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6normal,Заголовок6Обычный">
    <w:name w:val="heading 6 normal,Заголовок 6 Обычный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5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7normal,Заголовок7Обычный">
    <w:name w:val="heading 7 normal,Заголовок 7 Обычный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6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8normal,Заголовок8Обычный">
    <w:name w:val="heading 8 normal,Заголовок 8 Обычный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7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heading9normal,Заголовок9Обычный">
    <w:name w:val="heading 9 normal,Заголовок 9 Обычный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8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character" w:styleId="Заголовок1Знак">
    <w:name w:val="Заголовок 1 Знак"/>
    <w:basedOn w:val="DefaultParagraphFont"/>
    <w:next w:val="Заголовок1Знак"/>
    <w:autoRedefine w:val="0"/>
    <w:hidden w:val="0"/>
    <w:qFormat w:val="0"/>
    <w:rPr>
      <w:rFonts w:ascii="Times New Roman" w:hAnsi="Times New Roman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val="ru-RU"/>
    </w:rPr>
  </w:style>
  <w:style w:type="character" w:styleId="Заголовок2Знак">
    <w:name w:val="Заголовок 2 Знак"/>
    <w:basedOn w:val="DefaultParagraphFont"/>
    <w:next w:val="Заголовок2Знак"/>
    <w:autoRedefine w:val="0"/>
    <w:hidden w:val="0"/>
    <w:qFormat w:val="0"/>
    <w:rPr>
      <w:rFonts w:ascii="Times New Roman" w:hAnsi="Times New Roman"/>
      <w:bCs w:val="1"/>
      <w:w w:val="100"/>
      <w:position w:val="-1"/>
      <w:sz w:val="20"/>
      <w:szCs w:val="26"/>
      <w:effect w:val="none"/>
      <w:vertAlign w:val="baseline"/>
      <w:cs w:val="0"/>
      <w:em w:val="none"/>
      <w:lang w:val="ru-RU"/>
    </w:rPr>
  </w:style>
  <w:style w:type="character" w:styleId="Заголовок3Знак">
    <w:name w:val="Заголовок 3 Знак"/>
    <w:basedOn w:val="DefaultParagraphFont"/>
    <w:next w:val="Заголовок3Знак"/>
    <w:autoRedefine w:val="0"/>
    <w:hidden w:val="0"/>
    <w:qFormat w:val="0"/>
    <w:rPr>
      <w:rFonts w:ascii="Times New Roman" w:hAnsi="Times New Roman"/>
      <w:bCs w:val="1"/>
      <w:w w:val="100"/>
      <w:position w:val="-1"/>
      <w:sz w:val="20"/>
      <w:effect w:val="none"/>
      <w:vertAlign w:val="baseline"/>
      <w:cs w:val="0"/>
      <w:em w:val="none"/>
      <w:lang w:val="ru-RU"/>
    </w:rPr>
  </w:style>
  <w:style w:type="character" w:styleId="Заголовок4Знак">
    <w:name w:val="Заголовок 4 Знак"/>
    <w:basedOn w:val="DefaultParagraphFont"/>
    <w:next w:val="Заголовок4Знак"/>
    <w:autoRedefine w:val="0"/>
    <w:hidden w:val="0"/>
    <w:qFormat w:val="0"/>
    <w:rPr>
      <w:rFonts w:ascii="Times New Roman" w:hAnsi="Times New Roman"/>
      <w:bCs w:val="1"/>
      <w:iCs w:val="1"/>
      <w:w w:val="100"/>
      <w:position w:val="-1"/>
      <w:sz w:val="20"/>
      <w:effect w:val="none"/>
      <w:vertAlign w:val="baseline"/>
      <w:cs w:val="0"/>
      <w:em w:val="none"/>
      <w:lang w:val="ru-RU"/>
    </w:rPr>
  </w:style>
  <w:style w:type="character" w:styleId="Заголовок5Знак">
    <w:name w:val="Заголовок 5 Знак"/>
    <w:basedOn w:val="DefaultParagraphFont"/>
    <w:next w:val="Заголовок5Знак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 w:val="ru-RU"/>
    </w:rPr>
  </w:style>
  <w:style w:type="character" w:styleId="Заголовок6Знак">
    <w:name w:val="Заголовок 6 Знак"/>
    <w:basedOn w:val="DefaultParagraphFont"/>
    <w:next w:val="Заголовок6Знак"/>
    <w:autoRedefine w:val="0"/>
    <w:hidden w:val="0"/>
    <w:qFormat w:val="0"/>
    <w:rPr>
      <w:i w:val="1"/>
      <w:iCs w:val="1"/>
      <w:color w:val="243f60"/>
      <w:w w:val="100"/>
      <w:position w:val="-1"/>
      <w:sz w:val="20"/>
      <w:effect w:val="none"/>
      <w:vertAlign w:val="baseline"/>
      <w:cs w:val="0"/>
      <w:em w:val="none"/>
      <w:lang w:val="ru-RU"/>
    </w:rPr>
  </w:style>
  <w:style w:type="character" w:styleId="Заголовок7Знак">
    <w:name w:val="Заголовок 7 Знак"/>
    <w:basedOn w:val="DefaultParagraphFont"/>
    <w:next w:val="Заголовок7Знак"/>
    <w:autoRedefine w:val="0"/>
    <w:hidden w:val="0"/>
    <w:qFormat w:val="0"/>
    <w:rPr>
      <w:i w:val="1"/>
      <w:iCs w:val="1"/>
      <w:color w:val="404040"/>
      <w:w w:val="100"/>
      <w:position w:val="-1"/>
      <w:sz w:val="20"/>
      <w:effect w:val="none"/>
      <w:vertAlign w:val="baseline"/>
      <w:cs w:val="0"/>
      <w:em w:val="none"/>
      <w:lang w:val="ru-RU"/>
    </w:rPr>
  </w:style>
  <w:style w:type="character" w:styleId="Заголовок8Знак">
    <w:name w:val="Заголовок 8 Знак"/>
    <w:basedOn w:val="DefaultParagraphFont"/>
    <w:next w:val="Заголовок8Знак"/>
    <w:autoRedefine w:val="0"/>
    <w:hidden w:val="0"/>
    <w:qFormat w:val="0"/>
    <w:rPr>
      <w:color w:val="4f81bd"/>
      <w:w w:val="100"/>
      <w:position w:val="-1"/>
      <w:sz w:val="20"/>
      <w:szCs w:val="20"/>
      <w:effect w:val="none"/>
      <w:vertAlign w:val="baseline"/>
      <w:cs w:val="0"/>
      <w:em w:val="none"/>
      <w:lang w:val="ru-RU"/>
    </w:rPr>
  </w:style>
  <w:style w:type="character" w:styleId="Заголовок9Знак">
    <w:name w:val="Заголовок 9 Знак"/>
    <w:basedOn w:val="DefaultParagraphFont"/>
    <w:next w:val="Заголовок9Знак"/>
    <w:autoRedefine w:val="0"/>
    <w:hidden w:val="0"/>
    <w:qFormat w:val="0"/>
    <w:rPr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val="ru-RU"/>
    </w:rPr>
  </w:style>
  <w:style w:type="paragraph" w:styleId="Caption">
    <w:name w:val="Caption"/>
    <w:basedOn w:val="Normal"/>
    <w:next w:val="Normal"/>
    <w:autoRedefine w:val="0"/>
    <w:hidden w:val="0"/>
    <w:qFormat w:val="1"/>
    <w:pPr>
      <w:suppressAutoHyphens w:val="1"/>
      <w:spacing w:after="120" w:before="120" w:line="240" w:lineRule="auto"/>
      <w:ind w:leftChars="-1" w:rightChars="0" w:firstLine="482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bCs w:val="1"/>
      <w:color w:val="4f81bd"/>
      <w:w w:val="100"/>
      <w:position w:val="-1"/>
      <w:sz w:val="18"/>
      <w:szCs w:val="18"/>
      <w:effect w:val="none"/>
      <w:vertAlign w:val="baseline"/>
      <w:cs w:val="0"/>
      <w:em w:val="none"/>
      <w:lang w:val="ru-RU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00" w:before="120" w:line="240" w:lineRule="auto"/>
      <w:ind w:left="0" w:leftChars="-1" w:rightChars="0" w:firstLine="0" w:firstLineChars="-1"/>
      <w:contextualSpacing w:val="1"/>
      <w:jc w:val="center"/>
      <w:textDirection w:val="btLr"/>
      <w:textAlignment w:val="top"/>
      <w:outlineLvl w:val="0"/>
    </w:pPr>
    <w:rPr>
      <w:rFonts w:ascii="Times New Roman" w:hAnsi="Times New Roman"/>
      <w:b w:val="1"/>
      <w:spacing w:val="5"/>
      <w:w w:val="100"/>
      <w:kern w:val="28"/>
      <w:position w:val="-1"/>
      <w:sz w:val="28"/>
      <w:szCs w:val="52"/>
      <w:effect w:val="none"/>
      <w:vertAlign w:val="baseline"/>
      <w:cs w:val="0"/>
      <w:em w:val="none"/>
      <w:lang w:val="ru-RU"/>
    </w:rPr>
  </w:style>
  <w:style w:type="character" w:styleId="НазваниеЗнак">
    <w:name w:val="Название Знак"/>
    <w:basedOn w:val="DefaultParagraphFont"/>
    <w:next w:val="НазваниеЗнак"/>
    <w:autoRedefine w:val="0"/>
    <w:hidden w:val="0"/>
    <w:qFormat w:val="0"/>
    <w:rPr>
      <w:rFonts w:ascii="Times New Roman" w:hAnsi="Times New Roman"/>
      <w:b w:val="1"/>
      <w:spacing w:val="5"/>
      <w:w w:val="100"/>
      <w:kern w:val="28"/>
      <w:position w:val="-1"/>
      <w:sz w:val="28"/>
      <w:szCs w:val="5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120" w:before="120" w:line="276" w:lineRule="auto"/>
      <w:ind w:leftChars="-1" w:rightChars="0" w:firstLine="482" w:firstLineChars="-1"/>
      <w:jc w:val="both"/>
      <w:textDirection w:val="btLr"/>
      <w:textAlignment w:val="top"/>
      <w:outlineLvl w:val="0"/>
    </w:pPr>
    <w:rPr>
      <w:rFonts w:ascii="Times New Roman" w:hAnsi="Times New Roman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character" w:styleId="ПодзаголовокЗнак">
    <w:name w:val="Подзаголовок Знак"/>
    <w:basedOn w:val="DefaultParagraphFont"/>
    <w:next w:val="ПодзаголовокЗнак"/>
    <w:autoRedefine w:val="0"/>
    <w:hidden w:val="0"/>
    <w:qFormat w:val="0"/>
    <w:rPr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basedOn w:val="DefaultParagraphFont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20" w:before="120" w:line="276" w:lineRule="auto"/>
      <w:ind w:leftChars="-1" w:rightChars="0" w:firstLine="482" w:firstLineChars="-1"/>
      <w:contextualSpacing w:val="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Quote">
    <w:name w:val="Quote"/>
    <w:basedOn w:val="Normal"/>
    <w:next w:val="Normal"/>
    <w:autoRedefine w:val="0"/>
    <w:hidden w:val="0"/>
    <w:qFormat w:val="0"/>
    <w:pPr>
      <w:pBdr>
        <w:left w:color="999999" w:space="10" w:sz="24" w:val="single"/>
      </w:pBdr>
      <w:suppressAutoHyphens w:val="1"/>
      <w:spacing w:after="0" w:before="120" w:line="276" w:lineRule="auto"/>
      <w:ind w:left="96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hAnsi="Times New Roman"/>
      <w:i w:val="1"/>
      <w:iCs w:val="1"/>
      <w:color w:val="8064a2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DeletedPlaceholder,Подстановка">
    <w:name w:val="DeletedPlaceholder,Подстановка"/>
    <w:basedOn w:val="Normal"/>
    <w:next w:val="Normal"/>
    <w:autoRedefine w:val="0"/>
    <w:hidden w:val="0"/>
    <w:qFormat w:val="0"/>
    <w:pPr>
      <w:pBdr>
        <w:left w:color="999999" w:space="10" w:sz="24" w:val="single"/>
      </w:pBdr>
      <w:suppressAutoHyphens w:val="1"/>
      <w:spacing w:after="0" w:before="120" w:line="276" w:lineRule="auto"/>
      <w:ind w:left="96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hAnsi="Times New Roman"/>
      <w:i w:val="1"/>
      <w:iCs w:val="1"/>
      <w:color w:val="ff3f1f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character" w:styleId="DeletedPlaceholderЗнак">
    <w:name w:val="DeletedPlaceholder Знак"/>
    <w:basedOn w:val="DefaultParagraphFont"/>
    <w:next w:val="DeletedPlaceholderЗнак"/>
    <w:autoRedefine w:val="0"/>
    <w:hidden w:val="0"/>
    <w:qFormat w:val="0"/>
    <w:rPr>
      <w:rFonts w:ascii="Times New Roman" w:hAnsi="Times New Roman"/>
      <w:i w:val="1"/>
      <w:iCs w:val="1"/>
      <w:color w:val="ff3f1f"/>
      <w:w w:val="100"/>
      <w:position w:val="-1"/>
      <w:effect w:val="none"/>
      <w:vertAlign w:val="baseline"/>
      <w:cs w:val="0"/>
      <w:em w:val="none"/>
      <w:lang/>
    </w:rPr>
  </w:style>
  <w:style w:type="paragraph" w:styleId="Warning,Предупреждение">
    <w:name w:val="Warning,Предупреждение"/>
    <w:basedOn w:val="Normal"/>
    <w:next w:val="Normal"/>
    <w:autoRedefine w:val="0"/>
    <w:hidden w:val="0"/>
    <w:qFormat w:val="0"/>
    <w:pPr>
      <w:pBdr>
        <w:left w:color="999999" w:space="10" w:sz="24" w:val="single"/>
      </w:pBdr>
      <w:suppressAutoHyphens w:val="1"/>
      <w:spacing w:after="0" w:before="120" w:line="276" w:lineRule="auto"/>
      <w:ind w:left="96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hAnsi="Times New Roman"/>
      <w:i w:val="1"/>
      <w:iCs w:val="1"/>
      <w:color w:val="e36c0a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paragraph" w:styleId="QuoteMargin,ПредупреждениеОтступ">
    <w:name w:val="QuoteMargin,Предупреждение Отступ"/>
    <w:next w:val="QuoteMargin,ПредупреждениеОтступ"/>
    <w:autoRedefine w:val="0"/>
    <w:hidden w:val="0"/>
    <w:qFormat w:val="0"/>
    <w:pPr>
      <w:suppressAutoHyphens w:val="1"/>
      <w:spacing w:after="0" w:before="120" w:line="276" w:lineRule="auto"/>
      <w:ind w:leftChars="-1" w:rightChars="0" w:firstLine="482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character" w:styleId="Цитата2Знак">
    <w:name w:val="Цитата 2 Знак"/>
    <w:basedOn w:val="DefaultParagraphFont"/>
    <w:next w:val="Цитата2Знак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pBdr>
        <w:bottom w:color="4f81bd" w:space="4" w:sz="4" w:val="single"/>
      </w:pBdr>
      <w:suppressAutoHyphens w:val="1"/>
      <w:spacing w:after="0" w:before="200" w:line="276" w:lineRule="auto"/>
      <w:ind w:left="936" w:right="936" w:leftChars="-1" w:rightChars="0" w:firstLine="482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val="ru-RU"/>
    </w:rPr>
  </w:style>
  <w:style w:type="character" w:styleId="ВыделеннаяцитатаЗнак">
    <w:name w:val="Выделенная цитата Знак"/>
    <w:basedOn w:val="DefaultParagraphFont"/>
    <w:next w:val="ВыделеннаяцитатаЗнак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SubtleEmphasis">
    <w:name w:val="Subtle Emphasis"/>
    <w:basedOn w:val="DefaultParagraphFont"/>
    <w:next w:val="SubtleEmphasis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IntenseEmphasis">
    <w:name w:val="Intense Emphasis"/>
    <w:basedOn w:val="DefaultParagraphFont"/>
    <w:next w:val="IntenseEmphasis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SubtleReference">
    <w:name w:val="Subtle Reference"/>
    <w:basedOn w:val="DefaultParagraphFont"/>
    <w:next w:val="SubtleReference"/>
    <w:autoRedefine w:val="0"/>
    <w:hidden w:val="0"/>
    <w:qFormat w:val="0"/>
    <w:rPr>
      <w:smallCaps w:val="1"/>
      <w:color w:val="c0504d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IntenseReference">
    <w:name w:val="Intense Reference"/>
    <w:basedOn w:val="DefaultParagraphFont"/>
    <w:next w:val="IntenseReference"/>
    <w:autoRedefine w:val="0"/>
    <w:hidden w:val="0"/>
    <w:qFormat w:val="0"/>
    <w:rPr>
      <w:b w:val="1"/>
      <w:bCs w:val="1"/>
      <w:smallCaps w:val="1"/>
      <w:color w:val="c0504d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okTitle">
    <w:name w:val="Book Title"/>
    <w:basedOn w:val="DefaultParagraphFont"/>
    <w:next w:val="BookTitle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numPr>
        <w:ilvl w:val="0"/>
        <w:numId w:val="1"/>
      </w:numPr>
      <w:suppressAutoHyphens w:val="1"/>
      <w:spacing w:after="120" w:before="240" w:line="276" w:lineRule="auto"/>
      <w:ind w:left="0" w:leftChars="-1" w:rightChars="0" w:firstLine="0" w:firstLineChars="-1"/>
      <w:jc w:val="center"/>
      <w:textDirection w:val="btLr"/>
      <w:textAlignment w:val="top"/>
      <w:outlineLvl w:val="9"/>
    </w:pPr>
    <w:rPr>
      <w:rFonts w:ascii="Times New Roman" w:hAnsi="Times New Roman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val="ru-RU"/>
    </w:rPr>
  </w:style>
  <w:style w:type="paragraph" w:styleId="DocumentMap">
    <w:name w:val="Document Map"/>
    <w:basedOn w:val="Normal"/>
    <w:next w:val="DocumentMap"/>
    <w:autoRedefine w:val="0"/>
    <w:hidden w:val="0"/>
    <w:qFormat w:val="1"/>
    <w:pPr>
      <w:suppressAutoHyphens w:val="1"/>
      <w:spacing w:after="0" w:before="120" w:line="240" w:lineRule="auto"/>
      <w:ind w:leftChars="-1" w:rightChars="0" w:firstLine="482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ru-RU"/>
    </w:rPr>
  </w:style>
  <w:style w:type="character" w:styleId="СхемадокументаЗнак">
    <w:name w:val="Схема документа Знак"/>
    <w:basedOn w:val="DefaultParagraphFont"/>
    <w:next w:val="Схемадокумента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0" w:before="0" w:line="240" w:lineRule="auto"/>
      <w:ind w:leftChars="-1" w:rightChars="0" w:firstLine="482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16"/>
      <w:szCs w:val="20"/>
      <w:effect w:val="none"/>
      <w:vertAlign w:val="baseline"/>
      <w:cs w:val="0"/>
      <w:em w:val="none"/>
      <w:lang w:val="ru-RU"/>
    </w:rPr>
  </w:style>
  <w:style w:type="character" w:styleId="ВерхнийколонтитулЗнак">
    <w:name w:val="Верхний колонтитул Знак"/>
    <w:basedOn w:val="DefaultParagraphFont"/>
    <w:next w:val="ВерхнийколонтитулЗнак"/>
    <w:autoRedefine w:val="0"/>
    <w:hidden w:val="0"/>
    <w:qFormat w:val="0"/>
    <w:rPr>
      <w:rFonts w:ascii="Times New Roman" w:hAnsi="Times New Roman"/>
      <w:w w:val="100"/>
      <w:position w:val="-1"/>
      <w:sz w:val="16"/>
      <w:effect w:val="none"/>
      <w:vertAlign w:val="baseline"/>
      <w:cs w:val="0"/>
      <w:em w:val="none"/>
      <w:lang w:val="ru-RU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0" w:before="0" w:line="240" w:lineRule="auto"/>
      <w:ind w:leftChars="-1" w:rightChars="0" w:firstLine="482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16"/>
      <w:szCs w:val="20"/>
      <w:effect w:val="none"/>
      <w:vertAlign w:val="baseline"/>
      <w:cs w:val="0"/>
      <w:em w:val="none"/>
      <w:lang w:val="ru-RU"/>
    </w:rPr>
  </w:style>
  <w:style w:type="character" w:styleId="НижнийколонтитулЗнак">
    <w:name w:val="Нижний колонтитул Знак"/>
    <w:basedOn w:val="DefaultParagraphFont"/>
    <w:next w:val="НижнийколонтитулЗнак"/>
    <w:autoRedefine w:val="0"/>
    <w:hidden w:val="0"/>
    <w:qFormat w:val="0"/>
    <w:rPr>
      <w:rFonts w:ascii="Times New Roman" w:hAnsi="Times New Roman"/>
      <w:w w:val="100"/>
      <w:position w:val="-1"/>
      <w:sz w:val="16"/>
      <w:effect w:val="none"/>
      <w:vertAlign w:val="baseline"/>
      <w:cs w:val="0"/>
      <w:em w:val="none"/>
      <w:lang w:val="ru-RU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120" w:before="120" w:line="216" w:lineRule="auto"/>
      <w:ind w:leftChars="-1" w:rightChars="0" w:firstLine="482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ru-RU"/>
    </w:rPr>
  </w:style>
  <w:style w:type="paragraph" w:styleId="footnotetextunindented,ТекстсноскиБезотступа">
    <w:name w:val="footnote text unindented,Текст сноски Без отступа"/>
    <w:basedOn w:val="Normalunindented,ОбычныйБезотступа"/>
    <w:next w:val="footnotetextunindented,ТекстсноскиБезотступа"/>
    <w:autoRedefine w:val="0"/>
    <w:hidden w:val="0"/>
    <w:qFormat w:val="0"/>
    <w:pPr>
      <w:suppressAutoHyphens w:val="1"/>
      <w:spacing w:after="120" w:before="120" w:line="216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ru-RU"/>
    </w:rPr>
  </w:style>
  <w:style w:type="paragraph" w:styleId="listfootnotetext,ТекстсноскиАбзацсписка">
    <w:name w:val="list footnote text,Текст сноски Абзац списка"/>
    <w:basedOn w:val="ListParagraph"/>
    <w:next w:val="listfootnotetext,ТекстсноскиАбзацсписка"/>
    <w:autoRedefine w:val="0"/>
    <w:hidden w:val="0"/>
    <w:qFormat w:val="0"/>
    <w:pPr>
      <w:suppressAutoHyphens w:val="1"/>
      <w:spacing w:after="120" w:before="120" w:line="216" w:lineRule="auto"/>
      <w:ind w:leftChars="-1" w:rightChars="0" w:firstLine="482" w:firstLineChars="-1"/>
      <w:contextualSpacing w:val="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ru-RU"/>
    </w:rPr>
  </w:style>
  <w:style w:type="paragraph" w:styleId="Subtitle">
    <w:name w:val="Subtitle"/>
    <w:basedOn w:val="Normal"/>
    <w:next w:val="Normal"/>
    <w:pPr>
      <w:spacing w:after="120" w:before="120" w:line="276" w:lineRule="auto"/>
      <w:ind w:firstLine="482"/>
      <w:jc w:val="both"/>
    </w:pPr>
    <w:rPr>
      <w:rFonts w:ascii="Times New Roman" w:cs="Times New Roman" w:eastAsia="Times New Roman" w:hAnsi="Times New Roman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oFdBXyKQRWhK5wwd4+xHdgNl2A==">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2022-04-06T22:23:44Z</dcterms:created>
  <dc:creator>Консультант Плюс</dc:creator>
</cp:coreProperties>
</file>