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aps w:val="0"/>
          <w:smallCaps w:val="0"/>
          <w:color w:val="auto"/>
          <w:sz w:val="24"/>
          <w:szCs w:val="22"/>
          <w:lang w:eastAsia="ru-RU"/>
        </w:rPr>
        <w:id w:val="-1750491459"/>
        <w:docPartObj>
          <w:docPartGallery w:val="Table of Contents"/>
          <w:docPartUnique/>
        </w:docPartObj>
      </w:sdtPr>
      <w:sdtEndPr>
        <w:rPr>
          <w:rFonts w:eastAsia="Times New Roman" w:cs="Times New Roman"/>
          <w:szCs w:val="20"/>
        </w:rPr>
      </w:sdtEndPr>
      <w:sdtContent>
        <w:p w:rsidR="00385711" w:rsidRPr="00BE48FC" w:rsidRDefault="00385711" w:rsidP="00385711">
          <w:pPr>
            <w:pStyle w:val="afff5"/>
            <w:jc w:val="center"/>
            <w:rPr>
              <w:rFonts w:asciiTheme="minorHAnsi" w:hAnsiTheme="minorHAnsi"/>
              <w:color w:val="auto"/>
            </w:rPr>
          </w:pPr>
          <w:r w:rsidRPr="00BE48FC">
            <w:rPr>
              <w:rFonts w:asciiTheme="minorHAnsi" w:hAnsiTheme="minorHAnsi"/>
              <w:color w:val="auto"/>
            </w:rPr>
            <w:t>Оглавление</w:t>
          </w:r>
        </w:p>
        <w:p w:rsidR="0029071A" w:rsidRDefault="00385711">
          <w:pPr>
            <w:pStyle w:val="1e"/>
            <w:tabs>
              <w:tab w:val="left" w:pos="480"/>
            </w:tabs>
            <w:rPr>
              <w:rFonts w:eastAsiaTheme="minorEastAsia" w:cstheme="minorBidi"/>
              <w:sz w:val="22"/>
              <w:szCs w:val="22"/>
            </w:rPr>
          </w:pPr>
          <w:r w:rsidRPr="004837D4">
            <w:rPr>
              <w:i/>
            </w:rPr>
            <w:fldChar w:fldCharType="begin"/>
          </w:r>
          <w:r w:rsidRPr="004837D4">
            <w:instrText xml:space="preserve"> TOC \o "1-3" \h \z \u </w:instrText>
          </w:r>
          <w:r w:rsidRPr="004837D4">
            <w:rPr>
              <w:i/>
            </w:rPr>
            <w:fldChar w:fldCharType="separate"/>
          </w:r>
          <w:hyperlink w:anchor="_Toc462840305" w:history="1">
            <w:r w:rsidR="0029071A" w:rsidRPr="009D6FA1">
              <w:rPr>
                <w:rStyle w:val="afe"/>
              </w:rPr>
              <w:t>1.</w:t>
            </w:r>
            <w:r w:rsidR="0029071A">
              <w:rPr>
                <w:rFonts w:eastAsiaTheme="minorEastAsia" w:cstheme="minorBidi"/>
                <w:sz w:val="22"/>
                <w:szCs w:val="22"/>
              </w:rPr>
              <w:tab/>
            </w:r>
            <w:r w:rsidR="0029071A" w:rsidRPr="009D6FA1">
              <w:rPr>
                <w:rStyle w:val="afe"/>
              </w:rPr>
              <w:t>Характеристика объекта</w:t>
            </w:r>
            <w:r w:rsidR="0029071A">
              <w:rPr>
                <w:webHidden/>
              </w:rPr>
              <w:tab/>
            </w:r>
            <w:r w:rsidR="0029071A">
              <w:rPr>
                <w:webHidden/>
              </w:rPr>
              <w:fldChar w:fldCharType="begin"/>
            </w:r>
            <w:r w:rsidR="0029071A">
              <w:rPr>
                <w:webHidden/>
              </w:rPr>
              <w:instrText xml:space="preserve"> PAGEREF _Toc462840305 \h </w:instrText>
            </w:r>
            <w:r w:rsidR="0029071A">
              <w:rPr>
                <w:webHidden/>
              </w:rPr>
            </w:r>
            <w:r w:rsidR="0029071A">
              <w:rPr>
                <w:webHidden/>
              </w:rPr>
              <w:fldChar w:fldCharType="separate"/>
            </w:r>
            <w:r w:rsidR="00AA0BE7">
              <w:rPr>
                <w:webHidden/>
              </w:rPr>
              <w:t>2</w:t>
            </w:r>
            <w:r w:rsidR="0029071A">
              <w:rPr>
                <w:webHidden/>
              </w:rPr>
              <w:fldChar w:fldCharType="end"/>
            </w:r>
          </w:hyperlink>
        </w:p>
        <w:p w:rsidR="0029071A" w:rsidRDefault="00AA0BE7">
          <w:pPr>
            <w:pStyle w:val="1e"/>
            <w:tabs>
              <w:tab w:val="left" w:pos="480"/>
            </w:tabs>
            <w:rPr>
              <w:rFonts w:eastAsiaTheme="minorEastAsia" w:cstheme="minorBidi"/>
              <w:sz w:val="22"/>
              <w:szCs w:val="22"/>
            </w:rPr>
          </w:pPr>
          <w:hyperlink w:anchor="_Toc462840306" w:history="1">
            <w:r w:rsidR="0029071A" w:rsidRPr="009D6FA1">
              <w:rPr>
                <w:rStyle w:val="afe"/>
              </w:rPr>
              <w:t>2.</w:t>
            </w:r>
            <w:r w:rsidR="0029071A">
              <w:rPr>
                <w:rFonts w:eastAsiaTheme="minorEastAsia" w:cstheme="minorBidi"/>
                <w:sz w:val="22"/>
                <w:szCs w:val="22"/>
              </w:rPr>
              <w:tab/>
            </w:r>
            <w:r w:rsidR="0029071A" w:rsidRPr="009D6FA1">
              <w:rPr>
                <w:rStyle w:val="afe"/>
              </w:rPr>
              <w:t>Результаты измерений профиля и плана</w:t>
            </w:r>
            <w:r w:rsidR="0029071A">
              <w:rPr>
                <w:webHidden/>
              </w:rPr>
              <w:tab/>
            </w:r>
            <w:r w:rsidR="0029071A">
              <w:rPr>
                <w:webHidden/>
              </w:rPr>
              <w:fldChar w:fldCharType="begin"/>
            </w:r>
            <w:r w:rsidR="0029071A">
              <w:rPr>
                <w:webHidden/>
              </w:rPr>
              <w:instrText xml:space="preserve"> PAGEREF _Toc462840306 \h </w:instrText>
            </w:r>
            <w:r w:rsidR="0029071A">
              <w:rPr>
                <w:webHidden/>
              </w:rPr>
            </w:r>
            <w:r w:rsidR="0029071A">
              <w:rPr>
                <w:webHidden/>
              </w:rPr>
              <w:fldChar w:fldCharType="separate"/>
            </w:r>
            <w:r>
              <w:rPr>
                <w:webHidden/>
              </w:rPr>
              <w:t>2</w:t>
            </w:r>
            <w:r w:rsidR="0029071A">
              <w:rPr>
                <w:webHidden/>
              </w:rPr>
              <w:fldChar w:fldCharType="end"/>
            </w:r>
          </w:hyperlink>
        </w:p>
        <w:p w:rsidR="0029071A" w:rsidRDefault="00AA0BE7">
          <w:pPr>
            <w:pStyle w:val="1e"/>
            <w:tabs>
              <w:tab w:val="left" w:pos="660"/>
            </w:tabs>
            <w:rPr>
              <w:rFonts w:eastAsiaTheme="minorEastAsia" w:cstheme="minorBidi"/>
              <w:sz w:val="22"/>
              <w:szCs w:val="22"/>
            </w:rPr>
          </w:pPr>
          <w:hyperlink w:anchor="_Toc462840307" w:history="1">
            <w:r w:rsidR="0029071A" w:rsidRPr="009D6FA1">
              <w:rPr>
                <w:rStyle w:val="afe"/>
              </w:rPr>
              <w:t>2.1.</w:t>
            </w:r>
            <w:r w:rsidR="0029071A">
              <w:rPr>
                <w:rFonts w:eastAsiaTheme="minorEastAsia" w:cstheme="minorBidi"/>
                <w:sz w:val="22"/>
                <w:szCs w:val="22"/>
              </w:rPr>
              <w:tab/>
            </w:r>
            <w:r w:rsidR="0029071A" w:rsidRPr="009D6FA1">
              <w:rPr>
                <w:rStyle w:val="afe"/>
              </w:rPr>
              <w:t>Таблица данных доремонтного состояния</w:t>
            </w:r>
            <w:r w:rsidR="0029071A">
              <w:rPr>
                <w:webHidden/>
              </w:rPr>
              <w:tab/>
            </w:r>
            <w:r w:rsidR="0029071A">
              <w:rPr>
                <w:webHidden/>
              </w:rPr>
              <w:fldChar w:fldCharType="begin"/>
            </w:r>
            <w:r w:rsidR="0029071A">
              <w:rPr>
                <w:webHidden/>
              </w:rPr>
              <w:instrText xml:space="preserve"> PAGEREF _Toc462840307 \h </w:instrText>
            </w:r>
            <w:r w:rsidR="0029071A">
              <w:rPr>
                <w:webHidden/>
              </w:rPr>
            </w:r>
            <w:r w:rsidR="0029071A">
              <w:rPr>
                <w:webHidden/>
              </w:rPr>
              <w:fldChar w:fldCharType="separate"/>
            </w:r>
            <w:r>
              <w:rPr>
                <w:webHidden/>
              </w:rPr>
              <w:t>2</w:t>
            </w:r>
            <w:r w:rsidR="0029071A">
              <w:rPr>
                <w:webHidden/>
              </w:rPr>
              <w:fldChar w:fldCharType="end"/>
            </w:r>
          </w:hyperlink>
        </w:p>
        <w:p w:rsidR="0029071A" w:rsidRDefault="00AA0BE7">
          <w:pPr>
            <w:pStyle w:val="1e"/>
            <w:tabs>
              <w:tab w:val="left" w:pos="660"/>
            </w:tabs>
            <w:rPr>
              <w:rFonts w:eastAsiaTheme="minorEastAsia" w:cstheme="minorBidi"/>
              <w:sz w:val="22"/>
              <w:szCs w:val="22"/>
            </w:rPr>
          </w:pPr>
          <w:hyperlink w:anchor="_Toc462840308" w:history="1">
            <w:r w:rsidR="0029071A" w:rsidRPr="009D6FA1">
              <w:rPr>
                <w:rStyle w:val="afe"/>
              </w:rPr>
              <w:t>2.2.</w:t>
            </w:r>
            <w:r w:rsidR="0029071A">
              <w:rPr>
                <w:rFonts w:eastAsiaTheme="minorEastAsia" w:cstheme="minorBidi"/>
                <w:sz w:val="22"/>
                <w:szCs w:val="22"/>
              </w:rPr>
              <w:tab/>
            </w:r>
            <w:r w:rsidR="0029071A" w:rsidRPr="009D6FA1">
              <w:rPr>
                <w:rStyle w:val="afe"/>
              </w:rPr>
              <w:t>Результаты коррекции локальных изгибов</w:t>
            </w:r>
            <w:r w:rsidR="0029071A">
              <w:rPr>
                <w:webHidden/>
              </w:rPr>
              <w:tab/>
            </w:r>
            <w:r w:rsidR="0029071A">
              <w:rPr>
                <w:webHidden/>
              </w:rPr>
              <w:fldChar w:fldCharType="begin"/>
            </w:r>
            <w:r w:rsidR="0029071A">
              <w:rPr>
                <w:webHidden/>
              </w:rPr>
              <w:instrText xml:space="preserve"> PAGEREF _Toc462840308 \h </w:instrText>
            </w:r>
            <w:r w:rsidR="0029071A">
              <w:rPr>
                <w:webHidden/>
              </w:rPr>
            </w:r>
            <w:r w:rsidR="0029071A">
              <w:rPr>
                <w:webHidden/>
              </w:rPr>
              <w:fldChar w:fldCharType="separate"/>
            </w:r>
            <w:r>
              <w:rPr>
                <w:webHidden/>
              </w:rPr>
              <w:t>3</w:t>
            </w:r>
            <w:r w:rsidR="0029071A">
              <w:rPr>
                <w:webHidden/>
              </w:rPr>
              <w:fldChar w:fldCharType="end"/>
            </w:r>
          </w:hyperlink>
        </w:p>
        <w:p w:rsidR="0029071A" w:rsidRDefault="00AA0BE7">
          <w:pPr>
            <w:pStyle w:val="1e"/>
            <w:tabs>
              <w:tab w:val="left" w:pos="480"/>
            </w:tabs>
            <w:rPr>
              <w:rFonts w:eastAsiaTheme="minorEastAsia" w:cstheme="minorBidi"/>
              <w:sz w:val="22"/>
              <w:szCs w:val="22"/>
            </w:rPr>
          </w:pPr>
          <w:hyperlink w:anchor="_Toc462840309" w:history="1">
            <w:r w:rsidR="0029071A" w:rsidRPr="009D6FA1">
              <w:rPr>
                <w:rStyle w:val="afe"/>
              </w:rPr>
              <w:t>3.</w:t>
            </w:r>
            <w:r w:rsidR="0029071A">
              <w:rPr>
                <w:rFonts w:eastAsiaTheme="minorEastAsia" w:cstheme="minorBidi"/>
                <w:sz w:val="22"/>
                <w:szCs w:val="22"/>
              </w:rPr>
              <w:tab/>
            </w:r>
            <w:r w:rsidR="0029071A" w:rsidRPr="009D6FA1">
              <w:rPr>
                <w:rStyle w:val="afe"/>
              </w:rPr>
              <w:t>Расчет параметров подсадки и прочности трубопровода при эксплуатации</w:t>
            </w:r>
            <w:r w:rsidR="0029071A">
              <w:rPr>
                <w:webHidden/>
              </w:rPr>
              <w:tab/>
            </w:r>
            <w:r w:rsidR="0029071A">
              <w:rPr>
                <w:webHidden/>
              </w:rPr>
              <w:fldChar w:fldCharType="begin"/>
            </w:r>
            <w:r w:rsidR="0029071A">
              <w:rPr>
                <w:webHidden/>
              </w:rPr>
              <w:instrText xml:space="preserve"> PAGEREF _Toc462840309 \h </w:instrText>
            </w:r>
            <w:r w:rsidR="0029071A">
              <w:rPr>
                <w:webHidden/>
              </w:rPr>
            </w:r>
            <w:r w:rsidR="0029071A">
              <w:rPr>
                <w:webHidden/>
              </w:rPr>
              <w:fldChar w:fldCharType="separate"/>
            </w:r>
            <w:r>
              <w:rPr>
                <w:webHidden/>
              </w:rPr>
              <w:t>4</w:t>
            </w:r>
            <w:r w:rsidR="0029071A">
              <w:rPr>
                <w:webHidden/>
              </w:rPr>
              <w:fldChar w:fldCharType="end"/>
            </w:r>
          </w:hyperlink>
        </w:p>
        <w:p w:rsidR="0029071A" w:rsidRDefault="00AA0BE7">
          <w:pPr>
            <w:pStyle w:val="1e"/>
            <w:tabs>
              <w:tab w:val="left" w:pos="660"/>
            </w:tabs>
            <w:rPr>
              <w:rFonts w:eastAsiaTheme="minorEastAsia" w:cstheme="minorBidi"/>
              <w:sz w:val="22"/>
              <w:szCs w:val="22"/>
            </w:rPr>
          </w:pPr>
          <w:hyperlink w:anchor="_Toc462840310" w:history="1">
            <w:r w:rsidR="0029071A" w:rsidRPr="009D6FA1">
              <w:rPr>
                <w:rStyle w:val="afe"/>
              </w:rPr>
              <w:t>3.1.</w:t>
            </w:r>
            <w:r w:rsidR="0029071A">
              <w:rPr>
                <w:rFonts w:eastAsiaTheme="minorEastAsia" w:cstheme="minorBidi"/>
                <w:sz w:val="22"/>
                <w:szCs w:val="22"/>
              </w:rPr>
              <w:tab/>
            </w:r>
            <w:r w:rsidR="0029071A" w:rsidRPr="009D6FA1">
              <w:rPr>
                <w:rStyle w:val="afe"/>
              </w:rPr>
              <w:t>Параметры подсадки, нагрузок и напряжений</w:t>
            </w:r>
            <w:r w:rsidR="0029071A">
              <w:rPr>
                <w:webHidden/>
              </w:rPr>
              <w:tab/>
            </w:r>
            <w:r w:rsidR="0029071A">
              <w:rPr>
                <w:webHidden/>
              </w:rPr>
              <w:fldChar w:fldCharType="begin"/>
            </w:r>
            <w:r w:rsidR="0029071A">
              <w:rPr>
                <w:webHidden/>
              </w:rPr>
              <w:instrText xml:space="preserve"> PAGEREF _Toc462840310 \h </w:instrText>
            </w:r>
            <w:r w:rsidR="0029071A">
              <w:rPr>
                <w:webHidden/>
              </w:rPr>
            </w:r>
            <w:r w:rsidR="0029071A">
              <w:rPr>
                <w:webHidden/>
              </w:rPr>
              <w:fldChar w:fldCharType="separate"/>
            </w:r>
            <w:r>
              <w:rPr>
                <w:webHidden/>
              </w:rPr>
              <w:t>4</w:t>
            </w:r>
            <w:r w:rsidR="0029071A">
              <w:rPr>
                <w:webHidden/>
              </w:rPr>
              <w:fldChar w:fldCharType="end"/>
            </w:r>
          </w:hyperlink>
        </w:p>
        <w:p w:rsidR="0029071A" w:rsidRDefault="00AA0BE7">
          <w:pPr>
            <w:pStyle w:val="1e"/>
            <w:tabs>
              <w:tab w:val="left" w:pos="660"/>
            </w:tabs>
            <w:rPr>
              <w:rFonts w:eastAsiaTheme="minorEastAsia" w:cstheme="minorBidi"/>
              <w:sz w:val="22"/>
              <w:szCs w:val="22"/>
            </w:rPr>
          </w:pPr>
          <w:hyperlink w:anchor="_Toc462840311" w:history="1">
            <w:r w:rsidR="0029071A" w:rsidRPr="009D6FA1">
              <w:rPr>
                <w:rStyle w:val="afe"/>
              </w:rPr>
              <w:t>3.2.</w:t>
            </w:r>
            <w:r w:rsidR="0029071A">
              <w:rPr>
                <w:rFonts w:eastAsiaTheme="minorEastAsia" w:cstheme="minorBidi"/>
                <w:sz w:val="22"/>
                <w:szCs w:val="22"/>
              </w:rPr>
              <w:tab/>
            </w:r>
            <w:r w:rsidR="0029071A" w:rsidRPr="009D6FA1">
              <w:rPr>
                <w:rStyle w:val="afe"/>
              </w:rPr>
              <w:t>Расчет нагрузок, напряжений и прочности трубопровода</w:t>
            </w:r>
            <w:r w:rsidR="0029071A">
              <w:rPr>
                <w:webHidden/>
              </w:rPr>
              <w:tab/>
            </w:r>
            <w:r w:rsidR="0029071A">
              <w:rPr>
                <w:webHidden/>
              </w:rPr>
              <w:fldChar w:fldCharType="begin"/>
            </w:r>
            <w:r w:rsidR="0029071A">
              <w:rPr>
                <w:webHidden/>
              </w:rPr>
              <w:instrText xml:space="preserve"> PAGEREF _Toc462840311 \h </w:instrText>
            </w:r>
            <w:r w:rsidR="0029071A">
              <w:rPr>
                <w:webHidden/>
              </w:rPr>
            </w:r>
            <w:r w:rsidR="0029071A">
              <w:rPr>
                <w:webHidden/>
              </w:rPr>
              <w:fldChar w:fldCharType="separate"/>
            </w:r>
            <w:r>
              <w:rPr>
                <w:webHidden/>
              </w:rPr>
              <w:t>7</w:t>
            </w:r>
            <w:r w:rsidR="0029071A">
              <w:rPr>
                <w:webHidden/>
              </w:rPr>
              <w:fldChar w:fldCharType="end"/>
            </w:r>
          </w:hyperlink>
        </w:p>
        <w:p w:rsidR="0029071A" w:rsidRDefault="00AA0BE7">
          <w:pPr>
            <w:pStyle w:val="1e"/>
            <w:tabs>
              <w:tab w:val="left" w:pos="480"/>
            </w:tabs>
            <w:rPr>
              <w:rFonts w:eastAsiaTheme="minorEastAsia" w:cstheme="minorBidi"/>
              <w:sz w:val="22"/>
              <w:szCs w:val="22"/>
            </w:rPr>
          </w:pPr>
          <w:hyperlink w:anchor="_Toc462840312" w:history="1">
            <w:r w:rsidR="0029071A" w:rsidRPr="009D6FA1">
              <w:rPr>
                <w:rStyle w:val="afe"/>
              </w:rPr>
              <w:t>4.</w:t>
            </w:r>
            <w:r w:rsidR="0029071A">
              <w:rPr>
                <w:rFonts w:eastAsiaTheme="minorEastAsia" w:cstheme="minorBidi"/>
                <w:sz w:val="22"/>
                <w:szCs w:val="22"/>
              </w:rPr>
              <w:tab/>
            </w:r>
            <w:r w:rsidR="0029071A" w:rsidRPr="009D6FA1">
              <w:rPr>
                <w:rStyle w:val="afe"/>
              </w:rPr>
              <w:t>Расчет балластировки участка утяжелителями</w:t>
            </w:r>
            <w:r w:rsidR="0029071A">
              <w:rPr>
                <w:webHidden/>
              </w:rPr>
              <w:tab/>
            </w:r>
            <w:r w:rsidR="0029071A">
              <w:rPr>
                <w:webHidden/>
              </w:rPr>
              <w:fldChar w:fldCharType="begin"/>
            </w:r>
            <w:r w:rsidR="0029071A">
              <w:rPr>
                <w:webHidden/>
              </w:rPr>
              <w:instrText xml:space="preserve"> PAGEREF _Toc462840312 \h </w:instrText>
            </w:r>
            <w:r w:rsidR="0029071A">
              <w:rPr>
                <w:webHidden/>
              </w:rPr>
            </w:r>
            <w:r w:rsidR="0029071A">
              <w:rPr>
                <w:webHidden/>
              </w:rPr>
              <w:fldChar w:fldCharType="separate"/>
            </w:r>
            <w:r>
              <w:rPr>
                <w:webHidden/>
              </w:rPr>
              <w:t>9</w:t>
            </w:r>
            <w:r w:rsidR="0029071A">
              <w:rPr>
                <w:webHidden/>
              </w:rPr>
              <w:fldChar w:fldCharType="end"/>
            </w:r>
          </w:hyperlink>
        </w:p>
        <w:p w:rsidR="0029071A" w:rsidRDefault="00AA0BE7">
          <w:pPr>
            <w:pStyle w:val="1e"/>
            <w:tabs>
              <w:tab w:val="left" w:pos="480"/>
            </w:tabs>
            <w:rPr>
              <w:rFonts w:eastAsiaTheme="minorEastAsia" w:cstheme="minorBidi"/>
              <w:sz w:val="22"/>
              <w:szCs w:val="22"/>
            </w:rPr>
          </w:pPr>
          <w:hyperlink w:anchor="_Toc462840313" w:history="1">
            <w:r w:rsidR="0029071A" w:rsidRPr="009D6FA1">
              <w:rPr>
                <w:rStyle w:val="afe"/>
              </w:rPr>
              <w:t>5.</w:t>
            </w:r>
            <w:r w:rsidR="0029071A">
              <w:rPr>
                <w:rFonts w:eastAsiaTheme="minorEastAsia" w:cstheme="minorBidi"/>
                <w:sz w:val="22"/>
                <w:szCs w:val="22"/>
              </w:rPr>
              <w:tab/>
            </w:r>
            <w:r w:rsidR="0029071A" w:rsidRPr="009D6FA1">
              <w:rPr>
                <w:rStyle w:val="afe"/>
              </w:rPr>
              <w:t>Рекомендации по производству работ</w:t>
            </w:r>
            <w:r w:rsidR="0029071A">
              <w:rPr>
                <w:webHidden/>
              </w:rPr>
              <w:tab/>
            </w:r>
            <w:r w:rsidR="0029071A">
              <w:rPr>
                <w:webHidden/>
              </w:rPr>
              <w:fldChar w:fldCharType="begin"/>
            </w:r>
            <w:r w:rsidR="0029071A">
              <w:rPr>
                <w:webHidden/>
              </w:rPr>
              <w:instrText xml:space="preserve"> PAGEREF _Toc462840313 \h </w:instrText>
            </w:r>
            <w:r w:rsidR="0029071A">
              <w:rPr>
                <w:webHidden/>
              </w:rPr>
            </w:r>
            <w:r w:rsidR="0029071A">
              <w:rPr>
                <w:webHidden/>
              </w:rPr>
              <w:fldChar w:fldCharType="separate"/>
            </w:r>
            <w:r>
              <w:rPr>
                <w:webHidden/>
              </w:rPr>
              <w:t>9</w:t>
            </w:r>
            <w:r w:rsidR="0029071A">
              <w:rPr>
                <w:webHidden/>
              </w:rPr>
              <w:fldChar w:fldCharType="end"/>
            </w:r>
          </w:hyperlink>
        </w:p>
        <w:p w:rsidR="0029071A" w:rsidRDefault="00AA0BE7">
          <w:pPr>
            <w:pStyle w:val="1e"/>
            <w:tabs>
              <w:tab w:val="left" w:pos="480"/>
            </w:tabs>
            <w:rPr>
              <w:rFonts w:eastAsiaTheme="minorEastAsia" w:cstheme="minorBidi"/>
              <w:sz w:val="22"/>
              <w:szCs w:val="22"/>
            </w:rPr>
          </w:pPr>
          <w:hyperlink w:anchor="_Toc462840314" w:history="1">
            <w:r w:rsidR="0029071A" w:rsidRPr="009D6FA1">
              <w:rPr>
                <w:rStyle w:val="afe"/>
              </w:rPr>
              <w:t>6.</w:t>
            </w:r>
            <w:r w:rsidR="0029071A">
              <w:rPr>
                <w:rFonts w:eastAsiaTheme="minorEastAsia" w:cstheme="minorBidi"/>
                <w:sz w:val="22"/>
                <w:szCs w:val="22"/>
              </w:rPr>
              <w:tab/>
            </w:r>
            <w:r w:rsidR="0029071A" w:rsidRPr="009D6FA1">
              <w:rPr>
                <w:rStyle w:val="afe"/>
              </w:rPr>
              <w:t>Список используемых источников</w:t>
            </w:r>
            <w:r w:rsidR="0029071A">
              <w:rPr>
                <w:webHidden/>
              </w:rPr>
              <w:tab/>
            </w:r>
            <w:r w:rsidR="0029071A">
              <w:rPr>
                <w:webHidden/>
              </w:rPr>
              <w:fldChar w:fldCharType="begin"/>
            </w:r>
            <w:r w:rsidR="0029071A">
              <w:rPr>
                <w:webHidden/>
              </w:rPr>
              <w:instrText xml:space="preserve"> PAGEREF _Toc462840314 \h </w:instrText>
            </w:r>
            <w:r w:rsidR="0029071A">
              <w:rPr>
                <w:webHidden/>
              </w:rPr>
            </w:r>
            <w:r w:rsidR="0029071A">
              <w:rPr>
                <w:webHidden/>
              </w:rPr>
              <w:fldChar w:fldCharType="separate"/>
            </w:r>
            <w:r>
              <w:rPr>
                <w:webHidden/>
              </w:rPr>
              <w:t>12</w:t>
            </w:r>
            <w:r w:rsidR="0029071A">
              <w:rPr>
                <w:webHidden/>
              </w:rPr>
              <w:fldChar w:fldCharType="end"/>
            </w:r>
          </w:hyperlink>
        </w:p>
        <w:p w:rsidR="0029071A" w:rsidRDefault="00AA0BE7">
          <w:pPr>
            <w:pStyle w:val="1e"/>
            <w:rPr>
              <w:rFonts w:eastAsiaTheme="minorEastAsia" w:cstheme="minorBidi"/>
              <w:sz w:val="22"/>
              <w:szCs w:val="22"/>
            </w:rPr>
          </w:pPr>
          <w:hyperlink w:anchor="_Toc462840315" w:history="1">
            <w:r w:rsidR="0029071A" w:rsidRPr="009D6FA1">
              <w:rPr>
                <w:rStyle w:val="afe"/>
              </w:rPr>
              <w:t>Приложение А</w:t>
            </w:r>
            <w:r w:rsidR="0029071A">
              <w:rPr>
                <w:webHidden/>
              </w:rPr>
              <w:tab/>
            </w:r>
            <w:r w:rsidR="0029071A">
              <w:rPr>
                <w:webHidden/>
              </w:rPr>
              <w:fldChar w:fldCharType="begin"/>
            </w:r>
            <w:r w:rsidR="0029071A">
              <w:rPr>
                <w:webHidden/>
              </w:rPr>
              <w:instrText xml:space="preserve"> PAGEREF _Toc462840315 \h </w:instrText>
            </w:r>
            <w:r w:rsidR="0029071A">
              <w:rPr>
                <w:webHidden/>
              </w:rPr>
            </w:r>
            <w:r w:rsidR="0029071A">
              <w:rPr>
                <w:webHidden/>
              </w:rPr>
              <w:fldChar w:fldCharType="separate"/>
            </w:r>
            <w:r>
              <w:rPr>
                <w:webHidden/>
              </w:rPr>
              <w:t>13</w:t>
            </w:r>
            <w:r w:rsidR="0029071A">
              <w:rPr>
                <w:webHidden/>
              </w:rPr>
              <w:fldChar w:fldCharType="end"/>
            </w:r>
          </w:hyperlink>
        </w:p>
        <w:p w:rsidR="00385711" w:rsidRPr="004837D4" w:rsidRDefault="00385711" w:rsidP="00385711">
          <w:r w:rsidRPr="004837D4">
            <w:rPr>
              <w:b/>
              <w:bCs/>
            </w:rPr>
            <w:fldChar w:fldCharType="end"/>
          </w:r>
        </w:p>
      </w:sdtContent>
    </w:sdt>
    <w:p w:rsidR="00385711" w:rsidRDefault="00385711" w:rsidP="00385711">
      <w:pPr>
        <w:pStyle w:val="1"/>
        <w:keepLines/>
        <w:numPr>
          <w:ilvl w:val="0"/>
          <w:numId w:val="38"/>
        </w:numPr>
        <w:tabs>
          <w:tab w:val="clear" w:pos="284"/>
        </w:tabs>
        <w:overflowPunct/>
        <w:autoSpaceDE/>
        <w:autoSpaceDN/>
        <w:adjustRightInd/>
        <w:spacing w:before="480" w:after="0" w:line="276" w:lineRule="auto"/>
        <w:jc w:val="both"/>
        <w:textAlignment w:val="auto"/>
      </w:pPr>
      <w:r>
        <w:br w:type="page"/>
      </w:r>
    </w:p>
    <w:p w:rsidR="00385711" w:rsidRPr="00FB42FB" w:rsidRDefault="00FB42FB"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0" w:name="_Toc462840305"/>
      <w:r w:rsidRPr="00FB42FB">
        <w:lastRenderedPageBreak/>
        <w:t>Характеристика объекта</w:t>
      </w:r>
      <w:bookmarkEnd w:id="0"/>
    </w:p>
    <w:p w:rsidR="00B46A1A" w:rsidRPr="00B46A1A" w:rsidRDefault="00B46A1A" w:rsidP="00B46A1A">
      <w:pPr>
        <w:pStyle w:val="a3"/>
        <w:rPr>
          <w:lang w:val="en-US"/>
        </w:rPr>
      </w:pPr>
    </w:p>
    <w:p w:rsidR="00385711" w:rsidRPr="00351450" w:rsidRDefault="00385711" w:rsidP="0095307B">
      <w:pPr>
        <w:pStyle w:val="affff6"/>
      </w:pPr>
      <w:r w:rsidRPr="004837D4">
        <w:t>Разработка технических предложени</w:t>
      </w:r>
      <w:r w:rsidR="005F0FDF">
        <w:t>й выполнена в рамках договора №307 от 10 марта 2016</w:t>
      </w:r>
      <w:r w:rsidRPr="004837D4">
        <w:t>г</w:t>
      </w:r>
      <w:r w:rsidR="005F0FDF">
        <w:t>.</w:t>
      </w:r>
      <w:r w:rsidRPr="004837D4">
        <w:t xml:space="preserve"> с ООО «Газпром трансгаз Ухта» с учетом требований [1]  и базируется на данных геодезического обследования оголенного участка на </w:t>
      </w:r>
      <w:r w:rsidR="00351450">
        <w:fldChar w:fldCharType="begin">
          <w:ffData>
            <w:name w:val="km"/>
            <w:enabled/>
            <w:calcOnExit w:val="0"/>
            <w:textInput/>
          </w:ffData>
        </w:fldChar>
      </w:r>
      <w:bookmarkStart w:id="1" w:name="km"/>
      <w:r w:rsidR="00351450">
        <w:instrText xml:space="preserve"> FORMTEXT </w:instrText>
      </w:r>
      <w:r w:rsidR="00351450">
        <w:fldChar w:fldCharType="separate"/>
      </w:r>
      <w:r w:rsidR="00AA0BE7">
        <w:t>381</w:t>
      </w:r>
      <w:r w:rsidR="00351450">
        <w:fldChar w:fldCharType="end"/>
      </w:r>
      <w:bookmarkEnd w:id="1"/>
      <w:r w:rsidR="002A05FD" w:rsidRPr="00351450">
        <w:t xml:space="preserve"> </w:t>
      </w:r>
      <w:r w:rsidRPr="00351450">
        <w:t xml:space="preserve">км МГ </w:t>
      </w:r>
      <w:r w:rsidR="00426D44" w:rsidRPr="00351450">
        <w:fldChar w:fldCharType="begin">
          <w:ffData>
            <w:name w:val="tp_name"/>
            <w:enabled/>
            <w:calcOnExit w:val="0"/>
            <w:textInput/>
          </w:ffData>
        </w:fldChar>
      </w:r>
      <w:bookmarkStart w:id="2" w:name="tp_name"/>
      <w:r w:rsidR="00426D44" w:rsidRPr="00351450">
        <w:instrText xml:space="preserve"> FORMTEXT </w:instrText>
      </w:r>
      <w:r w:rsidR="00426D44" w:rsidRPr="00351450">
        <w:fldChar w:fldCharType="separate"/>
      </w:r>
      <w:r w:rsidR="00AA0BE7">
        <w:t>«Пунга-Вуктыл-Ухта I» (4 нитка), Ду1200</w:t>
      </w:r>
      <w:r w:rsidR="00426D44" w:rsidRPr="00351450">
        <w:fldChar w:fldCharType="end"/>
      </w:r>
      <w:bookmarkEnd w:id="2"/>
      <w:r w:rsidR="00426D44" w:rsidRPr="00351450">
        <w:t xml:space="preserve"> </w:t>
      </w:r>
      <w:r w:rsidR="00426D44" w:rsidRPr="00351450">
        <w:fldChar w:fldCharType="begin">
          <w:ffData>
            <w:name w:val="lpumg"/>
            <w:enabled/>
            <w:calcOnExit w:val="0"/>
            <w:textInput/>
          </w:ffData>
        </w:fldChar>
      </w:r>
      <w:bookmarkStart w:id="3" w:name="lpumg"/>
      <w:r w:rsidR="00426D44" w:rsidRPr="00351450">
        <w:instrText xml:space="preserve"> FORMTEXT </w:instrText>
      </w:r>
      <w:r w:rsidR="00426D44" w:rsidRPr="00351450">
        <w:fldChar w:fldCharType="separate"/>
      </w:r>
      <w:r w:rsidR="00AA0BE7">
        <w:t>Вуктыльского ЛПУМГ</w:t>
      </w:r>
      <w:r w:rsidR="00426D44" w:rsidRPr="00351450">
        <w:fldChar w:fldCharType="end"/>
      </w:r>
      <w:bookmarkEnd w:id="3"/>
      <w:r w:rsidRPr="00351450">
        <w:t>, выполненного специалистами ООО «ПИИ Лигато».</w:t>
      </w:r>
    </w:p>
    <w:p w:rsidR="00385711" w:rsidRPr="00BE2C35" w:rsidRDefault="00385711" w:rsidP="0095307B">
      <w:pPr>
        <w:pStyle w:val="affff6"/>
      </w:pPr>
      <w:r w:rsidRPr="00351450">
        <w:t>В соответствии с информацией,</w:t>
      </w:r>
      <w:r w:rsidR="00B40CAD" w:rsidRPr="00351450">
        <w:t xml:space="preserve"> предоставленной специалистами </w:t>
      </w:r>
      <w:r w:rsidR="00426D44" w:rsidRPr="00351450">
        <w:fldChar w:fldCharType="begin">
          <w:ffData>
            <w:name w:val="lpumg2"/>
            <w:enabled/>
            <w:calcOnExit w:val="0"/>
            <w:textInput/>
          </w:ffData>
        </w:fldChar>
      </w:r>
      <w:bookmarkStart w:id="4" w:name="lpumg2"/>
      <w:r w:rsidR="00426D44" w:rsidRPr="00351450">
        <w:instrText xml:space="preserve"> FORMTEXT </w:instrText>
      </w:r>
      <w:r w:rsidR="00426D44" w:rsidRPr="00351450">
        <w:fldChar w:fldCharType="separate"/>
      </w:r>
      <w:r w:rsidR="00AA0BE7">
        <w:t>Вуктыльского ЛПУМГ</w:t>
      </w:r>
      <w:r w:rsidR="00426D44" w:rsidRPr="00351450">
        <w:fldChar w:fldCharType="end"/>
      </w:r>
      <w:bookmarkEnd w:id="4"/>
      <w:r w:rsidRPr="00351450">
        <w:t xml:space="preserve">, участок магистрального газопровода построен из труб </w:t>
      </w:r>
      <w:r w:rsidR="00BE2C35">
        <w:fldChar w:fldCharType="begin">
          <w:ffData>
            <w:name w:val="D"/>
            <w:enabled/>
            <w:calcOnExit w:val="0"/>
            <w:textInput/>
          </w:ffData>
        </w:fldChar>
      </w:r>
      <w:bookmarkStart w:id="5" w:name="D"/>
      <w:r w:rsidR="00BE2C35">
        <w:instrText xml:space="preserve"> FORMTEXT </w:instrText>
      </w:r>
      <w:r w:rsidR="00BE2C35">
        <w:fldChar w:fldCharType="separate"/>
      </w:r>
      <w:r w:rsidR="00AA0BE7">
        <w:t>1220</w:t>
      </w:r>
      <w:r w:rsidR="00BE2C35">
        <w:fldChar w:fldCharType="end"/>
      </w:r>
      <w:bookmarkEnd w:id="5"/>
      <w:r w:rsidR="00113A44" w:rsidRPr="00640AFD">
        <w:t>х</w:t>
      </w:r>
      <w:r w:rsidR="00426D44" w:rsidRPr="00351450">
        <w:fldChar w:fldCharType="begin">
          <w:ffData>
            <w:name w:val="s"/>
            <w:enabled/>
            <w:calcOnExit w:val="0"/>
            <w:textInput/>
          </w:ffData>
        </w:fldChar>
      </w:r>
      <w:bookmarkStart w:id="6" w:name="s"/>
      <w:r w:rsidR="00426D44" w:rsidRPr="00351450">
        <w:instrText xml:space="preserve"> FORMTEXT </w:instrText>
      </w:r>
      <w:r w:rsidR="00426D44" w:rsidRPr="00351450">
        <w:fldChar w:fldCharType="separate"/>
      </w:r>
      <w:r w:rsidR="00AA0BE7">
        <w:t>12,4</w:t>
      </w:r>
      <w:r w:rsidR="00426D44" w:rsidRPr="00351450">
        <w:fldChar w:fldCharType="end"/>
      </w:r>
      <w:bookmarkEnd w:id="6"/>
      <w:r w:rsidR="00113A44" w:rsidRPr="00351450">
        <w:t xml:space="preserve"> (</w:t>
      </w:r>
      <w:r w:rsidR="00113A44" w:rsidRPr="00351450">
        <w:rPr>
          <w:lang w:val="en-US"/>
        </w:rPr>
        <w:t>III</w:t>
      </w:r>
      <w:r w:rsidR="00113A44" w:rsidRPr="00351450">
        <w:t xml:space="preserve"> категория) </w:t>
      </w:r>
      <w:r w:rsidRPr="00351450">
        <w:t>нормативное значени</w:t>
      </w:r>
      <w:r w:rsidR="005F0FDF" w:rsidRPr="00351450">
        <w:t>е</w:t>
      </w:r>
      <w:r w:rsidRPr="00351450">
        <w:t xml:space="preserve"> предела прочности и предела текучести в соответстви</w:t>
      </w:r>
      <w:r w:rsidR="005F0FDF" w:rsidRPr="00351450">
        <w:t>и</w:t>
      </w:r>
      <w:r w:rsidRPr="00351450">
        <w:t xml:space="preserve">  с ТУ  - σ</w:t>
      </w:r>
      <w:r w:rsidRPr="00351450">
        <w:rPr>
          <w:vertAlign w:val="subscript"/>
        </w:rPr>
        <w:t>т</w:t>
      </w:r>
      <w:r w:rsidRPr="00351450">
        <w:t xml:space="preserve"> = </w:t>
      </w:r>
      <w:r w:rsidR="00351450" w:rsidRPr="00351450">
        <w:fldChar w:fldCharType="begin">
          <w:ffData>
            <w:name w:val="sigma_t"/>
            <w:enabled/>
            <w:calcOnExit w:val="0"/>
            <w:textInput/>
          </w:ffData>
        </w:fldChar>
      </w:r>
      <w:bookmarkStart w:id="7" w:name="sigma_t"/>
      <w:r w:rsidR="00351450" w:rsidRPr="00351450">
        <w:instrText xml:space="preserve"> FORMTEXT </w:instrText>
      </w:r>
      <w:r w:rsidR="00351450" w:rsidRPr="00351450">
        <w:fldChar w:fldCharType="separate"/>
      </w:r>
      <w:r w:rsidR="00AA0BE7">
        <w:t>510</w:t>
      </w:r>
      <w:r w:rsidR="00351450" w:rsidRPr="00351450">
        <w:fldChar w:fldCharType="end"/>
      </w:r>
      <w:bookmarkEnd w:id="7"/>
      <w:r w:rsidRPr="00351450">
        <w:rPr>
          <w:color w:val="FF0000"/>
        </w:rPr>
        <w:t xml:space="preserve"> </w:t>
      </w:r>
      <w:r w:rsidRPr="00351450">
        <w:t>МПа; σ</w:t>
      </w:r>
      <w:r w:rsidRPr="00351450">
        <w:rPr>
          <w:vertAlign w:val="subscript"/>
        </w:rPr>
        <w:t>в</w:t>
      </w:r>
      <w:r w:rsidRPr="00351450">
        <w:t xml:space="preserve"> = </w:t>
      </w:r>
      <w:r w:rsidR="00351450" w:rsidRPr="00351450">
        <w:fldChar w:fldCharType="begin">
          <w:ffData>
            <w:name w:val="sigma_v"/>
            <w:enabled/>
            <w:calcOnExit w:val="0"/>
            <w:textInput/>
          </w:ffData>
        </w:fldChar>
      </w:r>
      <w:bookmarkStart w:id="8" w:name="sigma_v"/>
      <w:r w:rsidR="00351450" w:rsidRPr="00351450">
        <w:instrText xml:space="preserve"> FORMTEXT </w:instrText>
      </w:r>
      <w:r w:rsidR="00351450" w:rsidRPr="00351450">
        <w:fldChar w:fldCharType="separate"/>
      </w:r>
      <w:r w:rsidR="00AA0BE7">
        <w:t>650</w:t>
      </w:r>
      <w:r w:rsidR="00351450" w:rsidRPr="00351450">
        <w:fldChar w:fldCharType="end"/>
      </w:r>
      <w:bookmarkEnd w:id="8"/>
      <w:r w:rsidRPr="00D3765B">
        <w:rPr>
          <w:color w:val="FF0000"/>
        </w:rPr>
        <w:t xml:space="preserve"> </w:t>
      </w:r>
      <w:r w:rsidRPr="004837D4">
        <w:t>МПа</w:t>
      </w:r>
      <w:r w:rsidR="00113A44">
        <w:t xml:space="preserve"> (Приложение А)</w:t>
      </w:r>
      <w:r w:rsidRPr="004837D4">
        <w:t>.</w:t>
      </w:r>
      <w:r w:rsidR="00BE2C35" w:rsidRPr="00BE2C35">
        <w:t xml:space="preserve"> </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9" w:name="_Toc462840306"/>
      <w:r w:rsidRPr="004837D4">
        <w:t>Результаты измерений профиля и плана</w:t>
      </w:r>
      <w:bookmarkEnd w:id="9"/>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10" w:name="_Toc462840307"/>
      <w:r w:rsidRPr="004837D4">
        <w:t>Таблица данных доремонтного состояния</w:t>
      </w:r>
      <w:bookmarkEnd w:id="10"/>
    </w:p>
    <w:p w:rsidR="00690255" w:rsidRDefault="00690255" w:rsidP="0095307B">
      <w:pPr>
        <w:pStyle w:val="affff6"/>
      </w:pPr>
    </w:p>
    <w:p w:rsidR="00690255" w:rsidRPr="00E373DE" w:rsidRDefault="00690255" w:rsidP="00690255">
      <w:pPr>
        <w:pStyle w:val="affff6"/>
      </w:pPr>
      <w:r w:rsidRPr="00E373DE">
        <w:t xml:space="preserve">Планово-высотная съемка газопровода выполнялась в условной системе прямоугольных координат и в условной системе высот для определения фактического положения ремонтируемого участка МГ. Общая протяженность участка составляет  </w:t>
      </w:r>
      <w:r w:rsidR="00AB41D0">
        <w:fldChar w:fldCharType="begin">
          <w:ffData>
            <w:name w:val="Dlina"/>
            <w:enabled/>
            <w:calcOnExit w:val="0"/>
            <w:textInput/>
          </w:ffData>
        </w:fldChar>
      </w:r>
      <w:bookmarkStart w:id="11" w:name="Dlina"/>
      <w:r w:rsidR="00AB41D0">
        <w:instrText xml:space="preserve"> FORMTEXT </w:instrText>
      </w:r>
      <w:r w:rsidR="00AB41D0">
        <w:fldChar w:fldCharType="separate"/>
      </w:r>
      <w:r w:rsidR="00AA0BE7">
        <w:t>404.05</w:t>
      </w:r>
      <w:r w:rsidR="00AB41D0">
        <w:fldChar w:fldCharType="end"/>
      </w:r>
      <w:bookmarkEnd w:id="11"/>
      <w:r w:rsidR="00AB41D0" w:rsidRPr="00AB41D0">
        <w:t xml:space="preserve"> </w:t>
      </w:r>
      <w:r w:rsidRPr="00E373DE">
        <w:t>м, шаг измерений равен 5-12 м. Высотные отметки верхней образующей трубопровода на неоголенных участках снимались при помощи трассоискателя.</w:t>
      </w:r>
    </w:p>
    <w:p w:rsidR="00385711" w:rsidRPr="00113A44" w:rsidRDefault="00385711" w:rsidP="0095307B">
      <w:pPr>
        <w:pStyle w:val="affff6"/>
      </w:pPr>
      <w:r w:rsidRPr="004837D4">
        <w:t>Результаты измерений профиля y(х) верхней образующей (ВО) трубы ремонтируемого участка, вертикальных отметок земли y</w:t>
      </w:r>
      <w:r w:rsidRPr="004837D4">
        <w:rPr>
          <w:vertAlign w:val="subscript"/>
        </w:rPr>
        <w:t>зем</w:t>
      </w:r>
      <w:r w:rsidRPr="004837D4">
        <w:t>(х), отметок обваловки y</w:t>
      </w:r>
      <w:r w:rsidRPr="004837D4">
        <w:rPr>
          <w:vertAlign w:val="subscript"/>
        </w:rPr>
        <w:t>обв</w:t>
      </w:r>
      <w:r w:rsidRPr="004837D4">
        <w:t>(х), горизонтальных отметок z(х) трубы по длине х в прямоугольных координатах по данным геодезического обследования представлены в таблице 1.</w:t>
      </w:r>
      <w:r w:rsidR="00113A44">
        <w:t xml:space="preserve"> Уровень воды </w:t>
      </w:r>
      <w:r w:rsidR="00113A44" w:rsidRPr="004837D4">
        <w:t>y</w:t>
      </w:r>
      <w:r w:rsidR="00113A44" w:rsidRPr="004837D4">
        <w:rPr>
          <w:vertAlign w:val="subscript"/>
        </w:rPr>
        <w:t>в</w:t>
      </w:r>
      <w:r w:rsidR="00113A44">
        <w:rPr>
          <w:vertAlign w:val="subscript"/>
        </w:rPr>
        <w:t>оды</w:t>
      </w:r>
      <w:r w:rsidR="00113A44">
        <w:t>=</w:t>
      </w:r>
      <w:r w:rsidR="009A4052" w:rsidRPr="00690255">
        <w:t xml:space="preserve"> </w:t>
      </w:r>
      <w:r w:rsidR="009A4052">
        <w:fldChar w:fldCharType="begin">
          <w:ffData>
            <w:name w:val="y_voda"/>
            <w:enabled/>
            <w:calcOnExit w:val="0"/>
            <w:textInput/>
          </w:ffData>
        </w:fldChar>
      </w:r>
      <w:bookmarkStart w:id="12" w:name="y_voda"/>
      <w:r w:rsidR="009A4052">
        <w:instrText xml:space="preserve"> FORMTEXT </w:instrText>
      </w:r>
      <w:r w:rsidR="009A4052">
        <w:fldChar w:fldCharType="separate"/>
      </w:r>
      <w:r w:rsidR="00AA0BE7">
        <w:t>246.48</w:t>
      </w:r>
      <w:r w:rsidR="009A4052">
        <w:fldChar w:fldCharType="end"/>
      </w:r>
      <w:bookmarkEnd w:id="12"/>
      <w:r w:rsidR="00113A44" w:rsidRPr="00D3765B">
        <w:rPr>
          <w:color w:val="FF0000"/>
        </w:rPr>
        <w:t xml:space="preserve"> </w:t>
      </w:r>
      <w:r w:rsidR="00113A44">
        <w:t>м.</w:t>
      </w:r>
    </w:p>
    <w:p w:rsidR="00D06B64" w:rsidRDefault="00D06B64" w:rsidP="00385711">
      <w:pPr>
        <w:rPr>
          <w:lang w:val="en-US"/>
        </w:rPr>
      </w:pPr>
    </w:p>
    <w:p w:rsidR="00385711" w:rsidRPr="004837D4" w:rsidRDefault="00385711" w:rsidP="00385711">
      <w:r w:rsidRPr="004837D4">
        <w:t>Таблица 1 - Результаты измерения координат ремонтируемого участка</w:t>
      </w:r>
    </w:p>
    <w:tbl>
      <w:tblPr>
        <w:tblStyle w:val="af"/>
        <w:tblW w:w="5000" w:type="pct"/>
        <w:tblLook w:val="04A0" w:firstRow="1" w:lastRow="0" w:firstColumn="1" w:lastColumn="0" w:noHBand="0" w:noVBand="1"/>
        <w:tblDescription w:val="indata"/>
      </w:tblPr>
      <w:tblGrid>
        <w:gridCol w:w="1220"/>
        <w:gridCol w:w="904"/>
        <w:gridCol w:w="904"/>
        <w:gridCol w:w="904"/>
        <w:gridCol w:w="904"/>
        <w:gridCol w:w="904"/>
        <w:gridCol w:w="904"/>
        <w:gridCol w:w="904"/>
        <w:gridCol w:w="904"/>
        <w:gridCol w:w="904"/>
        <w:gridCol w:w="905"/>
      </w:tblGrid>
      <w:tr w:rsidR="00385711" w:rsidRPr="005D1D61" w:rsidTr="009D52AC">
        <w:tc>
          <w:tcPr>
            <w:tcW w:w="510" w:type="pct"/>
            <w:vMerge w:val="restart"/>
          </w:tcPr>
          <w:p w:rsidR="00385711" w:rsidRPr="005D1D61" w:rsidRDefault="00385711" w:rsidP="00D6311D">
            <w:pPr>
              <w:spacing w:line="240" w:lineRule="auto"/>
              <w:jc w:val="center"/>
              <w:rPr>
                <w:sz w:val="22"/>
                <w:szCs w:val="22"/>
              </w:rPr>
            </w:pPr>
            <w:r w:rsidRPr="005D1D61">
              <w:rPr>
                <w:sz w:val="22"/>
                <w:szCs w:val="22"/>
              </w:rPr>
              <w:t>Координаты</w:t>
            </w:r>
          </w:p>
        </w:tc>
        <w:tc>
          <w:tcPr>
            <w:tcW w:w="4490" w:type="pct"/>
            <w:gridSpan w:val="10"/>
          </w:tcPr>
          <w:p w:rsidR="00385711" w:rsidRPr="005D1D61" w:rsidRDefault="00385711" w:rsidP="005D1D61">
            <w:pPr>
              <w:spacing w:line="240" w:lineRule="auto"/>
              <w:jc w:val="center"/>
              <w:rPr>
                <w:sz w:val="22"/>
                <w:szCs w:val="22"/>
              </w:rPr>
            </w:pPr>
            <w:r w:rsidRPr="005D1D61">
              <w:rPr>
                <w:sz w:val="22"/>
                <w:szCs w:val="22"/>
              </w:rPr>
              <w:t xml:space="preserve">Значение координат </w:t>
            </w:r>
            <w:r w:rsidRPr="005D1D61">
              <w:rPr>
                <w:sz w:val="22"/>
                <w:szCs w:val="22"/>
                <w:lang w:val="en-US"/>
              </w:rPr>
              <w:t>x</w:t>
            </w:r>
            <w:r w:rsidRPr="005D1D61">
              <w:rPr>
                <w:sz w:val="22"/>
                <w:szCs w:val="22"/>
              </w:rPr>
              <w:t xml:space="preserve">, </w:t>
            </w:r>
            <w:r w:rsidRPr="005D1D61">
              <w:rPr>
                <w:sz w:val="22"/>
                <w:szCs w:val="22"/>
                <w:lang w:val="en-US"/>
              </w:rPr>
              <w:t>y</w:t>
            </w:r>
            <w:r w:rsidRPr="005D1D61">
              <w:rPr>
                <w:sz w:val="22"/>
                <w:szCs w:val="22"/>
              </w:rPr>
              <w:t xml:space="preserve">, </w:t>
            </w:r>
            <w:r w:rsidRPr="005D1D61">
              <w:rPr>
                <w:sz w:val="22"/>
                <w:szCs w:val="22"/>
                <w:lang w:val="en-US"/>
              </w:rPr>
              <w:t>y</w:t>
            </w:r>
            <w:r w:rsidRPr="005D1D61">
              <w:rPr>
                <w:sz w:val="22"/>
                <w:szCs w:val="22"/>
                <w:vertAlign w:val="subscript"/>
              </w:rPr>
              <w:t>обв</w:t>
            </w:r>
            <w:r w:rsidRPr="005D1D61">
              <w:rPr>
                <w:sz w:val="22"/>
                <w:szCs w:val="22"/>
              </w:rPr>
              <w:t xml:space="preserve">, </w:t>
            </w:r>
            <w:r w:rsidRPr="005D1D61">
              <w:rPr>
                <w:sz w:val="22"/>
                <w:szCs w:val="22"/>
                <w:lang w:val="en-US"/>
              </w:rPr>
              <w:t>y</w:t>
            </w:r>
            <w:r w:rsidRPr="005D1D61">
              <w:rPr>
                <w:sz w:val="22"/>
                <w:szCs w:val="22"/>
                <w:vertAlign w:val="subscript"/>
              </w:rPr>
              <w:t>зем</w:t>
            </w:r>
            <w:r w:rsidRPr="005D1D61">
              <w:rPr>
                <w:sz w:val="22"/>
                <w:szCs w:val="22"/>
              </w:rPr>
              <w:t xml:space="preserve">, </w:t>
            </w:r>
            <w:r w:rsidRPr="005D1D61">
              <w:rPr>
                <w:sz w:val="22"/>
                <w:szCs w:val="22"/>
                <w:lang w:val="en-US"/>
              </w:rPr>
              <w:t>z</w:t>
            </w:r>
            <w:r w:rsidRPr="005D1D61">
              <w:rPr>
                <w:sz w:val="22"/>
                <w:szCs w:val="22"/>
              </w:rPr>
              <w:t xml:space="preserve"> по номерам сечений газопровода</w:t>
            </w:r>
          </w:p>
        </w:tc>
      </w:tr>
      <w:tr w:rsidR="00385711" w:rsidRPr="005D1D61" w:rsidTr="009D52AC">
        <w:tc>
          <w:tcPr>
            <w:tcW w:w="510" w:type="pct"/>
            <w:vMerge/>
          </w:tcPr>
          <w:p w:rsidR="00385711" w:rsidRPr="005D1D61" w:rsidRDefault="00385711" w:rsidP="005D1D61">
            <w:pPr>
              <w:spacing w:line="240" w:lineRule="auto"/>
              <w:jc w:val="center"/>
              <w:rPr>
                <w:sz w:val="22"/>
                <w:szCs w:val="22"/>
              </w:rPr>
            </w:pPr>
          </w:p>
        </w:tc>
        <w:tc>
          <w:tcPr>
            <w:tcW w:w="449" w:type="pct"/>
          </w:tcPr>
          <w:p w:rsidR="00385711" w:rsidRPr="005D1D61" w:rsidRDefault="00AA0BE7" w:rsidP="005D1D61">
            <w:pPr>
              <w:pStyle w:val="TableCaption"/>
            </w:pPr>
            <w:r>
              <w:t>1</w:t>
            </w:r>
          </w:p>
        </w:tc>
        <w:tc>
          <w:tcPr>
            <w:tcW w:w="449" w:type="pct"/>
          </w:tcPr>
          <w:p w:rsidR="00385711" w:rsidRPr="005D1D61" w:rsidRDefault="00AA0BE7" w:rsidP="005D1D61">
            <w:pPr>
              <w:pStyle w:val="TableCaption"/>
            </w:pPr>
            <w:r>
              <w:t>2</w:t>
            </w:r>
          </w:p>
        </w:tc>
        <w:tc>
          <w:tcPr>
            <w:tcW w:w="449" w:type="pct"/>
          </w:tcPr>
          <w:p w:rsidR="00385711" w:rsidRPr="005D1D61" w:rsidRDefault="00AA0BE7" w:rsidP="005D1D61">
            <w:pPr>
              <w:pStyle w:val="TableCaption"/>
            </w:pPr>
            <w:r>
              <w:t>3</w:t>
            </w:r>
          </w:p>
        </w:tc>
        <w:tc>
          <w:tcPr>
            <w:tcW w:w="449" w:type="pct"/>
          </w:tcPr>
          <w:p w:rsidR="00385711" w:rsidRPr="005D1D61" w:rsidRDefault="00AA0BE7" w:rsidP="005D1D61">
            <w:pPr>
              <w:pStyle w:val="TableCaption"/>
            </w:pPr>
            <w:r>
              <w:t>4</w:t>
            </w:r>
          </w:p>
        </w:tc>
        <w:tc>
          <w:tcPr>
            <w:tcW w:w="449" w:type="pct"/>
          </w:tcPr>
          <w:p w:rsidR="00385711" w:rsidRPr="005D1D61" w:rsidRDefault="00AA0BE7" w:rsidP="005D1D61">
            <w:pPr>
              <w:pStyle w:val="TableCaption"/>
            </w:pPr>
            <w:r>
              <w:t>5</w:t>
            </w:r>
          </w:p>
        </w:tc>
        <w:tc>
          <w:tcPr>
            <w:tcW w:w="449" w:type="pct"/>
          </w:tcPr>
          <w:p w:rsidR="00385711" w:rsidRPr="005D1D61" w:rsidRDefault="00AA0BE7" w:rsidP="005D1D61">
            <w:pPr>
              <w:pStyle w:val="TableCaption"/>
            </w:pPr>
            <w:r>
              <w:t>6</w:t>
            </w:r>
          </w:p>
        </w:tc>
        <w:tc>
          <w:tcPr>
            <w:tcW w:w="449" w:type="pct"/>
          </w:tcPr>
          <w:p w:rsidR="00385711" w:rsidRPr="005D1D61" w:rsidRDefault="00AA0BE7" w:rsidP="005D1D61">
            <w:pPr>
              <w:pStyle w:val="TableCaption"/>
            </w:pPr>
            <w:r>
              <w:t>7</w:t>
            </w:r>
          </w:p>
        </w:tc>
        <w:tc>
          <w:tcPr>
            <w:tcW w:w="449" w:type="pct"/>
          </w:tcPr>
          <w:p w:rsidR="00385711" w:rsidRPr="005D1D61" w:rsidRDefault="00AA0BE7" w:rsidP="005D1D61">
            <w:pPr>
              <w:pStyle w:val="TableCaption"/>
            </w:pPr>
            <w:r>
              <w:t>8</w:t>
            </w:r>
          </w:p>
        </w:tc>
        <w:tc>
          <w:tcPr>
            <w:tcW w:w="449" w:type="pct"/>
          </w:tcPr>
          <w:p w:rsidR="00385711" w:rsidRPr="005D1D61" w:rsidRDefault="00AA0BE7" w:rsidP="005D1D61">
            <w:pPr>
              <w:pStyle w:val="TableCaption"/>
            </w:pPr>
            <w:r>
              <w:t>9</w:t>
            </w:r>
          </w:p>
        </w:tc>
        <w:tc>
          <w:tcPr>
            <w:tcW w:w="451" w:type="pct"/>
          </w:tcPr>
          <w:p w:rsidR="00385711" w:rsidRPr="005D1D61" w:rsidRDefault="00AA0BE7" w:rsidP="005D1D61">
            <w:pPr>
              <w:pStyle w:val="TableCaption"/>
            </w:pPr>
            <w:r>
              <w:t>10</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 xml:space="preserve">x, </w:t>
            </w:r>
            <w:r w:rsidRPr="005D1D61">
              <w:rPr>
                <w:sz w:val="22"/>
                <w:szCs w:val="22"/>
              </w:rPr>
              <w:t>м</w:t>
            </w:r>
          </w:p>
        </w:tc>
        <w:tc>
          <w:tcPr>
            <w:tcW w:w="449" w:type="pct"/>
            <w:vAlign w:val="top"/>
          </w:tcPr>
          <w:p w:rsidR="00314E3C" w:rsidRPr="005D1D61" w:rsidRDefault="00AA0BE7" w:rsidP="005D1D61">
            <w:pPr>
              <w:pStyle w:val="TableCaption"/>
            </w:pPr>
            <w:r>
              <w:t>0.00</w:t>
            </w:r>
          </w:p>
        </w:tc>
        <w:tc>
          <w:tcPr>
            <w:tcW w:w="449" w:type="pct"/>
            <w:vAlign w:val="top"/>
          </w:tcPr>
          <w:p w:rsidR="00314E3C" w:rsidRPr="005D1D61" w:rsidRDefault="00AA0BE7" w:rsidP="005D1D61">
            <w:pPr>
              <w:pStyle w:val="TableCaption"/>
            </w:pPr>
            <w:r>
              <w:t>10.00</w:t>
            </w:r>
          </w:p>
        </w:tc>
        <w:tc>
          <w:tcPr>
            <w:tcW w:w="449" w:type="pct"/>
            <w:vAlign w:val="top"/>
          </w:tcPr>
          <w:p w:rsidR="00314E3C" w:rsidRPr="005D1D61" w:rsidRDefault="00AA0BE7" w:rsidP="005D1D61">
            <w:pPr>
              <w:pStyle w:val="TableCaption"/>
            </w:pPr>
            <w:r>
              <w:t>20.00</w:t>
            </w:r>
          </w:p>
        </w:tc>
        <w:tc>
          <w:tcPr>
            <w:tcW w:w="449" w:type="pct"/>
            <w:vAlign w:val="top"/>
          </w:tcPr>
          <w:p w:rsidR="00314E3C" w:rsidRPr="005D1D61" w:rsidRDefault="00AA0BE7" w:rsidP="005D1D61">
            <w:pPr>
              <w:pStyle w:val="TableCaption"/>
            </w:pPr>
            <w:r>
              <w:t>30.00</w:t>
            </w:r>
          </w:p>
        </w:tc>
        <w:tc>
          <w:tcPr>
            <w:tcW w:w="449" w:type="pct"/>
            <w:vAlign w:val="top"/>
          </w:tcPr>
          <w:p w:rsidR="00314E3C" w:rsidRPr="005D1D61" w:rsidRDefault="00AA0BE7" w:rsidP="005D1D61">
            <w:pPr>
              <w:pStyle w:val="TableCaption"/>
            </w:pPr>
            <w:r>
              <w:t>40.00</w:t>
            </w:r>
          </w:p>
        </w:tc>
        <w:tc>
          <w:tcPr>
            <w:tcW w:w="449" w:type="pct"/>
            <w:vAlign w:val="top"/>
          </w:tcPr>
          <w:p w:rsidR="00314E3C" w:rsidRPr="005D1D61" w:rsidRDefault="00AA0BE7" w:rsidP="005D1D61">
            <w:pPr>
              <w:pStyle w:val="TableCaption"/>
            </w:pPr>
            <w:r>
              <w:t>50.00</w:t>
            </w:r>
          </w:p>
        </w:tc>
        <w:tc>
          <w:tcPr>
            <w:tcW w:w="449" w:type="pct"/>
            <w:vAlign w:val="top"/>
          </w:tcPr>
          <w:p w:rsidR="00314E3C" w:rsidRPr="005D1D61" w:rsidRDefault="00AA0BE7" w:rsidP="005D1D61">
            <w:pPr>
              <w:pStyle w:val="TableCaption"/>
            </w:pPr>
            <w:r>
              <w:t>60.00</w:t>
            </w:r>
          </w:p>
        </w:tc>
        <w:tc>
          <w:tcPr>
            <w:tcW w:w="449" w:type="pct"/>
            <w:vAlign w:val="top"/>
          </w:tcPr>
          <w:p w:rsidR="00314E3C" w:rsidRPr="005D1D61" w:rsidRDefault="00AA0BE7" w:rsidP="005D1D61">
            <w:pPr>
              <w:pStyle w:val="TableCaption"/>
            </w:pPr>
            <w:r>
              <w:t>70.00</w:t>
            </w:r>
          </w:p>
        </w:tc>
        <w:tc>
          <w:tcPr>
            <w:tcW w:w="449" w:type="pct"/>
            <w:vAlign w:val="top"/>
          </w:tcPr>
          <w:p w:rsidR="00314E3C" w:rsidRPr="005D1D61" w:rsidRDefault="00AA0BE7" w:rsidP="005D1D61">
            <w:pPr>
              <w:pStyle w:val="TableCaption"/>
            </w:pPr>
            <w:r>
              <w:t>80.00</w:t>
            </w:r>
          </w:p>
        </w:tc>
        <w:tc>
          <w:tcPr>
            <w:tcW w:w="451" w:type="pct"/>
            <w:vAlign w:val="top"/>
          </w:tcPr>
          <w:p w:rsidR="00314E3C" w:rsidRPr="005D1D61" w:rsidRDefault="00AA0BE7" w:rsidP="005D1D61">
            <w:pPr>
              <w:pStyle w:val="TableCaption"/>
            </w:pPr>
            <w:r>
              <w:t>90.00</w:t>
            </w:r>
          </w:p>
        </w:tc>
      </w:tr>
      <w:tr w:rsidR="00314E3C" w:rsidRPr="005D1D61" w:rsidTr="009D52AC">
        <w:tc>
          <w:tcPr>
            <w:tcW w:w="510" w:type="pct"/>
          </w:tcPr>
          <w:p w:rsidR="00314E3C" w:rsidRPr="005D1D61" w:rsidRDefault="00314E3C" w:rsidP="005D1D61">
            <w:pPr>
              <w:spacing w:line="240" w:lineRule="auto"/>
              <w:jc w:val="center"/>
              <w:rPr>
                <w:sz w:val="22"/>
                <w:szCs w:val="22"/>
                <w:lang w:val="en-US"/>
              </w:rPr>
            </w:pPr>
            <w:r w:rsidRPr="005D1D61">
              <w:rPr>
                <w:sz w:val="22"/>
                <w:szCs w:val="22"/>
                <w:lang w:val="en-US"/>
              </w:rPr>
              <w:t xml:space="preserve">y, </w:t>
            </w:r>
            <w:r w:rsidRPr="005D1D61">
              <w:rPr>
                <w:sz w:val="22"/>
                <w:szCs w:val="22"/>
              </w:rPr>
              <w:t>м</w:t>
            </w:r>
          </w:p>
        </w:tc>
        <w:tc>
          <w:tcPr>
            <w:tcW w:w="449" w:type="pct"/>
            <w:vAlign w:val="top"/>
          </w:tcPr>
          <w:p w:rsidR="00314E3C" w:rsidRPr="005D1D61" w:rsidRDefault="00AA0BE7" w:rsidP="005D1D61">
            <w:pPr>
              <w:pStyle w:val="TableCaption"/>
            </w:pPr>
            <w:r>
              <w:t>249.15</w:t>
            </w:r>
          </w:p>
        </w:tc>
        <w:tc>
          <w:tcPr>
            <w:tcW w:w="449" w:type="pct"/>
            <w:vAlign w:val="top"/>
          </w:tcPr>
          <w:p w:rsidR="00314E3C" w:rsidRPr="005D1D61" w:rsidRDefault="00AA0BE7" w:rsidP="005D1D61">
            <w:pPr>
              <w:pStyle w:val="TableCaption"/>
            </w:pPr>
            <w:r>
              <w:t>249.04</w:t>
            </w:r>
          </w:p>
        </w:tc>
        <w:tc>
          <w:tcPr>
            <w:tcW w:w="449" w:type="pct"/>
            <w:vAlign w:val="top"/>
          </w:tcPr>
          <w:p w:rsidR="00314E3C" w:rsidRPr="005D1D61" w:rsidRDefault="00AA0BE7" w:rsidP="005D1D61">
            <w:pPr>
              <w:pStyle w:val="TableCaption"/>
            </w:pPr>
            <w:r>
              <w:t>248.94</w:t>
            </w:r>
          </w:p>
        </w:tc>
        <w:tc>
          <w:tcPr>
            <w:tcW w:w="449" w:type="pct"/>
            <w:vAlign w:val="top"/>
          </w:tcPr>
          <w:p w:rsidR="00314E3C" w:rsidRPr="005D1D61" w:rsidRDefault="00AA0BE7" w:rsidP="005D1D61">
            <w:pPr>
              <w:pStyle w:val="TableCaption"/>
            </w:pPr>
            <w:r>
              <w:t>248.84</w:t>
            </w:r>
          </w:p>
        </w:tc>
        <w:tc>
          <w:tcPr>
            <w:tcW w:w="449" w:type="pct"/>
            <w:vAlign w:val="top"/>
          </w:tcPr>
          <w:p w:rsidR="00314E3C" w:rsidRPr="005D1D61" w:rsidRDefault="00AA0BE7" w:rsidP="005D1D61">
            <w:pPr>
              <w:pStyle w:val="TableCaption"/>
            </w:pPr>
            <w:r>
              <w:t>248.73</w:t>
            </w:r>
          </w:p>
        </w:tc>
        <w:tc>
          <w:tcPr>
            <w:tcW w:w="449" w:type="pct"/>
            <w:vAlign w:val="top"/>
          </w:tcPr>
          <w:p w:rsidR="00314E3C" w:rsidRPr="005D1D61" w:rsidRDefault="00AA0BE7" w:rsidP="005D1D61">
            <w:pPr>
              <w:pStyle w:val="TableCaption"/>
            </w:pPr>
            <w:r>
              <w:t>248.61</w:t>
            </w:r>
          </w:p>
        </w:tc>
        <w:tc>
          <w:tcPr>
            <w:tcW w:w="449" w:type="pct"/>
            <w:vAlign w:val="top"/>
          </w:tcPr>
          <w:p w:rsidR="00314E3C" w:rsidRPr="005D1D61" w:rsidRDefault="00AA0BE7" w:rsidP="005D1D61">
            <w:pPr>
              <w:pStyle w:val="TableCaption"/>
            </w:pPr>
            <w:r>
              <w:t>248.49</w:t>
            </w:r>
          </w:p>
        </w:tc>
        <w:tc>
          <w:tcPr>
            <w:tcW w:w="449" w:type="pct"/>
            <w:vAlign w:val="top"/>
          </w:tcPr>
          <w:p w:rsidR="00314E3C" w:rsidRPr="005D1D61" w:rsidRDefault="00AA0BE7" w:rsidP="005D1D61">
            <w:pPr>
              <w:pStyle w:val="TableCaption"/>
            </w:pPr>
            <w:r>
              <w:t>248.38</w:t>
            </w:r>
          </w:p>
        </w:tc>
        <w:tc>
          <w:tcPr>
            <w:tcW w:w="449" w:type="pct"/>
            <w:vAlign w:val="top"/>
          </w:tcPr>
          <w:p w:rsidR="00314E3C" w:rsidRPr="005D1D61" w:rsidRDefault="00AA0BE7" w:rsidP="005D1D61">
            <w:pPr>
              <w:pStyle w:val="TableCaption"/>
            </w:pPr>
            <w:r>
              <w:t>248.27</w:t>
            </w:r>
          </w:p>
        </w:tc>
        <w:tc>
          <w:tcPr>
            <w:tcW w:w="451" w:type="pct"/>
            <w:vAlign w:val="top"/>
          </w:tcPr>
          <w:p w:rsidR="00314E3C" w:rsidRPr="005D1D61" w:rsidRDefault="00AA0BE7" w:rsidP="005D1D61">
            <w:pPr>
              <w:pStyle w:val="TableCaption"/>
            </w:pPr>
            <w:r>
              <w:t>248.10</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y</w:t>
            </w:r>
            <w:r w:rsidRPr="005D1D61">
              <w:rPr>
                <w:sz w:val="22"/>
                <w:szCs w:val="22"/>
                <w:vertAlign w:val="subscript"/>
              </w:rPr>
              <w:t>обв</w:t>
            </w:r>
            <w:r w:rsidRPr="005D1D61">
              <w:rPr>
                <w:sz w:val="22"/>
                <w:szCs w:val="22"/>
                <w:lang w:val="en-US"/>
              </w:rPr>
              <w:t xml:space="preserve">, </w:t>
            </w:r>
            <w:r w:rsidRPr="005D1D61">
              <w:rPr>
                <w:sz w:val="22"/>
                <w:szCs w:val="22"/>
              </w:rPr>
              <w:t>м</w:t>
            </w:r>
          </w:p>
        </w:tc>
        <w:tc>
          <w:tcPr>
            <w:tcW w:w="449" w:type="pct"/>
            <w:vAlign w:val="top"/>
          </w:tcPr>
          <w:p w:rsidR="00314E3C" w:rsidRPr="005D1D61" w:rsidRDefault="00AA0BE7" w:rsidP="005D1D61">
            <w:pPr>
              <w:pStyle w:val="TableCaption"/>
            </w:pPr>
            <w:r>
              <w:t>250.17</w:t>
            </w:r>
          </w:p>
        </w:tc>
        <w:tc>
          <w:tcPr>
            <w:tcW w:w="449" w:type="pct"/>
            <w:vAlign w:val="top"/>
          </w:tcPr>
          <w:p w:rsidR="00314E3C" w:rsidRPr="005D1D61" w:rsidRDefault="00AA0BE7" w:rsidP="005D1D61">
            <w:pPr>
              <w:pStyle w:val="TableCaption"/>
            </w:pPr>
            <w:r>
              <w:t>250.13</w:t>
            </w:r>
          </w:p>
        </w:tc>
        <w:tc>
          <w:tcPr>
            <w:tcW w:w="449" w:type="pct"/>
            <w:vAlign w:val="top"/>
          </w:tcPr>
          <w:p w:rsidR="00314E3C" w:rsidRPr="005D1D61" w:rsidRDefault="00AA0BE7" w:rsidP="005D1D61">
            <w:pPr>
              <w:pStyle w:val="TableCaption"/>
            </w:pPr>
            <w:r>
              <w:t>250.08</w:t>
            </w:r>
          </w:p>
        </w:tc>
        <w:tc>
          <w:tcPr>
            <w:tcW w:w="449" w:type="pct"/>
            <w:vAlign w:val="top"/>
          </w:tcPr>
          <w:p w:rsidR="00314E3C" w:rsidRPr="005D1D61" w:rsidRDefault="00AA0BE7" w:rsidP="005D1D61">
            <w:pPr>
              <w:pStyle w:val="TableCaption"/>
            </w:pPr>
            <w:r>
              <w:t>250.01</w:t>
            </w:r>
          </w:p>
        </w:tc>
        <w:tc>
          <w:tcPr>
            <w:tcW w:w="449" w:type="pct"/>
            <w:vAlign w:val="top"/>
          </w:tcPr>
          <w:p w:rsidR="00314E3C" w:rsidRPr="005D1D61" w:rsidRDefault="00AA0BE7" w:rsidP="005D1D61">
            <w:pPr>
              <w:pStyle w:val="TableCaption"/>
            </w:pPr>
            <w:r>
              <w:t>250.09</w:t>
            </w:r>
          </w:p>
        </w:tc>
        <w:tc>
          <w:tcPr>
            <w:tcW w:w="449" w:type="pct"/>
            <w:vAlign w:val="top"/>
          </w:tcPr>
          <w:p w:rsidR="00314E3C" w:rsidRPr="005D1D61" w:rsidRDefault="00AA0BE7" w:rsidP="005D1D61">
            <w:pPr>
              <w:pStyle w:val="TableCaption"/>
            </w:pPr>
            <w:r>
              <w:t>250.24</w:t>
            </w:r>
          </w:p>
        </w:tc>
        <w:tc>
          <w:tcPr>
            <w:tcW w:w="449" w:type="pct"/>
            <w:vAlign w:val="top"/>
          </w:tcPr>
          <w:p w:rsidR="00314E3C" w:rsidRPr="005D1D61" w:rsidRDefault="00AA0BE7" w:rsidP="005D1D61">
            <w:pPr>
              <w:pStyle w:val="TableCaption"/>
            </w:pPr>
            <w:r>
              <w:t>249.41</w:t>
            </w:r>
          </w:p>
        </w:tc>
        <w:tc>
          <w:tcPr>
            <w:tcW w:w="449" w:type="pct"/>
            <w:vAlign w:val="top"/>
          </w:tcPr>
          <w:p w:rsidR="00314E3C" w:rsidRPr="005D1D61" w:rsidRDefault="00AA0BE7" w:rsidP="005D1D61">
            <w:pPr>
              <w:pStyle w:val="TableCaption"/>
            </w:pPr>
            <w:r>
              <w:t>249.14</w:t>
            </w:r>
          </w:p>
        </w:tc>
        <w:tc>
          <w:tcPr>
            <w:tcW w:w="449" w:type="pct"/>
            <w:vAlign w:val="top"/>
          </w:tcPr>
          <w:p w:rsidR="00314E3C" w:rsidRPr="005D1D61" w:rsidRDefault="00AA0BE7" w:rsidP="005D1D61">
            <w:pPr>
              <w:pStyle w:val="TableCaption"/>
            </w:pPr>
            <w:r>
              <w:t>249.25</w:t>
            </w:r>
          </w:p>
        </w:tc>
        <w:tc>
          <w:tcPr>
            <w:tcW w:w="451" w:type="pct"/>
            <w:vAlign w:val="top"/>
          </w:tcPr>
          <w:p w:rsidR="00314E3C" w:rsidRPr="005D1D61" w:rsidRDefault="00AA0BE7" w:rsidP="005D1D61">
            <w:pPr>
              <w:pStyle w:val="TableCaption"/>
            </w:pPr>
            <w:r>
              <w:t>249.36</w:t>
            </w:r>
          </w:p>
        </w:tc>
      </w:tr>
      <w:tr w:rsidR="00314E3C" w:rsidRPr="005D1D61" w:rsidTr="009D52AC">
        <w:tc>
          <w:tcPr>
            <w:tcW w:w="510" w:type="pct"/>
          </w:tcPr>
          <w:p w:rsidR="00314E3C" w:rsidRPr="005D1D61" w:rsidRDefault="00314E3C" w:rsidP="005D1D61">
            <w:pPr>
              <w:spacing w:line="240" w:lineRule="auto"/>
              <w:jc w:val="center"/>
              <w:rPr>
                <w:sz w:val="22"/>
                <w:szCs w:val="22"/>
              </w:rPr>
            </w:pPr>
            <w:r w:rsidRPr="005D1D61">
              <w:rPr>
                <w:sz w:val="22"/>
                <w:szCs w:val="22"/>
                <w:lang w:val="en-US"/>
              </w:rPr>
              <w:t>y</w:t>
            </w:r>
            <w:r w:rsidRPr="005D1D61">
              <w:rPr>
                <w:sz w:val="22"/>
                <w:szCs w:val="22"/>
                <w:vertAlign w:val="subscript"/>
              </w:rPr>
              <w:t>зем</w:t>
            </w:r>
            <w:r w:rsidRPr="005D1D61">
              <w:rPr>
                <w:sz w:val="22"/>
                <w:szCs w:val="22"/>
                <w:lang w:val="en-US"/>
              </w:rPr>
              <w:t xml:space="preserve">, </w:t>
            </w:r>
            <w:r w:rsidRPr="005D1D61">
              <w:rPr>
                <w:sz w:val="22"/>
                <w:szCs w:val="22"/>
              </w:rPr>
              <w:t>м</w:t>
            </w:r>
          </w:p>
        </w:tc>
        <w:tc>
          <w:tcPr>
            <w:tcW w:w="449" w:type="pct"/>
            <w:vAlign w:val="top"/>
          </w:tcPr>
          <w:p w:rsidR="00314E3C" w:rsidRPr="005D1D61" w:rsidRDefault="00AA0BE7" w:rsidP="005D1D61">
            <w:pPr>
              <w:pStyle w:val="TableCaption"/>
            </w:pPr>
            <w:r>
              <w:t>249.59</w:t>
            </w:r>
          </w:p>
        </w:tc>
        <w:tc>
          <w:tcPr>
            <w:tcW w:w="449" w:type="pct"/>
            <w:vAlign w:val="top"/>
          </w:tcPr>
          <w:p w:rsidR="00314E3C" w:rsidRPr="005D1D61" w:rsidRDefault="00AA0BE7" w:rsidP="005D1D61">
            <w:pPr>
              <w:pStyle w:val="TableCaption"/>
            </w:pPr>
            <w:r>
              <w:t>249.52</w:t>
            </w:r>
          </w:p>
        </w:tc>
        <w:tc>
          <w:tcPr>
            <w:tcW w:w="449" w:type="pct"/>
            <w:vAlign w:val="top"/>
          </w:tcPr>
          <w:p w:rsidR="00314E3C" w:rsidRPr="005D1D61" w:rsidRDefault="00AA0BE7" w:rsidP="005D1D61">
            <w:pPr>
              <w:pStyle w:val="TableCaption"/>
            </w:pPr>
            <w:r>
              <w:t>249.38</w:t>
            </w:r>
          </w:p>
        </w:tc>
        <w:tc>
          <w:tcPr>
            <w:tcW w:w="449" w:type="pct"/>
            <w:vAlign w:val="top"/>
          </w:tcPr>
          <w:p w:rsidR="00314E3C" w:rsidRPr="005D1D61" w:rsidRDefault="00AA0BE7" w:rsidP="005D1D61">
            <w:pPr>
              <w:pStyle w:val="TableCaption"/>
            </w:pPr>
            <w:r>
              <w:t>249.20</w:t>
            </w:r>
          </w:p>
        </w:tc>
        <w:tc>
          <w:tcPr>
            <w:tcW w:w="449" w:type="pct"/>
            <w:vAlign w:val="top"/>
          </w:tcPr>
          <w:p w:rsidR="00314E3C" w:rsidRPr="005D1D61" w:rsidRDefault="00AA0BE7" w:rsidP="005D1D61">
            <w:pPr>
              <w:pStyle w:val="TableCaption"/>
            </w:pPr>
            <w:r>
              <w:t>249.27</w:t>
            </w:r>
          </w:p>
        </w:tc>
        <w:tc>
          <w:tcPr>
            <w:tcW w:w="449" w:type="pct"/>
            <w:vAlign w:val="top"/>
          </w:tcPr>
          <w:p w:rsidR="00314E3C" w:rsidRPr="005D1D61" w:rsidRDefault="00AA0BE7" w:rsidP="005D1D61">
            <w:pPr>
              <w:pStyle w:val="TableCaption"/>
            </w:pPr>
            <w:r>
              <w:t>249.46</w:t>
            </w:r>
          </w:p>
        </w:tc>
        <w:tc>
          <w:tcPr>
            <w:tcW w:w="449" w:type="pct"/>
            <w:vAlign w:val="top"/>
          </w:tcPr>
          <w:p w:rsidR="00314E3C" w:rsidRPr="005D1D61" w:rsidRDefault="00AA0BE7" w:rsidP="005D1D61">
            <w:pPr>
              <w:pStyle w:val="TableCaption"/>
            </w:pPr>
            <w:r>
              <w:t>249.41</w:t>
            </w:r>
          </w:p>
        </w:tc>
        <w:tc>
          <w:tcPr>
            <w:tcW w:w="449" w:type="pct"/>
            <w:vAlign w:val="top"/>
          </w:tcPr>
          <w:p w:rsidR="00314E3C" w:rsidRPr="005D1D61" w:rsidRDefault="00AA0BE7" w:rsidP="005D1D61">
            <w:pPr>
              <w:pStyle w:val="TableCaption"/>
            </w:pPr>
            <w:r>
              <w:t>249.14</w:t>
            </w:r>
          </w:p>
        </w:tc>
        <w:tc>
          <w:tcPr>
            <w:tcW w:w="449" w:type="pct"/>
            <w:vAlign w:val="top"/>
          </w:tcPr>
          <w:p w:rsidR="00314E3C" w:rsidRPr="005D1D61" w:rsidRDefault="00AA0BE7" w:rsidP="005D1D61">
            <w:pPr>
              <w:pStyle w:val="TableCaption"/>
            </w:pPr>
            <w:r>
              <w:t>249.25</w:t>
            </w:r>
          </w:p>
        </w:tc>
        <w:tc>
          <w:tcPr>
            <w:tcW w:w="451" w:type="pct"/>
            <w:vAlign w:val="top"/>
          </w:tcPr>
          <w:p w:rsidR="00314E3C" w:rsidRPr="005D1D61" w:rsidRDefault="00AA0BE7" w:rsidP="005D1D61">
            <w:pPr>
              <w:pStyle w:val="TableCaption"/>
            </w:pPr>
            <w:r>
              <w:t>249.36</w:t>
            </w:r>
          </w:p>
        </w:tc>
      </w:tr>
      <w:tr w:rsidR="00314E3C" w:rsidRPr="005D1D61" w:rsidTr="009D52AC">
        <w:tc>
          <w:tcPr>
            <w:tcW w:w="510" w:type="pct"/>
          </w:tcPr>
          <w:p w:rsidR="00314E3C" w:rsidRPr="005D1D61" w:rsidRDefault="00314E3C" w:rsidP="005D1D61">
            <w:pPr>
              <w:spacing w:line="240" w:lineRule="auto"/>
              <w:jc w:val="center"/>
              <w:rPr>
                <w:sz w:val="22"/>
                <w:szCs w:val="22"/>
                <w:lang w:val="en-US"/>
              </w:rPr>
            </w:pPr>
            <w:r w:rsidRPr="005D1D61">
              <w:rPr>
                <w:sz w:val="22"/>
                <w:szCs w:val="22"/>
                <w:lang w:val="en-US"/>
              </w:rPr>
              <w:t xml:space="preserve">z, </w:t>
            </w:r>
            <w:r w:rsidRPr="005D1D61">
              <w:rPr>
                <w:sz w:val="22"/>
                <w:szCs w:val="22"/>
              </w:rPr>
              <w:t>м</w:t>
            </w:r>
          </w:p>
        </w:tc>
        <w:tc>
          <w:tcPr>
            <w:tcW w:w="449" w:type="pct"/>
            <w:vAlign w:val="top"/>
          </w:tcPr>
          <w:p w:rsidR="00314E3C" w:rsidRPr="005D1D61" w:rsidRDefault="00AA0BE7" w:rsidP="005D1D61">
            <w:pPr>
              <w:pStyle w:val="TableCaption"/>
            </w:pPr>
            <w:r>
              <w:t>769.92</w:t>
            </w:r>
          </w:p>
        </w:tc>
        <w:tc>
          <w:tcPr>
            <w:tcW w:w="449" w:type="pct"/>
            <w:vAlign w:val="top"/>
          </w:tcPr>
          <w:p w:rsidR="00314E3C" w:rsidRPr="005D1D61" w:rsidRDefault="00AA0BE7" w:rsidP="005D1D61">
            <w:pPr>
              <w:pStyle w:val="TableCaption"/>
            </w:pPr>
            <w:r>
              <w:t>768.69</w:t>
            </w:r>
          </w:p>
        </w:tc>
        <w:tc>
          <w:tcPr>
            <w:tcW w:w="449" w:type="pct"/>
            <w:vAlign w:val="top"/>
          </w:tcPr>
          <w:p w:rsidR="00314E3C" w:rsidRPr="005D1D61" w:rsidRDefault="00AA0BE7" w:rsidP="005D1D61">
            <w:pPr>
              <w:pStyle w:val="TableCaption"/>
            </w:pPr>
            <w:r>
              <w:t>767.46</w:t>
            </w:r>
          </w:p>
        </w:tc>
        <w:tc>
          <w:tcPr>
            <w:tcW w:w="449" w:type="pct"/>
            <w:vAlign w:val="top"/>
          </w:tcPr>
          <w:p w:rsidR="00314E3C" w:rsidRPr="005D1D61" w:rsidRDefault="00AA0BE7" w:rsidP="005D1D61">
            <w:pPr>
              <w:pStyle w:val="TableCaption"/>
            </w:pPr>
            <w:r>
              <w:t>766.23</w:t>
            </w:r>
          </w:p>
        </w:tc>
        <w:tc>
          <w:tcPr>
            <w:tcW w:w="449" w:type="pct"/>
            <w:vAlign w:val="top"/>
          </w:tcPr>
          <w:p w:rsidR="00314E3C" w:rsidRPr="005D1D61" w:rsidRDefault="00AA0BE7" w:rsidP="005D1D61">
            <w:pPr>
              <w:pStyle w:val="TableCaption"/>
            </w:pPr>
            <w:r>
              <w:t>764.98</w:t>
            </w:r>
          </w:p>
        </w:tc>
        <w:tc>
          <w:tcPr>
            <w:tcW w:w="449" w:type="pct"/>
            <w:vAlign w:val="top"/>
          </w:tcPr>
          <w:p w:rsidR="00314E3C" w:rsidRPr="005D1D61" w:rsidRDefault="00AA0BE7" w:rsidP="005D1D61">
            <w:pPr>
              <w:pStyle w:val="TableCaption"/>
            </w:pPr>
            <w:r>
              <w:t>763.77</w:t>
            </w:r>
          </w:p>
        </w:tc>
        <w:tc>
          <w:tcPr>
            <w:tcW w:w="449" w:type="pct"/>
            <w:vAlign w:val="top"/>
          </w:tcPr>
          <w:p w:rsidR="00314E3C" w:rsidRPr="005D1D61" w:rsidRDefault="00AA0BE7" w:rsidP="005D1D61">
            <w:pPr>
              <w:pStyle w:val="TableCaption"/>
            </w:pPr>
            <w:r>
              <w:t>762.54</w:t>
            </w:r>
          </w:p>
        </w:tc>
        <w:tc>
          <w:tcPr>
            <w:tcW w:w="449" w:type="pct"/>
            <w:vAlign w:val="top"/>
          </w:tcPr>
          <w:p w:rsidR="00314E3C" w:rsidRPr="005D1D61" w:rsidRDefault="00AA0BE7" w:rsidP="005D1D61">
            <w:pPr>
              <w:pStyle w:val="TableCaption"/>
            </w:pPr>
            <w:r>
              <w:t>761.32</w:t>
            </w:r>
          </w:p>
        </w:tc>
        <w:tc>
          <w:tcPr>
            <w:tcW w:w="449" w:type="pct"/>
            <w:vAlign w:val="top"/>
          </w:tcPr>
          <w:p w:rsidR="00314E3C" w:rsidRPr="005D1D61" w:rsidRDefault="00AA0BE7" w:rsidP="005D1D61">
            <w:pPr>
              <w:pStyle w:val="TableCaption"/>
            </w:pPr>
            <w:r>
              <w:t>760.09</w:t>
            </w:r>
          </w:p>
        </w:tc>
        <w:tc>
          <w:tcPr>
            <w:tcW w:w="451" w:type="pct"/>
            <w:vAlign w:val="top"/>
          </w:tcPr>
          <w:p w:rsidR="00314E3C" w:rsidRPr="005D1D61" w:rsidRDefault="00AA0BE7" w:rsidP="005D1D61">
            <w:pPr>
              <w:pStyle w:val="TableCaption"/>
            </w:pPr>
            <w:r>
              <w:t>758.86</w:t>
            </w:r>
          </w:p>
        </w:tc>
      </w:tr>
    </w:tbl>
    <w:p w:rsidR="00AA0BE7" w:rsidRDefault="00AA0BE7" w:rsidP="00385711">
      <w:pPr>
        <w:rPr>
          <w:lang w:val="en-US"/>
        </w:rPr>
      </w:pPr>
      <w:r>
        <w:rPr>
          <w:lang w:val="en-US"/>
        </w:rPr>
        <w:lastRenderedPageBreak/>
        <w:t>Продолжение таблицы 1</w:t>
      </w:r>
    </w:p>
    <w:tbl>
      <w:tblPr>
        <w:tblStyle w:val="af"/>
        <w:tblW w:w="5000" w:type="pct"/>
        <w:tblLook w:val="04A0" w:firstRow="1" w:lastRow="0" w:firstColumn="1" w:lastColumn="0" w:noHBand="0" w:noVBand="1"/>
        <w:tblDescription w:val="indata"/>
      </w:tblPr>
      <w:tblGrid>
        <w:gridCol w:w="1220"/>
        <w:gridCol w:w="904"/>
        <w:gridCol w:w="904"/>
        <w:gridCol w:w="904"/>
        <w:gridCol w:w="904"/>
        <w:gridCol w:w="904"/>
        <w:gridCol w:w="904"/>
        <w:gridCol w:w="904"/>
        <w:gridCol w:w="904"/>
        <w:gridCol w:w="904"/>
        <w:gridCol w:w="905"/>
      </w:tblGrid>
      <w:tr w:rsidR="00AA0BE7" w:rsidRPr="005D1D61" w:rsidTr="0081614F">
        <w:tc>
          <w:tcPr>
            <w:tcW w:w="510" w:type="pct"/>
            <w:vMerge w:val="restart"/>
          </w:tcPr>
          <w:p w:rsidR="00AA0BE7" w:rsidRPr="005D1D61" w:rsidRDefault="00AA0BE7" w:rsidP="0081614F">
            <w:pPr>
              <w:spacing w:line="240" w:lineRule="auto"/>
              <w:jc w:val="center"/>
              <w:rPr>
                <w:sz w:val="22"/>
                <w:szCs w:val="22"/>
              </w:rPr>
            </w:pPr>
            <w:r w:rsidRPr="005D1D61">
              <w:rPr>
                <w:sz w:val="22"/>
                <w:szCs w:val="22"/>
              </w:rPr>
              <w:t>Координаты</w:t>
            </w:r>
          </w:p>
        </w:tc>
        <w:tc>
          <w:tcPr>
            <w:tcW w:w="4490" w:type="pct"/>
            <w:gridSpan w:val="10"/>
          </w:tcPr>
          <w:p w:rsidR="00AA0BE7" w:rsidRPr="005D1D61" w:rsidRDefault="00AA0BE7" w:rsidP="0081614F">
            <w:pPr>
              <w:spacing w:line="240" w:lineRule="auto"/>
              <w:jc w:val="center"/>
              <w:rPr>
                <w:sz w:val="22"/>
                <w:szCs w:val="22"/>
              </w:rPr>
            </w:pPr>
            <w:r w:rsidRPr="005D1D61">
              <w:rPr>
                <w:sz w:val="22"/>
                <w:szCs w:val="22"/>
              </w:rPr>
              <w:t xml:space="preserve">Значение координат </w:t>
            </w:r>
            <w:r w:rsidRPr="005D1D61">
              <w:rPr>
                <w:sz w:val="22"/>
                <w:szCs w:val="22"/>
                <w:lang w:val="en-US"/>
              </w:rPr>
              <w:t>x</w:t>
            </w:r>
            <w:r w:rsidRPr="005D1D61">
              <w:rPr>
                <w:sz w:val="22"/>
                <w:szCs w:val="22"/>
              </w:rPr>
              <w:t xml:space="preserve">, </w:t>
            </w:r>
            <w:r w:rsidRPr="005D1D61">
              <w:rPr>
                <w:sz w:val="22"/>
                <w:szCs w:val="22"/>
                <w:lang w:val="en-US"/>
              </w:rPr>
              <w:t>y</w:t>
            </w:r>
            <w:r w:rsidRPr="005D1D61">
              <w:rPr>
                <w:sz w:val="22"/>
                <w:szCs w:val="22"/>
              </w:rPr>
              <w:t xml:space="preserve">, </w:t>
            </w:r>
            <w:r w:rsidRPr="005D1D61">
              <w:rPr>
                <w:sz w:val="22"/>
                <w:szCs w:val="22"/>
                <w:lang w:val="en-US"/>
              </w:rPr>
              <w:t>y</w:t>
            </w:r>
            <w:r w:rsidRPr="005D1D61">
              <w:rPr>
                <w:sz w:val="22"/>
                <w:szCs w:val="22"/>
                <w:vertAlign w:val="subscript"/>
              </w:rPr>
              <w:t>обв</w:t>
            </w:r>
            <w:r w:rsidRPr="005D1D61">
              <w:rPr>
                <w:sz w:val="22"/>
                <w:szCs w:val="22"/>
              </w:rPr>
              <w:t xml:space="preserve">, </w:t>
            </w:r>
            <w:r w:rsidRPr="005D1D61">
              <w:rPr>
                <w:sz w:val="22"/>
                <w:szCs w:val="22"/>
                <w:lang w:val="en-US"/>
              </w:rPr>
              <w:t>y</w:t>
            </w:r>
            <w:r w:rsidRPr="005D1D61">
              <w:rPr>
                <w:sz w:val="22"/>
                <w:szCs w:val="22"/>
                <w:vertAlign w:val="subscript"/>
              </w:rPr>
              <w:t>зем</w:t>
            </w:r>
            <w:r w:rsidRPr="005D1D61">
              <w:rPr>
                <w:sz w:val="22"/>
                <w:szCs w:val="22"/>
              </w:rPr>
              <w:t xml:space="preserve">, </w:t>
            </w:r>
            <w:r w:rsidRPr="005D1D61">
              <w:rPr>
                <w:sz w:val="22"/>
                <w:szCs w:val="22"/>
                <w:lang w:val="en-US"/>
              </w:rPr>
              <w:t>z</w:t>
            </w:r>
            <w:r w:rsidRPr="005D1D61">
              <w:rPr>
                <w:sz w:val="22"/>
                <w:szCs w:val="22"/>
              </w:rPr>
              <w:t xml:space="preserve"> по номерам сечений газопровода</w:t>
            </w:r>
          </w:p>
        </w:tc>
      </w:tr>
      <w:tr w:rsidR="00AA0BE7" w:rsidRPr="005D1D61" w:rsidTr="0081614F">
        <w:tc>
          <w:tcPr>
            <w:tcW w:w="510" w:type="pct"/>
            <w:vMerge/>
          </w:tcPr>
          <w:p w:rsidR="00AA0BE7" w:rsidRPr="005D1D61" w:rsidRDefault="00AA0BE7" w:rsidP="0081614F">
            <w:pPr>
              <w:spacing w:line="240" w:lineRule="auto"/>
              <w:jc w:val="center"/>
              <w:rPr>
                <w:sz w:val="22"/>
                <w:szCs w:val="22"/>
              </w:rPr>
            </w:pPr>
          </w:p>
        </w:tc>
        <w:tc>
          <w:tcPr>
            <w:tcW w:w="449" w:type="pct"/>
          </w:tcPr>
          <w:p w:rsidR="00AA0BE7" w:rsidRPr="005D1D61" w:rsidRDefault="00AA0BE7" w:rsidP="0081614F">
            <w:pPr>
              <w:pStyle w:val="TableCaption"/>
            </w:pPr>
            <w:r>
              <w:t>11</w:t>
            </w:r>
          </w:p>
        </w:tc>
        <w:tc>
          <w:tcPr>
            <w:tcW w:w="449" w:type="pct"/>
          </w:tcPr>
          <w:p w:rsidR="00AA0BE7" w:rsidRPr="005D1D61" w:rsidRDefault="00AA0BE7" w:rsidP="0081614F">
            <w:pPr>
              <w:pStyle w:val="TableCaption"/>
            </w:pPr>
            <w:r>
              <w:t>12</w:t>
            </w:r>
          </w:p>
        </w:tc>
        <w:tc>
          <w:tcPr>
            <w:tcW w:w="449" w:type="pct"/>
          </w:tcPr>
          <w:p w:rsidR="00AA0BE7" w:rsidRPr="005D1D61" w:rsidRDefault="00AA0BE7" w:rsidP="0081614F">
            <w:pPr>
              <w:pStyle w:val="TableCaption"/>
            </w:pPr>
            <w:r>
              <w:t>13</w:t>
            </w:r>
          </w:p>
        </w:tc>
        <w:tc>
          <w:tcPr>
            <w:tcW w:w="449" w:type="pct"/>
          </w:tcPr>
          <w:p w:rsidR="00AA0BE7" w:rsidRPr="005D1D61" w:rsidRDefault="00AA0BE7" w:rsidP="0081614F">
            <w:pPr>
              <w:pStyle w:val="TableCaption"/>
            </w:pPr>
            <w:r>
              <w:t>14</w:t>
            </w:r>
          </w:p>
        </w:tc>
        <w:tc>
          <w:tcPr>
            <w:tcW w:w="449" w:type="pct"/>
          </w:tcPr>
          <w:p w:rsidR="00AA0BE7" w:rsidRPr="005D1D61" w:rsidRDefault="00AA0BE7" w:rsidP="0081614F">
            <w:pPr>
              <w:pStyle w:val="TableCaption"/>
            </w:pPr>
            <w:r>
              <w:t>15</w:t>
            </w:r>
          </w:p>
        </w:tc>
        <w:tc>
          <w:tcPr>
            <w:tcW w:w="449" w:type="pct"/>
          </w:tcPr>
          <w:p w:rsidR="00AA0BE7" w:rsidRPr="005D1D61" w:rsidRDefault="00AA0BE7" w:rsidP="0081614F">
            <w:pPr>
              <w:pStyle w:val="TableCaption"/>
            </w:pPr>
            <w:r>
              <w:t>16</w:t>
            </w:r>
          </w:p>
        </w:tc>
        <w:tc>
          <w:tcPr>
            <w:tcW w:w="449" w:type="pct"/>
          </w:tcPr>
          <w:p w:rsidR="00AA0BE7" w:rsidRPr="005D1D61" w:rsidRDefault="00AA0BE7" w:rsidP="0081614F">
            <w:pPr>
              <w:pStyle w:val="TableCaption"/>
            </w:pPr>
            <w:r>
              <w:t>17</w:t>
            </w:r>
          </w:p>
        </w:tc>
        <w:tc>
          <w:tcPr>
            <w:tcW w:w="449" w:type="pct"/>
          </w:tcPr>
          <w:p w:rsidR="00AA0BE7" w:rsidRPr="005D1D61" w:rsidRDefault="00AA0BE7" w:rsidP="0081614F">
            <w:pPr>
              <w:pStyle w:val="TableCaption"/>
            </w:pPr>
            <w:r>
              <w:t>18</w:t>
            </w:r>
          </w:p>
        </w:tc>
        <w:tc>
          <w:tcPr>
            <w:tcW w:w="449" w:type="pct"/>
          </w:tcPr>
          <w:p w:rsidR="00AA0BE7" w:rsidRPr="005D1D61" w:rsidRDefault="00AA0BE7" w:rsidP="0081614F">
            <w:pPr>
              <w:pStyle w:val="TableCaption"/>
            </w:pPr>
            <w:r>
              <w:t>19</w:t>
            </w:r>
          </w:p>
        </w:tc>
        <w:tc>
          <w:tcPr>
            <w:tcW w:w="451" w:type="pct"/>
          </w:tcPr>
          <w:p w:rsidR="00AA0BE7" w:rsidRPr="005D1D61" w:rsidRDefault="00AA0BE7" w:rsidP="0081614F">
            <w:pPr>
              <w:pStyle w:val="TableCaption"/>
            </w:pPr>
            <w:r>
              <w:t>20</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 xml:space="preserve">x, </w:t>
            </w:r>
            <w:r w:rsidRPr="005D1D61">
              <w:rPr>
                <w:sz w:val="22"/>
                <w:szCs w:val="22"/>
              </w:rPr>
              <w:t>м</w:t>
            </w:r>
          </w:p>
        </w:tc>
        <w:tc>
          <w:tcPr>
            <w:tcW w:w="449" w:type="pct"/>
            <w:vAlign w:val="top"/>
          </w:tcPr>
          <w:p w:rsidR="00AA0BE7" w:rsidRPr="005D1D61" w:rsidRDefault="00AA0BE7" w:rsidP="0081614F">
            <w:pPr>
              <w:pStyle w:val="TableCaption"/>
            </w:pPr>
            <w:r>
              <w:t>100.00</w:t>
            </w:r>
          </w:p>
        </w:tc>
        <w:tc>
          <w:tcPr>
            <w:tcW w:w="449" w:type="pct"/>
            <w:vAlign w:val="top"/>
          </w:tcPr>
          <w:p w:rsidR="00AA0BE7" w:rsidRPr="005D1D61" w:rsidRDefault="00AA0BE7" w:rsidP="0081614F">
            <w:pPr>
              <w:pStyle w:val="TableCaption"/>
            </w:pPr>
            <w:r>
              <w:t>110.00</w:t>
            </w:r>
          </w:p>
        </w:tc>
        <w:tc>
          <w:tcPr>
            <w:tcW w:w="449" w:type="pct"/>
            <w:vAlign w:val="top"/>
          </w:tcPr>
          <w:p w:rsidR="00AA0BE7" w:rsidRPr="005D1D61" w:rsidRDefault="00AA0BE7" w:rsidP="0081614F">
            <w:pPr>
              <w:pStyle w:val="TableCaption"/>
            </w:pPr>
            <w:r>
              <w:t>120.00</w:t>
            </w:r>
          </w:p>
        </w:tc>
        <w:tc>
          <w:tcPr>
            <w:tcW w:w="449" w:type="pct"/>
            <w:vAlign w:val="top"/>
          </w:tcPr>
          <w:p w:rsidR="00AA0BE7" w:rsidRPr="005D1D61" w:rsidRDefault="00AA0BE7" w:rsidP="0081614F">
            <w:pPr>
              <w:pStyle w:val="TableCaption"/>
            </w:pPr>
            <w:r>
              <w:t>130.00</w:t>
            </w:r>
          </w:p>
        </w:tc>
        <w:tc>
          <w:tcPr>
            <w:tcW w:w="449" w:type="pct"/>
            <w:vAlign w:val="top"/>
          </w:tcPr>
          <w:p w:rsidR="00AA0BE7" w:rsidRPr="005D1D61" w:rsidRDefault="00AA0BE7" w:rsidP="0081614F">
            <w:pPr>
              <w:pStyle w:val="TableCaption"/>
            </w:pPr>
            <w:r>
              <w:t>140.00</w:t>
            </w:r>
          </w:p>
        </w:tc>
        <w:tc>
          <w:tcPr>
            <w:tcW w:w="449" w:type="pct"/>
            <w:vAlign w:val="top"/>
          </w:tcPr>
          <w:p w:rsidR="00AA0BE7" w:rsidRPr="005D1D61" w:rsidRDefault="00AA0BE7" w:rsidP="0081614F">
            <w:pPr>
              <w:pStyle w:val="TableCaption"/>
            </w:pPr>
            <w:r>
              <w:t>150.00</w:t>
            </w:r>
          </w:p>
        </w:tc>
        <w:tc>
          <w:tcPr>
            <w:tcW w:w="449" w:type="pct"/>
            <w:vAlign w:val="top"/>
          </w:tcPr>
          <w:p w:rsidR="00AA0BE7" w:rsidRPr="005D1D61" w:rsidRDefault="00AA0BE7" w:rsidP="0081614F">
            <w:pPr>
              <w:pStyle w:val="TableCaption"/>
            </w:pPr>
            <w:r>
              <w:t>160.00</w:t>
            </w:r>
          </w:p>
        </w:tc>
        <w:tc>
          <w:tcPr>
            <w:tcW w:w="449" w:type="pct"/>
            <w:vAlign w:val="top"/>
          </w:tcPr>
          <w:p w:rsidR="00AA0BE7" w:rsidRPr="005D1D61" w:rsidRDefault="00AA0BE7" w:rsidP="0081614F">
            <w:pPr>
              <w:pStyle w:val="TableCaption"/>
            </w:pPr>
            <w:r>
              <w:t>170.00</w:t>
            </w:r>
          </w:p>
        </w:tc>
        <w:tc>
          <w:tcPr>
            <w:tcW w:w="449" w:type="pct"/>
            <w:vAlign w:val="top"/>
          </w:tcPr>
          <w:p w:rsidR="00AA0BE7" w:rsidRPr="005D1D61" w:rsidRDefault="00AA0BE7" w:rsidP="0081614F">
            <w:pPr>
              <w:pStyle w:val="TableCaption"/>
            </w:pPr>
            <w:r>
              <w:t>180.00</w:t>
            </w:r>
          </w:p>
        </w:tc>
        <w:tc>
          <w:tcPr>
            <w:tcW w:w="451" w:type="pct"/>
            <w:vAlign w:val="top"/>
          </w:tcPr>
          <w:p w:rsidR="00AA0BE7" w:rsidRPr="005D1D61" w:rsidRDefault="00AA0BE7" w:rsidP="0081614F">
            <w:pPr>
              <w:pStyle w:val="TableCaption"/>
            </w:pPr>
            <w:r>
              <w:t>190.00</w:t>
            </w:r>
          </w:p>
        </w:tc>
      </w:tr>
      <w:tr w:rsidR="00AA0BE7" w:rsidRPr="005D1D61" w:rsidTr="0081614F">
        <w:tc>
          <w:tcPr>
            <w:tcW w:w="510"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y, </w:t>
            </w:r>
            <w:r w:rsidRPr="005D1D61">
              <w:rPr>
                <w:sz w:val="22"/>
                <w:szCs w:val="22"/>
              </w:rPr>
              <w:t>м</w:t>
            </w:r>
          </w:p>
        </w:tc>
        <w:tc>
          <w:tcPr>
            <w:tcW w:w="449" w:type="pct"/>
            <w:vAlign w:val="top"/>
          </w:tcPr>
          <w:p w:rsidR="00AA0BE7" w:rsidRPr="005D1D61" w:rsidRDefault="00AA0BE7" w:rsidP="0081614F">
            <w:pPr>
              <w:pStyle w:val="TableCaption"/>
            </w:pPr>
            <w:r>
              <w:t>247.88</w:t>
            </w:r>
          </w:p>
        </w:tc>
        <w:tc>
          <w:tcPr>
            <w:tcW w:w="449" w:type="pct"/>
            <w:vAlign w:val="top"/>
          </w:tcPr>
          <w:p w:rsidR="00AA0BE7" w:rsidRPr="005D1D61" w:rsidRDefault="00AA0BE7" w:rsidP="0081614F">
            <w:pPr>
              <w:pStyle w:val="TableCaption"/>
            </w:pPr>
            <w:r>
              <w:t>247.60</w:t>
            </w:r>
          </w:p>
        </w:tc>
        <w:tc>
          <w:tcPr>
            <w:tcW w:w="449" w:type="pct"/>
            <w:vAlign w:val="top"/>
          </w:tcPr>
          <w:p w:rsidR="00AA0BE7" w:rsidRPr="005D1D61" w:rsidRDefault="00AA0BE7" w:rsidP="0081614F">
            <w:pPr>
              <w:pStyle w:val="TableCaption"/>
            </w:pPr>
            <w:r>
              <w:t>247.28</w:t>
            </w:r>
          </w:p>
        </w:tc>
        <w:tc>
          <w:tcPr>
            <w:tcW w:w="449" w:type="pct"/>
            <w:vAlign w:val="top"/>
          </w:tcPr>
          <w:p w:rsidR="00AA0BE7" w:rsidRPr="005D1D61" w:rsidRDefault="00AA0BE7" w:rsidP="0081614F">
            <w:pPr>
              <w:pStyle w:val="TableCaption"/>
            </w:pPr>
            <w:r>
              <w:t>247.16</w:t>
            </w:r>
          </w:p>
        </w:tc>
        <w:tc>
          <w:tcPr>
            <w:tcW w:w="449" w:type="pct"/>
            <w:vAlign w:val="top"/>
          </w:tcPr>
          <w:p w:rsidR="00AA0BE7" w:rsidRPr="005D1D61" w:rsidRDefault="00AA0BE7" w:rsidP="0081614F">
            <w:pPr>
              <w:pStyle w:val="TableCaption"/>
            </w:pPr>
            <w:r>
              <w:t>247.10</w:t>
            </w:r>
          </w:p>
        </w:tc>
        <w:tc>
          <w:tcPr>
            <w:tcW w:w="449" w:type="pct"/>
            <w:vAlign w:val="top"/>
          </w:tcPr>
          <w:p w:rsidR="00AA0BE7" w:rsidRPr="005D1D61" w:rsidRDefault="00AA0BE7" w:rsidP="0081614F">
            <w:pPr>
              <w:pStyle w:val="TableCaption"/>
            </w:pPr>
            <w:r>
              <w:t>247.15</w:t>
            </w:r>
          </w:p>
        </w:tc>
        <w:tc>
          <w:tcPr>
            <w:tcW w:w="449" w:type="pct"/>
            <w:vAlign w:val="top"/>
          </w:tcPr>
          <w:p w:rsidR="00AA0BE7" w:rsidRPr="005D1D61" w:rsidRDefault="00AA0BE7" w:rsidP="0081614F">
            <w:pPr>
              <w:pStyle w:val="TableCaption"/>
            </w:pPr>
            <w:r>
              <w:t>247.26</w:t>
            </w:r>
          </w:p>
        </w:tc>
        <w:tc>
          <w:tcPr>
            <w:tcW w:w="449" w:type="pct"/>
            <w:vAlign w:val="top"/>
          </w:tcPr>
          <w:p w:rsidR="00AA0BE7" w:rsidRPr="005D1D61" w:rsidRDefault="00AA0BE7" w:rsidP="0081614F">
            <w:pPr>
              <w:pStyle w:val="TableCaption"/>
            </w:pPr>
            <w:r>
              <w:t>247.38</w:t>
            </w:r>
          </w:p>
        </w:tc>
        <w:tc>
          <w:tcPr>
            <w:tcW w:w="449" w:type="pct"/>
            <w:vAlign w:val="top"/>
          </w:tcPr>
          <w:p w:rsidR="00AA0BE7" w:rsidRPr="005D1D61" w:rsidRDefault="00AA0BE7" w:rsidP="0081614F">
            <w:pPr>
              <w:pStyle w:val="TableCaption"/>
            </w:pPr>
            <w:r>
              <w:t>247.46</w:t>
            </w:r>
          </w:p>
        </w:tc>
        <w:tc>
          <w:tcPr>
            <w:tcW w:w="451" w:type="pct"/>
            <w:vAlign w:val="top"/>
          </w:tcPr>
          <w:p w:rsidR="00AA0BE7" w:rsidRPr="005D1D61" w:rsidRDefault="00AA0BE7" w:rsidP="0081614F">
            <w:pPr>
              <w:pStyle w:val="TableCaption"/>
            </w:pPr>
            <w:r>
              <w:t>247.47</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обв</w:t>
            </w:r>
            <w:r w:rsidRPr="005D1D61">
              <w:rPr>
                <w:sz w:val="22"/>
                <w:szCs w:val="22"/>
                <w:lang w:val="en-US"/>
              </w:rPr>
              <w:t xml:space="preserve">, </w:t>
            </w:r>
            <w:r w:rsidRPr="005D1D61">
              <w:rPr>
                <w:sz w:val="22"/>
                <w:szCs w:val="22"/>
              </w:rPr>
              <w:t>м</w:t>
            </w:r>
          </w:p>
        </w:tc>
        <w:tc>
          <w:tcPr>
            <w:tcW w:w="449" w:type="pct"/>
            <w:vAlign w:val="top"/>
          </w:tcPr>
          <w:p w:rsidR="00AA0BE7" w:rsidRPr="005D1D61" w:rsidRDefault="00AA0BE7" w:rsidP="0081614F">
            <w:pPr>
              <w:pStyle w:val="TableCaption"/>
            </w:pPr>
            <w:r>
              <w:t>249.85</w:t>
            </w:r>
          </w:p>
        </w:tc>
        <w:tc>
          <w:tcPr>
            <w:tcW w:w="449" w:type="pct"/>
            <w:vAlign w:val="top"/>
          </w:tcPr>
          <w:p w:rsidR="00AA0BE7" w:rsidRPr="005D1D61" w:rsidRDefault="00AA0BE7" w:rsidP="0081614F">
            <w:pPr>
              <w:pStyle w:val="TableCaption"/>
            </w:pPr>
            <w:r>
              <w:t>249.82</w:t>
            </w:r>
          </w:p>
        </w:tc>
        <w:tc>
          <w:tcPr>
            <w:tcW w:w="449" w:type="pct"/>
            <w:vAlign w:val="top"/>
          </w:tcPr>
          <w:p w:rsidR="00AA0BE7" w:rsidRPr="005D1D61" w:rsidRDefault="00AA0BE7" w:rsidP="0081614F">
            <w:pPr>
              <w:pStyle w:val="TableCaption"/>
            </w:pPr>
            <w:r>
              <w:t>249.03</w:t>
            </w:r>
          </w:p>
        </w:tc>
        <w:tc>
          <w:tcPr>
            <w:tcW w:w="449" w:type="pct"/>
            <w:vAlign w:val="top"/>
          </w:tcPr>
          <w:p w:rsidR="00AA0BE7" w:rsidRPr="005D1D61" w:rsidRDefault="00AA0BE7" w:rsidP="0081614F">
            <w:pPr>
              <w:pStyle w:val="TableCaption"/>
            </w:pPr>
            <w:r>
              <w:t>248.75</w:t>
            </w:r>
          </w:p>
        </w:tc>
        <w:tc>
          <w:tcPr>
            <w:tcW w:w="449" w:type="pct"/>
            <w:vAlign w:val="top"/>
          </w:tcPr>
          <w:p w:rsidR="00AA0BE7" w:rsidRPr="005D1D61" w:rsidRDefault="00AA0BE7" w:rsidP="0081614F">
            <w:pPr>
              <w:pStyle w:val="TableCaption"/>
            </w:pPr>
            <w:r>
              <w:t>248.62</w:t>
            </w:r>
          </w:p>
        </w:tc>
        <w:tc>
          <w:tcPr>
            <w:tcW w:w="449" w:type="pct"/>
            <w:vAlign w:val="top"/>
          </w:tcPr>
          <w:p w:rsidR="00AA0BE7" w:rsidRPr="005D1D61" w:rsidRDefault="00AA0BE7" w:rsidP="0081614F">
            <w:pPr>
              <w:pStyle w:val="TableCaption"/>
            </w:pPr>
            <w:r>
              <w:t>248.56</w:t>
            </w:r>
          </w:p>
        </w:tc>
        <w:tc>
          <w:tcPr>
            <w:tcW w:w="449" w:type="pct"/>
            <w:vAlign w:val="top"/>
          </w:tcPr>
          <w:p w:rsidR="00AA0BE7" w:rsidRPr="005D1D61" w:rsidRDefault="00AA0BE7" w:rsidP="0081614F">
            <w:pPr>
              <w:pStyle w:val="TableCaption"/>
            </w:pPr>
            <w:r>
              <w:t>248.51</w:t>
            </w:r>
          </w:p>
        </w:tc>
        <w:tc>
          <w:tcPr>
            <w:tcW w:w="449" w:type="pct"/>
            <w:vAlign w:val="top"/>
          </w:tcPr>
          <w:p w:rsidR="00AA0BE7" w:rsidRPr="005D1D61" w:rsidRDefault="00AA0BE7" w:rsidP="0081614F">
            <w:pPr>
              <w:pStyle w:val="TableCaption"/>
            </w:pPr>
            <w:r>
              <w:t>248.00</w:t>
            </w:r>
          </w:p>
        </w:tc>
        <w:tc>
          <w:tcPr>
            <w:tcW w:w="449" w:type="pct"/>
            <w:vAlign w:val="top"/>
          </w:tcPr>
          <w:p w:rsidR="00AA0BE7" w:rsidRPr="005D1D61" w:rsidRDefault="00AA0BE7" w:rsidP="0081614F">
            <w:pPr>
              <w:pStyle w:val="TableCaption"/>
            </w:pPr>
            <w:r>
              <w:t>248.02</w:t>
            </w:r>
          </w:p>
        </w:tc>
        <w:tc>
          <w:tcPr>
            <w:tcW w:w="451" w:type="pct"/>
            <w:vAlign w:val="top"/>
          </w:tcPr>
          <w:p w:rsidR="00AA0BE7" w:rsidRPr="005D1D61" w:rsidRDefault="00AA0BE7" w:rsidP="0081614F">
            <w:pPr>
              <w:pStyle w:val="TableCaption"/>
            </w:pPr>
            <w:r>
              <w:t>248.57</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зем</w:t>
            </w:r>
            <w:r w:rsidRPr="005D1D61">
              <w:rPr>
                <w:sz w:val="22"/>
                <w:szCs w:val="22"/>
                <w:lang w:val="en-US"/>
              </w:rPr>
              <w:t xml:space="preserve">, </w:t>
            </w:r>
            <w:r w:rsidRPr="005D1D61">
              <w:rPr>
                <w:sz w:val="22"/>
                <w:szCs w:val="22"/>
              </w:rPr>
              <w:t>м</w:t>
            </w:r>
          </w:p>
        </w:tc>
        <w:tc>
          <w:tcPr>
            <w:tcW w:w="449" w:type="pct"/>
            <w:vAlign w:val="top"/>
          </w:tcPr>
          <w:p w:rsidR="00AA0BE7" w:rsidRPr="005D1D61" w:rsidRDefault="00AA0BE7" w:rsidP="0081614F">
            <w:pPr>
              <w:pStyle w:val="TableCaption"/>
            </w:pPr>
            <w:r>
              <w:t>249.38</w:t>
            </w:r>
          </w:p>
        </w:tc>
        <w:tc>
          <w:tcPr>
            <w:tcW w:w="449" w:type="pct"/>
            <w:vAlign w:val="top"/>
          </w:tcPr>
          <w:p w:rsidR="00AA0BE7" w:rsidRPr="005D1D61" w:rsidRDefault="00AA0BE7" w:rsidP="0081614F">
            <w:pPr>
              <w:pStyle w:val="TableCaption"/>
            </w:pPr>
            <w:r>
              <w:t>248.86</w:t>
            </w:r>
          </w:p>
        </w:tc>
        <w:tc>
          <w:tcPr>
            <w:tcW w:w="449" w:type="pct"/>
            <w:vAlign w:val="top"/>
          </w:tcPr>
          <w:p w:rsidR="00AA0BE7" w:rsidRPr="005D1D61" w:rsidRDefault="00AA0BE7" w:rsidP="0081614F">
            <w:pPr>
              <w:pStyle w:val="TableCaption"/>
            </w:pPr>
            <w:r>
              <w:t>248.19</w:t>
            </w:r>
          </w:p>
        </w:tc>
        <w:tc>
          <w:tcPr>
            <w:tcW w:w="449" w:type="pct"/>
            <w:vAlign w:val="top"/>
          </w:tcPr>
          <w:p w:rsidR="00AA0BE7" w:rsidRPr="005D1D61" w:rsidRDefault="00AA0BE7" w:rsidP="0081614F">
            <w:pPr>
              <w:pStyle w:val="TableCaption"/>
            </w:pPr>
            <w:r>
              <w:t>247.94</w:t>
            </w:r>
          </w:p>
        </w:tc>
        <w:tc>
          <w:tcPr>
            <w:tcW w:w="449" w:type="pct"/>
            <w:vAlign w:val="top"/>
          </w:tcPr>
          <w:p w:rsidR="00AA0BE7" w:rsidRPr="005D1D61" w:rsidRDefault="00AA0BE7" w:rsidP="0081614F">
            <w:pPr>
              <w:pStyle w:val="TableCaption"/>
            </w:pPr>
            <w:r>
              <w:t>247.84</w:t>
            </w:r>
          </w:p>
        </w:tc>
        <w:tc>
          <w:tcPr>
            <w:tcW w:w="449" w:type="pct"/>
            <w:vAlign w:val="top"/>
          </w:tcPr>
          <w:p w:rsidR="00AA0BE7" w:rsidRPr="005D1D61" w:rsidRDefault="00AA0BE7" w:rsidP="0081614F">
            <w:pPr>
              <w:pStyle w:val="TableCaption"/>
            </w:pPr>
            <w:r>
              <w:t>247.72</w:t>
            </w:r>
          </w:p>
        </w:tc>
        <w:tc>
          <w:tcPr>
            <w:tcW w:w="449" w:type="pct"/>
            <w:vAlign w:val="top"/>
          </w:tcPr>
          <w:p w:rsidR="00AA0BE7" w:rsidRPr="005D1D61" w:rsidRDefault="00AA0BE7" w:rsidP="0081614F">
            <w:pPr>
              <w:pStyle w:val="TableCaption"/>
            </w:pPr>
            <w:r>
              <w:t>247.59</w:t>
            </w:r>
          </w:p>
        </w:tc>
        <w:tc>
          <w:tcPr>
            <w:tcW w:w="449" w:type="pct"/>
            <w:vAlign w:val="top"/>
          </w:tcPr>
          <w:p w:rsidR="00AA0BE7" w:rsidRPr="005D1D61" w:rsidRDefault="00AA0BE7" w:rsidP="0081614F">
            <w:pPr>
              <w:pStyle w:val="TableCaption"/>
            </w:pPr>
            <w:r>
              <w:t>248.00</w:t>
            </w:r>
          </w:p>
        </w:tc>
        <w:tc>
          <w:tcPr>
            <w:tcW w:w="449" w:type="pct"/>
            <w:vAlign w:val="top"/>
          </w:tcPr>
          <w:p w:rsidR="00AA0BE7" w:rsidRPr="005D1D61" w:rsidRDefault="00AA0BE7" w:rsidP="0081614F">
            <w:pPr>
              <w:pStyle w:val="TableCaption"/>
            </w:pPr>
            <w:r>
              <w:t>248.02</w:t>
            </w:r>
          </w:p>
        </w:tc>
        <w:tc>
          <w:tcPr>
            <w:tcW w:w="451" w:type="pct"/>
            <w:vAlign w:val="top"/>
          </w:tcPr>
          <w:p w:rsidR="00AA0BE7" w:rsidRPr="005D1D61" w:rsidRDefault="00AA0BE7" w:rsidP="0081614F">
            <w:pPr>
              <w:pStyle w:val="TableCaption"/>
            </w:pPr>
            <w:r>
              <w:t>248.57</w:t>
            </w:r>
          </w:p>
        </w:tc>
      </w:tr>
      <w:tr w:rsidR="00AA0BE7" w:rsidRPr="005D1D61" w:rsidTr="0081614F">
        <w:tc>
          <w:tcPr>
            <w:tcW w:w="510"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z, </w:t>
            </w:r>
            <w:r w:rsidRPr="005D1D61">
              <w:rPr>
                <w:sz w:val="22"/>
                <w:szCs w:val="22"/>
              </w:rPr>
              <w:t>м</w:t>
            </w:r>
          </w:p>
        </w:tc>
        <w:tc>
          <w:tcPr>
            <w:tcW w:w="449" w:type="pct"/>
            <w:vAlign w:val="top"/>
          </w:tcPr>
          <w:p w:rsidR="00AA0BE7" w:rsidRPr="005D1D61" w:rsidRDefault="00AA0BE7" w:rsidP="0081614F">
            <w:pPr>
              <w:pStyle w:val="TableCaption"/>
            </w:pPr>
            <w:r>
              <w:t>757.63</w:t>
            </w:r>
          </w:p>
        </w:tc>
        <w:tc>
          <w:tcPr>
            <w:tcW w:w="449" w:type="pct"/>
            <w:vAlign w:val="top"/>
          </w:tcPr>
          <w:p w:rsidR="00AA0BE7" w:rsidRPr="005D1D61" w:rsidRDefault="00AA0BE7" w:rsidP="0081614F">
            <w:pPr>
              <w:pStyle w:val="TableCaption"/>
            </w:pPr>
            <w:r>
              <w:t>756.52</w:t>
            </w:r>
          </w:p>
        </w:tc>
        <w:tc>
          <w:tcPr>
            <w:tcW w:w="449" w:type="pct"/>
            <w:vAlign w:val="top"/>
          </w:tcPr>
          <w:p w:rsidR="00AA0BE7" w:rsidRPr="005D1D61" w:rsidRDefault="00AA0BE7" w:rsidP="0081614F">
            <w:pPr>
              <w:pStyle w:val="TableCaption"/>
            </w:pPr>
            <w:r>
              <w:t>755.48</w:t>
            </w:r>
          </w:p>
        </w:tc>
        <w:tc>
          <w:tcPr>
            <w:tcW w:w="449" w:type="pct"/>
            <w:vAlign w:val="top"/>
          </w:tcPr>
          <w:p w:rsidR="00AA0BE7" w:rsidRPr="005D1D61" w:rsidRDefault="00AA0BE7" w:rsidP="0081614F">
            <w:pPr>
              <w:pStyle w:val="TableCaption"/>
            </w:pPr>
            <w:r>
              <w:t>754.43</w:t>
            </w:r>
          </w:p>
        </w:tc>
        <w:tc>
          <w:tcPr>
            <w:tcW w:w="449" w:type="pct"/>
            <w:vAlign w:val="top"/>
          </w:tcPr>
          <w:p w:rsidR="00AA0BE7" w:rsidRPr="005D1D61" w:rsidRDefault="00AA0BE7" w:rsidP="0081614F">
            <w:pPr>
              <w:pStyle w:val="TableCaption"/>
            </w:pPr>
            <w:r>
              <w:t>753.39</w:t>
            </w:r>
          </w:p>
        </w:tc>
        <w:tc>
          <w:tcPr>
            <w:tcW w:w="449" w:type="pct"/>
            <w:vAlign w:val="top"/>
          </w:tcPr>
          <w:p w:rsidR="00AA0BE7" w:rsidRPr="005D1D61" w:rsidRDefault="00AA0BE7" w:rsidP="0081614F">
            <w:pPr>
              <w:pStyle w:val="TableCaption"/>
            </w:pPr>
            <w:r>
              <w:t>752.34</w:t>
            </w:r>
          </w:p>
        </w:tc>
        <w:tc>
          <w:tcPr>
            <w:tcW w:w="449" w:type="pct"/>
            <w:vAlign w:val="top"/>
          </w:tcPr>
          <w:p w:rsidR="00AA0BE7" w:rsidRPr="005D1D61" w:rsidRDefault="00AA0BE7" w:rsidP="0081614F">
            <w:pPr>
              <w:pStyle w:val="TableCaption"/>
            </w:pPr>
            <w:r>
              <w:t>751.30</w:t>
            </w:r>
          </w:p>
        </w:tc>
        <w:tc>
          <w:tcPr>
            <w:tcW w:w="449" w:type="pct"/>
            <w:vAlign w:val="top"/>
          </w:tcPr>
          <w:p w:rsidR="00AA0BE7" w:rsidRPr="005D1D61" w:rsidRDefault="00AA0BE7" w:rsidP="0081614F">
            <w:pPr>
              <w:pStyle w:val="TableCaption"/>
            </w:pPr>
            <w:r>
              <w:t>750.25</w:t>
            </w:r>
          </w:p>
        </w:tc>
        <w:tc>
          <w:tcPr>
            <w:tcW w:w="449" w:type="pct"/>
            <w:vAlign w:val="top"/>
          </w:tcPr>
          <w:p w:rsidR="00AA0BE7" w:rsidRPr="005D1D61" w:rsidRDefault="00AA0BE7" w:rsidP="0081614F">
            <w:pPr>
              <w:pStyle w:val="TableCaption"/>
            </w:pPr>
            <w:r>
              <w:t>749.21</w:t>
            </w:r>
          </w:p>
        </w:tc>
        <w:tc>
          <w:tcPr>
            <w:tcW w:w="451" w:type="pct"/>
            <w:vAlign w:val="top"/>
          </w:tcPr>
          <w:p w:rsidR="00AA0BE7" w:rsidRPr="005D1D61" w:rsidRDefault="00AA0BE7" w:rsidP="0081614F">
            <w:pPr>
              <w:pStyle w:val="TableCaption"/>
            </w:pPr>
            <w:r>
              <w:t>748.16</w:t>
            </w:r>
          </w:p>
        </w:tc>
      </w:tr>
    </w:tbl>
    <w:p w:rsidR="00AA0BE7" w:rsidRDefault="00AA0BE7" w:rsidP="00385711">
      <w:pPr>
        <w:rPr>
          <w:lang w:val="en-US"/>
        </w:rPr>
      </w:pPr>
      <w:r>
        <w:rPr>
          <w:lang w:val="en-US"/>
        </w:rPr>
        <w:t>Продолжение таблицы 1</w:t>
      </w:r>
    </w:p>
    <w:tbl>
      <w:tblPr>
        <w:tblStyle w:val="af"/>
        <w:tblW w:w="5000" w:type="pct"/>
        <w:tblLook w:val="04A0" w:firstRow="1" w:lastRow="0" w:firstColumn="1" w:lastColumn="0" w:noHBand="0" w:noVBand="1"/>
        <w:tblDescription w:val="indata"/>
      </w:tblPr>
      <w:tblGrid>
        <w:gridCol w:w="1220"/>
        <w:gridCol w:w="904"/>
        <w:gridCol w:w="904"/>
        <w:gridCol w:w="904"/>
        <w:gridCol w:w="904"/>
        <w:gridCol w:w="904"/>
        <w:gridCol w:w="904"/>
        <w:gridCol w:w="904"/>
        <w:gridCol w:w="904"/>
        <w:gridCol w:w="904"/>
        <w:gridCol w:w="905"/>
      </w:tblGrid>
      <w:tr w:rsidR="00AA0BE7" w:rsidRPr="005D1D61" w:rsidTr="0081614F">
        <w:tc>
          <w:tcPr>
            <w:tcW w:w="510" w:type="pct"/>
            <w:vMerge w:val="restart"/>
          </w:tcPr>
          <w:p w:rsidR="00AA0BE7" w:rsidRPr="005D1D61" w:rsidRDefault="00AA0BE7" w:rsidP="0081614F">
            <w:pPr>
              <w:spacing w:line="240" w:lineRule="auto"/>
              <w:jc w:val="center"/>
              <w:rPr>
                <w:sz w:val="22"/>
                <w:szCs w:val="22"/>
              </w:rPr>
            </w:pPr>
            <w:r w:rsidRPr="005D1D61">
              <w:rPr>
                <w:sz w:val="22"/>
                <w:szCs w:val="22"/>
              </w:rPr>
              <w:t>Координаты</w:t>
            </w:r>
          </w:p>
        </w:tc>
        <w:tc>
          <w:tcPr>
            <w:tcW w:w="4490" w:type="pct"/>
            <w:gridSpan w:val="10"/>
          </w:tcPr>
          <w:p w:rsidR="00AA0BE7" w:rsidRPr="005D1D61" w:rsidRDefault="00AA0BE7" w:rsidP="0081614F">
            <w:pPr>
              <w:spacing w:line="240" w:lineRule="auto"/>
              <w:jc w:val="center"/>
              <w:rPr>
                <w:sz w:val="22"/>
                <w:szCs w:val="22"/>
              </w:rPr>
            </w:pPr>
            <w:r w:rsidRPr="005D1D61">
              <w:rPr>
                <w:sz w:val="22"/>
                <w:szCs w:val="22"/>
              </w:rPr>
              <w:t xml:space="preserve">Значение координат </w:t>
            </w:r>
            <w:r w:rsidRPr="005D1D61">
              <w:rPr>
                <w:sz w:val="22"/>
                <w:szCs w:val="22"/>
                <w:lang w:val="en-US"/>
              </w:rPr>
              <w:t>x</w:t>
            </w:r>
            <w:r w:rsidRPr="005D1D61">
              <w:rPr>
                <w:sz w:val="22"/>
                <w:szCs w:val="22"/>
              </w:rPr>
              <w:t xml:space="preserve">, </w:t>
            </w:r>
            <w:r w:rsidRPr="005D1D61">
              <w:rPr>
                <w:sz w:val="22"/>
                <w:szCs w:val="22"/>
                <w:lang w:val="en-US"/>
              </w:rPr>
              <w:t>y</w:t>
            </w:r>
            <w:r w:rsidRPr="005D1D61">
              <w:rPr>
                <w:sz w:val="22"/>
                <w:szCs w:val="22"/>
              </w:rPr>
              <w:t xml:space="preserve">, </w:t>
            </w:r>
            <w:r w:rsidRPr="005D1D61">
              <w:rPr>
                <w:sz w:val="22"/>
                <w:szCs w:val="22"/>
                <w:lang w:val="en-US"/>
              </w:rPr>
              <w:t>y</w:t>
            </w:r>
            <w:r w:rsidRPr="005D1D61">
              <w:rPr>
                <w:sz w:val="22"/>
                <w:szCs w:val="22"/>
                <w:vertAlign w:val="subscript"/>
              </w:rPr>
              <w:t>обв</w:t>
            </w:r>
            <w:r w:rsidRPr="005D1D61">
              <w:rPr>
                <w:sz w:val="22"/>
                <w:szCs w:val="22"/>
              </w:rPr>
              <w:t xml:space="preserve">, </w:t>
            </w:r>
            <w:r w:rsidRPr="005D1D61">
              <w:rPr>
                <w:sz w:val="22"/>
                <w:szCs w:val="22"/>
                <w:lang w:val="en-US"/>
              </w:rPr>
              <w:t>y</w:t>
            </w:r>
            <w:r w:rsidRPr="005D1D61">
              <w:rPr>
                <w:sz w:val="22"/>
                <w:szCs w:val="22"/>
                <w:vertAlign w:val="subscript"/>
              </w:rPr>
              <w:t>зем</w:t>
            </w:r>
            <w:r w:rsidRPr="005D1D61">
              <w:rPr>
                <w:sz w:val="22"/>
                <w:szCs w:val="22"/>
              </w:rPr>
              <w:t xml:space="preserve">, </w:t>
            </w:r>
            <w:r w:rsidRPr="005D1D61">
              <w:rPr>
                <w:sz w:val="22"/>
                <w:szCs w:val="22"/>
                <w:lang w:val="en-US"/>
              </w:rPr>
              <w:t>z</w:t>
            </w:r>
            <w:r w:rsidRPr="005D1D61">
              <w:rPr>
                <w:sz w:val="22"/>
                <w:szCs w:val="22"/>
              </w:rPr>
              <w:t xml:space="preserve"> по номерам сечений газопровода</w:t>
            </w:r>
          </w:p>
        </w:tc>
      </w:tr>
      <w:tr w:rsidR="00AA0BE7" w:rsidRPr="005D1D61" w:rsidTr="0081614F">
        <w:tc>
          <w:tcPr>
            <w:tcW w:w="510" w:type="pct"/>
            <w:vMerge/>
          </w:tcPr>
          <w:p w:rsidR="00AA0BE7" w:rsidRPr="005D1D61" w:rsidRDefault="00AA0BE7" w:rsidP="0081614F">
            <w:pPr>
              <w:spacing w:line="240" w:lineRule="auto"/>
              <w:jc w:val="center"/>
              <w:rPr>
                <w:sz w:val="22"/>
                <w:szCs w:val="22"/>
              </w:rPr>
            </w:pPr>
          </w:p>
        </w:tc>
        <w:tc>
          <w:tcPr>
            <w:tcW w:w="449" w:type="pct"/>
          </w:tcPr>
          <w:p w:rsidR="00AA0BE7" w:rsidRPr="005D1D61" w:rsidRDefault="00AA0BE7" w:rsidP="0081614F">
            <w:pPr>
              <w:pStyle w:val="TableCaption"/>
            </w:pPr>
            <w:r>
              <w:t>21</w:t>
            </w:r>
          </w:p>
        </w:tc>
        <w:tc>
          <w:tcPr>
            <w:tcW w:w="449" w:type="pct"/>
          </w:tcPr>
          <w:p w:rsidR="00AA0BE7" w:rsidRPr="005D1D61" w:rsidRDefault="00AA0BE7" w:rsidP="0081614F">
            <w:pPr>
              <w:pStyle w:val="TableCaption"/>
            </w:pPr>
            <w:r>
              <w:t>22</w:t>
            </w:r>
          </w:p>
        </w:tc>
        <w:tc>
          <w:tcPr>
            <w:tcW w:w="449" w:type="pct"/>
          </w:tcPr>
          <w:p w:rsidR="00AA0BE7" w:rsidRPr="005D1D61" w:rsidRDefault="00AA0BE7" w:rsidP="0081614F">
            <w:pPr>
              <w:pStyle w:val="TableCaption"/>
            </w:pPr>
            <w:r>
              <w:t>23</w:t>
            </w:r>
          </w:p>
        </w:tc>
        <w:tc>
          <w:tcPr>
            <w:tcW w:w="449" w:type="pct"/>
          </w:tcPr>
          <w:p w:rsidR="00AA0BE7" w:rsidRPr="005D1D61" w:rsidRDefault="00AA0BE7" w:rsidP="0081614F">
            <w:pPr>
              <w:pStyle w:val="TableCaption"/>
            </w:pPr>
            <w:r>
              <w:t>24</w:t>
            </w:r>
          </w:p>
        </w:tc>
        <w:tc>
          <w:tcPr>
            <w:tcW w:w="449" w:type="pct"/>
          </w:tcPr>
          <w:p w:rsidR="00AA0BE7" w:rsidRPr="005D1D61" w:rsidRDefault="00AA0BE7" w:rsidP="0081614F">
            <w:pPr>
              <w:pStyle w:val="TableCaption"/>
            </w:pPr>
            <w:r>
              <w:t>25</w:t>
            </w:r>
          </w:p>
        </w:tc>
        <w:tc>
          <w:tcPr>
            <w:tcW w:w="449" w:type="pct"/>
          </w:tcPr>
          <w:p w:rsidR="00AA0BE7" w:rsidRPr="005D1D61" w:rsidRDefault="00AA0BE7" w:rsidP="0081614F">
            <w:pPr>
              <w:pStyle w:val="TableCaption"/>
            </w:pPr>
            <w:r>
              <w:t>26</w:t>
            </w:r>
          </w:p>
        </w:tc>
        <w:tc>
          <w:tcPr>
            <w:tcW w:w="449" w:type="pct"/>
          </w:tcPr>
          <w:p w:rsidR="00AA0BE7" w:rsidRPr="005D1D61" w:rsidRDefault="00AA0BE7" w:rsidP="0081614F">
            <w:pPr>
              <w:pStyle w:val="TableCaption"/>
            </w:pPr>
            <w:r>
              <w:t>27</w:t>
            </w:r>
          </w:p>
        </w:tc>
        <w:tc>
          <w:tcPr>
            <w:tcW w:w="449" w:type="pct"/>
          </w:tcPr>
          <w:p w:rsidR="00AA0BE7" w:rsidRPr="005D1D61" w:rsidRDefault="00AA0BE7" w:rsidP="0081614F">
            <w:pPr>
              <w:pStyle w:val="TableCaption"/>
            </w:pPr>
            <w:r>
              <w:t>28</w:t>
            </w:r>
          </w:p>
        </w:tc>
        <w:tc>
          <w:tcPr>
            <w:tcW w:w="449" w:type="pct"/>
          </w:tcPr>
          <w:p w:rsidR="00AA0BE7" w:rsidRPr="005D1D61" w:rsidRDefault="00AA0BE7" w:rsidP="0081614F">
            <w:pPr>
              <w:pStyle w:val="TableCaption"/>
            </w:pPr>
            <w:r>
              <w:t>29</w:t>
            </w:r>
          </w:p>
        </w:tc>
        <w:tc>
          <w:tcPr>
            <w:tcW w:w="451" w:type="pct"/>
          </w:tcPr>
          <w:p w:rsidR="00AA0BE7" w:rsidRPr="005D1D61" w:rsidRDefault="00AA0BE7" w:rsidP="0081614F">
            <w:pPr>
              <w:pStyle w:val="TableCaption"/>
            </w:pPr>
            <w:r>
              <w:t>30</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 xml:space="preserve">x, </w:t>
            </w:r>
            <w:r w:rsidRPr="005D1D61">
              <w:rPr>
                <w:sz w:val="22"/>
                <w:szCs w:val="22"/>
              </w:rPr>
              <w:t>м</w:t>
            </w:r>
          </w:p>
        </w:tc>
        <w:tc>
          <w:tcPr>
            <w:tcW w:w="449" w:type="pct"/>
            <w:vAlign w:val="top"/>
          </w:tcPr>
          <w:p w:rsidR="00AA0BE7" w:rsidRPr="005D1D61" w:rsidRDefault="00AA0BE7" w:rsidP="0081614F">
            <w:pPr>
              <w:pStyle w:val="TableCaption"/>
            </w:pPr>
            <w:r>
              <w:t>197.80</w:t>
            </w:r>
          </w:p>
        </w:tc>
        <w:tc>
          <w:tcPr>
            <w:tcW w:w="449" w:type="pct"/>
            <w:vAlign w:val="top"/>
          </w:tcPr>
          <w:p w:rsidR="00AA0BE7" w:rsidRPr="005D1D61" w:rsidRDefault="00AA0BE7" w:rsidP="0081614F">
            <w:pPr>
              <w:pStyle w:val="TableCaption"/>
            </w:pPr>
            <w:r>
              <w:t>200.00</w:t>
            </w:r>
          </w:p>
        </w:tc>
        <w:tc>
          <w:tcPr>
            <w:tcW w:w="449" w:type="pct"/>
            <w:vAlign w:val="top"/>
          </w:tcPr>
          <w:p w:rsidR="00AA0BE7" w:rsidRPr="005D1D61" w:rsidRDefault="00AA0BE7" w:rsidP="0081614F">
            <w:pPr>
              <w:pStyle w:val="TableCaption"/>
            </w:pPr>
            <w:r>
              <w:t>201.39</w:t>
            </w:r>
          </w:p>
        </w:tc>
        <w:tc>
          <w:tcPr>
            <w:tcW w:w="449" w:type="pct"/>
            <w:vAlign w:val="top"/>
          </w:tcPr>
          <w:p w:rsidR="00AA0BE7" w:rsidRPr="005D1D61" w:rsidRDefault="00AA0BE7" w:rsidP="0081614F">
            <w:pPr>
              <w:pStyle w:val="TableCaption"/>
            </w:pPr>
            <w:r>
              <w:t>204.49</w:t>
            </w:r>
          </w:p>
        </w:tc>
        <w:tc>
          <w:tcPr>
            <w:tcW w:w="449" w:type="pct"/>
            <w:vAlign w:val="top"/>
          </w:tcPr>
          <w:p w:rsidR="00AA0BE7" w:rsidRPr="005D1D61" w:rsidRDefault="00AA0BE7" w:rsidP="0081614F">
            <w:pPr>
              <w:pStyle w:val="TableCaption"/>
            </w:pPr>
            <w:r>
              <w:t>210.00</w:t>
            </w:r>
          </w:p>
        </w:tc>
        <w:tc>
          <w:tcPr>
            <w:tcW w:w="449" w:type="pct"/>
            <w:vAlign w:val="top"/>
          </w:tcPr>
          <w:p w:rsidR="00AA0BE7" w:rsidRPr="005D1D61" w:rsidRDefault="00AA0BE7" w:rsidP="0081614F">
            <w:pPr>
              <w:pStyle w:val="TableCaption"/>
            </w:pPr>
            <w:r>
              <w:t>220.00</w:t>
            </w:r>
          </w:p>
        </w:tc>
        <w:tc>
          <w:tcPr>
            <w:tcW w:w="449" w:type="pct"/>
            <w:vAlign w:val="top"/>
          </w:tcPr>
          <w:p w:rsidR="00AA0BE7" w:rsidRPr="005D1D61" w:rsidRDefault="00AA0BE7" w:rsidP="0081614F">
            <w:pPr>
              <w:pStyle w:val="TableCaption"/>
            </w:pPr>
            <w:r>
              <w:t>230.00</w:t>
            </w:r>
          </w:p>
        </w:tc>
        <w:tc>
          <w:tcPr>
            <w:tcW w:w="449" w:type="pct"/>
            <w:vAlign w:val="top"/>
          </w:tcPr>
          <w:p w:rsidR="00AA0BE7" w:rsidRPr="005D1D61" w:rsidRDefault="00AA0BE7" w:rsidP="0081614F">
            <w:pPr>
              <w:pStyle w:val="TableCaption"/>
            </w:pPr>
            <w:r>
              <w:t>240.00</w:t>
            </w:r>
          </w:p>
        </w:tc>
        <w:tc>
          <w:tcPr>
            <w:tcW w:w="449" w:type="pct"/>
            <w:vAlign w:val="top"/>
          </w:tcPr>
          <w:p w:rsidR="00AA0BE7" w:rsidRPr="005D1D61" w:rsidRDefault="00AA0BE7" w:rsidP="0081614F">
            <w:pPr>
              <w:pStyle w:val="TableCaption"/>
            </w:pPr>
            <w:r>
              <w:t>250.00</w:t>
            </w:r>
          </w:p>
        </w:tc>
        <w:tc>
          <w:tcPr>
            <w:tcW w:w="451" w:type="pct"/>
            <w:vAlign w:val="top"/>
          </w:tcPr>
          <w:p w:rsidR="00AA0BE7" w:rsidRPr="005D1D61" w:rsidRDefault="00AA0BE7" w:rsidP="0081614F">
            <w:pPr>
              <w:pStyle w:val="TableCaption"/>
            </w:pPr>
            <w:r>
              <w:t>260.00</w:t>
            </w:r>
          </w:p>
        </w:tc>
      </w:tr>
      <w:tr w:rsidR="00AA0BE7" w:rsidRPr="005D1D61" w:rsidTr="0081614F">
        <w:tc>
          <w:tcPr>
            <w:tcW w:w="510"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y, </w:t>
            </w:r>
            <w:r w:rsidRPr="005D1D61">
              <w:rPr>
                <w:sz w:val="22"/>
                <w:szCs w:val="22"/>
              </w:rPr>
              <w:t>м</w:t>
            </w:r>
          </w:p>
        </w:tc>
        <w:tc>
          <w:tcPr>
            <w:tcW w:w="449" w:type="pct"/>
            <w:vAlign w:val="top"/>
          </w:tcPr>
          <w:p w:rsidR="00AA0BE7" w:rsidRPr="005D1D61" w:rsidRDefault="00AA0BE7" w:rsidP="0081614F">
            <w:pPr>
              <w:pStyle w:val="TableCaption"/>
            </w:pPr>
            <w:r>
              <w:t>247.47</w:t>
            </w:r>
          </w:p>
        </w:tc>
        <w:tc>
          <w:tcPr>
            <w:tcW w:w="449" w:type="pct"/>
            <w:vAlign w:val="top"/>
          </w:tcPr>
          <w:p w:rsidR="00AA0BE7" w:rsidRPr="005D1D61" w:rsidRDefault="00AA0BE7" w:rsidP="0081614F">
            <w:pPr>
              <w:pStyle w:val="TableCaption"/>
            </w:pPr>
            <w:r>
              <w:t>247.47</w:t>
            </w:r>
          </w:p>
        </w:tc>
        <w:tc>
          <w:tcPr>
            <w:tcW w:w="449" w:type="pct"/>
            <w:vAlign w:val="top"/>
          </w:tcPr>
          <w:p w:rsidR="00AA0BE7" w:rsidRPr="005D1D61" w:rsidRDefault="00AA0BE7" w:rsidP="0081614F">
            <w:pPr>
              <w:pStyle w:val="TableCaption"/>
            </w:pPr>
            <w:r>
              <w:t>247.48</w:t>
            </w:r>
          </w:p>
        </w:tc>
        <w:tc>
          <w:tcPr>
            <w:tcW w:w="449" w:type="pct"/>
            <w:vAlign w:val="top"/>
          </w:tcPr>
          <w:p w:rsidR="00AA0BE7" w:rsidRPr="005D1D61" w:rsidRDefault="00AA0BE7" w:rsidP="0081614F">
            <w:pPr>
              <w:pStyle w:val="TableCaption"/>
            </w:pPr>
            <w:r>
              <w:t>247.49</w:t>
            </w:r>
          </w:p>
        </w:tc>
        <w:tc>
          <w:tcPr>
            <w:tcW w:w="449" w:type="pct"/>
            <w:vAlign w:val="top"/>
          </w:tcPr>
          <w:p w:rsidR="00AA0BE7" w:rsidRPr="005D1D61" w:rsidRDefault="00AA0BE7" w:rsidP="0081614F">
            <w:pPr>
              <w:pStyle w:val="TableCaption"/>
            </w:pPr>
            <w:r>
              <w:t>247.52</w:t>
            </w:r>
          </w:p>
        </w:tc>
        <w:tc>
          <w:tcPr>
            <w:tcW w:w="449" w:type="pct"/>
            <w:vAlign w:val="top"/>
          </w:tcPr>
          <w:p w:rsidR="00AA0BE7" w:rsidRPr="005D1D61" w:rsidRDefault="00AA0BE7" w:rsidP="0081614F">
            <w:pPr>
              <w:pStyle w:val="TableCaption"/>
            </w:pPr>
            <w:r>
              <w:t>247.53</w:t>
            </w:r>
          </w:p>
        </w:tc>
        <w:tc>
          <w:tcPr>
            <w:tcW w:w="449" w:type="pct"/>
            <w:vAlign w:val="top"/>
          </w:tcPr>
          <w:p w:rsidR="00AA0BE7" w:rsidRPr="005D1D61" w:rsidRDefault="00AA0BE7" w:rsidP="0081614F">
            <w:pPr>
              <w:pStyle w:val="TableCaption"/>
            </w:pPr>
            <w:r>
              <w:t>247.52</w:t>
            </w:r>
          </w:p>
        </w:tc>
        <w:tc>
          <w:tcPr>
            <w:tcW w:w="449" w:type="pct"/>
            <w:vAlign w:val="top"/>
          </w:tcPr>
          <w:p w:rsidR="00AA0BE7" w:rsidRPr="005D1D61" w:rsidRDefault="00AA0BE7" w:rsidP="0081614F">
            <w:pPr>
              <w:pStyle w:val="TableCaption"/>
            </w:pPr>
            <w:r>
              <w:t>247.53</w:t>
            </w:r>
          </w:p>
        </w:tc>
        <w:tc>
          <w:tcPr>
            <w:tcW w:w="449" w:type="pct"/>
            <w:vAlign w:val="top"/>
          </w:tcPr>
          <w:p w:rsidR="00AA0BE7" w:rsidRPr="005D1D61" w:rsidRDefault="00AA0BE7" w:rsidP="0081614F">
            <w:pPr>
              <w:pStyle w:val="TableCaption"/>
            </w:pPr>
            <w:r>
              <w:t>247.50</w:t>
            </w:r>
          </w:p>
        </w:tc>
        <w:tc>
          <w:tcPr>
            <w:tcW w:w="451" w:type="pct"/>
            <w:vAlign w:val="top"/>
          </w:tcPr>
          <w:p w:rsidR="00AA0BE7" w:rsidRPr="005D1D61" w:rsidRDefault="00AA0BE7" w:rsidP="0081614F">
            <w:pPr>
              <w:pStyle w:val="TableCaption"/>
            </w:pPr>
            <w:r>
              <w:t>247.48</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обв</w:t>
            </w:r>
            <w:r w:rsidRPr="005D1D61">
              <w:rPr>
                <w:sz w:val="22"/>
                <w:szCs w:val="22"/>
                <w:lang w:val="en-US"/>
              </w:rPr>
              <w:t xml:space="preserve">, </w:t>
            </w:r>
            <w:r w:rsidRPr="005D1D61">
              <w:rPr>
                <w:sz w:val="22"/>
                <w:szCs w:val="22"/>
              </w:rPr>
              <w:t>м</w:t>
            </w:r>
          </w:p>
        </w:tc>
        <w:tc>
          <w:tcPr>
            <w:tcW w:w="449" w:type="pct"/>
            <w:vAlign w:val="top"/>
          </w:tcPr>
          <w:p w:rsidR="00AA0BE7" w:rsidRPr="005D1D61" w:rsidRDefault="00AA0BE7" w:rsidP="0081614F">
            <w:pPr>
              <w:pStyle w:val="TableCaption"/>
            </w:pPr>
            <w:r>
              <w:t>246.49</w:t>
            </w:r>
          </w:p>
        </w:tc>
        <w:tc>
          <w:tcPr>
            <w:tcW w:w="449" w:type="pct"/>
            <w:vAlign w:val="top"/>
          </w:tcPr>
          <w:p w:rsidR="00AA0BE7" w:rsidRPr="005D1D61" w:rsidRDefault="00AA0BE7" w:rsidP="0081614F">
            <w:pPr>
              <w:pStyle w:val="TableCaption"/>
            </w:pPr>
            <w:r>
              <w:t>246.48</w:t>
            </w:r>
          </w:p>
        </w:tc>
        <w:tc>
          <w:tcPr>
            <w:tcW w:w="449" w:type="pct"/>
            <w:vAlign w:val="top"/>
          </w:tcPr>
          <w:p w:rsidR="00AA0BE7" w:rsidRPr="005D1D61" w:rsidRDefault="00AA0BE7" w:rsidP="0081614F">
            <w:pPr>
              <w:pStyle w:val="TableCaption"/>
            </w:pPr>
            <w:r>
              <w:t>246.48</w:t>
            </w:r>
          </w:p>
        </w:tc>
        <w:tc>
          <w:tcPr>
            <w:tcW w:w="449" w:type="pct"/>
            <w:vAlign w:val="top"/>
          </w:tcPr>
          <w:p w:rsidR="00AA0BE7" w:rsidRPr="005D1D61" w:rsidRDefault="00AA0BE7" w:rsidP="0081614F">
            <w:pPr>
              <w:pStyle w:val="TableCaption"/>
            </w:pPr>
            <w:r>
              <w:t>247.29</w:t>
            </w:r>
          </w:p>
        </w:tc>
        <w:tc>
          <w:tcPr>
            <w:tcW w:w="449" w:type="pct"/>
            <w:vAlign w:val="top"/>
          </w:tcPr>
          <w:p w:rsidR="00AA0BE7" w:rsidRPr="005D1D61" w:rsidRDefault="00AA0BE7" w:rsidP="0081614F">
            <w:pPr>
              <w:pStyle w:val="TableCaption"/>
            </w:pPr>
            <w:r>
              <w:t>247.90</w:t>
            </w:r>
          </w:p>
        </w:tc>
        <w:tc>
          <w:tcPr>
            <w:tcW w:w="449" w:type="pct"/>
            <w:vAlign w:val="top"/>
          </w:tcPr>
          <w:p w:rsidR="00AA0BE7" w:rsidRPr="005D1D61" w:rsidRDefault="00AA0BE7" w:rsidP="0081614F">
            <w:pPr>
              <w:pStyle w:val="TableCaption"/>
            </w:pPr>
            <w:r>
              <w:t>248.37</w:t>
            </w:r>
          </w:p>
        </w:tc>
        <w:tc>
          <w:tcPr>
            <w:tcW w:w="449" w:type="pct"/>
            <w:vAlign w:val="top"/>
          </w:tcPr>
          <w:p w:rsidR="00AA0BE7" w:rsidRPr="005D1D61" w:rsidRDefault="00AA0BE7" w:rsidP="0081614F">
            <w:pPr>
              <w:pStyle w:val="TableCaption"/>
            </w:pPr>
            <w:r>
              <w:t>248.26</w:t>
            </w:r>
          </w:p>
        </w:tc>
        <w:tc>
          <w:tcPr>
            <w:tcW w:w="449" w:type="pct"/>
            <w:vAlign w:val="top"/>
          </w:tcPr>
          <w:p w:rsidR="00AA0BE7" w:rsidRPr="005D1D61" w:rsidRDefault="00AA0BE7" w:rsidP="0081614F">
            <w:pPr>
              <w:pStyle w:val="TableCaption"/>
            </w:pPr>
            <w:r>
              <w:t>248.26</w:t>
            </w:r>
          </w:p>
        </w:tc>
        <w:tc>
          <w:tcPr>
            <w:tcW w:w="449" w:type="pct"/>
            <w:vAlign w:val="top"/>
          </w:tcPr>
          <w:p w:rsidR="00AA0BE7" w:rsidRPr="005D1D61" w:rsidRDefault="00AA0BE7" w:rsidP="0081614F">
            <w:pPr>
              <w:pStyle w:val="TableCaption"/>
            </w:pPr>
            <w:r>
              <w:t>248.35</w:t>
            </w:r>
          </w:p>
        </w:tc>
        <w:tc>
          <w:tcPr>
            <w:tcW w:w="451" w:type="pct"/>
            <w:vAlign w:val="top"/>
          </w:tcPr>
          <w:p w:rsidR="00AA0BE7" w:rsidRPr="005D1D61" w:rsidRDefault="00AA0BE7" w:rsidP="0081614F">
            <w:pPr>
              <w:pStyle w:val="TableCaption"/>
            </w:pPr>
            <w:r>
              <w:t>248.21</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зем</w:t>
            </w:r>
            <w:r w:rsidRPr="005D1D61">
              <w:rPr>
                <w:sz w:val="22"/>
                <w:szCs w:val="22"/>
                <w:lang w:val="en-US"/>
              </w:rPr>
              <w:t xml:space="preserve">, </w:t>
            </w:r>
            <w:r w:rsidRPr="005D1D61">
              <w:rPr>
                <w:sz w:val="22"/>
                <w:szCs w:val="22"/>
              </w:rPr>
              <w:t>м</w:t>
            </w:r>
          </w:p>
        </w:tc>
        <w:tc>
          <w:tcPr>
            <w:tcW w:w="449" w:type="pct"/>
            <w:vAlign w:val="top"/>
          </w:tcPr>
          <w:p w:rsidR="00AA0BE7" w:rsidRPr="005D1D61" w:rsidRDefault="00AA0BE7" w:rsidP="0081614F">
            <w:pPr>
              <w:pStyle w:val="TableCaption"/>
            </w:pPr>
            <w:r>
              <w:t>246.49</w:t>
            </w:r>
          </w:p>
        </w:tc>
        <w:tc>
          <w:tcPr>
            <w:tcW w:w="449" w:type="pct"/>
            <w:vAlign w:val="top"/>
          </w:tcPr>
          <w:p w:rsidR="00AA0BE7" w:rsidRPr="005D1D61" w:rsidRDefault="00AA0BE7" w:rsidP="0081614F">
            <w:pPr>
              <w:pStyle w:val="TableCaption"/>
            </w:pPr>
            <w:r>
              <w:t>246.48</w:t>
            </w:r>
          </w:p>
        </w:tc>
        <w:tc>
          <w:tcPr>
            <w:tcW w:w="449" w:type="pct"/>
            <w:vAlign w:val="top"/>
          </w:tcPr>
          <w:p w:rsidR="00AA0BE7" w:rsidRPr="005D1D61" w:rsidRDefault="00AA0BE7" w:rsidP="0081614F">
            <w:pPr>
              <w:pStyle w:val="TableCaption"/>
            </w:pPr>
            <w:r>
              <w:t>246.48</w:t>
            </w:r>
          </w:p>
        </w:tc>
        <w:tc>
          <w:tcPr>
            <w:tcW w:w="449" w:type="pct"/>
            <w:vAlign w:val="top"/>
          </w:tcPr>
          <w:p w:rsidR="00AA0BE7" w:rsidRPr="005D1D61" w:rsidRDefault="00AA0BE7" w:rsidP="0081614F">
            <w:pPr>
              <w:pStyle w:val="TableCaption"/>
            </w:pPr>
            <w:r>
              <w:t>247.29</w:t>
            </w:r>
          </w:p>
        </w:tc>
        <w:tc>
          <w:tcPr>
            <w:tcW w:w="449" w:type="pct"/>
            <w:vAlign w:val="top"/>
          </w:tcPr>
          <w:p w:rsidR="00AA0BE7" w:rsidRPr="005D1D61" w:rsidRDefault="00AA0BE7" w:rsidP="0081614F">
            <w:pPr>
              <w:pStyle w:val="TableCaption"/>
            </w:pPr>
            <w:r>
              <w:t>247.90</w:t>
            </w:r>
          </w:p>
        </w:tc>
        <w:tc>
          <w:tcPr>
            <w:tcW w:w="449" w:type="pct"/>
            <w:vAlign w:val="top"/>
          </w:tcPr>
          <w:p w:rsidR="00AA0BE7" w:rsidRPr="005D1D61" w:rsidRDefault="00AA0BE7" w:rsidP="0081614F">
            <w:pPr>
              <w:pStyle w:val="TableCaption"/>
            </w:pPr>
            <w:r>
              <w:t>248.37</w:t>
            </w:r>
          </w:p>
        </w:tc>
        <w:tc>
          <w:tcPr>
            <w:tcW w:w="449" w:type="pct"/>
            <w:vAlign w:val="top"/>
          </w:tcPr>
          <w:p w:rsidR="00AA0BE7" w:rsidRPr="005D1D61" w:rsidRDefault="00AA0BE7" w:rsidP="0081614F">
            <w:pPr>
              <w:pStyle w:val="TableCaption"/>
            </w:pPr>
            <w:r>
              <w:t>248.26</w:t>
            </w:r>
          </w:p>
        </w:tc>
        <w:tc>
          <w:tcPr>
            <w:tcW w:w="449" w:type="pct"/>
            <w:vAlign w:val="top"/>
          </w:tcPr>
          <w:p w:rsidR="00AA0BE7" w:rsidRPr="005D1D61" w:rsidRDefault="00AA0BE7" w:rsidP="0081614F">
            <w:pPr>
              <w:pStyle w:val="TableCaption"/>
            </w:pPr>
            <w:r>
              <w:t>248.26</w:t>
            </w:r>
          </w:p>
        </w:tc>
        <w:tc>
          <w:tcPr>
            <w:tcW w:w="449" w:type="pct"/>
            <w:vAlign w:val="top"/>
          </w:tcPr>
          <w:p w:rsidR="00AA0BE7" w:rsidRPr="005D1D61" w:rsidRDefault="00AA0BE7" w:rsidP="0081614F">
            <w:pPr>
              <w:pStyle w:val="TableCaption"/>
            </w:pPr>
            <w:r>
              <w:t>248.35</w:t>
            </w:r>
          </w:p>
        </w:tc>
        <w:tc>
          <w:tcPr>
            <w:tcW w:w="451" w:type="pct"/>
            <w:vAlign w:val="top"/>
          </w:tcPr>
          <w:p w:rsidR="00AA0BE7" w:rsidRPr="005D1D61" w:rsidRDefault="00AA0BE7" w:rsidP="0081614F">
            <w:pPr>
              <w:pStyle w:val="TableCaption"/>
            </w:pPr>
            <w:r>
              <w:t>248.21</w:t>
            </w:r>
          </w:p>
        </w:tc>
      </w:tr>
      <w:tr w:rsidR="00AA0BE7" w:rsidRPr="005D1D61" w:rsidTr="0081614F">
        <w:tc>
          <w:tcPr>
            <w:tcW w:w="510"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z, </w:t>
            </w:r>
            <w:r w:rsidRPr="005D1D61">
              <w:rPr>
                <w:sz w:val="22"/>
                <w:szCs w:val="22"/>
              </w:rPr>
              <w:t>м</w:t>
            </w:r>
          </w:p>
        </w:tc>
        <w:tc>
          <w:tcPr>
            <w:tcW w:w="449" w:type="pct"/>
            <w:vAlign w:val="top"/>
          </w:tcPr>
          <w:p w:rsidR="00AA0BE7" w:rsidRPr="005D1D61" w:rsidRDefault="00AA0BE7" w:rsidP="0081614F">
            <w:pPr>
              <w:pStyle w:val="TableCaption"/>
            </w:pPr>
            <w:r>
              <w:t>747.37</w:t>
            </w:r>
          </w:p>
        </w:tc>
        <w:tc>
          <w:tcPr>
            <w:tcW w:w="449" w:type="pct"/>
            <w:vAlign w:val="top"/>
          </w:tcPr>
          <w:p w:rsidR="00AA0BE7" w:rsidRPr="005D1D61" w:rsidRDefault="00AA0BE7" w:rsidP="0081614F">
            <w:pPr>
              <w:pStyle w:val="TableCaption"/>
            </w:pPr>
            <w:r>
              <w:t>747.15</w:t>
            </w:r>
          </w:p>
        </w:tc>
        <w:tc>
          <w:tcPr>
            <w:tcW w:w="449" w:type="pct"/>
            <w:vAlign w:val="top"/>
          </w:tcPr>
          <w:p w:rsidR="00AA0BE7" w:rsidRPr="005D1D61" w:rsidRDefault="00AA0BE7" w:rsidP="0081614F">
            <w:pPr>
              <w:pStyle w:val="TableCaption"/>
            </w:pPr>
            <w:r>
              <w:t>747.02</w:t>
            </w:r>
          </w:p>
        </w:tc>
        <w:tc>
          <w:tcPr>
            <w:tcW w:w="449" w:type="pct"/>
            <w:vAlign w:val="top"/>
          </w:tcPr>
          <w:p w:rsidR="00AA0BE7" w:rsidRPr="005D1D61" w:rsidRDefault="00AA0BE7" w:rsidP="0081614F">
            <w:pPr>
              <w:pStyle w:val="TableCaption"/>
            </w:pPr>
            <w:r>
              <w:t>746.73</w:t>
            </w:r>
          </w:p>
        </w:tc>
        <w:tc>
          <w:tcPr>
            <w:tcW w:w="449" w:type="pct"/>
            <w:vAlign w:val="top"/>
          </w:tcPr>
          <w:p w:rsidR="00AA0BE7" w:rsidRPr="005D1D61" w:rsidRDefault="00AA0BE7" w:rsidP="0081614F">
            <w:pPr>
              <w:pStyle w:val="TableCaption"/>
            </w:pPr>
            <w:r>
              <w:t>746.22</w:t>
            </w:r>
          </w:p>
        </w:tc>
        <w:tc>
          <w:tcPr>
            <w:tcW w:w="449" w:type="pct"/>
            <w:vAlign w:val="top"/>
          </w:tcPr>
          <w:p w:rsidR="00AA0BE7" w:rsidRPr="005D1D61" w:rsidRDefault="00AA0BE7" w:rsidP="0081614F">
            <w:pPr>
              <w:pStyle w:val="TableCaption"/>
            </w:pPr>
            <w:r>
              <w:t>745.29</w:t>
            </w:r>
          </w:p>
        </w:tc>
        <w:tc>
          <w:tcPr>
            <w:tcW w:w="449" w:type="pct"/>
            <w:vAlign w:val="top"/>
          </w:tcPr>
          <w:p w:rsidR="00AA0BE7" w:rsidRPr="005D1D61" w:rsidRDefault="00AA0BE7" w:rsidP="0081614F">
            <w:pPr>
              <w:pStyle w:val="TableCaption"/>
            </w:pPr>
            <w:r>
              <w:t>744.36</w:t>
            </w:r>
          </w:p>
        </w:tc>
        <w:tc>
          <w:tcPr>
            <w:tcW w:w="449" w:type="pct"/>
            <w:vAlign w:val="top"/>
          </w:tcPr>
          <w:p w:rsidR="00AA0BE7" w:rsidRPr="005D1D61" w:rsidRDefault="00AA0BE7" w:rsidP="0081614F">
            <w:pPr>
              <w:pStyle w:val="TableCaption"/>
            </w:pPr>
            <w:r>
              <w:t>743.44</w:t>
            </w:r>
          </w:p>
        </w:tc>
        <w:tc>
          <w:tcPr>
            <w:tcW w:w="449" w:type="pct"/>
            <w:vAlign w:val="top"/>
          </w:tcPr>
          <w:p w:rsidR="00AA0BE7" w:rsidRPr="005D1D61" w:rsidRDefault="00AA0BE7" w:rsidP="0081614F">
            <w:pPr>
              <w:pStyle w:val="TableCaption"/>
            </w:pPr>
            <w:r>
              <w:t>742.51</w:t>
            </w:r>
          </w:p>
        </w:tc>
        <w:tc>
          <w:tcPr>
            <w:tcW w:w="451" w:type="pct"/>
            <w:vAlign w:val="top"/>
          </w:tcPr>
          <w:p w:rsidR="00AA0BE7" w:rsidRPr="005D1D61" w:rsidRDefault="00AA0BE7" w:rsidP="0081614F">
            <w:pPr>
              <w:pStyle w:val="TableCaption"/>
            </w:pPr>
            <w:r>
              <w:t>741.58</w:t>
            </w:r>
          </w:p>
        </w:tc>
      </w:tr>
    </w:tbl>
    <w:p w:rsidR="00AA0BE7" w:rsidRDefault="00AA0BE7" w:rsidP="00385711">
      <w:pPr>
        <w:rPr>
          <w:lang w:val="en-US"/>
        </w:rPr>
      </w:pPr>
      <w:r>
        <w:rPr>
          <w:lang w:val="en-US"/>
        </w:rPr>
        <w:t>Продолжение таблицы 1</w:t>
      </w:r>
    </w:p>
    <w:tbl>
      <w:tblPr>
        <w:tblStyle w:val="af"/>
        <w:tblW w:w="5000" w:type="pct"/>
        <w:tblLook w:val="04A0" w:firstRow="1" w:lastRow="0" w:firstColumn="1" w:lastColumn="0" w:noHBand="0" w:noVBand="1"/>
        <w:tblDescription w:val="indata"/>
      </w:tblPr>
      <w:tblGrid>
        <w:gridCol w:w="1220"/>
        <w:gridCol w:w="904"/>
        <w:gridCol w:w="904"/>
        <w:gridCol w:w="904"/>
        <w:gridCol w:w="904"/>
        <w:gridCol w:w="904"/>
        <w:gridCol w:w="904"/>
        <w:gridCol w:w="904"/>
        <w:gridCol w:w="904"/>
        <w:gridCol w:w="904"/>
        <w:gridCol w:w="905"/>
      </w:tblGrid>
      <w:tr w:rsidR="00AA0BE7" w:rsidRPr="005D1D61" w:rsidTr="0081614F">
        <w:tc>
          <w:tcPr>
            <w:tcW w:w="510" w:type="pct"/>
            <w:vMerge w:val="restart"/>
          </w:tcPr>
          <w:p w:rsidR="00AA0BE7" w:rsidRPr="005D1D61" w:rsidRDefault="00AA0BE7" w:rsidP="0081614F">
            <w:pPr>
              <w:spacing w:line="240" w:lineRule="auto"/>
              <w:jc w:val="center"/>
              <w:rPr>
                <w:sz w:val="22"/>
                <w:szCs w:val="22"/>
              </w:rPr>
            </w:pPr>
            <w:r w:rsidRPr="005D1D61">
              <w:rPr>
                <w:sz w:val="22"/>
                <w:szCs w:val="22"/>
              </w:rPr>
              <w:t>Координаты</w:t>
            </w:r>
          </w:p>
        </w:tc>
        <w:tc>
          <w:tcPr>
            <w:tcW w:w="4490" w:type="pct"/>
            <w:gridSpan w:val="10"/>
          </w:tcPr>
          <w:p w:rsidR="00AA0BE7" w:rsidRPr="005D1D61" w:rsidRDefault="00AA0BE7" w:rsidP="0081614F">
            <w:pPr>
              <w:spacing w:line="240" w:lineRule="auto"/>
              <w:jc w:val="center"/>
              <w:rPr>
                <w:sz w:val="22"/>
                <w:szCs w:val="22"/>
              </w:rPr>
            </w:pPr>
            <w:r w:rsidRPr="005D1D61">
              <w:rPr>
                <w:sz w:val="22"/>
                <w:szCs w:val="22"/>
              </w:rPr>
              <w:t xml:space="preserve">Значение координат </w:t>
            </w:r>
            <w:r w:rsidRPr="005D1D61">
              <w:rPr>
                <w:sz w:val="22"/>
                <w:szCs w:val="22"/>
                <w:lang w:val="en-US"/>
              </w:rPr>
              <w:t>x</w:t>
            </w:r>
            <w:r w:rsidRPr="005D1D61">
              <w:rPr>
                <w:sz w:val="22"/>
                <w:szCs w:val="22"/>
              </w:rPr>
              <w:t xml:space="preserve">, </w:t>
            </w:r>
            <w:r w:rsidRPr="005D1D61">
              <w:rPr>
                <w:sz w:val="22"/>
                <w:szCs w:val="22"/>
                <w:lang w:val="en-US"/>
              </w:rPr>
              <w:t>y</w:t>
            </w:r>
            <w:r w:rsidRPr="005D1D61">
              <w:rPr>
                <w:sz w:val="22"/>
                <w:szCs w:val="22"/>
              </w:rPr>
              <w:t xml:space="preserve">, </w:t>
            </w:r>
            <w:r w:rsidRPr="005D1D61">
              <w:rPr>
                <w:sz w:val="22"/>
                <w:szCs w:val="22"/>
                <w:lang w:val="en-US"/>
              </w:rPr>
              <w:t>y</w:t>
            </w:r>
            <w:r w:rsidRPr="005D1D61">
              <w:rPr>
                <w:sz w:val="22"/>
                <w:szCs w:val="22"/>
                <w:vertAlign w:val="subscript"/>
              </w:rPr>
              <w:t>обв</w:t>
            </w:r>
            <w:r w:rsidRPr="005D1D61">
              <w:rPr>
                <w:sz w:val="22"/>
                <w:szCs w:val="22"/>
              </w:rPr>
              <w:t xml:space="preserve">, </w:t>
            </w:r>
            <w:r w:rsidRPr="005D1D61">
              <w:rPr>
                <w:sz w:val="22"/>
                <w:szCs w:val="22"/>
                <w:lang w:val="en-US"/>
              </w:rPr>
              <w:t>y</w:t>
            </w:r>
            <w:r w:rsidRPr="005D1D61">
              <w:rPr>
                <w:sz w:val="22"/>
                <w:szCs w:val="22"/>
                <w:vertAlign w:val="subscript"/>
              </w:rPr>
              <w:t>зем</w:t>
            </w:r>
            <w:r w:rsidRPr="005D1D61">
              <w:rPr>
                <w:sz w:val="22"/>
                <w:szCs w:val="22"/>
              </w:rPr>
              <w:t xml:space="preserve">, </w:t>
            </w:r>
            <w:r w:rsidRPr="005D1D61">
              <w:rPr>
                <w:sz w:val="22"/>
                <w:szCs w:val="22"/>
                <w:lang w:val="en-US"/>
              </w:rPr>
              <w:t>z</w:t>
            </w:r>
            <w:r w:rsidRPr="005D1D61">
              <w:rPr>
                <w:sz w:val="22"/>
                <w:szCs w:val="22"/>
              </w:rPr>
              <w:t xml:space="preserve"> по номерам сечений газопровода</w:t>
            </w:r>
          </w:p>
        </w:tc>
      </w:tr>
      <w:tr w:rsidR="00AA0BE7" w:rsidRPr="005D1D61" w:rsidTr="0081614F">
        <w:tc>
          <w:tcPr>
            <w:tcW w:w="510" w:type="pct"/>
            <w:vMerge/>
          </w:tcPr>
          <w:p w:rsidR="00AA0BE7" w:rsidRPr="005D1D61" w:rsidRDefault="00AA0BE7" w:rsidP="0081614F">
            <w:pPr>
              <w:spacing w:line="240" w:lineRule="auto"/>
              <w:jc w:val="center"/>
              <w:rPr>
                <w:sz w:val="22"/>
                <w:szCs w:val="22"/>
              </w:rPr>
            </w:pPr>
          </w:p>
        </w:tc>
        <w:tc>
          <w:tcPr>
            <w:tcW w:w="449" w:type="pct"/>
          </w:tcPr>
          <w:p w:rsidR="00AA0BE7" w:rsidRPr="005D1D61" w:rsidRDefault="00AA0BE7" w:rsidP="0081614F">
            <w:pPr>
              <w:pStyle w:val="TableCaption"/>
            </w:pPr>
            <w:r>
              <w:t>31</w:t>
            </w:r>
          </w:p>
        </w:tc>
        <w:tc>
          <w:tcPr>
            <w:tcW w:w="449" w:type="pct"/>
          </w:tcPr>
          <w:p w:rsidR="00AA0BE7" w:rsidRPr="005D1D61" w:rsidRDefault="00AA0BE7" w:rsidP="0081614F">
            <w:pPr>
              <w:pStyle w:val="TableCaption"/>
            </w:pPr>
            <w:r>
              <w:t>32</w:t>
            </w:r>
          </w:p>
        </w:tc>
        <w:tc>
          <w:tcPr>
            <w:tcW w:w="449" w:type="pct"/>
          </w:tcPr>
          <w:p w:rsidR="00AA0BE7" w:rsidRPr="005D1D61" w:rsidRDefault="00AA0BE7" w:rsidP="0081614F">
            <w:pPr>
              <w:pStyle w:val="TableCaption"/>
            </w:pPr>
            <w:r>
              <w:t>33</w:t>
            </w:r>
          </w:p>
        </w:tc>
        <w:tc>
          <w:tcPr>
            <w:tcW w:w="449" w:type="pct"/>
          </w:tcPr>
          <w:p w:rsidR="00AA0BE7" w:rsidRPr="005D1D61" w:rsidRDefault="00AA0BE7" w:rsidP="0081614F">
            <w:pPr>
              <w:pStyle w:val="TableCaption"/>
            </w:pPr>
            <w:r>
              <w:t>34</w:t>
            </w:r>
          </w:p>
        </w:tc>
        <w:tc>
          <w:tcPr>
            <w:tcW w:w="449" w:type="pct"/>
          </w:tcPr>
          <w:p w:rsidR="00AA0BE7" w:rsidRPr="005D1D61" w:rsidRDefault="00AA0BE7" w:rsidP="0081614F">
            <w:pPr>
              <w:pStyle w:val="TableCaption"/>
            </w:pPr>
            <w:r>
              <w:t>35</w:t>
            </w:r>
          </w:p>
        </w:tc>
        <w:tc>
          <w:tcPr>
            <w:tcW w:w="449" w:type="pct"/>
          </w:tcPr>
          <w:p w:rsidR="00AA0BE7" w:rsidRPr="005D1D61" w:rsidRDefault="00AA0BE7" w:rsidP="0081614F">
            <w:pPr>
              <w:pStyle w:val="TableCaption"/>
            </w:pPr>
            <w:r>
              <w:t>36</w:t>
            </w:r>
          </w:p>
        </w:tc>
        <w:tc>
          <w:tcPr>
            <w:tcW w:w="449" w:type="pct"/>
          </w:tcPr>
          <w:p w:rsidR="00AA0BE7" w:rsidRPr="005D1D61" w:rsidRDefault="00AA0BE7" w:rsidP="0081614F">
            <w:pPr>
              <w:pStyle w:val="TableCaption"/>
            </w:pPr>
            <w:r>
              <w:t>37</w:t>
            </w:r>
          </w:p>
        </w:tc>
        <w:tc>
          <w:tcPr>
            <w:tcW w:w="449" w:type="pct"/>
          </w:tcPr>
          <w:p w:rsidR="00AA0BE7" w:rsidRPr="005D1D61" w:rsidRDefault="00AA0BE7" w:rsidP="0081614F">
            <w:pPr>
              <w:pStyle w:val="TableCaption"/>
            </w:pPr>
            <w:r>
              <w:t>38</w:t>
            </w:r>
          </w:p>
        </w:tc>
        <w:tc>
          <w:tcPr>
            <w:tcW w:w="449" w:type="pct"/>
          </w:tcPr>
          <w:p w:rsidR="00AA0BE7" w:rsidRPr="005D1D61" w:rsidRDefault="00AA0BE7" w:rsidP="0081614F">
            <w:pPr>
              <w:pStyle w:val="TableCaption"/>
            </w:pPr>
            <w:r>
              <w:t>39</w:t>
            </w:r>
          </w:p>
        </w:tc>
        <w:tc>
          <w:tcPr>
            <w:tcW w:w="451" w:type="pct"/>
          </w:tcPr>
          <w:p w:rsidR="00AA0BE7" w:rsidRPr="005D1D61" w:rsidRDefault="00AA0BE7" w:rsidP="0081614F">
            <w:pPr>
              <w:pStyle w:val="TableCaption"/>
            </w:pPr>
            <w:r>
              <w:t>40</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 xml:space="preserve">x, </w:t>
            </w:r>
            <w:r w:rsidRPr="005D1D61">
              <w:rPr>
                <w:sz w:val="22"/>
                <w:szCs w:val="22"/>
              </w:rPr>
              <w:t>м</w:t>
            </w:r>
          </w:p>
        </w:tc>
        <w:tc>
          <w:tcPr>
            <w:tcW w:w="449" w:type="pct"/>
            <w:vAlign w:val="top"/>
          </w:tcPr>
          <w:p w:rsidR="00AA0BE7" w:rsidRPr="005D1D61" w:rsidRDefault="00AA0BE7" w:rsidP="0081614F">
            <w:pPr>
              <w:pStyle w:val="TableCaption"/>
            </w:pPr>
            <w:r>
              <w:t>270.00</w:t>
            </w:r>
          </w:p>
        </w:tc>
        <w:tc>
          <w:tcPr>
            <w:tcW w:w="449" w:type="pct"/>
            <w:vAlign w:val="top"/>
          </w:tcPr>
          <w:p w:rsidR="00AA0BE7" w:rsidRPr="005D1D61" w:rsidRDefault="00AA0BE7" w:rsidP="0081614F">
            <w:pPr>
              <w:pStyle w:val="TableCaption"/>
            </w:pPr>
            <w:r>
              <w:t>280.00</w:t>
            </w:r>
          </w:p>
        </w:tc>
        <w:tc>
          <w:tcPr>
            <w:tcW w:w="449" w:type="pct"/>
            <w:vAlign w:val="top"/>
          </w:tcPr>
          <w:p w:rsidR="00AA0BE7" w:rsidRPr="005D1D61" w:rsidRDefault="00AA0BE7" w:rsidP="0081614F">
            <w:pPr>
              <w:pStyle w:val="TableCaption"/>
            </w:pPr>
            <w:r>
              <w:t>290.00</w:t>
            </w:r>
          </w:p>
        </w:tc>
        <w:tc>
          <w:tcPr>
            <w:tcW w:w="449" w:type="pct"/>
            <w:vAlign w:val="top"/>
          </w:tcPr>
          <w:p w:rsidR="00AA0BE7" w:rsidRPr="005D1D61" w:rsidRDefault="00AA0BE7" w:rsidP="0081614F">
            <w:pPr>
              <w:pStyle w:val="TableCaption"/>
            </w:pPr>
            <w:r>
              <w:t>300.00</w:t>
            </w:r>
          </w:p>
        </w:tc>
        <w:tc>
          <w:tcPr>
            <w:tcW w:w="449" w:type="pct"/>
            <w:vAlign w:val="top"/>
          </w:tcPr>
          <w:p w:rsidR="00AA0BE7" w:rsidRPr="005D1D61" w:rsidRDefault="00AA0BE7" w:rsidP="0081614F">
            <w:pPr>
              <w:pStyle w:val="TableCaption"/>
            </w:pPr>
            <w:r>
              <w:t>310.00</w:t>
            </w:r>
          </w:p>
        </w:tc>
        <w:tc>
          <w:tcPr>
            <w:tcW w:w="449" w:type="pct"/>
            <w:vAlign w:val="top"/>
          </w:tcPr>
          <w:p w:rsidR="00AA0BE7" w:rsidRPr="005D1D61" w:rsidRDefault="00AA0BE7" w:rsidP="0081614F">
            <w:pPr>
              <w:pStyle w:val="TableCaption"/>
            </w:pPr>
            <w:r>
              <w:t>320.00</w:t>
            </w:r>
          </w:p>
        </w:tc>
        <w:tc>
          <w:tcPr>
            <w:tcW w:w="449" w:type="pct"/>
            <w:vAlign w:val="top"/>
          </w:tcPr>
          <w:p w:rsidR="00AA0BE7" w:rsidRPr="005D1D61" w:rsidRDefault="00AA0BE7" w:rsidP="0081614F">
            <w:pPr>
              <w:pStyle w:val="TableCaption"/>
            </w:pPr>
            <w:r>
              <w:t>330.00</w:t>
            </w:r>
          </w:p>
        </w:tc>
        <w:tc>
          <w:tcPr>
            <w:tcW w:w="449" w:type="pct"/>
            <w:vAlign w:val="top"/>
          </w:tcPr>
          <w:p w:rsidR="00AA0BE7" w:rsidRPr="005D1D61" w:rsidRDefault="00AA0BE7" w:rsidP="0081614F">
            <w:pPr>
              <w:pStyle w:val="TableCaption"/>
            </w:pPr>
            <w:r>
              <w:t>340.00</w:t>
            </w:r>
          </w:p>
        </w:tc>
        <w:tc>
          <w:tcPr>
            <w:tcW w:w="449" w:type="pct"/>
            <w:vAlign w:val="top"/>
          </w:tcPr>
          <w:p w:rsidR="00AA0BE7" w:rsidRPr="005D1D61" w:rsidRDefault="00AA0BE7" w:rsidP="0081614F">
            <w:pPr>
              <w:pStyle w:val="TableCaption"/>
            </w:pPr>
            <w:r>
              <w:t>350.00</w:t>
            </w:r>
          </w:p>
        </w:tc>
        <w:tc>
          <w:tcPr>
            <w:tcW w:w="451" w:type="pct"/>
            <w:vAlign w:val="top"/>
          </w:tcPr>
          <w:p w:rsidR="00AA0BE7" w:rsidRPr="005D1D61" w:rsidRDefault="00AA0BE7" w:rsidP="0081614F">
            <w:pPr>
              <w:pStyle w:val="TableCaption"/>
            </w:pPr>
            <w:r>
              <w:t>355.37</w:t>
            </w:r>
          </w:p>
        </w:tc>
      </w:tr>
      <w:tr w:rsidR="00AA0BE7" w:rsidRPr="005D1D61" w:rsidTr="0081614F">
        <w:tc>
          <w:tcPr>
            <w:tcW w:w="510"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y, </w:t>
            </w:r>
            <w:r w:rsidRPr="005D1D61">
              <w:rPr>
                <w:sz w:val="22"/>
                <w:szCs w:val="22"/>
              </w:rPr>
              <w:t>м</w:t>
            </w:r>
          </w:p>
        </w:tc>
        <w:tc>
          <w:tcPr>
            <w:tcW w:w="449" w:type="pct"/>
            <w:vAlign w:val="top"/>
          </w:tcPr>
          <w:p w:rsidR="00AA0BE7" w:rsidRPr="005D1D61" w:rsidRDefault="00AA0BE7" w:rsidP="0081614F">
            <w:pPr>
              <w:pStyle w:val="TableCaption"/>
            </w:pPr>
            <w:r>
              <w:t>247.43</w:t>
            </w:r>
          </w:p>
        </w:tc>
        <w:tc>
          <w:tcPr>
            <w:tcW w:w="449" w:type="pct"/>
            <w:vAlign w:val="top"/>
          </w:tcPr>
          <w:p w:rsidR="00AA0BE7" w:rsidRPr="005D1D61" w:rsidRDefault="00AA0BE7" w:rsidP="0081614F">
            <w:pPr>
              <w:pStyle w:val="TableCaption"/>
            </w:pPr>
            <w:r>
              <w:t>247.38</w:t>
            </w:r>
          </w:p>
        </w:tc>
        <w:tc>
          <w:tcPr>
            <w:tcW w:w="449" w:type="pct"/>
            <w:vAlign w:val="top"/>
          </w:tcPr>
          <w:p w:rsidR="00AA0BE7" w:rsidRPr="005D1D61" w:rsidRDefault="00AA0BE7" w:rsidP="0081614F">
            <w:pPr>
              <w:pStyle w:val="TableCaption"/>
            </w:pPr>
            <w:r>
              <w:t>247.36</w:t>
            </w:r>
          </w:p>
        </w:tc>
        <w:tc>
          <w:tcPr>
            <w:tcW w:w="449" w:type="pct"/>
            <w:vAlign w:val="top"/>
          </w:tcPr>
          <w:p w:rsidR="00AA0BE7" w:rsidRPr="005D1D61" w:rsidRDefault="00AA0BE7" w:rsidP="0081614F">
            <w:pPr>
              <w:pStyle w:val="TableCaption"/>
            </w:pPr>
            <w:r>
              <w:t>247.34</w:t>
            </w:r>
          </w:p>
        </w:tc>
        <w:tc>
          <w:tcPr>
            <w:tcW w:w="449" w:type="pct"/>
            <w:vAlign w:val="top"/>
          </w:tcPr>
          <w:p w:rsidR="00AA0BE7" w:rsidRPr="005D1D61" w:rsidRDefault="00AA0BE7" w:rsidP="0081614F">
            <w:pPr>
              <w:pStyle w:val="TableCaption"/>
            </w:pPr>
            <w:r>
              <w:t>247.37</w:t>
            </w:r>
          </w:p>
        </w:tc>
        <w:tc>
          <w:tcPr>
            <w:tcW w:w="449" w:type="pct"/>
            <w:vAlign w:val="top"/>
          </w:tcPr>
          <w:p w:rsidR="00AA0BE7" w:rsidRPr="005D1D61" w:rsidRDefault="00AA0BE7" w:rsidP="0081614F">
            <w:pPr>
              <w:pStyle w:val="TableCaption"/>
            </w:pPr>
            <w:r>
              <w:t>247.39</w:t>
            </w:r>
          </w:p>
        </w:tc>
        <w:tc>
          <w:tcPr>
            <w:tcW w:w="449" w:type="pct"/>
            <w:vAlign w:val="top"/>
          </w:tcPr>
          <w:p w:rsidR="00AA0BE7" w:rsidRPr="005D1D61" w:rsidRDefault="00AA0BE7" w:rsidP="0081614F">
            <w:pPr>
              <w:pStyle w:val="TableCaption"/>
            </w:pPr>
            <w:r>
              <w:t>247.42</w:t>
            </w:r>
          </w:p>
        </w:tc>
        <w:tc>
          <w:tcPr>
            <w:tcW w:w="449" w:type="pct"/>
            <w:vAlign w:val="top"/>
          </w:tcPr>
          <w:p w:rsidR="00AA0BE7" w:rsidRPr="005D1D61" w:rsidRDefault="00AA0BE7" w:rsidP="0081614F">
            <w:pPr>
              <w:pStyle w:val="TableCaption"/>
            </w:pPr>
            <w:r>
              <w:t>247.48</w:t>
            </w:r>
          </w:p>
        </w:tc>
        <w:tc>
          <w:tcPr>
            <w:tcW w:w="449" w:type="pct"/>
            <w:vAlign w:val="top"/>
          </w:tcPr>
          <w:p w:rsidR="00AA0BE7" w:rsidRPr="005D1D61" w:rsidRDefault="00AA0BE7" w:rsidP="0081614F">
            <w:pPr>
              <w:pStyle w:val="TableCaption"/>
            </w:pPr>
            <w:r>
              <w:t>247.48</w:t>
            </w:r>
          </w:p>
        </w:tc>
        <w:tc>
          <w:tcPr>
            <w:tcW w:w="451" w:type="pct"/>
            <w:vAlign w:val="top"/>
          </w:tcPr>
          <w:p w:rsidR="00AA0BE7" w:rsidRPr="005D1D61" w:rsidRDefault="00AA0BE7" w:rsidP="0081614F">
            <w:pPr>
              <w:pStyle w:val="TableCaption"/>
            </w:pPr>
            <w:r>
              <w:t>247.51</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обв</w:t>
            </w:r>
            <w:r w:rsidRPr="005D1D61">
              <w:rPr>
                <w:sz w:val="22"/>
                <w:szCs w:val="22"/>
                <w:lang w:val="en-US"/>
              </w:rPr>
              <w:t xml:space="preserve">, </w:t>
            </w:r>
            <w:r w:rsidRPr="005D1D61">
              <w:rPr>
                <w:sz w:val="22"/>
                <w:szCs w:val="22"/>
              </w:rPr>
              <w:t>м</w:t>
            </w:r>
          </w:p>
        </w:tc>
        <w:tc>
          <w:tcPr>
            <w:tcW w:w="449" w:type="pct"/>
            <w:vAlign w:val="top"/>
          </w:tcPr>
          <w:p w:rsidR="00AA0BE7" w:rsidRPr="005D1D61" w:rsidRDefault="00AA0BE7" w:rsidP="0081614F">
            <w:pPr>
              <w:pStyle w:val="TableCaption"/>
            </w:pPr>
            <w:r>
              <w:t>248.06</w:t>
            </w:r>
          </w:p>
        </w:tc>
        <w:tc>
          <w:tcPr>
            <w:tcW w:w="449" w:type="pct"/>
            <w:vAlign w:val="top"/>
          </w:tcPr>
          <w:p w:rsidR="00AA0BE7" w:rsidRPr="005D1D61" w:rsidRDefault="00AA0BE7" w:rsidP="0081614F">
            <w:pPr>
              <w:pStyle w:val="TableCaption"/>
            </w:pPr>
            <w:r>
              <w:t>248.05</w:t>
            </w:r>
          </w:p>
        </w:tc>
        <w:tc>
          <w:tcPr>
            <w:tcW w:w="449" w:type="pct"/>
            <w:vAlign w:val="top"/>
          </w:tcPr>
          <w:p w:rsidR="00AA0BE7" w:rsidRPr="005D1D61" w:rsidRDefault="00AA0BE7" w:rsidP="0081614F">
            <w:pPr>
              <w:pStyle w:val="TableCaption"/>
            </w:pPr>
            <w:r>
              <w:t>248.22</w:t>
            </w:r>
          </w:p>
        </w:tc>
        <w:tc>
          <w:tcPr>
            <w:tcW w:w="449" w:type="pct"/>
            <w:vAlign w:val="top"/>
          </w:tcPr>
          <w:p w:rsidR="00AA0BE7" w:rsidRPr="005D1D61" w:rsidRDefault="00AA0BE7" w:rsidP="0081614F">
            <w:pPr>
              <w:pStyle w:val="TableCaption"/>
            </w:pPr>
            <w:r>
              <w:t>248.40</w:t>
            </w:r>
          </w:p>
        </w:tc>
        <w:tc>
          <w:tcPr>
            <w:tcW w:w="449" w:type="pct"/>
            <w:vAlign w:val="top"/>
          </w:tcPr>
          <w:p w:rsidR="00AA0BE7" w:rsidRPr="005D1D61" w:rsidRDefault="00AA0BE7" w:rsidP="0081614F">
            <w:pPr>
              <w:pStyle w:val="TableCaption"/>
            </w:pPr>
            <w:r>
              <w:t>248.42</w:t>
            </w:r>
          </w:p>
        </w:tc>
        <w:tc>
          <w:tcPr>
            <w:tcW w:w="449" w:type="pct"/>
            <w:vAlign w:val="top"/>
          </w:tcPr>
          <w:p w:rsidR="00AA0BE7" w:rsidRPr="005D1D61" w:rsidRDefault="00AA0BE7" w:rsidP="0081614F">
            <w:pPr>
              <w:pStyle w:val="TableCaption"/>
            </w:pPr>
            <w:r>
              <w:t>248.44</w:t>
            </w:r>
          </w:p>
        </w:tc>
        <w:tc>
          <w:tcPr>
            <w:tcW w:w="449" w:type="pct"/>
            <w:vAlign w:val="top"/>
          </w:tcPr>
          <w:p w:rsidR="00AA0BE7" w:rsidRPr="005D1D61" w:rsidRDefault="00AA0BE7" w:rsidP="0081614F">
            <w:pPr>
              <w:pStyle w:val="TableCaption"/>
            </w:pPr>
            <w:r>
              <w:t>248.32</w:t>
            </w:r>
          </w:p>
        </w:tc>
        <w:tc>
          <w:tcPr>
            <w:tcW w:w="449" w:type="pct"/>
            <w:vAlign w:val="top"/>
          </w:tcPr>
          <w:p w:rsidR="00AA0BE7" w:rsidRPr="005D1D61" w:rsidRDefault="00AA0BE7" w:rsidP="0081614F">
            <w:pPr>
              <w:pStyle w:val="TableCaption"/>
            </w:pPr>
            <w:r>
              <w:t>248.19</w:t>
            </w:r>
          </w:p>
        </w:tc>
        <w:tc>
          <w:tcPr>
            <w:tcW w:w="449" w:type="pct"/>
            <w:vAlign w:val="top"/>
          </w:tcPr>
          <w:p w:rsidR="00AA0BE7" w:rsidRPr="005D1D61" w:rsidRDefault="00AA0BE7" w:rsidP="0081614F">
            <w:pPr>
              <w:pStyle w:val="TableCaption"/>
            </w:pPr>
            <w:r>
              <w:t>248.77</w:t>
            </w:r>
          </w:p>
        </w:tc>
        <w:tc>
          <w:tcPr>
            <w:tcW w:w="451" w:type="pct"/>
            <w:vAlign w:val="top"/>
          </w:tcPr>
          <w:p w:rsidR="00AA0BE7" w:rsidRPr="005D1D61" w:rsidRDefault="00AA0BE7" w:rsidP="0081614F">
            <w:pPr>
              <w:pStyle w:val="TableCaption"/>
            </w:pPr>
            <w:r>
              <w:t>248.00</w:t>
            </w:r>
          </w:p>
        </w:tc>
      </w:tr>
      <w:tr w:rsidR="00AA0BE7" w:rsidRPr="005D1D61" w:rsidTr="0081614F">
        <w:tc>
          <w:tcPr>
            <w:tcW w:w="510"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зем</w:t>
            </w:r>
            <w:r w:rsidRPr="005D1D61">
              <w:rPr>
                <w:sz w:val="22"/>
                <w:szCs w:val="22"/>
                <w:lang w:val="en-US"/>
              </w:rPr>
              <w:t xml:space="preserve">, </w:t>
            </w:r>
            <w:r w:rsidRPr="005D1D61">
              <w:rPr>
                <w:sz w:val="22"/>
                <w:szCs w:val="22"/>
              </w:rPr>
              <w:t>м</w:t>
            </w:r>
          </w:p>
        </w:tc>
        <w:tc>
          <w:tcPr>
            <w:tcW w:w="449" w:type="pct"/>
            <w:vAlign w:val="top"/>
          </w:tcPr>
          <w:p w:rsidR="00AA0BE7" w:rsidRPr="005D1D61" w:rsidRDefault="00AA0BE7" w:rsidP="0081614F">
            <w:pPr>
              <w:pStyle w:val="TableCaption"/>
            </w:pPr>
            <w:r>
              <w:t>248.06</w:t>
            </w:r>
          </w:p>
        </w:tc>
        <w:tc>
          <w:tcPr>
            <w:tcW w:w="449" w:type="pct"/>
            <w:vAlign w:val="top"/>
          </w:tcPr>
          <w:p w:rsidR="00AA0BE7" w:rsidRPr="005D1D61" w:rsidRDefault="00AA0BE7" w:rsidP="0081614F">
            <w:pPr>
              <w:pStyle w:val="TableCaption"/>
            </w:pPr>
            <w:r>
              <w:t>248.05</w:t>
            </w:r>
          </w:p>
        </w:tc>
        <w:tc>
          <w:tcPr>
            <w:tcW w:w="449" w:type="pct"/>
            <w:vAlign w:val="top"/>
          </w:tcPr>
          <w:p w:rsidR="00AA0BE7" w:rsidRPr="005D1D61" w:rsidRDefault="00AA0BE7" w:rsidP="0081614F">
            <w:pPr>
              <w:pStyle w:val="TableCaption"/>
            </w:pPr>
            <w:r>
              <w:t>248.22</w:t>
            </w:r>
          </w:p>
        </w:tc>
        <w:tc>
          <w:tcPr>
            <w:tcW w:w="449" w:type="pct"/>
            <w:vAlign w:val="top"/>
          </w:tcPr>
          <w:p w:rsidR="00AA0BE7" w:rsidRPr="005D1D61" w:rsidRDefault="00AA0BE7" w:rsidP="0081614F">
            <w:pPr>
              <w:pStyle w:val="TableCaption"/>
            </w:pPr>
            <w:r>
              <w:t>248.40</w:t>
            </w:r>
          </w:p>
        </w:tc>
        <w:tc>
          <w:tcPr>
            <w:tcW w:w="449" w:type="pct"/>
            <w:vAlign w:val="top"/>
          </w:tcPr>
          <w:p w:rsidR="00AA0BE7" w:rsidRPr="005D1D61" w:rsidRDefault="00AA0BE7" w:rsidP="0081614F">
            <w:pPr>
              <w:pStyle w:val="TableCaption"/>
            </w:pPr>
            <w:r>
              <w:t>248.42</w:t>
            </w:r>
          </w:p>
        </w:tc>
        <w:tc>
          <w:tcPr>
            <w:tcW w:w="449" w:type="pct"/>
            <w:vAlign w:val="top"/>
          </w:tcPr>
          <w:p w:rsidR="00AA0BE7" w:rsidRPr="005D1D61" w:rsidRDefault="00AA0BE7" w:rsidP="0081614F">
            <w:pPr>
              <w:pStyle w:val="TableCaption"/>
            </w:pPr>
            <w:r>
              <w:t>248.44</w:t>
            </w:r>
          </w:p>
        </w:tc>
        <w:tc>
          <w:tcPr>
            <w:tcW w:w="449" w:type="pct"/>
            <w:vAlign w:val="top"/>
          </w:tcPr>
          <w:p w:rsidR="00AA0BE7" w:rsidRPr="005D1D61" w:rsidRDefault="00AA0BE7" w:rsidP="0081614F">
            <w:pPr>
              <w:pStyle w:val="TableCaption"/>
            </w:pPr>
            <w:r>
              <w:t>248.32</w:t>
            </w:r>
          </w:p>
        </w:tc>
        <w:tc>
          <w:tcPr>
            <w:tcW w:w="449" w:type="pct"/>
            <w:vAlign w:val="top"/>
          </w:tcPr>
          <w:p w:rsidR="00AA0BE7" w:rsidRPr="005D1D61" w:rsidRDefault="00AA0BE7" w:rsidP="0081614F">
            <w:pPr>
              <w:pStyle w:val="TableCaption"/>
            </w:pPr>
            <w:r>
              <w:t>248.19</w:t>
            </w:r>
          </w:p>
        </w:tc>
        <w:tc>
          <w:tcPr>
            <w:tcW w:w="449" w:type="pct"/>
            <w:vAlign w:val="top"/>
          </w:tcPr>
          <w:p w:rsidR="00AA0BE7" w:rsidRPr="005D1D61" w:rsidRDefault="00AA0BE7" w:rsidP="0081614F">
            <w:pPr>
              <w:pStyle w:val="TableCaption"/>
            </w:pPr>
            <w:r>
              <w:t>248.77</w:t>
            </w:r>
          </w:p>
        </w:tc>
        <w:tc>
          <w:tcPr>
            <w:tcW w:w="451" w:type="pct"/>
            <w:vAlign w:val="top"/>
          </w:tcPr>
          <w:p w:rsidR="00AA0BE7" w:rsidRPr="005D1D61" w:rsidRDefault="00AA0BE7" w:rsidP="0081614F">
            <w:pPr>
              <w:pStyle w:val="TableCaption"/>
            </w:pPr>
            <w:r>
              <w:t>248.00</w:t>
            </w:r>
          </w:p>
        </w:tc>
      </w:tr>
      <w:tr w:rsidR="00AA0BE7" w:rsidRPr="005D1D61" w:rsidTr="0081614F">
        <w:tc>
          <w:tcPr>
            <w:tcW w:w="510"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z, </w:t>
            </w:r>
            <w:r w:rsidRPr="005D1D61">
              <w:rPr>
                <w:sz w:val="22"/>
                <w:szCs w:val="22"/>
              </w:rPr>
              <w:t>м</w:t>
            </w:r>
          </w:p>
        </w:tc>
        <w:tc>
          <w:tcPr>
            <w:tcW w:w="449" w:type="pct"/>
            <w:vAlign w:val="top"/>
          </w:tcPr>
          <w:p w:rsidR="00AA0BE7" w:rsidRPr="005D1D61" w:rsidRDefault="00AA0BE7" w:rsidP="0081614F">
            <w:pPr>
              <w:pStyle w:val="TableCaption"/>
            </w:pPr>
            <w:r>
              <w:t>740.65</w:t>
            </w:r>
          </w:p>
        </w:tc>
        <w:tc>
          <w:tcPr>
            <w:tcW w:w="449" w:type="pct"/>
            <w:vAlign w:val="top"/>
          </w:tcPr>
          <w:p w:rsidR="00AA0BE7" w:rsidRPr="005D1D61" w:rsidRDefault="00AA0BE7" w:rsidP="0081614F">
            <w:pPr>
              <w:pStyle w:val="TableCaption"/>
            </w:pPr>
            <w:r>
              <w:t>739.73</w:t>
            </w:r>
          </w:p>
        </w:tc>
        <w:tc>
          <w:tcPr>
            <w:tcW w:w="449" w:type="pct"/>
            <w:vAlign w:val="top"/>
          </w:tcPr>
          <w:p w:rsidR="00AA0BE7" w:rsidRPr="005D1D61" w:rsidRDefault="00AA0BE7" w:rsidP="0081614F">
            <w:pPr>
              <w:pStyle w:val="TableCaption"/>
            </w:pPr>
            <w:r>
              <w:t>738.80</w:t>
            </w:r>
          </w:p>
        </w:tc>
        <w:tc>
          <w:tcPr>
            <w:tcW w:w="449" w:type="pct"/>
            <w:vAlign w:val="top"/>
          </w:tcPr>
          <w:p w:rsidR="00AA0BE7" w:rsidRPr="005D1D61" w:rsidRDefault="00AA0BE7" w:rsidP="0081614F">
            <w:pPr>
              <w:pStyle w:val="TableCaption"/>
            </w:pPr>
            <w:r>
              <w:t>737.88</w:t>
            </w:r>
          </w:p>
        </w:tc>
        <w:tc>
          <w:tcPr>
            <w:tcW w:w="449" w:type="pct"/>
            <w:vAlign w:val="top"/>
          </w:tcPr>
          <w:p w:rsidR="00AA0BE7" w:rsidRPr="005D1D61" w:rsidRDefault="00AA0BE7" w:rsidP="0081614F">
            <w:pPr>
              <w:pStyle w:val="TableCaption"/>
            </w:pPr>
            <w:r>
              <w:t>737.05</w:t>
            </w:r>
          </w:p>
        </w:tc>
        <w:tc>
          <w:tcPr>
            <w:tcW w:w="449" w:type="pct"/>
            <w:vAlign w:val="top"/>
          </w:tcPr>
          <w:p w:rsidR="00AA0BE7" w:rsidRPr="005D1D61" w:rsidRDefault="00AA0BE7" w:rsidP="0081614F">
            <w:pPr>
              <w:pStyle w:val="TableCaption"/>
            </w:pPr>
            <w:r>
              <w:t>736.23</w:t>
            </w:r>
          </w:p>
        </w:tc>
        <w:tc>
          <w:tcPr>
            <w:tcW w:w="449" w:type="pct"/>
            <w:vAlign w:val="top"/>
          </w:tcPr>
          <w:p w:rsidR="00AA0BE7" w:rsidRPr="005D1D61" w:rsidRDefault="00AA0BE7" w:rsidP="0081614F">
            <w:pPr>
              <w:pStyle w:val="TableCaption"/>
            </w:pPr>
            <w:r>
              <w:t>735.41</w:t>
            </w:r>
          </w:p>
        </w:tc>
        <w:tc>
          <w:tcPr>
            <w:tcW w:w="449" w:type="pct"/>
            <w:vAlign w:val="top"/>
          </w:tcPr>
          <w:p w:rsidR="00AA0BE7" w:rsidRPr="005D1D61" w:rsidRDefault="00AA0BE7" w:rsidP="0081614F">
            <w:pPr>
              <w:pStyle w:val="TableCaption"/>
            </w:pPr>
            <w:r>
              <w:t>734.59</w:t>
            </w:r>
          </w:p>
        </w:tc>
        <w:tc>
          <w:tcPr>
            <w:tcW w:w="449" w:type="pct"/>
            <w:vAlign w:val="top"/>
          </w:tcPr>
          <w:p w:rsidR="00AA0BE7" w:rsidRPr="005D1D61" w:rsidRDefault="00AA0BE7" w:rsidP="0081614F">
            <w:pPr>
              <w:pStyle w:val="TableCaption"/>
            </w:pPr>
            <w:r>
              <w:t>733.77</w:t>
            </w:r>
          </w:p>
        </w:tc>
        <w:tc>
          <w:tcPr>
            <w:tcW w:w="451" w:type="pct"/>
            <w:vAlign w:val="top"/>
          </w:tcPr>
          <w:p w:rsidR="00AA0BE7" w:rsidRPr="005D1D61" w:rsidRDefault="00AA0BE7" w:rsidP="0081614F">
            <w:pPr>
              <w:pStyle w:val="TableCaption"/>
            </w:pPr>
            <w:r>
              <w:t>732.95</w:t>
            </w:r>
          </w:p>
        </w:tc>
      </w:tr>
    </w:tbl>
    <w:p w:rsidR="00AA0BE7" w:rsidRDefault="00AA0BE7" w:rsidP="00385711">
      <w:pPr>
        <w:rPr>
          <w:lang w:val="en-US"/>
        </w:rPr>
      </w:pPr>
      <w:r>
        <w:rPr>
          <w:lang w:val="en-US"/>
        </w:rPr>
        <w:t>Продолжение таблицы 1</w:t>
      </w:r>
    </w:p>
    <w:tbl>
      <w:tblPr>
        <w:tblStyle w:val="af"/>
        <w:tblW w:w="5000" w:type="pct"/>
        <w:tblLook w:val="04A0" w:firstRow="1" w:lastRow="0" w:firstColumn="1" w:lastColumn="0" w:noHBand="0" w:noVBand="1"/>
        <w:tblDescription w:val="indata"/>
      </w:tblPr>
      <w:tblGrid>
        <w:gridCol w:w="1885"/>
        <w:gridCol w:w="1394"/>
        <w:gridCol w:w="1395"/>
        <w:gridCol w:w="1395"/>
        <w:gridCol w:w="1395"/>
        <w:gridCol w:w="1395"/>
        <w:gridCol w:w="1402"/>
      </w:tblGrid>
      <w:tr w:rsidR="00AA0BE7" w:rsidRPr="005D1D61" w:rsidTr="00AA0BE7">
        <w:tc>
          <w:tcPr>
            <w:tcW w:w="918" w:type="pct"/>
            <w:vMerge w:val="restart"/>
          </w:tcPr>
          <w:p w:rsidR="00AA0BE7" w:rsidRPr="005D1D61" w:rsidRDefault="00AA0BE7" w:rsidP="0081614F">
            <w:pPr>
              <w:spacing w:line="240" w:lineRule="auto"/>
              <w:jc w:val="center"/>
              <w:rPr>
                <w:sz w:val="22"/>
                <w:szCs w:val="22"/>
              </w:rPr>
            </w:pPr>
            <w:r w:rsidRPr="005D1D61">
              <w:rPr>
                <w:sz w:val="22"/>
                <w:szCs w:val="22"/>
              </w:rPr>
              <w:t>Координаты</w:t>
            </w:r>
          </w:p>
        </w:tc>
        <w:tc>
          <w:tcPr>
            <w:tcW w:w="4082" w:type="pct"/>
            <w:gridSpan w:val="6"/>
          </w:tcPr>
          <w:p w:rsidR="00AA0BE7" w:rsidRPr="005D1D61" w:rsidRDefault="00AA0BE7" w:rsidP="0081614F">
            <w:pPr>
              <w:spacing w:line="240" w:lineRule="auto"/>
              <w:jc w:val="center"/>
              <w:rPr>
                <w:sz w:val="22"/>
                <w:szCs w:val="22"/>
              </w:rPr>
            </w:pPr>
            <w:r w:rsidRPr="005D1D61">
              <w:rPr>
                <w:sz w:val="22"/>
                <w:szCs w:val="22"/>
              </w:rPr>
              <w:t xml:space="preserve">Значение координат </w:t>
            </w:r>
            <w:r w:rsidRPr="005D1D61">
              <w:rPr>
                <w:sz w:val="22"/>
                <w:szCs w:val="22"/>
                <w:lang w:val="en-US"/>
              </w:rPr>
              <w:t>x</w:t>
            </w:r>
            <w:r w:rsidRPr="005D1D61">
              <w:rPr>
                <w:sz w:val="22"/>
                <w:szCs w:val="22"/>
              </w:rPr>
              <w:t xml:space="preserve">, </w:t>
            </w:r>
            <w:r w:rsidRPr="005D1D61">
              <w:rPr>
                <w:sz w:val="22"/>
                <w:szCs w:val="22"/>
                <w:lang w:val="en-US"/>
              </w:rPr>
              <w:t>y</w:t>
            </w:r>
            <w:r w:rsidRPr="005D1D61">
              <w:rPr>
                <w:sz w:val="22"/>
                <w:szCs w:val="22"/>
              </w:rPr>
              <w:t xml:space="preserve">, </w:t>
            </w:r>
            <w:r w:rsidRPr="005D1D61">
              <w:rPr>
                <w:sz w:val="22"/>
                <w:szCs w:val="22"/>
                <w:lang w:val="en-US"/>
              </w:rPr>
              <w:t>y</w:t>
            </w:r>
            <w:r w:rsidRPr="005D1D61">
              <w:rPr>
                <w:sz w:val="22"/>
                <w:szCs w:val="22"/>
                <w:vertAlign w:val="subscript"/>
              </w:rPr>
              <w:t>обв</w:t>
            </w:r>
            <w:r w:rsidRPr="005D1D61">
              <w:rPr>
                <w:sz w:val="22"/>
                <w:szCs w:val="22"/>
              </w:rPr>
              <w:t xml:space="preserve">, </w:t>
            </w:r>
            <w:r w:rsidRPr="005D1D61">
              <w:rPr>
                <w:sz w:val="22"/>
                <w:szCs w:val="22"/>
                <w:lang w:val="en-US"/>
              </w:rPr>
              <w:t>y</w:t>
            </w:r>
            <w:r w:rsidRPr="005D1D61">
              <w:rPr>
                <w:sz w:val="22"/>
                <w:szCs w:val="22"/>
                <w:vertAlign w:val="subscript"/>
              </w:rPr>
              <w:t>зем</w:t>
            </w:r>
            <w:r w:rsidRPr="005D1D61">
              <w:rPr>
                <w:sz w:val="22"/>
                <w:szCs w:val="22"/>
              </w:rPr>
              <w:t xml:space="preserve">, </w:t>
            </w:r>
            <w:r w:rsidRPr="005D1D61">
              <w:rPr>
                <w:sz w:val="22"/>
                <w:szCs w:val="22"/>
                <w:lang w:val="en-US"/>
              </w:rPr>
              <w:t>z</w:t>
            </w:r>
            <w:r w:rsidRPr="005D1D61">
              <w:rPr>
                <w:sz w:val="22"/>
                <w:szCs w:val="22"/>
              </w:rPr>
              <w:t xml:space="preserve"> по номерам сечений газопровода</w:t>
            </w:r>
          </w:p>
        </w:tc>
      </w:tr>
      <w:tr w:rsidR="00AA0BE7" w:rsidRPr="005D1D61" w:rsidTr="00AA0BE7">
        <w:tc>
          <w:tcPr>
            <w:tcW w:w="918" w:type="pct"/>
            <w:vMerge/>
          </w:tcPr>
          <w:p w:rsidR="00AA0BE7" w:rsidRPr="005D1D61" w:rsidRDefault="00AA0BE7" w:rsidP="0081614F">
            <w:pPr>
              <w:spacing w:line="240" w:lineRule="auto"/>
              <w:jc w:val="center"/>
              <w:rPr>
                <w:sz w:val="22"/>
                <w:szCs w:val="22"/>
              </w:rPr>
            </w:pPr>
          </w:p>
        </w:tc>
        <w:tc>
          <w:tcPr>
            <w:tcW w:w="679" w:type="pct"/>
          </w:tcPr>
          <w:p w:rsidR="00AA0BE7" w:rsidRPr="005D1D61" w:rsidRDefault="00AA0BE7" w:rsidP="0081614F">
            <w:pPr>
              <w:pStyle w:val="TableCaption"/>
            </w:pPr>
            <w:r>
              <w:t>41</w:t>
            </w:r>
          </w:p>
        </w:tc>
        <w:tc>
          <w:tcPr>
            <w:tcW w:w="680" w:type="pct"/>
          </w:tcPr>
          <w:p w:rsidR="00AA0BE7" w:rsidRPr="005D1D61" w:rsidRDefault="00AA0BE7" w:rsidP="0081614F">
            <w:pPr>
              <w:pStyle w:val="TableCaption"/>
            </w:pPr>
            <w:r>
              <w:t>42</w:t>
            </w:r>
          </w:p>
        </w:tc>
        <w:tc>
          <w:tcPr>
            <w:tcW w:w="680" w:type="pct"/>
          </w:tcPr>
          <w:p w:rsidR="00AA0BE7" w:rsidRPr="005D1D61" w:rsidRDefault="00AA0BE7" w:rsidP="0081614F">
            <w:pPr>
              <w:pStyle w:val="TableCaption"/>
            </w:pPr>
            <w:r>
              <w:t>43</w:t>
            </w:r>
          </w:p>
        </w:tc>
        <w:tc>
          <w:tcPr>
            <w:tcW w:w="680" w:type="pct"/>
          </w:tcPr>
          <w:p w:rsidR="00AA0BE7" w:rsidRPr="005D1D61" w:rsidRDefault="00AA0BE7" w:rsidP="0081614F">
            <w:pPr>
              <w:pStyle w:val="TableCaption"/>
            </w:pPr>
            <w:r>
              <w:t>44</w:t>
            </w:r>
          </w:p>
        </w:tc>
        <w:tc>
          <w:tcPr>
            <w:tcW w:w="680" w:type="pct"/>
          </w:tcPr>
          <w:p w:rsidR="00AA0BE7" w:rsidRPr="005D1D61" w:rsidRDefault="00AA0BE7" w:rsidP="0081614F">
            <w:pPr>
              <w:pStyle w:val="TableCaption"/>
            </w:pPr>
            <w:r>
              <w:t>45</w:t>
            </w:r>
          </w:p>
        </w:tc>
        <w:tc>
          <w:tcPr>
            <w:tcW w:w="682" w:type="pct"/>
          </w:tcPr>
          <w:p w:rsidR="00AA0BE7" w:rsidRPr="005D1D61" w:rsidRDefault="00AA0BE7" w:rsidP="0081614F">
            <w:pPr>
              <w:pStyle w:val="TableCaption"/>
            </w:pPr>
            <w:r>
              <w:t>46</w:t>
            </w:r>
          </w:p>
        </w:tc>
      </w:tr>
      <w:tr w:rsidR="00AA0BE7" w:rsidRPr="005D1D61" w:rsidTr="00AA0BE7">
        <w:tc>
          <w:tcPr>
            <w:tcW w:w="918" w:type="pct"/>
          </w:tcPr>
          <w:p w:rsidR="00AA0BE7" w:rsidRPr="005D1D61" w:rsidRDefault="00AA0BE7" w:rsidP="0081614F">
            <w:pPr>
              <w:spacing w:line="240" w:lineRule="auto"/>
              <w:jc w:val="center"/>
              <w:rPr>
                <w:sz w:val="22"/>
                <w:szCs w:val="22"/>
              </w:rPr>
            </w:pPr>
            <w:r w:rsidRPr="005D1D61">
              <w:rPr>
                <w:sz w:val="22"/>
                <w:szCs w:val="22"/>
                <w:lang w:val="en-US"/>
              </w:rPr>
              <w:t xml:space="preserve">x, </w:t>
            </w:r>
            <w:r w:rsidRPr="005D1D61">
              <w:rPr>
                <w:sz w:val="22"/>
                <w:szCs w:val="22"/>
              </w:rPr>
              <w:t>м</w:t>
            </w:r>
          </w:p>
        </w:tc>
        <w:tc>
          <w:tcPr>
            <w:tcW w:w="679" w:type="pct"/>
            <w:vAlign w:val="top"/>
          </w:tcPr>
          <w:p w:rsidR="00AA0BE7" w:rsidRPr="005D1D61" w:rsidRDefault="00AA0BE7" w:rsidP="0081614F">
            <w:pPr>
              <w:pStyle w:val="TableCaption"/>
            </w:pPr>
            <w:r>
              <w:t>360.00</w:t>
            </w:r>
          </w:p>
        </w:tc>
        <w:tc>
          <w:tcPr>
            <w:tcW w:w="680" w:type="pct"/>
            <w:vAlign w:val="top"/>
          </w:tcPr>
          <w:p w:rsidR="00AA0BE7" w:rsidRPr="005D1D61" w:rsidRDefault="00AA0BE7" w:rsidP="0081614F">
            <w:pPr>
              <w:pStyle w:val="TableCaption"/>
            </w:pPr>
            <w:r>
              <w:t>370.00</w:t>
            </w:r>
          </w:p>
        </w:tc>
        <w:tc>
          <w:tcPr>
            <w:tcW w:w="680" w:type="pct"/>
            <w:vAlign w:val="top"/>
          </w:tcPr>
          <w:p w:rsidR="00AA0BE7" w:rsidRPr="005D1D61" w:rsidRDefault="00AA0BE7" w:rsidP="0081614F">
            <w:pPr>
              <w:pStyle w:val="TableCaption"/>
            </w:pPr>
            <w:r>
              <w:t>380.00</w:t>
            </w:r>
          </w:p>
        </w:tc>
        <w:tc>
          <w:tcPr>
            <w:tcW w:w="680" w:type="pct"/>
            <w:vAlign w:val="top"/>
          </w:tcPr>
          <w:p w:rsidR="00AA0BE7" w:rsidRPr="005D1D61" w:rsidRDefault="00AA0BE7" w:rsidP="0081614F">
            <w:pPr>
              <w:pStyle w:val="TableCaption"/>
            </w:pPr>
            <w:r>
              <w:t>390.00</w:t>
            </w:r>
          </w:p>
        </w:tc>
        <w:tc>
          <w:tcPr>
            <w:tcW w:w="680" w:type="pct"/>
            <w:vAlign w:val="top"/>
          </w:tcPr>
          <w:p w:rsidR="00AA0BE7" w:rsidRPr="005D1D61" w:rsidRDefault="00AA0BE7" w:rsidP="0081614F">
            <w:pPr>
              <w:pStyle w:val="TableCaption"/>
            </w:pPr>
            <w:r>
              <w:t>400.00</w:t>
            </w:r>
          </w:p>
        </w:tc>
        <w:tc>
          <w:tcPr>
            <w:tcW w:w="682" w:type="pct"/>
            <w:vAlign w:val="top"/>
          </w:tcPr>
          <w:p w:rsidR="00AA0BE7" w:rsidRPr="005D1D61" w:rsidRDefault="00AA0BE7" w:rsidP="0081614F">
            <w:pPr>
              <w:pStyle w:val="TableCaption"/>
            </w:pPr>
            <w:r>
              <w:t>404.05</w:t>
            </w:r>
          </w:p>
        </w:tc>
      </w:tr>
      <w:tr w:rsidR="00AA0BE7" w:rsidRPr="005D1D61" w:rsidTr="00AA0BE7">
        <w:tc>
          <w:tcPr>
            <w:tcW w:w="918"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y, </w:t>
            </w:r>
            <w:r w:rsidRPr="005D1D61">
              <w:rPr>
                <w:sz w:val="22"/>
                <w:szCs w:val="22"/>
              </w:rPr>
              <w:t>м</w:t>
            </w:r>
          </w:p>
        </w:tc>
        <w:tc>
          <w:tcPr>
            <w:tcW w:w="679" w:type="pct"/>
            <w:vAlign w:val="top"/>
          </w:tcPr>
          <w:p w:rsidR="00AA0BE7" w:rsidRPr="005D1D61" w:rsidRDefault="00AA0BE7" w:rsidP="0081614F">
            <w:pPr>
              <w:pStyle w:val="TableCaption"/>
            </w:pPr>
            <w:r>
              <w:t>247.54</w:t>
            </w:r>
          </w:p>
        </w:tc>
        <w:tc>
          <w:tcPr>
            <w:tcW w:w="680" w:type="pct"/>
            <w:vAlign w:val="top"/>
          </w:tcPr>
          <w:p w:rsidR="00AA0BE7" w:rsidRPr="005D1D61" w:rsidRDefault="00AA0BE7" w:rsidP="0081614F">
            <w:pPr>
              <w:pStyle w:val="TableCaption"/>
            </w:pPr>
            <w:r>
              <w:t>247.55</w:t>
            </w:r>
          </w:p>
        </w:tc>
        <w:tc>
          <w:tcPr>
            <w:tcW w:w="680" w:type="pct"/>
            <w:vAlign w:val="top"/>
          </w:tcPr>
          <w:p w:rsidR="00AA0BE7" w:rsidRPr="005D1D61" w:rsidRDefault="00AA0BE7" w:rsidP="0081614F">
            <w:pPr>
              <w:pStyle w:val="TableCaption"/>
            </w:pPr>
            <w:r>
              <w:t>247.55</w:t>
            </w:r>
          </w:p>
        </w:tc>
        <w:tc>
          <w:tcPr>
            <w:tcW w:w="680" w:type="pct"/>
            <w:vAlign w:val="top"/>
          </w:tcPr>
          <w:p w:rsidR="00AA0BE7" w:rsidRPr="005D1D61" w:rsidRDefault="00AA0BE7" w:rsidP="0081614F">
            <w:pPr>
              <w:pStyle w:val="TableCaption"/>
            </w:pPr>
            <w:r>
              <w:t>247.55</w:t>
            </w:r>
          </w:p>
        </w:tc>
        <w:tc>
          <w:tcPr>
            <w:tcW w:w="680" w:type="pct"/>
            <w:vAlign w:val="top"/>
          </w:tcPr>
          <w:p w:rsidR="00AA0BE7" w:rsidRPr="005D1D61" w:rsidRDefault="00AA0BE7" w:rsidP="0081614F">
            <w:pPr>
              <w:pStyle w:val="TableCaption"/>
            </w:pPr>
            <w:r>
              <w:t>247.57</w:t>
            </w:r>
          </w:p>
        </w:tc>
        <w:tc>
          <w:tcPr>
            <w:tcW w:w="682" w:type="pct"/>
            <w:vAlign w:val="top"/>
          </w:tcPr>
          <w:p w:rsidR="00AA0BE7" w:rsidRPr="005D1D61" w:rsidRDefault="00AA0BE7" w:rsidP="0081614F">
            <w:pPr>
              <w:pStyle w:val="TableCaption"/>
            </w:pPr>
            <w:r>
              <w:t>247.59</w:t>
            </w:r>
          </w:p>
        </w:tc>
      </w:tr>
      <w:tr w:rsidR="00AA0BE7" w:rsidRPr="005D1D61" w:rsidTr="00AA0BE7">
        <w:tc>
          <w:tcPr>
            <w:tcW w:w="918"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обв</w:t>
            </w:r>
            <w:r w:rsidRPr="005D1D61">
              <w:rPr>
                <w:sz w:val="22"/>
                <w:szCs w:val="22"/>
                <w:lang w:val="en-US"/>
              </w:rPr>
              <w:t xml:space="preserve">, </w:t>
            </w:r>
            <w:r w:rsidRPr="005D1D61">
              <w:rPr>
                <w:sz w:val="22"/>
                <w:szCs w:val="22"/>
              </w:rPr>
              <w:t>м</w:t>
            </w:r>
          </w:p>
        </w:tc>
        <w:tc>
          <w:tcPr>
            <w:tcW w:w="679" w:type="pct"/>
            <w:vAlign w:val="top"/>
          </w:tcPr>
          <w:p w:rsidR="00AA0BE7" w:rsidRPr="005D1D61" w:rsidRDefault="00AA0BE7" w:rsidP="0081614F">
            <w:pPr>
              <w:pStyle w:val="TableCaption"/>
            </w:pPr>
            <w:r>
              <w:t>248.77</w:t>
            </w:r>
          </w:p>
        </w:tc>
        <w:tc>
          <w:tcPr>
            <w:tcW w:w="680" w:type="pct"/>
            <w:vAlign w:val="top"/>
          </w:tcPr>
          <w:p w:rsidR="00AA0BE7" w:rsidRPr="005D1D61" w:rsidRDefault="00AA0BE7" w:rsidP="0081614F">
            <w:pPr>
              <w:pStyle w:val="TableCaption"/>
            </w:pPr>
            <w:r>
              <w:t>248.20</w:t>
            </w:r>
          </w:p>
        </w:tc>
        <w:tc>
          <w:tcPr>
            <w:tcW w:w="680" w:type="pct"/>
            <w:vAlign w:val="top"/>
          </w:tcPr>
          <w:p w:rsidR="00AA0BE7" w:rsidRPr="005D1D61" w:rsidRDefault="00AA0BE7" w:rsidP="0081614F">
            <w:pPr>
              <w:pStyle w:val="TableCaption"/>
            </w:pPr>
            <w:r>
              <w:t>248.26</w:t>
            </w:r>
          </w:p>
        </w:tc>
        <w:tc>
          <w:tcPr>
            <w:tcW w:w="680" w:type="pct"/>
            <w:vAlign w:val="top"/>
          </w:tcPr>
          <w:p w:rsidR="00AA0BE7" w:rsidRPr="005D1D61" w:rsidRDefault="00AA0BE7" w:rsidP="0081614F">
            <w:pPr>
              <w:pStyle w:val="TableCaption"/>
            </w:pPr>
            <w:r>
              <w:t>248.31</w:t>
            </w:r>
          </w:p>
        </w:tc>
        <w:tc>
          <w:tcPr>
            <w:tcW w:w="680" w:type="pct"/>
            <w:vAlign w:val="top"/>
          </w:tcPr>
          <w:p w:rsidR="00AA0BE7" w:rsidRPr="005D1D61" w:rsidRDefault="00AA0BE7" w:rsidP="0081614F">
            <w:pPr>
              <w:pStyle w:val="TableCaption"/>
            </w:pPr>
            <w:r>
              <w:t>248.34</w:t>
            </w:r>
          </w:p>
        </w:tc>
        <w:tc>
          <w:tcPr>
            <w:tcW w:w="682" w:type="pct"/>
            <w:vAlign w:val="top"/>
          </w:tcPr>
          <w:p w:rsidR="00AA0BE7" w:rsidRPr="005D1D61" w:rsidRDefault="00AA0BE7" w:rsidP="0081614F">
            <w:pPr>
              <w:pStyle w:val="TableCaption"/>
            </w:pPr>
            <w:r>
              <w:t>248.35</w:t>
            </w:r>
          </w:p>
        </w:tc>
      </w:tr>
      <w:tr w:rsidR="00AA0BE7" w:rsidRPr="005D1D61" w:rsidTr="00AA0BE7">
        <w:tc>
          <w:tcPr>
            <w:tcW w:w="918" w:type="pct"/>
          </w:tcPr>
          <w:p w:rsidR="00AA0BE7" w:rsidRPr="005D1D61" w:rsidRDefault="00AA0BE7" w:rsidP="0081614F">
            <w:pPr>
              <w:spacing w:line="240" w:lineRule="auto"/>
              <w:jc w:val="center"/>
              <w:rPr>
                <w:sz w:val="22"/>
                <w:szCs w:val="22"/>
              </w:rPr>
            </w:pPr>
            <w:r w:rsidRPr="005D1D61">
              <w:rPr>
                <w:sz w:val="22"/>
                <w:szCs w:val="22"/>
                <w:lang w:val="en-US"/>
              </w:rPr>
              <w:t>y</w:t>
            </w:r>
            <w:r w:rsidRPr="005D1D61">
              <w:rPr>
                <w:sz w:val="22"/>
                <w:szCs w:val="22"/>
                <w:vertAlign w:val="subscript"/>
              </w:rPr>
              <w:t>зем</w:t>
            </w:r>
            <w:r w:rsidRPr="005D1D61">
              <w:rPr>
                <w:sz w:val="22"/>
                <w:szCs w:val="22"/>
                <w:lang w:val="en-US"/>
              </w:rPr>
              <w:t xml:space="preserve">, </w:t>
            </w:r>
            <w:r w:rsidRPr="005D1D61">
              <w:rPr>
                <w:sz w:val="22"/>
                <w:szCs w:val="22"/>
              </w:rPr>
              <w:t>м</w:t>
            </w:r>
          </w:p>
        </w:tc>
        <w:tc>
          <w:tcPr>
            <w:tcW w:w="679" w:type="pct"/>
            <w:vAlign w:val="top"/>
          </w:tcPr>
          <w:p w:rsidR="00AA0BE7" w:rsidRPr="005D1D61" w:rsidRDefault="00AA0BE7" w:rsidP="0081614F">
            <w:pPr>
              <w:pStyle w:val="TableCaption"/>
            </w:pPr>
            <w:r>
              <w:t>248.77</w:t>
            </w:r>
          </w:p>
        </w:tc>
        <w:tc>
          <w:tcPr>
            <w:tcW w:w="680" w:type="pct"/>
            <w:vAlign w:val="top"/>
          </w:tcPr>
          <w:p w:rsidR="00AA0BE7" w:rsidRPr="005D1D61" w:rsidRDefault="00AA0BE7" w:rsidP="0081614F">
            <w:pPr>
              <w:pStyle w:val="TableCaption"/>
            </w:pPr>
            <w:r>
              <w:t>248.20</w:t>
            </w:r>
          </w:p>
        </w:tc>
        <w:tc>
          <w:tcPr>
            <w:tcW w:w="680" w:type="pct"/>
            <w:vAlign w:val="top"/>
          </w:tcPr>
          <w:p w:rsidR="00AA0BE7" w:rsidRPr="005D1D61" w:rsidRDefault="00AA0BE7" w:rsidP="0081614F">
            <w:pPr>
              <w:pStyle w:val="TableCaption"/>
            </w:pPr>
            <w:r>
              <w:t>248.26</w:t>
            </w:r>
          </w:p>
        </w:tc>
        <w:tc>
          <w:tcPr>
            <w:tcW w:w="680" w:type="pct"/>
            <w:vAlign w:val="top"/>
          </w:tcPr>
          <w:p w:rsidR="00AA0BE7" w:rsidRPr="005D1D61" w:rsidRDefault="00AA0BE7" w:rsidP="0081614F">
            <w:pPr>
              <w:pStyle w:val="TableCaption"/>
            </w:pPr>
            <w:r>
              <w:t>248.31</w:t>
            </w:r>
          </w:p>
        </w:tc>
        <w:tc>
          <w:tcPr>
            <w:tcW w:w="680" w:type="pct"/>
            <w:vAlign w:val="top"/>
          </w:tcPr>
          <w:p w:rsidR="00AA0BE7" w:rsidRPr="005D1D61" w:rsidRDefault="00AA0BE7" w:rsidP="0081614F">
            <w:pPr>
              <w:pStyle w:val="TableCaption"/>
            </w:pPr>
            <w:r>
              <w:t>248.34</w:t>
            </w:r>
          </w:p>
        </w:tc>
        <w:tc>
          <w:tcPr>
            <w:tcW w:w="682" w:type="pct"/>
            <w:vAlign w:val="top"/>
          </w:tcPr>
          <w:p w:rsidR="00AA0BE7" w:rsidRPr="005D1D61" w:rsidRDefault="00AA0BE7" w:rsidP="0081614F">
            <w:pPr>
              <w:pStyle w:val="TableCaption"/>
            </w:pPr>
            <w:r>
              <w:t>248.35</w:t>
            </w:r>
          </w:p>
        </w:tc>
      </w:tr>
      <w:tr w:rsidR="00AA0BE7" w:rsidRPr="005D1D61" w:rsidTr="00AA0BE7">
        <w:tc>
          <w:tcPr>
            <w:tcW w:w="918" w:type="pct"/>
          </w:tcPr>
          <w:p w:rsidR="00AA0BE7" w:rsidRPr="005D1D61" w:rsidRDefault="00AA0BE7" w:rsidP="0081614F">
            <w:pPr>
              <w:spacing w:line="240" w:lineRule="auto"/>
              <w:jc w:val="center"/>
              <w:rPr>
                <w:sz w:val="22"/>
                <w:szCs w:val="22"/>
                <w:lang w:val="en-US"/>
              </w:rPr>
            </w:pPr>
            <w:r w:rsidRPr="005D1D61">
              <w:rPr>
                <w:sz w:val="22"/>
                <w:szCs w:val="22"/>
                <w:lang w:val="en-US"/>
              </w:rPr>
              <w:t xml:space="preserve">z, </w:t>
            </w:r>
            <w:r w:rsidRPr="005D1D61">
              <w:rPr>
                <w:sz w:val="22"/>
                <w:szCs w:val="22"/>
              </w:rPr>
              <w:t>м</w:t>
            </w:r>
          </w:p>
        </w:tc>
        <w:tc>
          <w:tcPr>
            <w:tcW w:w="679" w:type="pct"/>
            <w:vAlign w:val="top"/>
          </w:tcPr>
          <w:p w:rsidR="00AA0BE7" w:rsidRPr="005D1D61" w:rsidRDefault="00AA0BE7" w:rsidP="0081614F">
            <w:pPr>
              <w:pStyle w:val="TableCaption"/>
            </w:pPr>
            <w:r>
              <w:t>732.13</w:t>
            </w:r>
          </w:p>
        </w:tc>
        <w:tc>
          <w:tcPr>
            <w:tcW w:w="680" w:type="pct"/>
            <w:vAlign w:val="top"/>
          </w:tcPr>
          <w:p w:rsidR="00AA0BE7" w:rsidRPr="005D1D61" w:rsidRDefault="00AA0BE7" w:rsidP="0081614F">
            <w:pPr>
              <w:pStyle w:val="TableCaption"/>
            </w:pPr>
            <w:r>
              <w:t>731.31</w:t>
            </w:r>
          </w:p>
        </w:tc>
        <w:tc>
          <w:tcPr>
            <w:tcW w:w="680" w:type="pct"/>
            <w:vAlign w:val="top"/>
          </w:tcPr>
          <w:p w:rsidR="00AA0BE7" w:rsidRPr="005D1D61" w:rsidRDefault="00AA0BE7" w:rsidP="0081614F">
            <w:pPr>
              <w:pStyle w:val="TableCaption"/>
            </w:pPr>
            <w:r>
              <w:t>730.49</w:t>
            </w:r>
          </w:p>
        </w:tc>
        <w:tc>
          <w:tcPr>
            <w:tcW w:w="680" w:type="pct"/>
            <w:vAlign w:val="top"/>
          </w:tcPr>
          <w:p w:rsidR="00AA0BE7" w:rsidRPr="005D1D61" w:rsidRDefault="00AA0BE7" w:rsidP="0081614F">
            <w:pPr>
              <w:pStyle w:val="TableCaption"/>
            </w:pPr>
            <w:r>
              <w:t>729.67</w:t>
            </w:r>
          </w:p>
        </w:tc>
        <w:tc>
          <w:tcPr>
            <w:tcW w:w="680" w:type="pct"/>
            <w:vAlign w:val="top"/>
          </w:tcPr>
          <w:p w:rsidR="00AA0BE7" w:rsidRPr="005D1D61" w:rsidRDefault="00AA0BE7" w:rsidP="0081614F">
            <w:pPr>
              <w:pStyle w:val="TableCaption"/>
            </w:pPr>
            <w:r>
              <w:t>728.85</w:t>
            </w:r>
          </w:p>
        </w:tc>
        <w:tc>
          <w:tcPr>
            <w:tcW w:w="682" w:type="pct"/>
            <w:vAlign w:val="top"/>
          </w:tcPr>
          <w:p w:rsidR="00AA0BE7" w:rsidRPr="005D1D61" w:rsidRDefault="00AA0BE7" w:rsidP="0081614F">
            <w:pPr>
              <w:pStyle w:val="TableCaption"/>
            </w:pPr>
            <w:r>
              <w:t>728.52</w:t>
            </w:r>
          </w:p>
        </w:tc>
      </w:tr>
    </w:tbl>
    <w:p w:rsidR="007B02CB" w:rsidRDefault="007B02CB" w:rsidP="00385711">
      <w:pPr>
        <w:rPr>
          <w:lang w:val="en-US"/>
        </w:rPr>
      </w:pPr>
    </w:p>
    <w:p w:rsidR="00385711" w:rsidRPr="004837D4" w:rsidRDefault="00385711" w:rsidP="00385711">
      <w:r w:rsidRPr="004837D4">
        <w:t>По данным таблицы 1 построены профиль и план участка (рисунки 1,2)</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13" w:name="_Toc462840308"/>
      <w:r w:rsidRPr="004837D4">
        <w:lastRenderedPageBreak/>
        <w:t>Результаты коррекции локальных изгибов</w:t>
      </w:r>
      <w:bookmarkEnd w:id="13"/>
    </w:p>
    <w:p w:rsidR="00385711" w:rsidRPr="004837D4" w:rsidRDefault="00385711" w:rsidP="0095307B">
      <w:pPr>
        <w:pStyle w:val="affff6"/>
      </w:pPr>
      <w:r w:rsidRPr="004837D4">
        <w:t xml:space="preserve">Анализ положения обследуемого участка газопровода показал необходимость сглаживания искривленной оси в обеих плоскостях. Для минимизации погрешностей влияния измерений и локальных искривлений оси газопровода на его изгибно-напряженное состояние после ремонта выполняется сглаживание результатов геодезических измерений участка с использованием полинома </w:t>
      </w:r>
      <w:r w:rsidRPr="004837D4">
        <w:rPr>
          <w:lang w:val="en-US"/>
        </w:rPr>
        <w:t>n</w:t>
      </w:r>
      <w:r w:rsidRPr="004837D4">
        <w:t>-ой степени, например 6-ой:</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vAlign w:val="bottom"/>
          </w:tcPr>
          <w:p w:rsidR="00385711" w:rsidRPr="004837D4" w:rsidRDefault="00385711" w:rsidP="008E079E">
            <w:pPr>
              <w:jc w:val="center"/>
            </w:pPr>
            <w:r w:rsidRPr="004837D4">
              <w:rPr>
                <w:szCs w:val="20"/>
              </w:rPr>
              <w:object w:dxaOrig="4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20.4pt" o:ole="">
                  <v:imagedata r:id="rId9" o:title=""/>
                </v:shape>
                <o:OLEObject Type="Embed" ProgID="Equation.3" ShapeID="_x0000_i1025" DrawAspect="Content" ObjectID="_1551163538" r:id="rId10"/>
              </w:object>
            </w:r>
          </w:p>
        </w:tc>
        <w:tc>
          <w:tcPr>
            <w:tcW w:w="674" w:type="dxa"/>
          </w:tcPr>
          <w:p w:rsidR="00385711" w:rsidRPr="004837D4" w:rsidRDefault="00385711" w:rsidP="008E079E">
            <w:pPr>
              <w:jc w:val="center"/>
            </w:pPr>
            <w:r w:rsidRPr="004837D4">
              <w:rPr>
                <w:lang w:val="en-US"/>
              </w:rPr>
              <w:t>(</w:t>
            </w:r>
            <w:r w:rsidRPr="004837D4">
              <w:t>1)</w:t>
            </w:r>
          </w:p>
        </w:tc>
      </w:tr>
    </w:tbl>
    <w:p w:rsidR="00385711" w:rsidRPr="004837D4" w:rsidRDefault="00113A44" w:rsidP="0095307B">
      <w:pPr>
        <w:pStyle w:val="affff6"/>
      </w:pPr>
      <w:r>
        <w:t>р</w:t>
      </w:r>
      <w:r w:rsidR="00385711" w:rsidRPr="004837D4">
        <w:t>ешаемого по стандартной программе на ПЭВМ.</w:t>
      </w:r>
    </w:p>
    <w:p w:rsidR="008E079E" w:rsidRPr="00F6096A" w:rsidRDefault="00385711" w:rsidP="0095307B">
      <w:pPr>
        <w:pStyle w:val="affff6"/>
        <w:rPr>
          <w:noProof/>
        </w:rPr>
      </w:pPr>
      <w:r w:rsidRPr="004837D4">
        <w:t>Сглаженные кривые приведены на рисунке 1 (кривая 5) и на рисунке 2 (кривая 2). Эффект сглаживания оценивают сопоставлением изгибно-напряженного состояния до и после коррекции положения участка газопровода. Напряжения изгиба в каждой точке измерений определяют методом наименьших квадратов используя измеренные данные по пяти точкам (метод пяти точек) (рисунки 3,4).</w:t>
      </w:r>
      <w:r w:rsidR="008E079E" w:rsidRPr="008E079E">
        <w:rPr>
          <w:noProof/>
        </w:rPr>
        <w:t xml:space="preserve"> </w:t>
      </w:r>
    </w:p>
    <w:p w:rsidR="00F328AB" w:rsidRPr="00116A37" w:rsidRDefault="00AA0BE7" w:rsidP="006C0070">
      <w:pPr>
        <w:pageBreakBefore/>
        <w:rPr>
          <w:noProof/>
        </w:rPr>
      </w:pPr>
      <w:r>
        <w:rPr>
          <w:noProof/>
        </w:rPr>
        <w:lastRenderedPageBreak/>
        <w:drawing>
          <wp:inline distT="0" distB="0" distL="0" distR="0">
            <wp:extent cx="6480175" cy="7503160"/>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80175" cy="7503160"/>
                    </a:xfrm>
                    <a:prstGeom prst="rect">
                      <a:avLst/>
                    </a:prstGeom>
                  </pic:spPr>
                </pic:pic>
              </a:graphicData>
            </a:graphic>
          </wp:inline>
        </w:drawing>
      </w:r>
      <w:r w:rsidR="00412D5E" w:rsidRPr="00BE5A13">
        <w:rPr>
          <w:noProof/>
        </w:rPr>
        <mc:AlternateContent>
          <mc:Choice Requires="wps">
            <w:drawing>
              <wp:anchor distT="0" distB="0" distL="114300" distR="114300" simplePos="0" relativeHeight="251663360" behindDoc="0" locked="0" layoutInCell="1" allowOverlap="1" wp14:anchorId="58326A4B" wp14:editId="21249D22">
                <wp:simplePos x="0" y="0"/>
                <wp:positionH relativeFrom="column">
                  <wp:posOffset>-865505</wp:posOffset>
                </wp:positionH>
                <wp:positionV relativeFrom="paragraph">
                  <wp:posOffset>-702310</wp:posOffset>
                </wp:positionV>
                <wp:extent cx="2626360" cy="267335"/>
                <wp:effectExtent l="0" t="1588" r="953" b="952"/>
                <wp:wrapNone/>
                <wp:docPr id="23" name="Поле 23"/>
                <wp:cNvGraphicFramePr/>
                <a:graphic xmlns:a="http://schemas.openxmlformats.org/drawingml/2006/main">
                  <a:graphicData uri="http://schemas.microsoft.com/office/word/2010/wordprocessingShape">
                    <wps:wsp>
                      <wps:cNvSpPr txBox="1"/>
                      <wps:spPr>
                        <a:xfrm rot="16200000">
                          <a:off x="0" y="0"/>
                          <a:ext cx="2626360"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Default="000E47A0" w:rsidP="00BE5A13">
                            <w:r>
                              <w:t xml:space="preserve">Длина вскрываемого участка </w:t>
                            </w:r>
                            <w:r w:rsidR="00AA0BE7">
                              <w:fldChar w:fldCharType="begin"/>
                            </w:r>
                            <w:r w:rsidR="00AA0BE7">
                              <w:instrText xml:space="preserve"> DOCPROPERTY  L_vskr  \* MERGEFORMAT </w:instrText>
                            </w:r>
                            <w:r w:rsidR="00AA0BE7">
                              <w:fldChar w:fldCharType="separate"/>
                            </w:r>
                            <w:r w:rsidR="00AA0BE7">
                              <w:t>300</w:t>
                            </w:r>
                            <w:r w:rsidR="00AA0BE7">
                              <w:fldChar w:fldCharType="end"/>
                            </w:r>
                            <w:r w:rsidR="005D3063">
                              <w:rPr>
                                <w:lang w:val="en-US"/>
                              </w:rPr>
                              <w:t xml:space="preserve"> </w:t>
                            </w:r>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3" o:spid="_x0000_s1026" type="#_x0000_t202" style="position:absolute;left:0;text-align:left;margin-left:-68.15pt;margin-top:-55.3pt;width:206.8pt;height:21.0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" fillcolor="white [3201]" stroked="f" strokeweight=".5pt">
                <v:textbox>
                  <w:txbxContent>
                    <w:p w:rsidR="000E47A0" w:rsidRDefault="000E47A0" w:rsidP="00BE5A13">
                      <w:r>
                        <w:t xml:space="preserve">Длина вскрываемого участка </w:t>
                      </w:r>
                      <w:r w:rsidR="00AA0BE7">
                        <w:fldChar w:fldCharType="begin"/>
                      </w:r>
                      <w:r w:rsidR="00AA0BE7">
                        <w:instrText xml:space="preserve"> DOCPROPERTY  L_vskr  \* MERGEFORMAT </w:instrText>
                      </w:r>
                      <w:r w:rsidR="00AA0BE7">
                        <w:fldChar w:fldCharType="separate"/>
                      </w:r>
                      <w:r w:rsidR="00AA0BE7">
                        <w:t>300</w:t>
                      </w:r>
                      <w:r w:rsidR="00AA0BE7">
                        <w:fldChar w:fldCharType="end"/>
                      </w:r>
                      <w:r w:rsidR="005D3063">
                        <w:rPr>
                          <w:lang w:val="en-US"/>
                        </w:rPr>
                        <w:t xml:space="preserve"> </w:t>
                      </w:r>
                      <w:r>
                        <w:t>м</w:t>
                      </w:r>
                    </w:p>
                  </w:txbxContent>
                </v:textbox>
              </v:shape>
            </w:pict>
          </mc:Fallback>
        </mc:AlternateContent>
      </w:r>
      <w:r w:rsidR="00412D5E" w:rsidRPr="00BE5A13">
        <w:rPr>
          <w:noProof/>
        </w:rPr>
        <mc:AlternateContent>
          <mc:Choice Requires="wps">
            <w:drawing>
              <wp:anchor distT="0" distB="0" distL="114300" distR="114300" simplePos="0" relativeHeight="251670528" behindDoc="0" locked="0" layoutInCell="1" allowOverlap="1" wp14:anchorId="39A0C91A" wp14:editId="684FCB2D">
                <wp:simplePos x="0" y="0"/>
                <wp:positionH relativeFrom="column">
                  <wp:posOffset>3192145</wp:posOffset>
                </wp:positionH>
                <wp:positionV relativeFrom="paragraph">
                  <wp:posOffset>-367030</wp:posOffset>
                </wp:positionV>
                <wp:extent cx="2548890" cy="638175"/>
                <wp:effectExtent l="2857" t="0" r="6668" b="0"/>
                <wp:wrapNone/>
                <wp:docPr id="30" name="Поле 30"/>
                <wp:cNvGraphicFramePr/>
                <a:graphic xmlns:a="http://schemas.openxmlformats.org/drawingml/2006/main">
                  <a:graphicData uri="http://schemas.microsoft.com/office/word/2010/wordprocessingShape">
                    <wps:wsp>
                      <wps:cNvSpPr txBox="1"/>
                      <wps:spPr>
                        <a:xfrm rot="16200000">
                          <a:off x="0" y="0"/>
                          <a:ext cx="2548890"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Default="00AA0BE7" w:rsidP="00BE5A13">
                            <w:r>
                              <w:fldChar w:fldCharType="begin"/>
                            </w:r>
                            <w:r>
                              <w:instrText xml:space="preserve"> DOCPROPERTY  UBO_text  \* MERGEFORMAT </w:instrText>
                            </w:r>
                            <w:r>
                              <w:fldChar w:fldCharType="separate"/>
                            </w:r>
                            <w:r>
                              <w:t>УБО-УМ-1220 (52 шт. шаг 2.50м) Расстояние пригрузки - 130м</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 o:spid="_x0000_s1027" type="#_x0000_t202" style="position:absolute;left:0;text-align:left;margin-left:251.35pt;margin-top:-28.9pt;width:200.7pt;height:50.2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" filled="f" stroked="f" strokeweight=".5pt">
                <v:textbox>
                  <w:txbxContent>
                    <w:p w:rsidR="000E47A0" w:rsidRDefault="00AA0BE7" w:rsidP="00BE5A13">
                      <w:r>
                        <w:fldChar w:fldCharType="begin"/>
                      </w:r>
                      <w:r>
                        <w:instrText xml:space="preserve"> DOCPROPERTY  UBO_text  \* MERGEFORMAT </w:instrText>
                      </w:r>
                      <w:r>
                        <w:fldChar w:fldCharType="separate"/>
                      </w:r>
                      <w:r>
                        <w:t>УБО-УМ-1220 (52 шт. шаг 2.50м) Расстояние пригрузки - 130м</w:t>
                      </w:r>
                      <w:r>
                        <w:fldChar w:fldCharType="end"/>
                      </w:r>
                    </w:p>
                  </w:txbxContent>
                </v:textbox>
              </v:shape>
            </w:pict>
          </mc:Fallback>
        </mc:AlternateContent>
      </w:r>
      <w:r w:rsidR="00412D5E" w:rsidRPr="00BE5A13">
        <w:rPr>
          <w:noProof/>
        </w:rPr>
        <mc:AlternateContent>
          <mc:Choice Requires="wps">
            <w:drawing>
              <wp:anchor distT="0" distB="0" distL="114300" distR="114300" simplePos="0" relativeHeight="251666432" behindDoc="0" locked="0" layoutInCell="1" allowOverlap="1" wp14:anchorId="695DA695" wp14:editId="48CC8555">
                <wp:simplePos x="0" y="0"/>
                <wp:positionH relativeFrom="column">
                  <wp:posOffset>-62865</wp:posOffset>
                </wp:positionH>
                <wp:positionV relativeFrom="paragraph">
                  <wp:posOffset>280035</wp:posOffset>
                </wp:positionV>
                <wp:extent cx="1729105" cy="267335"/>
                <wp:effectExtent l="6985" t="0" r="0" b="0"/>
                <wp:wrapNone/>
                <wp:docPr id="22" name="Поле 22"/>
                <wp:cNvGraphicFramePr/>
                <a:graphic xmlns:a="http://schemas.openxmlformats.org/drawingml/2006/main">
                  <a:graphicData uri="http://schemas.microsoft.com/office/word/2010/wordprocessingShape">
                    <wps:wsp>
                      <wps:cNvSpPr txBox="1"/>
                      <wps:spPr>
                        <a:xfrm rot="16200000">
                          <a:off x="0" y="0"/>
                          <a:ext cx="1729105"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Default="000E47A0" w:rsidP="00BE5A13">
                            <w:r>
                              <w:t xml:space="preserve">Длина подсадки </w:t>
                            </w:r>
                            <w:r w:rsidR="00AA0BE7">
                              <w:fldChar w:fldCharType="begin"/>
                            </w:r>
                            <w:r w:rsidR="00AA0BE7">
                              <w:instrText xml:space="preserve"> DOCPROPERTY  L_pods  \* MERGEFORMAT </w:instrText>
                            </w:r>
                            <w:r w:rsidR="00AA0BE7">
                              <w:fldChar w:fldCharType="separate"/>
                            </w:r>
                            <w:r w:rsidR="00AA0BE7">
                              <w:t>200</w:t>
                            </w:r>
                            <w:r w:rsidR="00AA0BE7">
                              <w:fldChar w:fldCharType="end"/>
                            </w:r>
                            <w:r w:rsidR="005D3063">
                              <w:rPr>
                                <w:lang w:val="en-US"/>
                              </w:rPr>
                              <w:t xml:space="preserve"> </w:t>
                            </w:r>
                            <w:r>
                              <w:t>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2" o:spid="_x0000_s1028" type="#_x0000_t202" style="position:absolute;left:0;text-align:left;margin-left:-4.95pt;margin-top:22.05pt;width:136.15pt;height:21.0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" fillcolor="white [3201]" stroked="f" strokeweight=".5pt">
                <v:textbox>
                  <w:txbxContent>
                    <w:p w:rsidR="000E47A0" w:rsidRDefault="000E47A0" w:rsidP="00BE5A13">
                      <w:r>
                        <w:t xml:space="preserve">Длина подсадки </w:t>
                      </w:r>
                      <w:r w:rsidR="00AA0BE7">
                        <w:fldChar w:fldCharType="begin"/>
                      </w:r>
                      <w:r w:rsidR="00AA0BE7">
                        <w:instrText xml:space="preserve"> DOCPROPERTY  L_pods  \* MERGEFORMAT </w:instrText>
                      </w:r>
                      <w:r w:rsidR="00AA0BE7">
                        <w:fldChar w:fldCharType="separate"/>
                      </w:r>
                      <w:r w:rsidR="00AA0BE7">
                        <w:t>200</w:t>
                      </w:r>
                      <w:r w:rsidR="00AA0BE7">
                        <w:fldChar w:fldCharType="end"/>
                      </w:r>
                      <w:r w:rsidR="005D3063">
                        <w:rPr>
                          <w:lang w:val="en-US"/>
                        </w:rPr>
                        <w:t xml:space="preserve"> </w:t>
                      </w:r>
                      <w:r>
                        <w:t>м</w:t>
                      </w:r>
                    </w:p>
                  </w:txbxContent>
                </v:textbox>
              </v:shape>
            </w:pict>
          </mc:Fallback>
        </mc:AlternateContent>
      </w:r>
      <w:r w:rsidR="00BE5A13" w:rsidRPr="00BE5A13">
        <w:rPr>
          <w:noProof/>
        </w:rPr>
        <mc:AlternateContent>
          <mc:Choice Requires="wps">
            <w:drawing>
              <wp:anchor distT="0" distB="0" distL="114300" distR="114300" simplePos="0" relativeHeight="251659264" behindDoc="0" locked="0" layoutInCell="1" allowOverlap="1" wp14:anchorId="7711BBEA" wp14:editId="7E62F38B">
                <wp:simplePos x="0" y="0"/>
                <wp:positionH relativeFrom="column">
                  <wp:posOffset>1239520</wp:posOffset>
                </wp:positionH>
                <wp:positionV relativeFrom="paragraph">
                  <wp:posOffset>6076950</wp:posOffset>
                </wp:positionV>
                <wp:extent cx="2000885" cy="0"/>
                <wp:effectExtent l="0" t="0" r="18415" b="1905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2000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6pt,478.5pt" to="255.1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" strokecolor="black [3040]"/>
            </w:pict>
          </mc:Fallback>
        </mc:AlternateContent>
      </w:r>
      <w:r w:rsidR="00BE5A13" w:rsidRPr="00BE5A13">
        <w:rPr>
          <w:noProof/>
        </w:rPr>
        <mc:AlternateContent>
          <mc:Choice Requires="wps">
            <w:drawing>
              <wp:anchor distT="0" distB="0" distL="114300" distR="114300" simplePos="0" relativeHeight="251660288" behindDoc="0" locked="0" layoutInCell="1" allowOverlap="1" wp14:anchorId="35261F4C" wp14:editId="128B6D92">
                <wp:simplePos x="0" y="0"/>
                <wp:positionH relativeFrom="column">
                  <wp:posOffset>1239520</wp:posOffset>
                </wp:positionH>
                <wp:positionV relativeFrom="paragraph">
                  <wp:posOffset>2643505</wp:posOffset>
                </wp:positionV>
                <wp:extent cx="2371725" cy="0"/>
                <wp:effectExtent l="0" t="0" r="9525" b="1905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237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6pt,208.15pt" to="284.35pt,2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" strokecolor="black [3040]"/>
            </w:pict>
          </mc:Fallback>
        </mc:AlternateContent>
      </w:r>
      <w:r w:rsidR="00BE5A13" w:rsidRPr="00BE5A13">
        <w:rPr>
          <w:noProof/>
        </w:rPr>
        <mc:AlternateContent>
          <mc:Choice Requires="wps">
            <w:drawing>
              <wp:anchor distT="0" distB="0" distL="114300" distR="114300" simplePos="0" relativeHeight="251661312" behindDoc="0" locked="0" layoutInCell="1" allowOverlap="1" wp14:anchorId="09F72E0B" wp14:editId="6AAE11B8">
                <wp:simplePos x="0" y="0"/>
                <wp:positionH relativeFrom="column">
                  <wp:posOffset>885825</wp:posOffset>
                </wp:positionH>
                <wp:positionV relativeFrom="paragraph">
                  <wp:posOffset>2039620</wp:posOffset>
                </wp:positionV>
                <wp:extent cx="2466975" cy="0"/>
                <wp:effectExtent l="0" t="0" r="952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2466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75pt,160.6pt" to="264pt,1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" strokecolor="black [3040]"/>
            </w:pict>
          </mc:Fallback>
        </mc:AlternateContent>
      </w:r>
      <w:r w:rsidR="00BE5A13" w:rsidRPr="00BE5A13">
        <w:rPr>
          <w:noProof/>
        </w:rPr>
        <mc:AlternateContent>
          <mc:Choice Requires="wps">
            <w:drawing>
              <wp:anchor distT="0" distB="0" distL="114300" distR="114300" simplePos="0" relativeHeight="251662336" behindDoc="0" locked="0" layoutInCell="1" allowOverlap="1" wp14:anchorId="32EAA2C0" wp14:editId="6E727098">
                <wp:simplePos x="0" y="0"/>
                <wp:positionH relativeFrom="column">
                  <wp:posOffset>902970</wp:posOffset>
                </wp:positionH>
                <wp:positionV relativeFrom="paragraph">
                  <wp:posOffset>2039620</wp:posOffset>
                </wp:positionV>
                <wp:extent cx="0" cy="4606447"/>
                <wp:effectExtent l="95250" t="38100" r="76200" b="60960"/>
                <wp:wrapNone/>
                <wp:docPr id="16" name="Прямая со стрелкой 16"/>
                <wp:cNvGraphicFramePr/>
                <a:graphic xmlns:a="http://schemas.openxmlformats.org/drawingml/2006/main">
                  <a:graphicData uri="http://schemas.microsoft.com/office/word/2010/wordprocessingShape">
                    <wps:wsp>
                      <wps:cNvCnPr/>
                      <wps:spPr>
                        <a:xfrm flipV="1">
                          <a:off x="0" y="0"/>
                          <a:ext cx="0" cy="460644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6" o:spid="_x0000_s1026" type="#_x0000_t32" style="position:absolute;margin-left:71.1pt;margin-top:160.6pt;width:0;height:362.7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64384" behindDoc="0" locked="0" layoutInCell="1" allowOverlap="1" wp14:anchorId="3756770C" wp14:editId="0B21DCB5">
                <wp:simplePos x="0" y="0"/>
                <wp:positionH relativeFrom="column">
                  <wp:posOffset>1291590</wp:posOffset>
                </wp:positionH>
                <wp:positionV relativeFrom="paragraph">
                  <wp:posOffset>2643505</wp:posOffset>
                </wp:positionV>
                <wp:extent cx="0" cy="3432175"/>
                <wp:effectExtent l="95250" t="38100" r="114300" b="53975"/>
                <wp:wrapNone/>
                <wp:docPr id="24" name="Прямая со стрелкой 24"/>
                <wp:cNvGraphicFramePr/>
                <a:graphic xmlns:a="http://schemas.openxmlformats.org/drawingml/2006/main">
                  <a:graphicData uri="http://schemas.microsoft.com/office/word/2010/wordprocessingShape">
                    <wps:wsp>
                      <wps:cNvCnPr/>
                      <wps:spPr>
                        <a:xfrm>
                          <a:off x="0" y="0"/>
                          <a:ext cx="0" cy="3432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4" o:spid="_x0000_s1026" type="#_x0000_t32" style="position:absolute;margin-left:101.7pt;margin-top:208.15pt;width:0;height:27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65408" behindDoc="0" locked="0" layoutInCell="1" allowOverlap="1" wp14:anchorId="2D1CBAF6" wp14:editId="423D337A">
                <wp:simplePos x="0" y="0"/>
                <wp:positionH relativeFrom="column">
                  <wp:posOffset>834390</wp:posOffset>
                </wp:positionH>
                <wp:positionV relativeFrom="paragraph">
                  <wp:posOffset>6645910</wp:posOffset>
                </wp:positionV>
                <wp:extent cx="1854679" cy="0"/>
                <wp:effectExtent l="0" t="0" r="1270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1854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523.3pt" to="211.75pt,5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" strokecolor="black [3040]"/>
            </w:pict>
          </mc:Fallback>
        </mc:AlternateContent>
      </w:r>
      <w:r w:rsidR="00BE5A13" w:rsidRPr="00BE5A13">
        <w:rPr>
          <w:noProof/>
        </w:rPr>
        <mc:AlternateContent>
          <mc:Choice Requires="wps">
            <w:drawing>
              <wp:anchor distT="0" distB="0" distL="114300" distR="114300" simplePos="0" relativeHeight="251667456" behindDoc="0" locked="0" layoutInCell="1" allowOverlap="1" wp14:anchorId="40ECAD6E" wp14:editId="52C63432">
                <wp:simplePos x="0" y="0"/>
                <wp:positionH relativeFrom="column">
                  <wp:posOffset>5457825</wp:posOffset>
                </wp:positionH>
                <wp:positionV relativeFrom="paragraph">
                  <wp:posOffset>2505710</wp:posOffset>
                </wp:positionV>
                <wp:extent cx="0" cy="3252158"/>
                <wp:effectExtent l="95250" t="38100" r="57150" b="62865"/>
                <wp:wrapNone/>
                <wp:docPr id="26" name="Прямая со стрелкой 26"/>
                <wp:cNvGraphicFramePr/>
                <a:graphic xmlns:a="http://schemas.openxmlformats.org/drawingml/2006/main">
                  <a:graphicData uri="http://schemas.microsoft.com/office/word/2010/wordprocessingShape">
                    <wps:wsp>
                      <wps:cNvCnPr/>
                      <wps:spPr>
                        <a:xfrm>
                          <a:off x="0" y="0"/>
                          <a:ext cx="0" cy="325215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Прямая со стрелкой 26" o:spid="_x0000_s1026" type="#_x0000_t32" style="position:absolute;margin-left:429.75pt;margin-top:197.3pt;width:0;height:256.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68480" behindDoc="0" locked="0" layoutInCell="1" allowOverlap="1" wp14:anchorId="18CD36D6" wp14:editId="13BD6CF6">
                <wp:simplePos x="0" y="0"/>
                <wp:positionH relativeFrom="column">
                  <wp:posOffset>5346065</wp:posOffset>
                </wp:positionH>
                <wp:positionV relativeFrom="paragraph">
                  <wp:posOffset>2505710</wp:posOffset>
                </wp:positionV>
                <wp:extent cx="595223" cy="0"/>
                <wp:effectExtent l="0" t="0" r="146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5952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95pt,197.3pt" to="467.8pt,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" strokecolor="black [3040]"/>
            </w:pict>
          </mc:Fallback>
        </mc:AlternateContent>
      </w:r>
      <w:r w:rsidR="00BE5A13" w:rsidRPr="00BE5A13">
        <w:rPr>
          <w:noProof/>
        </w:rPr>
        <mc:AlternateContent>
          <mc:Choice Requires="wps">
            <w:drawing>
              <wp:anchor distT="0" distB="0" distL="114300" distR="114300" simplePos="0" relativeHeight="251669504" behindDoc="0" locked="0" layoutInCell="1" allowOverlap="1" wp14:anchorId="6509DC34" wp14:editId="465191A1">
                <wp:simplePos x="0" y="0"/>
                <wp:positionH relativeFrom="column">
                  <wp:posOffset>5342890</wp:posOffset>
                </wp:positionH>
                <wp:positionV relativeFrom="paragraph">
                  <wp:posOffset>5754370</wp:posOffset>
                </wp:positionV>
                <wp:extent cx="594995" cy="0"/>
                <wp:effectExtent l="0" t="0" r="146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594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2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7pt,453.1pt" to="467.55pt,4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" strokecolor="black [3040]"/>
            </w:pict>
          </mc:Fallback>
        </mc:AlternateContent>
      </w:r>
      <w:r w:rsidR="00BE5A13" w:rsidRPr="00BE5A13">
        <w:rPr>
          <w:noProof/>
        </w:rPr>
        <mc:AlternateContent>
          <mc:Choice Requires="wps">
            <w:drawing>
              <wp:anchor distT="0" distB="0" distL="114300" distR="114300" simplePos="0" relativeHeight="251671552" behindDoc="0" locked="0" layoutInCell="1" allowOverlap="1" wp14:anchorId="424CA60E" wp14:editId="118B3564">
                <wp:simplePos x="0" y="0"/>
                <wp:positionH relativeFrom="column">
                  <wp:posOffset>3301365</wp:posOffset>
                </wp:positionH>
                <wp:positionV relativeFrom="paragraph">
                  <wp:posOffset>6076950</wp:posOffset>
                </wp:positionV>
                <wp:extent cx="0" cy="1134374"/>
                <wp:effectExtent l="95250" t="38100" r="57150" b="66040"/>
                <wp:wrapNone/>
                <wp:docPr id="31" name="Прямая со стрелкой 31"/>
                <wp:cNvGraphicFramePr/>
                <a:graphic xmlns:a="http://schemas.openxmlformats.org/drawingml/2006/main">
                  <a:graphicData uri="http://schemas.microsoft.com/office/word/2010/wordprocessingShape">
                    <wps:wsp>
                      <wps:cNvCnPr/>
                      <wps:spPr>
                        <a:xfrm>
                          <a:off x="0" y="0"/>
                          <a:ext cx="0" cy="1134374"/>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31" o:spid="_x0000_s1026" type="#_x0000_t32" style="position:absolute;margin-left:259.95pt;margin-top:478.5pt;width:0;height:89.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" strokecolor="black [3040]">
                <v:stroke startarrow="open" endarrow="open"/>
              </v:shape>
            </w:pict>
          </mc:Fallback>
        </mc:AlternateContent>
      </w:r>
      <w:r w:rsidR="00BE5A13" w:rsidRPr="00BE5A13">
        <w:rPr>
          <w:noProof/>
        </w:rPr>
        <mc:AlternateContent>
          <mc:Choice Requires="wps">
            <w:drawing>
              <wp:anchor distT="0" distB="0" distL="114300" distR="114300" simplePos="0" relativeHeight="251672576" behindDoc="0" locked="0" layoutInCell="1" allowOverlap="1" wp14:anchorId="248BE9B0" wp14:editId="2690CCCC">
                <wp:simplePos x="0" y="0"/>
                <wp:positionH relativeFrom="column">
                  <wp:posOffset>3122295</wp:posOffset>
                </wp:positionH>
                <wp:positionV relativeFrom="paragraph">
                  <wp:posOffset>6562090</wp:posOffset>
                </wp:positionV>
                <wp:extent cx="357672" cy="267335"/>
                <wp:effectExtent l="6985" t="0" r="0" b="0"/>
                <wp:wrapNone/>
                <wp:docPr id="32" name="Поле 32"/>
                <wp:cNvGraphicFramePr/>
                <a:graphic xmlns:a="http://schemas.openxmlformats.org/drawingml/2006/main">
                  <a:graphicData uri="http://schemas.microsoft.com/office/word/2010/wordprocessingShape">
                    <wps:wsp>
                      <wps:cNvSpPr txBox="1"/>
                      <wps:spPr>
                        <a:xfrm rot="16200000">
                          <a:off x="0" y="0"/>
                          <a:ext cx="357672" cy="267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7A0" w:rsidRPr="00302A04" w:rsidRDefault="000E47A0" w:rsidP="00BE5A13">
                            <w:pPr>
                              <w:rPr>
                                <w:lang w:val="en-US"/>
                              </w:rPr>
                            </w:pPr>
                            <w:r>
                              <w:rPr>
                                <w:lang w:val="en-US"/>
                              </w:rPr>
                              <w:t>X</w:t>
                            </w:r>
                            <w:r w:rsidRPr="00302A04">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2" o:spid="_x0000_s1028" type="#_x0000_t202" style="position:absolute;left:0;text-align:left;margin-left:245.85pt;margin-top:516.7pt;width:28.15pt;height:21.0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" fillcolor="white [3201]" stroked="f" strokeweight=".5pt">
                <v:textbox>
                  <w:txbxContent>
                    <w:p w:rsidR="000E47A0" w:rsidRPr="00302A04" w:rsidRDefault="000E47A0" w:rsidP="00BE5A13">
                      <w:pPr>
                        <w:rPr>
                          <w:lang w:val="en-US"/>
                        </w:rPr>
                      </w:pPr>
                      <w:r>
                        <w:rPr>
                          <w:lang w:val="en-US"/>
                        </w:rPr>
                        <w:t>X</w:t>
                      </w:r>
                      <w:r w:rsidRPr="00302A04">
                        <w:rPr>
                          <w:vertAlign w:val="subscript"/>
                          <w:lang w:val="en-US"/>
                        </w:rPr>
                        <w:t>1</w:t>
                      </w:r>
                    </w:p>
                  </w:txbxContent>
                </v:textbox>
              </v:shape>
            </w:pict>
          </mc:Fallback>
        </mc:AlternateContent>
      </w:r>
      <w:bookmarkStart w:id="14" w:name="fig1"/>
      <w:bookmarkEnd w:id="14"/>
    </w:p>
    <w:p w:rsidR="00255A13" w:rsidRDefault="008E079E" w:rsidP="00385711">
      <w:pPr>
        <w:rPr>
          <w:color w:val="FF0000"/>
        </w:rPr>
      </w:pPr>
      <w:r w:rsidRPr="004837D4">
        <w:t xml:space="preserve">1 – обваловка; 2 – земля, 3 – вода; 4 – верхняя образующая (ВО) трубы до ремонта; 5 – ВО трубы после коррекции профиля; 6 – ВО трубы после ремонта; 7 – раскладка балластировки </w:t>
      </w:r>
      <w:r w:rsidR="00116A37">
        <w:fldChar w:fldCharType="begin">
          <w:ffData>
            <w:name w:val="gruz"/>
            <w:enabled/>
            <w:calcOnExit w:val="0"/>
            <w:textInput/>
          </w:ffData>
        </w:fldChar>
      </w:r>
      <w:bookmarkStart w:id="15" w:name="gruz"/>
      <w:r w:rsidR="00116A37">
        <w:instrText xml:space="preserve"> FORMTEXT </w:instrText>
      </w:r>
      <w:r w:rsidR="00116A37">
        <w:fldChar w:fldCharType="separate"/>
      </w:r>
      <w:r w:rsidR="00AA0BE7">
        <w:t>УБО-УМ</w:t>
      </w:r>
      <w:r w:rsidR="00116A37">
        <w:fldChar w:fldCharType="end"/>
      </w:r>
      <w:bookmarkEnd w:id="15"/>
      <w:r w:rsidRPr="004837D4">
        <w:t>-</w:t>
      </w:r>
      <w:r w:rsidR="009A4052">
        <w:fldChar w:fldCharType="begin">
          <w:ffData>
            <w:name w:val="D2"/>
            <w:enabled/>
            <w:calcOnExit w:val="0"/>
            <w:textInput/>
          </w:ffData>
        </w:fldChar>
      </w:r>
      <w:bookmarkStart w:id="16" w:name="D2"/>
      <w:r w:rsidR="009A4052">
        <w:instrText xml:space="preserve"> FORMTEXT </w:instrText>
      </w:r>
      <w:r w:rsidR="009A4052">
        <w:fldChar w:fldCharType="separate"/>
      </w:r>
      <w:r w:rsidR="00AA0BE7">
        <w:t>1220</w:t>
      </w:r>
      <w:r w:rsidR="009A4052">
        <w:fldChar w:fldCharType="end"/>
      </w:r>
      <w:bookmarkEnd w:id="16"/>
      <w:r w:rsidRPr="004837D4">
        <w:t xml:space="preserve">, кол-во </w:t>
      </w:r>
      <w:r w:rsidR="00941238">
        <w:fldChar w:fldCharType="begin">
          <w:ffData>
            <w:name w:val="ubo"/>
            <w:enabled/>
            <w:calcOnExit w:val="0"/>
            <w:textInput/>
          </w:ffData>
        </w:fldChar>
      </w:r>
      <w:bookmarkStart w:id="17" w:name="ubo"/>
      <w:r w:rsidR="00941238">
        <w:instrText xml:space="preserve"> FORMTEXT </w:instrText>
      </w:r>
      <w:r w:rsidR="00941238">
        <w:fldChar w:fldCharType="separate"/>
      </w:r>
      <w:r w:rsidR="00AA0BE7">
        <w:t>52</w:t>
      </w:r>
      <w:r w:rsidR="00941238">
        <w:fldChar w:fldCharType="end"/>
      </w:r>
      <w:bookmarkEnd w:id="17"/>
      <w:r w:rsidR="0004542E">
        <w:rPr>
          <w:color w:val="FF0000"/>
        </w:rPr>
        <w:t> </w:t>
      </w:r>
      <w:r w:rsidR="0004542E">
        <w:fldChar w:fldCharType="begin">
          <w:ffData>
            <w:name w:val="ubo_komp"/>
            <w:enabled/>
            <w:calcOnExit w:val="0"/>
            <w:textInput/>
          </w:ffData>
        </w:fldChar>
      </w:r>
      <w:bookmarkStart w:id="18" w:name="ubo_komp"/>
      <w:r w:rsidR="0004542E">
        <w:instrText xml:space="preserve"> FORMTEXT </w:instrText>
      </w:r>
      <w:r w:rsidR="0004542E">
        <w:fldChar w:fldCharType="separate"/>
      </w:r>
      <w:r w:rsidR="00AA0BE7">
        <w:t>комплекта</w:t>
      </w:r>
      <w:r w:rsidR="0004542E">
        <w:fldChar w:fldCharType="end"/>
      </w:r>
      <w:bookmarkEnd w:id="18"/>
      <w:r w:rsidRPr="004837D4">
        <w:t xml:space="preserve">, шаг </w:t>
      </w:r>
      <w:r w:rsidR="00737C5B">
        <w:fldChar w:fldCharType="begin">
          <w:ffData>
            <w:name w:val="shag_ubo"/>
            <w:enabled/>
            <w:calcOnExit w:val="0"/>
            <w:textInput/>
          </w:ffData>
        </w:fldChar>
      </w:r>
      <w:bookmarkStart w:id="19" w:name="shag_ubo"/>
      <w:r w:rsidR="00737C5B">
        <w:instrText xml:space="preserve"> FORMTEXT </w:instrText>
      </w:r>
      <w:r w:rsidR="00737C5B">
        <w:fldChar w:fldCharType="separate"/>
      </w:r>
      <w:r w:rsidR="00AA0BE7">
        <w:t>2.50</w:t>
      </w:r>
      <w:r w:rsidR="00737C5B">
        <w:fldChar w:fldCharType="end"/>
      </w:r>
      <w:bookmarkEnd w:id="19"/>
      <w:r w:rsidR="00737C5B" w:rsidRPr="00737C5B">
        <w:rPr>
          <w:color w:val="FF0000"/>
        </w:rPr>
        <w:t xml:space="preserve"> </w:t>
      </w:r>
      <w:r w:rsidRPr="001D1725">
        <w:t>м (</w:t>
      </w:r>
      <w:r w:rsidR="001D1725">
        <w:rPr>
          <w:color w:val="FF0000"/>
        </w:rPr>
        <w:t xml:space="preserve"> </w:t>
      </w:r>
      <w:r w:rsidRPr="001D1725">
        <w:t>х</w:t>
      </w:r>
      <w:r w:rsidR="001D1725">
        <w:t xml:space="preserve"> </w:t>
      </w:r>
      <w:r w:rsidRPr="001D1725">
        <w:t>=</w:t>
      </w:r>
      <w:r w:rsidR="001D1725">
        <w:t xml:space="preserve"> </w:t>
      </w:r>
      <w:r w:rsidR="001D1725">
        <w:fldChar w:fldCharType="begin">
          <w:ffData>
            <w:name w:val="x0_ball"/>
            <w:enabled/>
            <w:calcOnExit w:val="0"/>
            <w:textInput/>
          </w:ffData>
        </w:fldChar>
      </w:r>
      <w:bookmarkStart w:id="20" w:name="x0_ball"/>
      <w:r w:rsidR="001D1725">
        <w:instrText xml:space="preserve"> FORMTEXT </w:instrText>
      </w:r>
      <w:r w:rsidR="001D1725">
        <w:fldChar w:fldCharType="separate"/>
      </w:r>
      <w:r w:rsidR="00AA0BE7">
        <w:t>143</w:t>
      </w:r>
      <w:r w:rsidR="001D1725">
        <w:fldChar w:fldCharType="end"/>
      </w:r>
      <w:bookmarkEnd w:id="20"/>
      <w:r w:rsidRPr="00D3765B">
        <w:rPr>
          <w:color w:val="FF0000"/>
        </w:rPr>
        <w:t xml:space="preserve"> </w:t>
      </w:r>
      <w:r w:rsidRPr="001D1725">
        <w:t>÷</w:t>
      </w:r>
      <w:r w:rsidRPr="00D3765B">
        <w:rPr>
          <w:color w:val="FF0000"/>
        </w:rPr>
        <w:t xml:space="preserve"> </w:t>
      </w:r>
      <w:r w:rsidR="001D1725">
        <w:fldChar w:fldCharType="begin">
          <w:ffData>
            <w:name w:val="x1_ball"/>
            <w:enabled/>
            <w:calcOnExit w:val="0"/>
            <w:textInput/>
          </w:ffData>
        </w:fldChar>
      </w:r>
      <w:bookmarkStart w:id="21" w:name="x1_ball"/>
      <w:r w:rsidR="001D1725">
        <w:instrText xml:space="preserve"> FORMTEXT </w:instrText>
      </w:r>
      <w:r w:rsidR="001D1725">
        <w:fldChar w:fldCharType="separate"/>
      </w:r>
      <w:r w:rsidR="00AA0BE7">
        <w:t>273</w:t>
      </w:r>
      <w:r w:rsidR="001D1725">
        <w:fldChar w:fldCharType="end"/>
      </w:r>
      <w:bookmarkEnd w:id="21"/>
      <w:r w:rsidR="001D1725">
        <w:rPr>
          <w:color w:val="FF0000"/>
        </w:rPr>
        <w:t xml:space="preserve"> </w:t>
      </w:r>
      <w:r w:rsidRPr="001D1725">
        <w:t>м</w:t>
      </w:r>
      <w:r w:rsidR="001D1725" w:rsidRPr="001D1725">
        <w:t xml:space="preserve"> </w:t>
      </w:r>
      <w:r w:rsidRPr="001D1725">
        <w:t>)</w:t>
      </w:r>
      <w:r w:rsidR="007513B8" w:rsidRPr="001D1725">
        <w:t xml:space="preserve"> </w:t>
      </w:r>
    </w:p>
    <w:p w:rsidR="008E079E" w:rsidRPr="007513B8" w:rsidRDefault="007513B8" w:rsidP="00385711">
      <w:r w:rsidRPr="004837D4">
        <w:t>Рисунок 1 – Профиль ремонтируемого участка МГ</w:t>
      </w:r>
      <w:r w:rsidR="00151D7F" w:rsidRPr="00151D7F">
        <w:t xml:space="preserve"> </w:t>
      </w:r>
      <w:r w:rsidR="00151D7F">
        <w:fldChar w:fldCharType="begin">
          <w:ffData>
            <w:name w:val="tp_name2"/>
            <w:enabled/>
            <w:calcOnExit w:val="0"/>
            <w:textInput/>
          </w:ffData>
        </w:fldChar>
      </w:r>
      <w:bookmarkStart w:id="22" w:name="tp_name2"/>
      <w:r w:rsidR="00151D7F">
        <w:instrText xml:space="preserve"> FORMTEXT </w:instrText>
      </w:r>
      <w:r w:rsidR="00151D7F">
        <w:fldChar w:fldCharType="separate"/>
      </w:r>
      <w:r w:rsidR="00AA0BE7">
        <w:t>«Пунга-Вуктыл-Ухта I» (4 нитка), Ду1200</w:t>
      </w:r>
      <w:r w:rsidR="00151D7F">
        <w:fldChar w:fldCharType="end"/>
      </w:r>
      <w:bookmarkEnd w:id="22"/>
      <w:r w:rsidRPr="00CC78F6">
        <w:t>, км</w:t>
      </w:r>
      <w:r w:rsidR="00151D7F" w:rsidRPr="00151D7F">
        <w:t xml:space="preserve"> </w:t>
      </w:r>
      <w:r w:rsidR="00151D7F">
        <w:fldChar w:fldCharType="begin">
          <w:ffData>
            <w:name w:val="km2"/>
            <w:enabled/>
            <w:calcOnExit w:val="0"/>
            <w:textInput/>
          </w:ffData>
        </w:fldChar>
      </w:r>
      <w:bookmarkStart w:id="23" w:name="km2"/>
      <w:r w:rsidR="00151D7F">
        <w:instrText xml:space="preserve"> FORMTEXT </w:instrText>
      </w:r>
      <w:r w:rsidR="00151D7F">
        <w:fldChar w:fldCharType="separate"/>
      </w:r>
      <w:r w:rsidR="00AA0BE7">
        <w:t>381</w:t>
      </w:r>
      <w:r w:rsidR="00151D7F">
        <w:fldChar w:fldCharType="end"/>
      </w:r>
      <w:bookmarkEnd w:id="23"/>
      <w:r w:rsidRPr="00CC78F6">
        <w:t>,</w:t>
      </w:r>
      <w:r w:rsidRPr="00D3765B">
        <w:rPr>
          <w:color w:val="FF0000"/>
        </w:rPr>
        <w:t xml:space="preserve"> </w:t>
      </w:r>
      <w:r w:rsidR="00CC78F6">
        <w:fldChar w:fldCharType="begin">
          <w:ffData>
            <w:name w:val="lpumg3"/>
            <w:enabled/>
            <w:calcOnExit w:val="0"/>
            <w:textInput/>
          </w:ffData>
        </w:fldChar>
      </w:r>
      <w:bookmarkStart w:id="24" w:name="lpumg3"/>
      <w:r w:rsidR="00CC78F6">
        <w:instrText xml:space="preserve"> FORMTEXT </w:instrText>
      </w:r>
      <w:r w:rsidR="00CC78F6">
        <w:fldChar w:fldCharType="separate"/>
      </w:r>
      <w:r w:rsidR="00AA0BE7">
        <w:t>Вуктыльского ЛПУМГ</w:t>
      </w:r>
      <w:r w:rsidR="00CC78F6">
        <w:fldChar w:fldCharType="end"/>
      </w:r>
      <w:bookmarkEnd w:id="24"/>
    </w:p>
    <w:p w:rsidR="00385711" w:rsidRPr="004837D4" w:rsidRDefault="00AA0BE7" w:rsidP="00385711">
      <w:bookmarkStart w:id="25" w:name="fig2"/>
      <w:bookmarkEnd w:id="25"/>
      <w:r>
        <w:rPr>
          <w:noProof/>
        </w:rPr>
        <w:lastRenderedPageBreak/>
        <w:drawing>
          <wp:inline distT="0" distB="0" distL="0" distR="0">
            <wp:extent cx="6480175" cy="3240405"/>
            <wp:effectExtent l="0" t="0" r="0" b="0"/>
            <wp:docPr id="4"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80175" cy="3240405"/>
                    </a:xfrm>
                    <a:prstGeom prst="rect">
                      <a:avLst/>
                    </a:prstGeom>
                  </pic:spPr>
                </pic:pic>
              </a:graphicData>
            </a:graphic>
          </wp:inline>
        </w:drawing>
      </w:r>
    </w:p>
    <w:p w:rsidR="00640AFD" w:rsidRPr="007513B8" w:rsidRDefault="00385711" w:rsidP="00640AFD">
      <w:r w:rsidRPr="004837D4">
        <w:t>1 – положение ВО трубы до ремонта; 2 – положение ВО трубы после коррекции и ремонта;</w:t>
      </w:r>
      <w:r w:rsidR="007513B8" w:rsidRPr="007513B8">
        <w:t xml:space="preserve"> </w:t>
      </w:r>
      <w:r w:rsidR="007513B8" w:rsidRPr="004837D4">
        <w:t xml:space="preserve">Рисунок 2 – План ремонтируемого участка МГ </w:t>
      </w:r>
      <w:r w:rsidR="00640AFD">
        <w:fldChar w:fldCharType="begin">
          <w:ffData>
            <w:name w:val="tp_name3"/>
            <w:enabled/>
            <w:calcOnExit w:val="0"/>
            <w:textInput/>
          </w:ffData>
        </w:fldChar>
      </w:r>
      <w:bookmarkStart w:id="26" w:name="tp_name3"/>
      <w:r w:rsidR="00640AFD">
        <w:instrText xml:space="preserve"> FORMTEXT </w:instrText>
      </w:r>
      <w:r w:rsidR="00640AFD">
        <w:fldChar w:fldCharType="separate"/>
      </w:r>
      <w:r w:rsidR="00AA0BE7">
        <w:t>«Пунга-Вуктыл-Ухта I» (4 нитка), Ду1200</w:t>
      </w:r>
      <w:r w:rsidR="00640AFD">
        <w:fldChar w:fldCharType="end"/>
      </w:r>
      <w:bookmarkEnd w:id="26"/>
      <w:r w:rsidR="00640AFD" w:rsidRPr="00CC78F6">
        <w:t>, км</w:t>
      </w:r>
      <w:r w:rsidR="00640AFD" w:rsidRPr="00151D7F">
        <w:t xml:space="preserve"> </w:t>
      </w:r>
      <w:r w:rsidR="00640AFD">
        <w:fldChar w:fldCharType="begin">
          <w:ffData>
            <w:name w:val="km3"/>
            <w:enabled/>
            <w:calcOnExit w:val="0"/>
            <w:textInput/>
          </w:ffData>
        </w:fldChar>
      </w:r>
      <w:bookmarkStart w:id="27" w:name="km3"/>
      <w:r w:rsidR="00640AFD">
        <w:instrText xml:space="preserve"> FORMTEXT </w:instrText>
      </w:r>
      <w:r w:rsidR="00640AFD">
        <w:fldChar w:fldCharType="separate"/>
      </w:r>
      <w:r w:rsidR="00AA0BE7">
        <w:t>381</w:t>
      </w:r>
      <w:r w:rsidR="00640AFD">
        <w:fldChar w:fldCharType="end"/>
      </w:r>
      <w:bookmarkEnd w:id="27"/>
      <w:r w:rsidR="00640AFD" w:rsidRPr="00CC78F6">
        <w:t>,</w:t>
      </w:r>
      <w:r w:rsidR="00640AFD" w:rsidRPr="00D3765B">
        <w:rPr>
          <w:color w:val="FF0000"/>
        </w:rPr>
        <w:t xml:space="preserve"> </w:t>
      </w:r>
      <w:r w:rsidR="00640AFD">
        <w:fldChar w:fldCharType="begin">
          <w:ffData>
            <w:name w:val="lpumg4"/>
            <w:enabled/>
            <w:calcOnExit w:val="0"/>
            <w:textInput/>
          </w:ffData>
        </w:fldChar>
      </w:r>
      <w:bookmarkStart w:id="28" w:name="lpumg4"/>
      <w:r w:rsidR="00640AFD">
        <w:instrText xml:space="preserve"> FORMTEXT </w:instrText>
      </w:r>
      <w:r w:rsidR="00640AFD">
        <w:fldChar w:fldCharType="separate"/>
      </w:r>
      <w:r w:rsidR="00AA0BE7">
        <w:t>Вуктыльского ЛПУМГ</w:t>
      </w:r>
      <w:r w:rsidR="00640AFD">
        <w:fldChar w:fldCharType="end"/>
      </w:r>
      <w:bookmarkEnd w:id="28"/>
    </w:p>
    <w:p w:rsidR="00385711" w:rsidRPr="007513B8" w:rsidRDefault="00385711" w:rsidP="00385711"/>
    <w:p w:rsidR="00385711" w:rsidRPr="00872C94" w:rsidRDefault="00AA0BE7" w:rsidP="00385711">
      <w:bookmarkStart w:id="29" w:name="fig3"/>
      <w:bookmarkEnd w:id="29"/>
      <w:r>
        <w:rPr>
          <w:noProof/>
        </w:rPr>
        <w:drawing>
          <wp:inline distT="0" distB="0" distL="0" distR="0">
            <wp:extent cx="6480175" cy="324040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80175" cy="3240405"/>
                    </a:xfrm>
                    <a:prstGeom prst="rect">
                      <a:avLst/>
                    </a:prstGeom>
                  </pic:spPr>
                </pic:pic>
              </a:graphicData>
            </a:graphic>
          </wp:inline>
        </w:drawing>
      </w:r>
    </w:p>
    <w:p w:rsidR="00385711" w:rsidRPr="004837D4" w:rsidRDefault="00385711" w:rsidP="00385711">
      <w:r w:rsidRPr="004837D4">
        <w:t>Рисунок 3 – Напряжения изгиба σ</w:t>
      </w:r>
      <w:r w:rsidRPr="004837D4">
        <w:rPr>
          <w:vertAlign w:val="subscript"/>
        </w:rPr>
        <w:t>и</w:t>
      </w:r>
      <w:r w:rsidRPr="004837D4">
        <w:t xml:space="preserve"> трубопровода в вертикальной плоскости до ремонта (1) и после коррекции положения (2)</w:t>
      </w:r>
      <w:r w:rsidR="00C87C4F">
        <w:t>.</w:t>
      </w:r>
    </w:p>
    <w:p w:rsidR="00385711" w:rsidRPr="004837D4" w:rsidRDefault="00385711" w:rsidP="00385711">
      <w:r w:rsidRPr="004837D4">
        <w:t>После сглаживания и коррекции напряжения изгиба не превышают значения |σ</w:t>
      </w:r>
      <w:r w:rsidRPr="004837D4">
        <w:rPr>
          <w:vertAlign w:val="subscript"/>
        </w:rPr>
        <w:t>и</w:t>
      </w:r>
      <w:r w:rsidRPr="004837D4">
        <w:t>|=</w:t>
      </w:r>
      <w:r w:rsidR="006B1C42">
        <w:fldChar w:fldCharType="begin">
          <w:ffData>
            <w:name w:val="sigma_i"/>
            <w:enabled/>
            <w:calcOnExit w:val="0"/>
            <w:textInput/>
          </w:ffData>
        </w:fldChar>
      </w:r>
      <w:bookmarkStart w:id="30" w:name="sigma_i"/>
      <w:r w:rsidR="006B1C42">
        <w:instrText xml:space="preserve"> FORMTEXT </w:instrText>
      </w:r>
      <w:r w:rsidR="006B1C42">
        <w:fldChar w:fldCharType="separate"/>
      </w:r>
      <w:r w:rsidR="00AA0BE7">
        <w:t>76.59</w:t>
      </w:r>
      <w:r w:rsidR="006B1C42">
        <w:fldChar w:fldCharType="end"/>
      </w:r>
      <w:bookmarkEnd w:id="30"/>
      <w:r w:rsidRPr="004837D4">
        <w:t>М</w:t>
      </w:r>
      <w:r w:rsidR="00C87C4F">
        <w:t>П</w:t>
      </w:r>
      <w:r w:rsidRPr="004837D4">
        <w:t>а.</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31" w:name="_Toc462840309"/>
      <w:r w:rsidRPr="004837D4">
        <w:lastRenderedPageBreak/>
        <w:t>Расчет параметров подсадки и прочности трубопровода при эксплуатации</w:t>
      </w:r>
      <w:bookmarkEnd w:id="31"/>
    </w:p>
    <w:p w:rsidR="00385711" w:rsidRPr="004837D4" w:rsidRDefault="00385711" w:rsidP="0095307B">
      <w:pPr>
        <w:pStyle w:val="affff6"/>
      </w:pPr>
      <w:r w:rsidRPr="004837D4">
        <w:t xml:space="preserve">Приведение участка газопровода в проектное положение производится методом подсадки участка газопровода на длине </w:t>
      </w:r>
      <w:r w:rsidRPr="004837D4">
        <w:rPr>
          <w:lang w:val="en-US"/>
        </w:rPr>
        <w:t>L</w:t>
      </w:r>
      <w:r w:rsidRPr="004837D4">
        <w:t xml:space="preserve"> = </w:t>
      </w:r>
      <w:r w:rsidR="005F694E">
        <w:fldChar w:fldCharType="begin">
          <w:ffData>
            <w:name w:val="L"/>
            <w:enabled/>
            <w:calcOnExit w:val="0"/>
            <w:textInput/>
          </w:ffData>
        </w:fldChar>
      </w:r>
      <w:bookmarkStart w:id="32" w:name="L"/>
      <w:r w:rsidR="005F694E">
        <w:instrText xml:space="preserve"> FORMTEXT </w:instrText>
      </w:r>
      <w:r w:rsidR="005F694E">
        <w:fldChar w:fldCharType="separate"/>
      </w:r>
      <w:r w:rsidR="00AA0BE7">
        <w:t>200</w:t>
      </w:r>
      <w:r w:rsidR="005F694E">
        <w:fldChar w:fldCharType="end"/>
      </w:r>
      <w:bookmarkEnd w:id="32"/>
      <w:r w:rsidRPr="004837D4">
        <w:t xml:space="preserve"> м с необходимым заглублением Δ</w:t>
      </w:r>
      <w:r w:rsidRPr="004837D4">
        <w:rPr>
          <w:lang w:val="en-US"/>
        </w:rPr>
        <w:t>f</w:t>
      </w:r>
      <w:r w:rsidRPr="004837D4">
        <w:t xml:space="preserve"> в русле водной преграды на </w:t>
      </w:r>
      <w:r w:rsidR="005F694E">
        <w:fldChar w:fldCharType="begin">
          <w:ffData>
            <w:name w:val="delta_f"/>
            <w:enabled/>
            <w:calcOnExit w:val="0"/>
            <w:textInput/>
          </w:ffData>
        </w:fldChar>
      </w:r>
      <w:bookmarkStart w:id="33" w:name="delta_f"/>
      <w:r w:rsidR="005F694E">
        <w:instrText xml:space="preserve"> FORMTEXT </w:instrText>
      </w:r>
      <w:r w:rsidR="005F694E">
        <w:fldChar w:fldCharType="separate"/>
      </w:r>
      <w:r w:rsidR="00AA0BE7">
        <w:t>1.71</w:t>
      </w:r>
      <w:r w:rsidR="005F694E">
        <w:fldChar w:fldCharType="end"/>
      </w:r>
      <w:bookmarkEnd w:id="33"/>
      <w:r w:rsidRPr="00D3765B">
        <w:rPr>
          <w:color w:val="FF0000"/>
        </w:rPr>
        <w:t xml:space="preserve"> </w:t>
      </w:r>
      <w:r w:rsidRPr="004837D4">
        <w:t xml:space="preserve">м от сглаженного (скорректированного) положения (см. рисунок 1). </w:t>
      </w:r>
      <w:r w:rsidR="0083656A" w:rsidRPr="001236D9">
        <w:rPr>
          <w:rFonts w:cs="Segoe UI"/>
          <w:color w:val="000000"/>
          <w:szCs w:val="24"/>
          <w:lang w:val="x-none"/>
        </w:rPr>
        <w:t>Общая длина вскрываемого участка</w:t>
      </w:r>
      <w:r w:rsidR="0083656A" w:rsidRPr="001236D9">
        <w:rPr>
          <w:rFonts w:cs="Segoe UI"/>
          <w:color w:val="000000"/>
          <w:szCs w:val="24"/>
        </w:rPr>
        <w:t xml:space="preserve"> </w:t>
      </w:r>
      <w:r w:rsidR="0083656A" w:rsidRPr="001236D9">
        <w:rPr>
          <w:szCs w:val="24"/>
        </w:rPr>
        <w:t xml:space="preserve">газопровода составляет </w:t>
      </w:r>
      <w:r w:rsidR="0083656A" w:rsidRPr="001236D9">
        <w:rPr>
          <w:szCs w:val="24"/>
          <w:lang w:val="en-US"/>
        </w:rPr>
        <w:t>L</w:t>
      </w:r>
      <w:r w:rsidR="0083656A" w:rsidRPr="001236D9">
        <w:rPr>
          <w:szCs w:val="24"/>
          <w:vertAlign w:val="subscript"/>
        </w:rPr>
        <w:t>вскр</w:t>
      </w:r>
      <w:r w:rsidR="0083656A" w:rsidRPr="001236D9">
        <w:rPr>
          <w:szCs w:val="24"/>
        </w:rPr>
        <w:t>=</w:t>
      </w:r>
      <w:r w:rsidR="005F694E">
        <w:fldChar w:fldCharType="begin">
          <w:ffData>
            <w:name w:val="L_vskr"/>
            <w:enabled/>
            <w:calcOnExit w:val="0"/>
            <w:textInput/>
          </w:ffData>
        </w:fldChar>
      </w:r>
      <w:bookmarkStart w:id="34" w:name="L_vskr"/>
      <w:r w:rsidR="005F694E">
        <w:instrText xml:space="preserve"> FORMTEXT </w:instrText>
      </w:r>
      <w:r w:rsidR="005F694E">
        <w:fldChar w:fldCharType="separate"/>
      </w:r>
      <w:r w:rsidR="00AA0BE7">
        <w:t>300</w:t>
      </w:r>
      <w:r w:rsidR="005F694E">
        <w:fldChar w:fldCharType="end"/>
      </w:r>
      <w:bookmarkEnd w:id="34"/>
      <w:r w:rsidRPr="004837D4">
        <w:t xml:space="preserve"> м.</w:t>
      </w:r>
    </w:p>
    <w:p w:rsidR="00385711" w:rsidRPr="004837D4" w:rsidRDefault="00AA0BE7" w:rsidP="00385711">
      <w:bookmarkStart w:id="35" w:name="fig4"/>
      <w:bookmarkEnd w:id="35"/>
      <w:r>
        <w:rPr>
          <w:noProof/>
        </w:rPr>
        <w:drawing>
          <wp:inline distT="0" distB="0" distL="0" distR="0">
            <wp:extent cx="6480175" cy="3240405"/>
            <wp:effectExtent l="0" t="0" r="0" b="0"/>
            <wp:docPr id="6"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80175" cy="3240405"/>
                    </a:xfrm>
                    <a:prstGeom prst="rect">
                      <a:avLst/>
                    </a:prstGeom>
                  </pic:spPr>
                </pic:pic>
              </a:graphicData>
            </a:graphic>
          </wp:inline>
        </w:drawing>
      </w:r>
    </w:p>
    <w:p w:rsidR="00385711" w:rsidRPr="004837D4" w:rsidRDefault="00385711" w:rsidP="00385711">
      <w:r w:rsidRPr="004837D4">
        <w:t>Рисунок 4 – Напряжения изгиба σ</w:t>
      </w:r>
      <w:r w:rsidRPr="004837D4">
        <w:rPr>
          <w:vertAlign w:val="subscript"/>
        </w:rPr>
        <w:t>и</w:t>
      </w:r>
      <w:r w:rsidRPr="004837D4">
        <w:t xml:space="preserve"> трубопровода в горизонтальной плоскости до ремонта (1) и после коррекции положения (2)</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36" w:name="_Toc462840310"/>
      <w:r w:rsidRPr="004837D4">
        <w:t>Параметры подсадки, нагрузок и напряжений</w:t>
      </w:r>
      <w:bookmarkEnd w:id="36"/>
    </w:p>
    <w:p w:rsidR="00385711" w:rsidRPr="004837D4" w:rsidRDefault="00385711" w:rsidP="0095307B">
      <w:pPr>
        <w:pStyle w:val="affff6"/>
      </w:pPr>
      <w:r w:rsidRPr="004837D4">
        <w:t>Расчет параметров подсадки на размытых участках, пересекающих малые водные преграды (МВП), осуществляется в соответствии со Стандартом предприятия [4], рекомендуемым СТО Газпром [5], п7.4.1.</w:t>
      </w:r>
    </w:p>
    <w:p w:rsidR="00385711" w:rsidRPr="004837D4" w:rsidRDefault="00385711" w:rsidP="00385711">
      <w:r w:rsidRPr="004837D4">
        <w:t>К параметрам подсадки относятся (см. рисунок 1):</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 xml:space="preserve">Положение русловой части относительно концов участка подсадки (параметры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Форма кривой заглубления по профилю;</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Длина участка подсадки;</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Значение максимального заглубления в русле МВП (параметр Δ</w:t>
      </w:r>
      <w:r w:rsidRPr="004837D4">
        <w:rPr>
          <w:lang w:val="en-US"/>
        </w:rPr>
        <w:t>f</w:t>
      </w:r>
      <w:r w:rsidRPr="004837D4">
        <w:t>);</w:t>
      </w:r>
    </w:p>
    <w:p w:rsidR="00385711" w:rsidRPr="004837D4" w:rsidRDefault="00385711" w:rsidP="00385711">
      <w:pPr>
        <w:pStyle w:val="afff2"/>
        <w:numPr>
          <w:ilvl w:val="0"/>
          <w:numId w:val="41"/>
        </w:numPr>
        <w:overflowPunct/>
        <w:autoSpaceDE/>
        <w:autoSpaceDN/>
        <w:adjustRightInd/>
        <w:spacing w:after="200" w:line="276" w:lineRule="auto"/>
        <w:contextualSpacing/>
        <w:textAlignment w:val="auto"/>
      </w:pPr>
      <w:r w:rsidRPr="004837D4">
        <w:t xml:space="preserve">Возникающие усилия и напряжения при подсадке и возобновлении эксплуатации газопровода с учетом коррекции положения участка </w:t>
      </w:r>
      <w:r w:rsidR="0083656A" w:rsidRPr="001236D9">
        <w:rPr>
          <w:szCs w:val="24"/>
        </w:rPr>
        <w:t>после разработки по профилю</w:t>
      </w:r>
      <w:r w:rsidRPr="004837D4">
        <w:t>.</w:t>
      </w:r>
    </w:p>
    <w:p w:rsidR="00385711" w:rsidRPr="004837D4" w:rsidRDefault="00385711" w:rsidP="00385711">
      <w:r w:rsidRPr="004837D4">
        <w:lastRenderedPageBreak/>
        <w:t>Текущая величина Δy заглубления газопровода, отсчитываемая от кривой 5 (рис.1), задается по формуле (рис.1, кривая 6):</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385711" w:rsidRPr="004837D4" w:rsidTr="008E079E">
        <w:tc>
          <w:tcPr>
            <w:tcW w:w="8755" w:type="dxa"/>
          </w:tcPr>
          <w:p w:rsidR="00385711" w:rsidRPr="004837D4" w:rsidRDefault="00385711" w:rsidP="008E079E">
            <w:pPr>
              <w:rPr>
                <w:i/>
                <w:lang w:val="en-US"/>
              </w:rPr>
            </w:pPr>
            <m:oMathPara>
              <m:oMathParaPr>
                <m:jc m:val="center"/>
              </m:oMathParaPr>
              <m:oMath>
                <m:r>
                  <w:rPr>
                    <w:rFonts w:ascii="Cambria Math" w:hAnsi="Cambria Math"/>
                  </w:rPr>
                  <m:t>∆</m:t>
                </m:r>
                <m:r>
                  <w:rPr>
                    <w:rFonts w:ascii="Cambria Math" w:hAnsi="Cambria Math"/>
                    <w:lang w:val="en-US"/>
                  </w:rPr>
                  <m:t>y=∆f∙</m:t>
                </m:r>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r>
                          <w:rPr>
                            <w:rFonts w:ascii="Cambria Math" w:hAnsi="Cambria Math"/>
                            <w:lang w:val="en-US"/>
                          </w:rPr>
                          <m:t>L</m:t>
                        </m:r>
                      </m:den>
                    </m:f>
                  </m:e>
                </m:d>
              </m:oMath>
            </m:oMathPara>
          </w:p>
        </w:tc>
        <w:tc>
          <w:tcPr>
            <w:tcW w:w="816" w:type="dxa"/>
          </w:tcPr>
          <w:p w:rsidR="00385711" w:rsidRPr="004837D4" w:rsidRDefault="00385711" w:rsidP="008E079E">
            <w:pPr>
              <w:jc w:val="center"/>
              <w:rPr>
                <w:lang w:val="en-US"/>
              </w:rPr>
            </w:pPr>
            <w:r w:rsidRPr="004837D4">
              <w:rPr>
                <w:lang w:val="en-US"/>
              </w:rPr>
              <w:t>(2)</w:t>
            </w:r>
          </w:p>
        </w:tc>
      </w:tr>
    </w:tbl>
    <w:p w:rsidR="00385711" w:rsidRPr="004837D4" w:rsidRDefault="00385711" w:rsidP="00385711">
      <w:r w:rsidRPr="004837D4">
        <w:t>где Δ</w:t>
      </w:r>
      <w:r w:rsidRPr="004837D4">
        <w:rPr>
          <w:lang w:val="en-US"/>
        </w:rPr>
        <w:t>f</w:t>
      </w:r>
      <w:r w:rsidRPr="004837D4">
        <w:t xml:space="preserve">= </w:t>
      </w:r>
      <w:r w:rsidRPr="004837D4">
        <w:rPr>
          <w:lang w:val="en-US"/>
        </w:rPr>
        <w:t>f</w:t>
      </w:r>
      <w:r w:rsidRPr="004837D4">
        <w:rPr>
          <w:vertAlign w:val="subscript"/>
        </w:rPr>
        <w:t>1</w:t>
      </w:r>
      <w:r w:rsidRPr="004837D4">
        <w:t xml:space="preserve">- </w:t>
      </w:r>
      <w:r w:rsidRPr="004837D4">
        <w:rPr>
          <w:lang w:val="en-US"/>
        </w:rPr>
        <w:t>f</w:t>
      </w:r>
      <w:r w:rsidRPr="004837D4">
        <w:rPr>
          <w:vertAlign w:val="subscript"/>
        </w:rPr>
        <w:t>0</w:t>
      </w:r>
      <w:r w:rsidRPr="004837D4">
        <w:t xml:space="preserve"> – максимальное заглубление трубопровода в русле, м; </w:t>
      </w:r>
      <w:r w:rsidRPr="004837D4">
        <w:rPr>
          <w:lang w:val="en-US"/>
        </w:rPr>
        <w:t>x</w:t>
      </w:r>
      <w:r w:rsidRPr="004837D4">
        <w:rPr>
          <w:vertAlign w:val="subscript"/>
        </w:rPr>
        <w:t>1</w:t>
      </w:r>
      <w:r w:rsidRPr="004837D4">
        <w:t xml:space="preserve"> – координата сечения участка подсадки, отсчитываемая от начала </w:t>
      </w:r>
      <w:r w:rsidR="0037725E" w:rsidRPr="001236D9">
        <w:rPr>
          <w:szCs w:val="24"/>
        </w:rPr>
        <w:t>ремонтируемого участка</w:t>
      </w:r>
      <w:r w:rsidRPr="004837D4">
        <w:t xml:space="preserve"> (</w:t>
      </w:r>
      <w:r w:rsidRPr="004837D4">
        <w:rPr>
          <w:lang w:val="en-US"/>
        </w:rPr>
        <w:t>x</w:t>
      </w:r>
      <w:r w:rsidRPr="004837D4">
        <w:rPr>
          <w:vertAlign w:val="subscript"/>
        </w:rPr>
        <w:t>1</w:t>
      </w:r>
      <w:r w:rsidRPr="004837D4">
        <w:t xml:space="preserve"> = </w:t>
      </w:r>
      <w:r w:rsidR="00FF1A16">
        <w:fldChar w:fldCharType="begin">
          <w:ffData>
            <w:name w:val="x0"/>
            <w:enabled/>
            <w:calcOnExit w:val="0"/>
            <w:textInput/>
          </w:ffData>
        </w:fldChar>
      </w:r>
      <w:bookmarkStart w:id="37" w:name="x0"/>
      <w:r w:rsidR="00FF1A16">
        <w:instrText xml:space="preserve"> FORMTEXT </w:instrText>
      </w:r>
      <w:r w:rsidR="00FF1A16">
        <w:fldChar w:fldCharType="separate"/>
      </w:r>
      <w:r w:rsidR="00AA0BE7">
        <w:t>110.00</w:t>
      </w:r>
      <w:r w:rsidR="00FF1A16">
        <w:fldChar w:fldCharType="end"/>
      </w:r>
      <w:bookmarkEnd w:id="37"/>
      <w:r w:rsidRPr="004837D4">
        <w:t xml:space="preserve"> м), м;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 xml:space="preserve"> – положение центра подсаживаемого участка относительно прямой, соединяющей концы участка, до и после подсадки соответственно, м; </w:t>
      </w:r>
      <w:r w:rsidRPr="004837D4">
        <w:rPr>
          <w:lang w:val="en-US"/>
        </w:rPr>
        <w:t>L</w:t>
      </w:r>
      <w:r w:rsidRPr="004837D4">
        <w:t xml:space="preserve"> – длина участка подсадки, м.</w:t>
      </w:r>
    </w:p>
    <w:p w:rsidR="00385711" w:rsidRPr="004837D4" w:rsidRDefault="00385711" w:rsidP="00385711">
      <w:r w:rsidRPr="004837D4">
        <w:t>Параметры подсадки связаны следующей зависимостью из стандарта [4]:</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AA0BE7" w:rsidP="008E079E">
            <m:oMathPara>
              <m:oMathParaPr>
                <m:jc m:val="center"/>
              </m:oMathParaPr>
              <m:oMath>
                <m:sSub>
                  <m:sSubPr>
                    <m:ctrlPr>
                      <w:rPr>
                        <w:rFonts w:ascii="Cambria Math" w:hAnsi="Cambria Math"/>
                        <w:i/>
                      </w:rPr>
                    </m:ctrlPr>
                  </m:sSubPr>
                  <m:e>
                    <m:r>
                      <w:rPr>
                        <w:rFonts w:ascii="Cambria Math" w:hAnsi="Cambria Math"/>
                        <w:lang w:val="en-US"/>
                      </w:rPr>
                      <m:t>q</m:t>
                    </m:r>
                  </m:e>
                  <m:sub>
                    <m:r>
                      <w:rPr>
                        <w:rFonts w:ascii="Cambria Math" w:hAnsi="Cambria Math"/>
                      </w:rPr>
                      <m:t>из</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4</m:t>
                        </m:r>
                      </m:sup>
                    </m:sSup>
                  </m:num>
                  <m:den>
                    <m:sSup>
                      <m:sSupPr>
                        <m:ctrlPr>
                          <w:rPr>
                            <w:rFonts w:ascii="Cambria Math" w:hAnsi="Cambria Math"/>
                            <w:i/>
                          </w:rPr>
                        </m:ctrlPr>
                      </m:sSupPr>
                      <m:e>
                        <m:r>
                          <w:rPr>
                            <w:rFonts w:ascii="Cambria Math" w:hAnsi="Cambria Math"/>
                          </w:rPr>
                          <m:t>L</m:t>
                        </m:r>
                      </m:e>
                      <m:sup>
                        <m:r>
                          <w:rPr>
                            <w:rFonts w:ascii="Cambria Math" w:hAnsi="Cambria Math"/>
                          </w:rPr>
                          <m:t>4</m:t>
                        </m:r>
                      </m:sup>
                    </m:sSup>
                  </m:den>
                </m:f>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EJ+</m:t>
                </m:r>
                <m:f>
                  <m:fPr>
                    <m:ctrlPr>
                      <w:rPr>
                        <w:rFonts w:ascii="Cambria Math" w:hAnsi="Cambria Math"/>
                        <w:i/>
                      </w:rPr>
                    </m:ctrlPr>
                  </m:fPr>
                  <m:num>
                    <m:r>
                      <w:rPr>
                        <w:rFonts w:ascii="Cambria Math" w:hAnsi="Cambria Math"/>
                      </w:rPr>
                      <m:t>3EF</m:t>
                    </m:r>
                  </m:num>
                  <m:den>
                    <m:r>
                      <w:rPr>
                        <w:rFonts w:ascii="Cambria Math" w:hAnsi="Cambria Math"/>
                      </w:rPr>
                      <m:t>16</m:t>
                    </m:r>
                    <m:sSup>
                      <m:sSupPr>
                        <m:ctrlPr>
                          <w:rPr>
                            <w:rFonts w:ascii="Cambria Math" w:hAnsi="Cambria Math"/>
                            <w:i/>
                          </w:rPr>
                        </m:ctrlPr>
                      </m:sSupPr>
                      <m:e>
                        <m:r>
                          <w:rPr>
                            <w:rFonts w:ascii="Cambria Math" w:hAnsi="Cambria Math"/>
                          </w:rPr>
                          <m:t>L</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L+2</m:t>
                            </m:r>
                            <m:rad>
                              <m:radPr>
                                <m:degHide m:val="1"/>
                                <m:ctrlPr>
                                  <w:rPr>
                                    <w:rFonts w:ascii="Cambria Math" w:hAnsi="Cambria Math"/>
                                    <w:i/>
                                  </w:rPr>
                                </m:ctrlPr>
                              </m:radPr>
                              <m:deg/>
                              <m:e>
                                <m:f>
                                  <m:fPr>
                                    <m:ctrlPr>
                                      <w:rPr>
                                        <w:rFonts w:ascii="Cambria Math" w:hAnsi="Cambria Math"/>
                                        <w:i/>
                                      </w:rPr>
                                    </m:ctrlPr>
                                  </m:fPr>
                                  <m:num>
                                    <m:r>
                                      <w:rPr>
                                        <w:rFonts w:ascii="Cambria Math" w:hAnsi="Cambria Math"/>
                                      </w:rPr>
                                      <m:t>EF</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хо</m:t>
                                        </m:r>
                                      </m:sub>
                                    </m:sSub>
                                  </m:den>
                                </m:f>
                              </m:e>
                            </m:rad>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3</m:t>
                            </m:r>
                          </m:sup>
                        </m:sSup>
                      </m:e>
                    </m:d>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lang w:val="en-US"/>
                          </w:rPr>
                          <m:t>L</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сл</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lang w:val="en-US"/>
                              </w:rPr>
                              <m:t>t</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e>
                </m:d>
              </m:oMath>
            </m:oMathPara>
          </w:p>
        </w:tc>
        <w:tc>
          <w:tcPr>
            <w:tcW w:w="674" w:type="dxa"/>
          </w:tcPr>
          <w:p w:rsidR="00385711" w:rsidRPr="004837D4" w:rsidRDefault="00385711" w:rsidP="008E079E">
            <w:pPr>
              <w:jc w:val="center"/>
            </w:pPr>
            <w:r w:rsidRPr="004837D4">
              <w:rPr>
                <w:lang w:val="en-US"/>
              </w:rPr>
              <w:t>(3)</w:t>
            </w:r>
          </w:p>
        </w:tc>
      </w:tr>
    </w:tbl>
    <w:p w:rsidR="00385711" w:rsidRPr="004837D4" w:rsidRDefault="00385711" w:rsidP="00385711">
      <w:pPr>
        <w:rPr>
          <w:rFonts w:eastAsiaTheme="minorEastAsia"/>
        </w:rPr>
      </w:pPr>
      <w:r w:rsidRPr="004837D4">
        <w:t xml:space="preserve">где </w:t>
      </w:r>
      <w:r w:rsidRPr="004837D4">
        <w:rPr>
          <w:lang w:val="en-US"/>
        </w:rPr>
        <w:t>q</w:t>
      </w:r>
      <w:r w:rsidRPr="004837D4">
        <w:rPr>
          <w:vertAlign w:val="subscript"/>
        </w:rPr>
        <w:t>из</w:t>
      </w:r>
      <w:r w:rsidRPr="004837D4">
        <w:t xml:space="preserve"> – погонная нагрузка, составляющая часть весовой нагрузки трубопровода, Н/м; </w:t>
      </w:r>
      <w:r w:rsidRPr="004837D4">
        <w:rPr>
          <w:lang w:val="en-US"/>
        </w:rPr>
        <w:t>EJ</w:t>
      </w:r>
      <w:r w:rsidRPr="004837D4">
        <w:t xml:space="preserve"> – изгибающая жесткость трубы, Нм</w:t>
      </w:r>
      <w:r w:rsidRPr="004837D4">
        <w:rPr>
          <w:vertAlign w:val="superscript"/>
        </w:rPr>
        <w:t>2</w:t>
      </w:r>
      <w:r w:rsidRPr="004837D4">
        <w:t xml:space="preserve">; </w:t>
      </w:r>
      <w:r w:rsidRPr="004837D4">
        <w:rPr>
          <w:lang w:val="en-US"/>
        </w:rPr>
        <w:t>EF</w:t>
      </w:r>
      <w:r w:rsidRPr="004837D4">
        <w:t xml:space="preserve"> – жесткость трубы на растяжение – сжатие, Н; </w:t>
      </w:r>
      <w:r w:rsidRPr="004837D4">
        <w:rPr>
          <w:lang w:val="en-US"/>
        </w:rPr>
        <w:t>D</w:t>
      </w:r>
      <w:r w:rsidRPr="004837D4">
        <w:rPr>
          <w:vertAlign w:val="subscript"/>
        </w:rPr>
        <w:t>н</w:t>
      </w:r>
      <w:r w:rsidRPr="004837D4">
        <w:t xml:space="preserve"> – наружный диаметр трубопровода, м; С</w:t>
      </w:r>
      <w:r w:rsidRPr="004837D4">
        <w:rPr>
          <w:vertAlign w:val="subscript"/>
        </w:rPr>
        <w:t>хо</w:t>
      </w:r>
      <w:r w:rsidRPr="004837D4">
        <w:t xml:space="preserve"> – коэффициент постели грунта при сдвиге, Н/м</w:t>
      </w:r>
      <w:r w:rsidRPr="004837D4">
        <w:rPr>
          <w:vertAlign w:val="superscript"/>
        </w:rPr>
        <w:t>3</w:t>
      </w:r>
      <w:r w:rsidRPr="004837D4">
        <w:t>; ε</w:t>
      </w:r>
      <w:r w:rsidRPr="004837D4">
        <w:rPr>
          <w:vertAlign w:val="subscript"/>
        </w:rPr>
        <w:t>сл</w:t>
      </w:r>
      <w:r w:rsidRPr="004837D4">
        <w:t xml:space="preserve"> – деформация «слабины» трубопровода; ε</w:t>
      </w:r>
      <w:r w:rsidRPr="004837D4">
        <w:rPr>
          <w:vertAlign w:val="subscript"/>
          <w:lang w:val="en-US"/>
        </w:rPr>
        <w:t>t</w:t>
      </w:r>
      <w:r w:rsidRPr="004837D4">
        <w:t xml:space="preserve"> – температурная деформация трубопровода; Е – модуль упругости стали, Па; </w:t>
      </w:r>
      <m:oMath>
        <m:r>
          <w:rPr>
            <w:rFonts w:ascii="Cambria Math" w:hAnsi="Cambria Math"/>
          </w:rPr>
          <m:t>J=π</m:t>
        </m:r>
        <m:sSubSup>
          <m:sSubSupPr>
            <m:ctrlPr>
              <w:rPr>
                <w:rFonts w:ascii="Cambria Math" w:hAnsi="Cambria Math"/>
                <w:i/>
              </w:rPr>
            </m:ctrlPr>
          </m:sSubSupPr>
          <m:e>
            <m:r>
              <w:rPr>
                <w:rFonts w:ascii="Cambria Math" w:hAnsi="Cambria Math"/>
              </w:rPr>
              <m:t>r</m:t>
            </m:r>
          </m:e>
          <m:sub>
            <m:r>
              <w:rPr>
                <w:rFonts w:ascii="Cambria Math" w:hAnsi="Cambria Math"/>
              </w:rPr>
              <m:t>ср</m:t>
            </m:r>
          </m:sub>
          <m:sup>
            <m:r>
              <w:rPr>
                <w:rFonts w:ascii="Cambria Math" w:hAnsi="Cambria Math"/>
              </w:rPr>
              <m:t>3</m:t>
            </m:r>
          </m:sup>
        </m:sSubSup>
        <m:r>
          <w:rPr>
            <w:rFonts w:ascii="Cambria Math" w:eastAsiaTheme="minorEastAsia" w:hAnsi="Cambria Math"/>
          </w:rPr>
          <m:t>δ</m:t>
        </m:r>
      </m:oMath>
      <w:r w:rsidRPr="004837D4">
        <w:rPr>
          <w:rFonts w:eastAsiaTheme="minorEastAsia"/>
        </w:rPr>
        <w:t xml:space="preserve"> – осевой момент инерции сечения трубы, м</w:t>
      </w:r>
      <w:r w:rsidRPr="004837D4">
        <w:rPr>
          <w:rFonts w:eastAsiaTheme="minorEastAsia"/>
          <w:vertAlign w:val="superscript"/>
        </w:rPr>
        <w:t>4</w:t>
      </w:r>
      <w:r w:rsidRPr="004837D4">
        <w:rPr>
          <w:rFonts w:eastAsiaTheme="minorEastAsia"/>
        </w:rPr>
        <w:t xml:space="preserve">; </w:t>
      </w:r>
      <w:r w:rsidRPr="004837D4">
        <w:rPr>
          <w:rFonts w:eastAsiaTheme="minorEastAsia"/>
          <w:lang w:val="en-US"/>
        </w:rPr>
        <w:t>r</w:t>
      </w:r>
      <w:r w:rsidRPr="004837D4">
        <w:rPr>
          <w:rFonts w:eastAsiaTheme="minorEastAsia"/>
          <w:vertAlign w:val="subscript"/>
        </w:rPr>
        <w:t>ср</w:t>
      </w:r>
      <w:r w:rsidRPr="004837D4">
        <w:rPr>
          <w:rFonts w:eastAsiaTheme="minorEastAsia"/>
        </w:rPr>
        <w:t>=0,5</w:t>
      </w:r>
      <w:r w:rsidRPr="004837D4">
        <w:rPr>
          <w:rFonts w:eastAsiaTheme="minorEastAsia"/>
          <w:lang w:val="en-US"/>
        </w:rPr>
        <w:t>D</w:t>
      </w:r>
      <w:r w:rsidRPr="004837D4">
        <w:rPr>
          <w:rFonts w:eastAsiaTheme="minorEastAsia"/>
          <w:vertAlign w:val="subscript"/>
        </w:rPr>
        <w:t>н</w:t>
      </w:r>
      <w:r w:rsidRPr="004837D4">
        <w:rPr>
          <w:rFonts w:eastAsiaTheme="minorEastAsia"/>
        </w:rPr>
        <w:t xml:space="preserve">-δ – средний радиус сечения трубы, м; δ – толщина стенки трубы, м; </w:t>
      </w:r>
      <w:r w:rsidRPr="004837D4">
        <w:rPr>
          <w:rFonts w:eastAsiaTheme="minorEastAsia"/>
          <w:lang w:val="en-US"/>
        </w:rPr>
        <w:t>F</w:t>
      </w:r>
      <w:r w:rsidRPr="004837D4">
        <w:rPr>
          <w:rFonts w:eastAsiaTheme="minorEastAsia"/>
        </w:rPr>
        <w:t>=2π</w:t>
      </w:r>
      <w:r w:rsidRPr="004837D4">
        <w:rPr>
          <w:rFonts w:eastAsiaTheme="minorEastAsia"/>
          <w:lang w:val="en-US"/>
        </w:rPr>
        <w:t>r</w:t>
      </w:r>
      <w:r w:rsidRPr="004837D4">
        <w:rPr>
          <w:rFonts w:eastAsiaTheme="minorEastAsia"/>
          <w:vertAlign w:val="subscript"/>
        </w:rPr>
        <w:t>ср</w:t>
      </w:r>
      <w:r w:rsidRPr="004837D4">
        <w:rPr>
          <w:rFonts w:eastAsiaTheme="minorEastAsia"/>
        </w:rPr>
        <w:t>δ – площадь сечения стенки трубы, м</w:t>
      </w:r>
      <w:r w:rsidRPr="004837D4">
        <w:rPr>
          <w:rFonts w:eastAsiaTheme="minorEastAsia"/>
          <w:vertAlign w:val="superscript"/>
        </w:rPr>
        <w:t>2</w:t>
      </w:r>
      <w:r w:rsidRPr="004837D4">
        <w:rPr>
          <w:rFonts w:eastAsiaTheme="minorEastAsia"/>
        </w:rPr>
        <w:t>.</w:t>
      </w:r>
    </w:p>
    <w:p w:rsidR="00385711" w:rsidRPr="004837D4" w:rsidRDefault="00385711" w:rsidP="0095307B">
      <w:pPr>
        <w:pStyle w:val="affff6"/>
      </w:pPr>
      <w:r w:rsidRPr="004837D4">
        <w:t>Формула (3) значительно упрощается, если не учитывать второстепенные факторы, т.е. принять ε</w:t>
      </w:r>
      <w:r w:rsidRPr="004837D4">
        <w:rPr>
          <w:vertAlign w:val="subscript"/>
        </w:rPr>
        <w:t>сл</w:t>
      </w:r>
      <w:r w:rsidRPr="004837D4">
        <w:t>=0; ε</w:t>
      </w:r>
      <w:r w:rsidRPr="004837D4">
        <w:rPr>
          <w:vertAlign w:val="subscript"/>
          <w:lang w:val="en-US"/>
        </w:rPr>
        <w:t>t</w:t>
      </w:r>
      <w:r w:rsidRPr="004837D4">
        <w:t>=0; 1/С</w:t>
      </w:r>
      <w:r w:rsidRPr="004837D4">
        <w:rPr>
          <w:vertAlign w:val="subscript"/>
        </w:rPr>
        <w:t>хо</w:t>
      </w:r>
      <w:r w:rsidRPr="004837D4">
        <w:t>=0. В этом случае формула (3) трансформируется в следующую зависимость:</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rPr>
                <w:i/>
              </w:rPr>
            </w:pPr>
            <m:oMathPara>
              <m:oMath>
                <m:r>
                  <w:rPr>
                    <w:rFonts w:ascii="Cambria Math" w:hAnsi="Cambria Math"/>
                    <w:lang w:val="en-US"/>
                  </w:rPr>
                  <m:t>L</m:t>
                </m:r>
                <m:r>
                  <w:rPr>
                    <w:rFonts w:ascii="Cambria Math" w:hAnsi="Cambria Math"/>
                  </w:rPr>
                  <m:t>=π</m:t>
                </m:r>
                <m:rad>
                  <m:radPr>
                    <m:ctrlPr>
                      <w:rPr>
                        <w:rFonts w:ascii="Cambria Math" w:hAnsi="Cambria Math"/>
                        <w:i/>
                      </w:rPr>
                    </m:ctrlPr>
                  </m:radPr>
                  <m:deg>
                    <m:r>
                      <w:rPr>
                        <w:rFonts w:ascii="Cambria Math" w:hAnsi="Cambria Math"/>
                      </w:rPr>
                      <m:t>4</m:t>
                    </m: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q</m:t>
                            </m:r>
                          </m:e>
                          <m:sub>
                            <m:r>
                              <w:rPr>
                                <w:rFonts w:ascii="Cambria Math" w:hAnsi="Cambria Math"/>
                              </w:rPr>
                              <m:t>из</m:t>
                            </m:r>
                          </m:sub>
                        </m:sSub>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lang w:val="en-US"/>
                          </w:rPr>
                          <m:t>EJ+</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32</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3</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3</m:t>
                                </m:r>
                              </m:sup>
                            </m:sSup>
                          </m:e>
                        </m:d>
                        <m:r>
                          <w:rPr>
                            <w:rFonts w:ascii="Cambria Math" w:hAnsi="Cambria Math"/>
                          </w:rPr>
                          <m:t>EF</m:t>
                        </m:r>
                      </m:e>
                    </m:d>
                  </m:e>
                </m:rad>
              </m:oMath>
            </m:oMathPara>
          </w:p>
        </w:tc>
        <w:tc>
          <w:tcPr>
            <w:tcW w:w="674" w:type="dxa"/>
          </w:tcPr>
          <w:p w:rsidR="00385711" w:rsidRPr="004837D4" w:rsidRDefault="00385711" w:rsidP="008E079E">
            <w:pPr>
              <w:jc w:val="center"/>
            </w:pPr>
            <w:r w:rsidRPr="004837D4">
              <w:rPr>
                <w:lang w:val="en-US"/>
              </w:rPr>
              <w:t>(</w:t>
            </w:r>
            <w:r w:rsidRPr="004837D4">
              <w:t>4</w:t>
            </w:r>
            <w:r w:rsidRPr="004837D4">
              <w:rPr>
                <w:lang w:val="en-US"/>
              </w:rPr>
              <w:t>)</w:t>
            </w:r>
          </w:p>
        </w:tc>
      </w:tr>
    </w:tbl>
    <w:p w:rsidR="00385711" w:rsidRPr="004837D4" w:rsidRDefault="00385711" w:rsidP="0095307B">
      <w:pPr>
        <w:pStyle w:val="affff6"/>
      </w:pPr>
      <w:r w:rsidRPr="004837D4">
        <w:t xml:space="preserve">Формула (4) работает с 5-10 %-ным запасом по длине подсадки, т.е. дает несколько большее значение </w:t>
      </w:r>
      <w:r w:rsidRPr="004837D4">
        <w:rPr>
          <w:lang w:val="en-US"/>
        </w:rPr>
        <w:t>L</w:t>
      </w:r>
      <w:r w:rsidRPr="004837D4">
        <w:t xml:space="preserve">, что в свою очередь снижает параметры НДС трубопровода и облегчает процесс подсадки трубопровода. При заданных параметрах </w:t>
      </w:r>
      <w:r w:rsidRPr="004837D4">
        <w:rPr>
          <w:lang w:val="en-US"/>
        </w:rPr>
        <w:t>f</w:t>
      </w:r>
      <w:r w:rsidRPr="004837D4">
        <w:rPr>
          <w:vertAlign w:val="subscript"/>
        </w:rPr>
        <w:t>0</w:t>
      </w:r>
      <w:r w:rsidRPr="004837D4">
        <w:t xml:space="preserve">, </w:t>
      </w:r>
      <w:r w:rsidRPr="004837D4">
        <w:rPr>
          <w:lang w:val="en-US"/>
        </w:rPr>
        <w:t>f</w:t>
      </w:r>
      <w:r w:rsidRPr="004837D4">
        <w:rPr>
          <w:vertAlign w:val="subscript"/>
        </w:rPr>
        <w:t>1</w:t>
      </w:r>
      <w:r w:rsidRPr="004837D4">
        <w:t xml:space="preserve">, </w:t>
      </w:r>
      <w:r w:rsidRPr="004837D4">
        <w:rPr>
          <w:lang w:val="en-US"/>
        </w:rPr>
        <w:t>L</w:t>
      </w:r>
      <w:r w:rsidRPr="004837D4">
        <w:t xml:space="preserve"> значение нагрузки </w:t>
      </w:r>
      <w:r w:rsidRPr="004837D4">
        <w:rPr>
          <w:lang w:val="en-US"/>
        </w:rPr>
        <w:t>q</w:t>
      </w:r>
      <w:r w:rsidRPr="004837D4">
        <w:rPr>
          <w:vertAlign w:val="subscript"/>
        </w:rPr>
        <w:t>из</w:t>
      </w:r>
      <w:r w:rsidRPr="004837D4">
        <w:t xml:space="preserve">, обеспечивающее прилегание трубопровода ко дну траншеи, должно удовлетворять условию </w:t>
      </w:r>
      <w:r w:rsidRPr="004837D4">
        <w:rPr>
          <w:lang w:val="en-US"/>
        </w:rPr>
        <w:t>q</w:t>
      </w:r>
      <w:r w:rsidRPr="004837D4">
        <w:rPr>
          <w:vertAlign w:val="subscript"/>
        </w:rPr>
        <w:t xml:space="preserve">из </w:t>
      </w:r>
      <w:r w:rsidRPr="004837D4">
        <w:t xml:space="preserve">&lt; </w:t>
      </w:r>
      <w:r w:rsidRPr="004837D4">
        <w:rPr>
          <w:lang w:val="en-US"/>
        </w:rPr>
        <w:t>q</w:t>
      </w:r>
      <w:r w:rsidRPr="004837D4">
        <w:rPr>
          <w:vertAlign w:val="subscript"/>
        </w:rPr>
        <w:t>тр</w:t>
      </w:r>
      <w:r w:rsidRPr="004837D4">
        <w:t xml:space="preserve">, где </w:t>
      </w:r>
      <w:r w:rsidRPr="004837D4">
        <w:rPr>
          <w:position w:val="-14"/>
        </w:rPr>
        <w:object w:dxaOrig="3420" w:dyaOrig="460">
          <v:shape id="_x0000_i1026" type="#_x0000_t75" style="width:168.45pt;height:23.75pt" o:ole="">
            <v:imagedata r:id="rId15" o:title=""/>
          </v:shape>
          <o:OLEObject Type="Embed" ProgID="Equation.3" ShapeID="_x0000_i1026" DrawAspect="Content" ObjectID="_1551163539" r:id="rId16"/>
        </w:object>
      </w:r>
      <w:r w:rsidRPr="004837D4">
        <w:t xml:space="preserve"> - распределенный вес  трубопровода. Н/м; ρ – плотность стали, кг/м</w:t>
      </w:r>
      <w:r w:rsidRPr="004837D4">
        <w:rPr>
          <w:vertAlign w:val="superscript"/>
        </w:rPr>
        <w:t>3</w:t>
      </w:r>
      <w:r w:rsidRPr="004837D4">
        <w:t xml:space="preserve">; </w:t>
      </w:r>
      <w:r w:rsidRPr="004837D4">
        <w:rPr>
          <w:lang w:val="en-US"/>
        </w:rPr>
        <w:t>g</w:t>
      </w:r>
      <w:r w:rsidRPr="004837D4">
        <w:t xml:space="preserve"> – ускорение свободного падения, м/с</w:t>
      </w:r>
      <w:r w:rsidRPr="004837D4">
        <w:rPr>
          <w:vertAlign w:val="superscript"/>
        </w:rPr>
        <w:t>2</w:t>
      </w:r>
      <w:r w:rsidRPr="004837D4">
        <w:t>.</w:t>
      </w:r>
    </w:p>
    <w:p w:rsidR="00385711" w:rsidRPr="004837D4" w:rsidRDefault="00385711" w:rsidP="0095307B">
      <w:pPr>
        <w:pStyle w:val="affff6"/>
      </w:pPr>
      <w:r w:rsidRPr="004837D4">
        <w:lastRenderedPageBreak/>
        <w:t xml:space="preserve">При изначально выбранной длине подсадки </w:t>
      </w:r>
      <w:r w:rsidRPr="004837D4">
        <w:rPr>
          <w:lang w:val="en-US"/>
        </w:rPr>
        <w:t>L</w:t>
      </w:r>
      <w:r w:rsidRPr="004837D4">
        <w:t xml:space="preserve"> определяют нагрузку </w:t>
      </w:r>
      <w:r w:rsidRPr="004837D4">
        <w:rPr>
          <w:lang w:val="en-US"/>
        </w:rPr>
        <w:t>q</w:t>
      </w:r>
      <w:r w:rsidRPr="004837D4">
        <w:rPr>
          <w:vertAlign w:val="subscript"/>
        </w:rPr>
        <w:t>из</w:t>
      </w:r>
      <w:r w:rsidRPr="004837D4">
        <w:t xml:space="preserve">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AA0BE7" w:rsidP="008E079E">
            <m:oMathPara>
              <m:oMath>
                <m:sSub>
                  <m:sSubPr>
                    <m:ctrlPr>
                      <w:rPr>
                        <w:rFonts w:ascii="Cambria Math" w:hAnsi="Cambria Math"/>
                        <w:i/>
                      </w:rPr>
                    </m:ctrlPr>
                  </m:sSubPr>
                  <m:e>
                    <m:r>
                      <w:rPr>
                        <w:rFonts w:ascii="Cambria Math" w:hAnsi="Cambria Math"/>
                      </w:rPr>
                      <m:t>q</m:t>
                    </m:r>
                  </m:e>
                  <m:sub>
                    <m:r>
                      <w:rPr>
                        <w:rFonts w:ascii="Cambria Math" w:hAnsi="Cambria Math"/>
                      </w:rPr>
                      <m:t>из</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4</m:t>
                        </m:r>
                      </m:sup>
                    </m:sSup>
                    <m:d>
                      <m:dPr>
                        <m:begChr m:val="["/>
                        <m:endChr m:val="]"/>
                        <m:ctrlPr>
                          <w:rPr>
                            <w:rFonts w:ascii="Cambria Math" w:hAnsi="Cambria Math"/>
                            <w:i/>
                          </w:rPr>
                        </m:ctrlPr>
                      </m:dPr>
                      <m:e>
                        <m:r>
                          <w:rPr>
                            <w:rFonts w:ascii="Cambria Math" w:hAnsi="Cambria Math"/>
                          </w:rPr>
                          <m:t>∆</m:t>
                        </m:r>
                        <m:r>
                          <w:rPr>
                            <w:rFonts w:ascii="Cambria Math" w:hAnsi="Cambria Math"/>
                            <w:lang w:val="en-US"/>
                          </w:rPr>
                          <m:t>fEJ+0.0938</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0</m:t>
                                </m:r>
                              </m:sub>
                              <m:sup>
                                <m:r>
                                  <w:rPr>
                                    <w:rFonts w:ascii="Cambria Math" w:hAnsi="Cambria Math"/>
                                    <w:lang w:val="en-US"/>
                                  </w:rPr>
                                  <m:t>3</m:t>
                                </m:r>
                              </m:sup>
                            </m:sSubSup>
                          </m:e>
                        </m:d>
                        <m:r>
                          <w:rPr>
                            <w:rFonts w:ascii="Cambria Math" w:hAnsi="Cambria Math"/>
                            <w:lang w:val="en-US"/>
                          </w:rPr>
                          <m:t>EF</m:t>
                        </m:r>
                      </m:e>
                    </m:d>
                  </m:num>
                  <m:den>
                    <m:sSup>
                      <m:sSupPr>
                        <m:ctrlPr>
                          <w:rPr>
                            <w:rFonts w:ascii="Cambria Math" w:hAnsi="Cambria Math"/>
                            <w:i/>
                          </w:rPr>
                        </m:ctrlPr>
                      </m:sSupPr>
                      <m:e>
                        <m:r>
                          <w:rPr>
                            <w:rFonts w:ascii="Cambria Math" w:hAnsi="Cambria Math"/>
                          </w:rPr>
                          <m:t>L</m:t>
                        </m:r>
                      </m:e>
                      <m:sup>
                        <m:r>
                          <w:rPr>
                            <w:rFonts w:ascii="Cambria Math" w:hAnsi="Cambria Math"/>
                          </w:rPr>
                          <m:t>4</m:t>
                        </m:r>
                      </m:sup>
                    </m:sSup>
                  </m:den>
                </m:f>
              </m:oMath>
            </m:oMathPara>
          </w:p>
        </w:tc>
        <w:tc>
          <w:tcPr>
            <w:tcW w:w="674" w:type="dxa"/>
          </w:tcPr>
          <w:p w:rsidR="00385711" w:rsidRPr="004837D4" w:rsidRDefault="00385711" w:rsidP="008E079E">
            <w:pPr>
              <w:jc w:val="center"/>
              <w:rPr>
                <w:lang w:val="en-US"/>
              </w:rPr>
            </w:pPr>
            <w:r w:rsidRPr="004837D4">
              <w:rPr>
                <w:lang w:val="en-US"/>
              </w:rPr>
              <w:t>(5)</w:t>
            </w:r>
          </w:p>
        </w:tc>
      </w:tr>
    </w:tbl>
    <w:p w:rsidR="00385711" w:rsidRPr="004837D4" w:rsidRDefault="00385711" w:rsidP="0095307B">
      <w:pPr>
        <w:pStyle w:val="affff6"/>
      </w:pPr>
      <w:r w:rsidRPr="004837D4">
        <w:t>Исходные данные: Δ</w:t>
      </w:r>
      <w:r w:rsidRPr="004837D4">
        <w:rPr>
          <w:lang w:val="en-US"/>
        </w:rPr>
        <w:t>f</w:t>
      </w:r>
      <w:r w:rsidR="006E381B">
        <w:t xml:space="preserve"> = </w:t>
      </w:r>
      <w:r w:rsidR="00287380">
        <w:fldChar w:fldCharType="begin">
          <w:ffData>
            <w:name w:val="delta_f2"/>
            <w:enabled/>
            <w:calcOnExit w:val="0"/>
            <w:textInput/>
          </w:ffData>
        </w:fldChar>
      </w:r>
      <w:bookmarkStart w:id="38" w:name="delta_f2"/>
      <w:r w:rsidR="00287380">
        <w:instrText xml:space="preserve"> FORMTEXT </w:instrText>
      </w:r>
      <w:r w:rsidR="00287380">
        <w:fldChar w:fldCharType="separate"/>
      </w:r>
      <w:r w:rsidR="00AA0BE7">
        <w:t>1.71</w:t>
      </w:r>
      <w:r w:rsidR="00287380">
        <w:fldChar w:fldCharType="end"/>
      </w:r>
      <w:bookmarkEnd w:id="38"/>
      <w:r w:rsidRPr="004837D4">
        <w:t xml:space="preserve">м; </w:t>
      </w:r>
      <w:r w:rsidRPr="008F1E77">
        <w:rPr>
          <w:lang w:val="en-US"/>
        </w:rPr>
        <w:t>f</w:t>
      </w:r>
      <w:r w:rsidRPr="008F1E77">
        <w:rPr>
          <w:vertAlign w:val="subscript"/>
        </w:rPr>
        <w:t>0</w:t>
      </w:r>
      <w:r w:rsidRPr="008F1E77">
        <w:t xml:space="preserve"> =</w:t>
      </w:r>
      <w:r w:rsidRPr="00D3765B">
        <w:rPr>
          <w:color w:val="FF0000"/>
        </w:rPr>
        <w:t xml:space="preserve"> </w:t>
      </w:r>
      <w:r w:rsidR="00287380">
        <w:fldChar w:fldCharType="begin">
          <w:ffData>
            <w:name w:val="f0"/>
            <w:enabled/>
            <w:calcOnExit w:val="0"/>
            <w:textInput/>
          </w:ffData>
        </w:fldChar>
      </w:r>
      <w:bookmarkStart w:id="39" w:name="f0"/>
      <w:r w:rsidR="00287380">
        <w:instrText xml:space="preserve"> FORMTEXT </w:instrText>
      </w:r>
      <w:r w:rsidR="00287380">
        <w:fldChar w:fldCharType="separate"/>
      </w:r>
      <w:r w:rsidR="00AA0BE7">
        <w:t>0.45</w:t>
      </w:r>
      <w:r w:rsidR="00287380">
        <w:fldChar w:fldCharType="end"/>
      </w:r>
      <w:bookmarkEnd w:id="39"/>
      <w:r w:rsidRPr="004837D4">
        <w:t xml:space="preserve">м; </w:t>
      </w:r>
      <w:r w:rsidRPr="004837D4">
        <w:rPr>
          <w:lang w:val="en-US"/>
        </w:rPr>
        <w:t>f</w:t>
      </w:r>
      <w:r w:rsidRPr="004837D4">
        <w:rPr>
          <w:vertAlign w:val="subscript"/>
        </w:rPr>
        <w:t>1</w:t>
      </w:r>
      <w:r w:rsidRPr="004837D4">
        <w:t xml:space="preserve"> = </w:t>
      </w:r>
      <w:r w:rsidR="00287380">
        <w:fldChar w:fldCharType="begin">
          <w:ffData>
            <w:name w:val="f1"/>
            <w:enabled/>
            <w:calcOnExit w:val="0"/>
            <w:textInput/>
          </w:ffData>
        </w:fldChar>
      </w:r>
      <w:bookmarkStart w:id="40" w:name="f1"/>
      <w:r w:rsidR="00287380">
        <w:instrText xml:space="preserve"> FORMTEXT </w:instrText>
      </w:r>
      <w:r w:rsidR="00287380">
        <w:fldChar w:fldCharType="separate"/>
      </w:r>
      <w:r w:rsidR="00AA0BE7">
        <w:t>2.16</w:t>
      </w:r>
      <w:r w:rsidR="00287380">
        <w:fldChar w:fldCharType="end"/>
      </w:r>
      <w:bookmarkEnd w:id="40"/>
      <w:r w:rsidRPr="004837D4">
        <w:t xml:space="preserve">м; </w:t>
      </w:r>
      <w:r w:rsidRPr="004837D4">
        <w:rPr>
          <w:lang w:val="en-US"/>
        </w:rPr>
        <w:t>EJ</w:t>
      </w:r>
      <w:r w:rsidRPr="004837D4">
        <w:t xml:space="preserve"> = </w:t>
      </w:r>
      <w:r w:rsidR="00A51B5F">
        <w:fldChar w:fldCharType="begin">
          <w:ffData>
            <w:name w:val="EJ"/>
            <w:enabled/>
            <w:calcOnExit w:val="0"/>
            <w:textInput/>
          </w:ffData>
        </w:fldChar>
      </w:r>
      <w:bookmarkStart w:id="41" w:name="EJ"/>
      <w:r w:rsidR="00A51B5F">
        <w:instrText xml:space="preserve"> FORMTEXT </w:instrText>
      </w:r>
      <w:r w:rsidR="00A51B5F">
        <w:fldChar w:fldCharType="separate"/>
      </w:r>
      <w:r w:rsidR="00AA0BE7">
        <w:t>1.77e+09</w:t>
      </w:r>
      <w:r w:rsidR="00A51B5F">
        <w:fldChar w:fldCharType="end"/>
      </w:r>
      <w:bookmarkEnd w:id="41"/>
      <w:r w:rsidRPr="004837D4">
        <w:t>Нм</w:t>
      </w:r>
      <w:r w:rsidRPr="004837D4">
        <w:rPr>
          <w:vertAlign w:val="superscript"/>
        </w:rPr>
        <w:t>2</w:t>
      </w:r>
      <w:r w:rsidRPr="004837D4">
        <w:t xml:space="preserve">; </w:t>
      </w:r>
      <w:r w:rsidRPr="004837D4">
        <w:rPr>
          <w:lang w:val="en-US"/>
        </w:rPr>
        <w:t>EF</w:t>
      </w:r>
      <w:r w:rsidRPr="004837D4">
        <w:t xml:space="preserve"> = </w:t>
      </w:r>
      <w:r w:rsidR="00A51B5F">
        <w:fldChar w:fldCharType="begin">
          <w:ffData>
            <w:name w:val="EF"/>
            <w:enabled/>
            <w:calcOnExit w:val="0"/>
            <w:textInput/>
          </w:ffData>
        </w:fldChar>
      </w:r>
      <w:bookmarkStart w:id="42" w:name="EF"/>
      <w:r w:rsidR="00A51B5F">
        <w:instrText xml:space="preserve"> FORMTEXT </w:instrText>
      </w:r>
      <w:r w:rsidR="00A51B5F">
        <w:fldChar w:fldCharType="separate"/>
      </w:r>
      <w:r w:rsidR="00AA0BE7">
        <w:t>9.69e+09</w:t>
      </w:r>
      <w:r w:rsidR="00A51B5F">
        <w:fldChar w:fldCharType="end"/>
      </w:r>
      <w:bookmarkEnd w:id="42"/>
      <w:r w:rsidRPr="004837D4">
        <w:t xml:space="preserve">Н; </w:t>
      </w:r>
      <w:r w:rsidRPr="004837D4">
        <w:rPr>
          <w:lang w:val="en-US"/>
        </w:rPr>
        <w:t>L</w:t>
      </w:r>
      <w:r w:rsidRPr="004837D4">
        <w:t xml:space="preserve"> = </w:t>
      </w:r>
      <w:r w:rsidR="00A51B5F">
        <w:fldChar w:fldCharType="begin">
          <w:ffData>
            <w:name w:val="L2"/>
            <w:enabled/>
            <w:calcOnExit w:val="0"/>
            <w:textInput/>
          </w:ffData>
        </w:fldChar>
      </w:r>
      <w:bookmarkStart w:id="43" w:name="L2"/>
      <w:r w:rsidR="00A51B5F">
        <w:instrText xml:space="preserve"> FORMTEXT </w:instrText>
      </w:r>
      <w:r w:rsidR="00A51B5F">
        <w:fldChar w:fldCharType="separate"/>
      </w:r>
      <w:r w:rsidR="00AA0BE7">
        <w:t>200</w:t>
      </w:r>
      <w:r w:rsidR="00A51B5F">
        <w:fldChar w:fldCharType="end"/>
      </w:r>
      <w:bookmarkEnd w:id="43"/>
      <w:r w:rsidRPr="00D3765B">
        <w:rPr>
          <w:color w:val="FF0000"/>
        </w:rPr>
        <w:t xml:space="preserve"> </w:t>
      </w:r>
      <w:r w:rsidRPr="00DE3E3B">
        <w:t>м (</w:t>
      </w:r>
      <w:r w:rsidRPr="00DE3E3B">
        <w:rPr>
          <w:lang w:val="en-US"/>
        </w:rPr>
        <w:t>x</w:t>
      </w:r>
      <w:r w:rsidRPr="00DE3E3B">
        <w:t xml:space="preserve"> =</w:t>
      </w:r>
      <w:r w:rsidRPr="00D3765B">
        <w:rPr>
          <w:color w:val="FF0000"/>
        </w:rPr>
        <w:t xml:space="preserve"> </w:t>
      </w:r>
      <w:r w:rsidR="00A51B5F">
        <w:fldChar w:fldCharType="begin">
          <w:ffData>
            <w:name w:val="x02"/>
            <w:enabled/>
            <w:calcOnExit w:val="0"/>
            <w:textInput/>
          </w:ffData>
        </w:fldChar>
      </w:r>
      <w:bookmarkStart w:id="44" w:name="x02"/>
      <w:r w:rsidR="00A51B5F">
        <w:instrText xml:space="preserve"> FORMTEXT </w:instrText>
      </w:r>
      <w:r w:rsidR="00A51B5F">
        <w:fldChar w:fldCharType="separate"/>
      </w:r>
      <w:r w:rsidR="00AA0BE7">
        <w:t>110.00</w:t>
      </w:r>
      <w:r w:rsidR="00A51B5F">
        <w:fldChar w:fldCharType="end"/>
      </w:r>
      <w:bookmarkEnd w:id="44"/>
      <w:r w:rsidR="00DE3E3B" w:rsidRPr="00DE3E3B">
        <w:t xml:space="preserve"> </w:t>
      </w:r>
      <w:r w:rsidRPr="00DE3E3B">
        <w:t>÷</w:t>
      </w:r>
      <w:r w:rsidR="00DE3E3B" w:rsidRPr="00DE3E3B">
        <w:rPr>
          <w:color w:val="FF0000"/>
        </w:rPr>
        <w:t xml:space="preserve"> </w:t>
      </w:r>
      <w:r w:rsidR="00A51B5F">
        <w:fldChar w:fldCharType="begin">
          <w:ffData>
            <w:name w:val="x1"/>
            <w:enabled/>
            <w:calcOnExit w:val="0"/>
            <w:textInput/>
          </w:ffData>
        </w:fldChar>
      </w:r>
      <w:bookmarkStart w:id="45" w:name="x1"/>
      <w:r w:rsidR="00A51B5F">
        <w:instrText xml:space="preserve"> FORMTEXT </w:instrText>
      </w:r>
      <w:r w:rsidR="00A51B5F">
        <w:fldChar w:fldCharType="separate"/>
      </w:r>
      <w:r w:rsidR="00AA0BE7">
        <w:t>310.00</w:t>
      </w:r>
      <w:r w:rsidR="00A51B5F">
        <w:fldChar w:fldCharType="end"/>
      </w:r>
      <w:bookmarkEnd w:id="45"/>
      <w:r w:rsidRPr="00D3765B">
        <w:rPr>
          <w:color w:val="FF0000"/>
        </w:rPr>
        <w:t xml:space="preserve"> </w:t>
      </w:r>
      <w:r w:rsidRPr="00DE3E3B">
        <w:t>м).</w:t>
      </w:r>
    </w:p>
    <w:p w:rsidR="00385711" w:rsidRPr="004837D4" w:rsidRDefault="00385711" w:rsidP="0095307B">
      <w:pPr>
        <w:pStyle w:val="affff6"/>
      </w:pPr>
      <w:r w:rsidRPr="004837D4">
        <w:t xml:space="preserve">Подставляя данные в (5), получаем </w:t>
      </w:r>
      <w:r w:rsidRPr="004837D4">
        <w:rPr>
          <w:lang w:val="en-US"/>
        </w:rPr>
        <w:t>q</w:t>
      </w:r>
      <w:r w:rsidRPr="004837D4">
        <w:rPr>
          <w:vertAlign w:val="subscript"/>
        </w:rPr>
        <w:t>из</w:t>
      </w:r>
      <w:r w:rsidRPr="004837D4">
        <w:t xml:space="preserve"> = </w:t>
      </w:r>
      <w:r w:rsidR="00A51B5F">
        <w:fldChar w:fldCharType="begin">
          <w:ffData>
            <w:name w:val="q_iz"/>
            <w:enabled/>
            <w:calcOnExit w:val="0"/>
            <w:textInput/>
          </w:ffData>
        </w:fldChar>
      </w:r>
      <w:bookmarkStart w:id="46" w:name="q_iz"/>
      <w:r w:rsidR="00A51B5F">
        <w:instrText xml:space="preserve"> FORMTEXT </w:instrText>
      </w:r>
      <w:r w:rsidR="00A51B5F">
        <w:fldChar w:fldCharType="separate"/>
      </w:r>
      <w:r w:rsidR="00AA0BE7">
        <w:t>1474.77</w:t>
      </w:r>
      <w:r w:rsidR="00A51B5F">
        <w:fldChar w:fldCharType="end"/>
      </w:r>
      <w:bookmarkEnd w:id="46"/>
      <w:r w:rsidRPr="004837D4">
        <w:t xml:space="preserve">Н/м. Значение </w:t>
      </w:r>
      <w:r w:rsidRPr="004837D4">
        <w:rPr>
          <w:lang w:val="en-US"/>
        </w:rPr>
        <w:t>q</w:t>
      </w:r>
      <w:r w:rsidRPr="004837D4">
        <w:rPr>
          <w:vertAlign w:val="subscript"/>
        </w:rPr>
        <w:t>тр</w:t>
      </w:r>
      <w:r w:rsidRPr="004837D4">
        <w:t xml:space="preserve"> = </w:t>
      </w:r>
      <w:r w:rsidR="00A51B5F">
        <w:fldChar w:fldCharType="begin">
          <w:ffData>
            <w:name w:val="q_tr"/>
            <w:enabled/>
            <w:calcOnExit w:val="0"/>
            <w:textInput/>
          </w:ffData>
        </w:fldChar>
      </w:r>
      <w:bookmarkStart w:id="47" w:name="q_tr"/>
      <w:r w:rsidR="00A51B5F">
        <w:instrText xml:space="preserve"> FORMTEXT </w:instrText>
      </w:r>
      <w:r w:rsidR="00A51B5F">
        <w:fldChar w:fldCharType="separate"/>
      </w:r>
      <w:r w:rsidR="00AA0BE7">
        <w:t>3622.71</w:t>
      </w:r>
      <w:r w:rsidR="00A51B5F">
        <w:fldChar w:fldCharType="end"/>
      </w:r>
      <w:bookmarkEnd w:id="47"/>
      <w:r w:rsidRPr="004837D4">
        <w:t xml:space="preserve">Н/м &gt; </w:t>
      </w:r>
      <w:r w:rsidRPr="004837D4">
        <w:rPr>
          <w:lang w:val="en-US"/>
        </w:rPr>
        <w:t>q</w:t>
      </w:r>
      <w:r w:rsidRPr="004837D4">
        <w:rPr>
          <w:vertAlign w:val="subscript"/>
        </w:rPr>
        <w:t>из</w:t>
      </w:r>
      <w:r w:rsidRPr="004837D4">
        <w:t>, поэтому подсадка может быть выполнена без разрезки трубопровода.</w:t>
      </w:r>
    </w:p>
    <w:p w:rsidR="00385711" w:rsidRPr="004837D4" w:rsidRDefault="00385711" w:rsidP="0095307B">
      <w:pPr>
        <w:pStyle w:val="affff6"/>
      </w:pPr>
      <w:r w:rsidRPr="004837D4">
        <w:t>Ниже приведены формулы нагрузок, воздействий и напряжений, возникающих при подсадке и возобновлении эксплуатации.</w:t>
      </w:r>
    </w:p>
    <w:p w:rsidR="00385711" w:rsidRPr="004837D4" w:rsidRDefault="00385711" w:rsidP="0095307B">
      <w:pPr>
        <w:pStyle w:val="affff6"/>
      </w:pPr>
      <w:r w:rsidRPr="004837D4">
        <w:t>Изгибающий момент М</w:t>
      </w:r>
      <w:r w:rsidRPr="004837D4">
        <w:rPr>
          <w:vertAlign w:val="subscript"/>
        </w:rPr>
        <w:t>пх1</w:t>
      </w:r>
      <w:r w:rsidRPr="004837D4">
        <w:t>, отвечающий зависимости (2), определяется путем двойного дифференцирования функции Δ</w:t>
      </w:r>
      <w:r w:rsidRPr="004837D4">
        <w:rPr>
          <w:lang w:val="en-US"/>
        </w:rPr>
        <w:t>y</w:t>
      </w:r>
      <w:r w:rsidRPr="004837D4">
        <w:t xml:space="preserve"> с введением коэффициента изгибной жесткости </w:t>
      </w:r>
      <w:r w:rsidRPr="004837D4">
        <w:rPr>
          <w:lang w:val="en-US"/>
        </w:rPr>
        <w:t>EJ</w:t>
      </w:r>
      <w:r w:rsidRPr="004837D4">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AA0BE7" w:rsidP="008E079E">
            <w:pPr>
              <w:rPr>
                <w:i/>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пх1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e>
                </m:d>
                <m:r>
                  <w:rPr>
                    <w:rFonts w:ascii="Cambria Math" w:hAnsi="Cambria Math"/>
                    <w:lang w:val="en-US"/>
                  </w:rPr>
                  <m:t>EJcos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num>
                      <m:den>
                        <m:r>
                          <w:rPr>
                            <w:rFonts w:ascii="Cambria Math" w:hAnsi="Cambria Math"/>
                            <w:lang w:val="en-US"/>
                          </w:rPr>
                          <m:t>L</m:t>
                        </m:r>
                      </m:den>
                    </m:f>
                  </m:e>
                </m:d>
              </m:oMath>
            </m:oMathPara>
          </w:p>
        </w:tc>
        <w:tc>
          <w:tcPr>
            <w:tcW w:w="532" w:type="dxa"/>
          </w:tcPr>
          <w:p w:rsidR="00385711" w:rsidRPr="004837D4" w:rsidRDefault="00385711" w:rsidP="008E079E">
            <w:pPr>
              <w:jc w:val="center"/>
              <w:rPr>
                <w:lang w:val="en-US"/>
              </w:rPr>
            </w:pPr>
            <w:r w:rsidRPr="004837D4">
              <w:rPr>
                <w:lang w:val="en-US"/>
              </w:rPr>
              <w:t>(6)</w:t>
            </w:r>
          </w:p>
        </w:tc>
      </w:tr>
    </w:tbl>
    <w:p w:rsidR="00385711" w:rsidRPr="004837D4" w:rsidRDefault="00385711" w:rsidP="0095307B">
      <w:pPr>
        <w:pStyle w:val="affff6"/>
      </w:pPr>
      <w:r w:rsidRPr="004837D4">
        <w:t>Соответствующее напряжение изгиба σ</w:t>
      </w:r>
      <w:r w:rsidRPr="004837D4">
        <w:rPr>
          <w:vertAlign w:val="subscript"/>
        </w:rPr>
        <w:t>пх</w:t>
      </w:r>
      <w:r w:rsidRPr="004837D4">
        <w:t xml:space="preserve"> определяют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AA0BE7" w:rsidP="008E079E">
            <m:oMathPara>
              <m:oMath>
                <m:sSub>
                  <m:sSubPr>
                    <m:ctrlPr>
                      <w:rPr>
                        <w:rFonts w:ascii="Cambria Math" w:hAnsi="Cambria Math"/>
                        <w:i/>
                      </w:rPr>
                    </m:ctrlPr>
                  </m:sSubPr>
                  <m:e>
                    <m:r>
                      <w:rPr>
                        <w:rFonts w:ascii="Cambria Math" w:hAnsi="Cambria Math"/>
                      </w:rPr>
                      <m:t>σ</m:t>
                    </m:r>
                  </m:e>
                  <m:sub>
                    <m:r>
                      <w:rPr>
                        <w:rFonts w:ascii="Cambria Math" w:hAnsi="Cambria Math"/>
                      </w:rPr>
                      <m:t>пх</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M</m:t>
                        </m:r>
                      </m:e>
                      <m:sub>
                        <m:r>
                          <w:rPr>
                            <w:rFonts w:ascii="Cambria Math" w:hAnsi="Cambria Math"/>
                          </w:rPr>
                          <m:t>пх1</m:t>
                        </m:r>
                      </m:sub>
                    </m:sSub>
                  </m:num>
                  <m:den>
                    <m:r>
                      <w:rPr>
                        <w:rFonts w:ascii="Cambria Math" w:hAnsi="Cambria Math"/>
                        <w:lang w:val="en-US"/>
                      </w:rPr>
                      <m:t>W</m:t>
                    </m:r>
                  </m:den>
                </m:f>
              </m:oMath>
            </m:oMathPara>
          </w:p>
        </w:tc>
        <w:tc>
          <w:tcPr>
            <w:tcW w:w="532" w:type="dxa"/>
          </w:tcPr>
          <w:p w:rsidR="00385711" w:rsidRPr="004837D4" w:rsidRDefault="00385711" w:rsidP="008E079E">
            <w:pPr>
              <w:jc w:val="center"/>
            </w:pPr>
            <w:r w:rsidRPr="004837D4">
              <w:t>(7)</w:t>
            </w:r>
          </w:p>
        </w:tc>
      </w:tr>
    </w:tbl>
    <w:p w:rsidR="00385711" w:rsidRPr="004837D4" w:rsidRDefault="00385711" w:rsidP="00385711">
      <w:r w:rsidRPr="004837D4">
        <w:t xml:space="preserve">где </w:t>
      </w:r>
      <w:r w:rsidRPr="004837D4">
        <w:rPr>
          <w:lang w:val="en-US"/>
        </w:rPr>
        <w:t>W</w:t>
      </w:r>
      <w:r w:rsidRPr="004837D4">
        <w:t xml:space="preserve"> = </w:t>
      </w:r>
      <w:r w:rsidRPr="004837D4">
        <w:rPr>
          <w:lang w:val="en-US"/>
        </w:rPr>
        <w:t>πr</w:t>
      </w:r>
      <w:r w:rsidRPr="004837D4">
        <w:rPr>
          <w:vertAlign w:val="subscript"/>
        </w:rPr>
        <w:t>ср</w:t>
      </w:r>
      <w:r w:rsidRPr="004837D4">
        <w:rPr>
          <w:vertAlign w:val="superscript"/>
        </w:rPr>
        <w:t>2</w:t>
      </w:r>
      <w:r w:rsidRPr="004837D4">
        <w:t>·δ – осевой момент сопротивления сечения трубы, м</w:t>
      </w:r>
      <w:r w:rsidRPr="004837D4">
        <w:rPr>
          <w:vertAlign w:val="superscript"/>
        </w:rPr>
        <w:t>3</w:t>
      </w:r>
      <w:r w:rsidRPr="004837D4">
        <w:t>.</w:t>
      </w:r>
    </w:p>
    <w:p w:rsidR="00385711" w:rsidRPr="004837D4" w:rsidRDefault="00385711" w:rsidP="0095307B">
      <w:pPr>
        <w:pStyle w:val="affff6"/>
      </w:pPr>
      <w:r w:rsidRPr="004837D4">
        <w:t>Кривые изменения напряжений в виде суммы σ</w:t>
      </w:r>
      <w:r w:rsidRPr="004837D4">
        <w:rPr>
          <w:vertAlign w:val="subscript"/>
        </w:rPr>
        <w:t>пх</w:t>
      </w:r>
      <w:r w:rsidRPr="004837D4">
        <w:t xml:space="preserve"> + σ</w:t>
      </w:r>
      <w:r w:rsidRPr="004837D4">
        <w:rPr>
          <w:vertAlign w:val="subscript"/>
        </w:rPr>
        <w:t>верт</w:t>
      </w:r>
      <w:r w:rsidRPr="004837D4">
        <w:t>, где напряжения σ</w:t>
      </w:r>
      <w:r w:rsidRPr="004837D4">
        <w:rPr>
          <w:vertAlign w:val="subscript"/>
        </w:rPr>
        <w:t>верт</w:t>
      </w:r>
      <w:r w:rsidRPr="004837D4">
        <w:t xml:space="preserve"> соответствуют кривой 2 на рисунке 3, а также суммарных напряжений изгиба, вычисленных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AA0BE7" w:rsidP="008E079E">
            <m:oMathPara>
              <m:oMath>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пх1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верт</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гор</m:t>
                                </m:r>
                              </m:sub>
                            </m:sSub>
                          </m:e>
                        </m:d>
                      </m:e>
                      <m:sup>
                        <m:r>
                          <w:rPr>
                            <w:rFonts w:ascii="Cambria Math" w:hAnsi="Cambria Math"/>
                          </w:rPr>
                          <m:t>2</m:t>
                        </m:r>
                      </m:sup>
                    </m:sSup>
                  </m:e>
                </m:rad>
              </m:oMath>
            </m:oMathPara>
          </w:p>
        </w:tc>
        <w:tc>
          <w:tcPr>
            <w:tcW w:w="532" w:type="dxa"/>
          </w:tcPr>
          <w:p w:rsidR="00385711" w:rsidRPr="004837D4" w:rsidRDefault="00385711" w:rsidP="008E079E">
            <w:pPr>
              <w:jc w:val="center"/>
            </w:pPr>
            <w:r w:rsidRPr="004837D4">
              <w:t>(8)</w:t>
            </w:r>
          </w:p>
        </w:tc>
      </w:tr>
      <w:tr w:rsidR="00385711" w:rsidRPr="004837D4" w:rsidTr="008E079E">
        <w:tc>
          <w:tcPr>
            <w:tcW w:w="9039" w:type="dxa"/>
          </w:tcPr>
          <w:p w:rsidR="00385711" w:rsidRPr="004837D4" w:rsidRDefault="00385711" w:rsidP="008E079E">
            <w:pPr>
              <w:rPr>
                <w:rFonts w:ascii="Calibri" w:eastAsia="Calibri" w:hAnsi="Calibri"/>
              </w:rPr>
            </w:pPr>
          </w:p>
        </w:tc>
        <w:tc>
          <w:tcPr>
            <w:tcW w:w="532" w:type="dxa"/>
          </w:tcPr>
          <w:p w:rsidR="00385711" w:rsidRPr="004837D4" w:rsidRDefault="00385711" w:rsidP="008E079E"/>
        </w:tc>
      </w:tr>
    </w:tbl>
    <w:p w:rsidR="00385711" w:rsidRPr="004837D4" w:rsidRDefault="00385711" w:rsidP="00385711">
      <w:r w:rsidRPr="004837D4">
        <w:rPr>
          <w:rFonts w:ascii="Calibri" w:eastAsia="Calibri" w:hAnsi="Calibri"/>
        </w:rPr>
        <w:t xml:space="preserve">приведены на рисунке 5, где </w:t>
      </w:r>
      <w:r w:rsidRPr="004837D4">
        <w:t>σ</w:t>
      </w:r>
      <w:r w:rsidRPr="004837D4">
        <w:rPr>
          <w:vertAlign w:val="subscript"/>
        </w:rPr>
        <w:t>гор</w:t>
      </w:r>
      <w:r w:rsidRPr="004837D4">
        <w:t xml:space="preserve"> – напряжения изгиба участка в плане (кривая 2, рисунки 4, 5).</w:t>
      </w:r>
    </w:p>
    <w:p w:rsidR="00385711" w:rsidRPr="004837D4" w:rsidRDefault="00385711" w:rsidP="00385711">
      <w:r w:rsidRPr="004837D4">
        <w:t>Продольное напряжение от осевого усилия σ</w:t>
      </w:r>
      <w:r w:rsidRPr="004837D4">
        <w:rPr>
          <w:vertAlign w:val="subscript"/>
          <w:lang w:val="en-US"/>
        </w:rPr>
        <w:t>N</w:t>
      </w:r>
      <w:r w:rsidRPr="004837D4">
        <w:t>, вызванное подсадкой, постоянно по ее длине и выражается формулой:</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532"/>
      </w:tblGrid>
      <w:tr w:rsidR="00385711" w:rsidRPr="004837D4" w:rsidTr="008E079E">
        <w:tc>
          <w:tcPr>
            <w:tcW w:w="9039" w:type="dxa"/>
          </w:tcPr>
          <w:p w:rsidR="00385711" w:rsidRPr="004837D4" w:rsidRDefault="00AA0BE7" w:rsidP="008E079E">
            <m:oMathPara>
              <m:oMath>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d>
                  </m:num>
                  <m:den>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E</m:t>
                </m:r>
              </m:oMath>
            </m:oMathPara>
          </w:p>
        </w:tc>
        <w:tc>
          <w:tcPr>
            <w:tcW w:w="532" w:type="dxa"/>
          </w:tcPr>
          <w:p w:rsidR="00385711" w:rsidRPr="004837D4" w:rsidRDefault="00385711" w:rsidP="008E079E">
            <w:pPr>
              <w:jc w:val="center"/>
            </w:pPr>
            <w:r w:rsidRPr="004837D4">
              <w:t>(9)</w:t>
            </w:r>
          </w:p>
        </w:tc>
      </w:tr>
    </w:tbl>
    <w:p w:rsidR="00385711" w:rsidRPr="004837D4" w:rsidRDefault="00385711" w:rsidP="0095307B">
      <w:pPr>
        <w:pStyle w:val="affff6"/>
      </w:pPr>
      <w:r w:rsidRPr="004837D4">
        <w:t>Нормальные продольные напряжения в самом нагруженном сечении определяют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AA0BE7" w:rsidP="008E079E">
            <w:pPr>
              <w:rPr>
                <w:i/>
                <w:lang w:val="en-US"/>
              </w:rPr>
            </w:pPr>
            <m:oMathPara>
              <m:oMath>
                <m:sSubSup>
                  <m:sSubSupPr>
                    <m:ctrlPr>
                      <w:rPr>
                        <w:rFonts w:ascii="Cambria Math" w:hAnsi="Cambria Math"/>
                        <w:i/>
                      </w:rPr>
                    </m:ctrlPr>
                  </m:sSubSupPr>
                  <m:e>
                    <m:r>
                      <w:rPr>
                        <w:rFonts w:ascii="Cambria Math" w:hAnsi="Cambria Math"/>
                      </w:rPr>
                      <m:t>σ</m:t>
                    </m:r>
                  </m:e>
                  <m:sub>
                    <m:r>
                      <w:rPr>
                        <w:rFonts w:ascii="Cambria Math" w:hAnsi="Cambria Math"/>
                      </w:rPr>
                      <m:t>пр</m:t>
                    </m:r>
                  </m:sub>
                  <m:sup>
                    <m:r>
                      <w:rPr>
                        <w:rFonts w:ascii="Cambria Math" w:hAnsi="Cambria Math"/>
                      </w:rPr>
                      <m:t>н</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+0,3</m:t>
                </m:r>
                <m:sSubSup>
                  <m:sSubSupPr>
                    <m:ctrlPr>
                      <w:rPr>
                        <w:rFonts w:ascii="Cambria Math" w:hAnsi="Cambria Math"/>
                        <w:i/>
                      </w:rPr>
                    </m:ctrlPr>
                  </m:sSubSupPr>
                  <m:e>
                    <m:r>
                      <w:rPr>
                        <w:rFonts w:ascii="Cambria Math" w:hAnsi="Cambria Math"/>
                      </w:rPr>
                      <m:t>σ</m:t>
                    </m:r>
                  </m:e>
                  <m:sub>
                    <m:r>
                      <w:rPr>
                        <w:rFonts w:ascii="Cambria Math" w:hAnsi="Cambria Math"/>
                      </w:rPr>
                      <m:t>кц</m:t>
                    </m:r>
                  </m:sub>
                  <m:sup>
                    <m:r>
                      <w:rPr>
                        <w:rFonts w:ascii="Cambria Math" w:hAnsi="Cambria Math"/>
                      </w:rPr>
                      <m:t>н</m:t>
                    </m:r>
                  </m:sup>
                </m:sSubSup>
                <m:r>
                  <w:rPr>
                    <w:rFonts w:ascii="Cambria Math" w:hAnsi="Cambria Math"/>
                  </w:rPr>
                  <m:t>-α∆</m:t>
                </m:r>
                <m:r>
                  <w:rPr>
                    <w:rFonts w:ascii="Cambria Math" w:hAnsi="Cambria Math"/>
                    <w:lang w:val="en-US"/>
                  </w:rPr>
                  <m:t>tE±</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Smax</m:t>
                    </m:r>
                  </m:sub>
                </m:sSub>
              </m:oMath>
            </m:oMathPara>
          </w:p>
        </w:tc>
        <w:tc>
          <w:tcPr>
            <w:tcW w:w="674" w:type="dxa"/>
          </w:tcPr>
          <w:p w:rsidR="00385711" w:rsidRPr="004837D4" w:rsidRDefault="00385711" w:rsidP="008E079E">
            <w:pPr>
              <w:jc w:val="center"/>
              <w:rPr>
                <w:lang w:val="en-US"/>
              </w:rPr>
            </w:pPr>
            <w:r w:rsidRPr="004837D4">
              <w:rPr>
                <w:lang w:val="en-US"/>
              </w:rPr>
              <w:t>(10)</w:t>
            </w:r>
          </w:p>
        </w:tc>
      </w:tr>
    </w:tbl>
    <w:p w:rsidR="00385711" w:rsidRPr="004837D4" w:rsidRDefault="00385711" w:rsidP="00385711"/>
    <w:p w:rsidR="00385711" w:rsidRPr="004837D4" w:rsidRDefault="00385711" w:rsidP="00385711">
      <w:pPr>
        <w:rPr>
          <w:rFonts w:cs="Arial"/>
          <w:szCs w:val="24"/>
        </w:rPr>
      </w:pPr>
      <w:r w:rsidRPr="004837D4">
        <w:rPr>
          <w:szCs w:val="24"/>
        </w:rPr>
        <w:t>где σ</w:t>
      </w:r>
      <w:r w:rsidRPr="004837D4">
        <w:rPr>
          <w:szCs w:val="24"/>
          <w:vertAlign w:val="subscript"/>
        </w:rPr>
        <w:t>кц</w:t>
      </w:r>
      <w:r w:rsidRPr="004837D4">
        <w:rPr>
          <w:szCs w:val="24"/>
          <w:vertAlign w:val="superscript"/>
        </w:rPr>
        <w:t xml:space="preserve">н </w:t>
      </w:r>
      <w:r w:rsidRPr="004837D4">
        <w:rPr>
          <w:szCs w:val="24"/>
        </w:rPr>
        <w:t xml:space="preserve">= </w:t>
      </w:r>
      <w:r w:rsidRPr="004837D4">
        <w:rPr>
          <w:szCs w:val="24"/>
          <w:lang w:val="en-US"/>
        </w:rPr>
        <w:t>pD</w:t>
      </w:r>
      <w:r w:rsidRPr="004837D4">
        <w:rPr>
          <w:szCs w:val="24"/>
          <w:vertAlign w:val="subscript"/>
        </w:rPr>
        <w:t>вн</w:t>
      </w:r>
      <w:r w:rsidRPr="004837D4">
        <w:rPr>
          <w:szCs w:val="24"/>
        </w:rPr>
        <w:t xml:space="preserve">/2δ – нормативное кольцевое напряжение от внутреннего давления, Па; р – рабочее давление газа, Па; </w:t>
      </w:r>
      <w:r w:rsidRPr="004837D4">
        <w:rPr>
          <w:szCs w:val="24"/>
          <w:lang w:val="en-US"/>
        </w:rPr>
        <w:t>D</w:t>
      </w:r>
      <w:r w:rsidRPr="004837D4">
        <w:rPr>
          <w:szCs w:val="24"/>
          <w:vertAlign w:val="subscript"/>
        </w:rPr>
        <w:t>в</w:t>
      </w:r>
      <w:r w:rsidRPr="004837D4">
        <w:rPr>
          <w:szCs w:val="24"/>
        </w:rPr>
        <w:t>=</w:t>
      </w:r>
      <w:r w:rsidRPr="004837D4">
        <w:rPr>
          <w:szCs w:val="24"/>
          <w:lang w:val="en-US"/>
        </w:rPr>
        <w:t>D</w:t>
      </w:r>
      <w:r w:rsidRPr="004837D4">
        <w:rPr>
          <w:szCs w:val="24"/>
          <w:vertAlign w:val="subscript"/>
        </w:rPr>
        <w:t>н</w:t>
      </w:r>
      <w:r w:rsidRPr="004837D4">
        <w:rPr>
          <w:szCs w:val="24"/>
        </w:rPr>
        <w:t xml:space="preserve"> – 2</w:t>
      </w:r>
      <w:r w:rsidRPr="004837D4">
        <w:rPr>
          <w:szCs w:val="24"/>
        </w:rPr>
        <w:sym w:font="Symbol" w:char="F064"/>
      </w:r>
      <w:r w:rsidRPr="004837D4">
        <w:rPr>
          <w:szCs w:val="24"/>
        </w:rPr>
        <w:t xml:space="preserve"> – </w:t>
      </w:r>
      <w:r w:rsidRPr="004837D4">
        <w:rPr>
          <w:rFonts w:cs="Arial"/>
          <w:szCs w:val="24"/>
        </w:rPr>
        <w:t>внутренний диаметр трубы, м</w:t>
      </w:r>
      <w:r w:rsidRPr="004837D4">
        <w:rPr>
          <w:szCs w:val="24"/>
        </w:rPr>
        <w:t xml:space="preserve">; </w:t>
      </w:r>
      <w:r w:rsidRPr="004837D4">
        <w:rPr>
          <w:szCs w:val="24"/>
          <w:lang w:val="en-US"/>
        </w:rPr>
        <w:sym w:font="Symbol" w:char="F061"/>
      </w:r>
      <w:r w:rsidRPr="004837D4">
        <w:rPr>
          <w:szCs w:val="24"/>
        </w:rPr>
        <w:t xml:space="preserve"> – </w:t>
      </w:r>
      <w:r w:rsidRPr="004837D4">
        <w:rPr>
          <w:rFonts w:cs="Arial"/>
          <w:szCs w:val="24"/>
        </w:rPr>
        <w:t xml:space="preserve">коэффициент линейного </w:t>
      </w:r>
      <w:r w:rsidRPr="004837D4">
        <w:rPr>
          <w:rFonts w:cs="Arial"/>
          <w:szCs w:val="24"/>
        </w:rPr>
        <w:lastRenderedPageBreak/>
        <w:t xml:space="preserve">расширения стали, 1/град; </w:t>
      </w:r>
      <w:r w:rsidRPr="004837D4">
        <w:rPr>
          <w:szCs w:val="24"/>
        </w:rPr>
        <w:sym w:font="Symbol" w:char="F044"/>
      </w:r>
      <w:r w:rsidRPr="004837D4">
        <w:rPr>
          <w:szCs w:val="24"/>
          <w:lang w:val="en-US"/>
        </w:rPr>
        <w:t>t</w:t>
      </w:r>
      <w:r w:rsidRPr="004837D4">
        <w:rPr>
          <w:szCs w:val="24"/>
        </w:rPr>
        <w:t xml:space="preserve"> = </w:t>
      </w:r>
      <w:r w:rsidRPr="004837D4">
        <w:rPr>
          <w:szCs w:val="24"/>
          <w:lang w:val="en-US"/>
        </w:rPr>
        <w:t>t</w:t>
      </w:r>
      <w:r w:rsidRPr="004837D4">
        <w:rPr>
          <w:szCs w:val="24"/>
          <w:vertAlign w:val="subscript"/>
        </w:rPr>
        <w:t>экс</w:t>
      </w:r>
      <w:r w:rsidRPr="004837D4">
        <w:rPr>
          <w:szCs w:val="24"/>
        </w:rPr>
        <w:t xml:space="preserve"> – </w:t>
      </w:r>
      <w:r w:rsidRPr="004837D4">
        <w:rPr>
          <w:szCs w:val="24"/>
          <w:lang w:val="en-US"/>
        </w:rPr>
        <w:t>t</w:t>
      </w:r>
      <w:r w:rsidRPr="004837D4">
        <w:rPr>
          <w:szCs w:val="24"/>
          <w:vertAlign w:val="subscript"/>
        </w:rPr>
        <w:t>рем</w:t>
      </w:r>
      <w:r w:rsidRPr="004837D4">
        <w:rPr>
          <w:szCs w:val="24"/>
        </w:rPr>
        <w:t xml:space="preserve"> – </w:t>
      </w:r>
      <w:r w:rsidRPr="004837D4">
        <w:rPr>
          <w:rFonts w:cs="Arial"/>
          <w:szCs w:val="24"/>
        </w:rPr>
        <w:t xml:space="preserve">температурный перепад, град; </w:t>
      </w:r>
      <w:r w:rsidRPr="004837D4">
        <w:rPr>
          <w:szCs w:val="24"/>
          <w:lang w:val="en-US"/>
        </w:rPr>
        <w:t>t</w:t>
      </w:r>
      <w:r w:rsidRPr="004837D4">
        <w:rPr>
          <w:szCs w:val="24"/>
          <w:vertAlign w:val="subscript"/>
        </w:rPr>
        <w:t>экс</w:t>
      </w:r>
      <w:r w:rsidRPr="004837D4">
        <w:rPr>
          <w:szCs w:val="24"/>
        </w:rPr>
        <w:t xml:space="preserve"> – </w:t>
      </w:r>
      <w:r w:rsidRPr="004837D4">
        <w:rPr>
          <w:rFonts w:cs="Arial"/>
          <w:szCs w:val="24"/>
        </w:rPr>
        <w:t>температура стенки трубы газопровода при эксплуатации, град;</w:t>
      </w:r>
      <w:r w:rsidRPr="004837D4">
        <w:rPr>
          <w:szCs w:val="24"/>
        </w:rPr>
        <w:t xml:space="preserve"> </w:t>
      </w:r>
      <w:r w:rsidRPr="004837D4">
        <w:rPr>
          <w:szCs w:val="24"/>
          <w:lang w:val="en-US"/>
        </w:rPr>
        <w:t>t</w:t>
      </w:r>
      <w:r w:rsidRPr="004837D4">
        <w:rPr>
          <w:szCs w:val="24"/>
          <w:vertAlign w:val="subscript"/>
        </w:rPr>
        <w:t>рем</w:t>
      </w:r>
      <w:r w:rsidRPr="004837D4">
        <w:rPr>
          <w:szCs w:val="24"/>
        </w:rPr>
        <w:t xml:space="preserve"> – </w:t>
      </w:r>
      <w:r w:rsidRPr="004837D4">
        <w:rPr>
          <w:rFonts w:cs="Arial"/>
          <w:szCs w:val="24"/>
        </w:rPr>
        <w:t>то же при ремонте (подсадке) газопровода, град;</w:t>
      </w:r>
      <w:r w:rsidRPr="004837D4">
        <w:rPr>
          <w:szCs w:val="24"/>
        </w:rPr>
        <w:t xml:space="preserve"> </w:t>
      </w:r>
      <w:r w:rsidRPr="004837D4">
        <w:rPr>
          <w:szCs w:val="24"/>
        </w:rPr>
        <w:sym w:font="Symbol" w:char="F073"/>
      </w:r>
      <w:r w:rsidRPr="004837D4">
        <w:rPr>
          <w:szCs w:val="24"/>
          <w:vertAlign w:val="subscript"/>
          <w:lang w:val="en-US"/>
        </w:rPr>
        <w:t>S</w:t>
      </w:r>
      <w:r w:rsidRPr="004837D4">
        <w:rPr>
          <w:szCs w:val="24"/>
          <w:vertAlign w:val="subscript"/>
        </w:rPr>
        <w:t>.</w:t>
      </w:r>
      <w:r w:rsidRPr="004837D4">
        <w:rPr>
          <w:szCs w:val="24"/>
          <w:vertAlign w:val="subscript"/>
          <w:lang w:val="en-US"/>
        </w:rPr>
        <w:t>max</w:t>
      </w:r>
      <w:r w:rsidRPr="004837D4">
        <w:rPr>
          <w:szCs w:val="24"/>
        </w:rPr>
        <w:t xml:space="preserve"> – </w:t>
      </w:r>
      <w:r w:rsidRPr="004837D4">
        <w:rPr>
          <w:rFonts w:cs="Arial"/>
          <w:szCs w:val="24"/>
        </w:rPr>
        <w:t>максимальное значение напряжений изгиба в трубе после подсадки трубопровода, МПа (рисунок 5, кривая 3).</w:t>
      </w:r>
    </w:p>
    <w:p w:rsidR="00385711" w:rsidRPr="004837D4" w:rsidRDefault="00AA0BE7" w:rsidP="00385711">
      <w:pPr>
        <w:rPr>
          <w:rFonts w:cs="Arial"/>
          <w:szCs w:val="24"/>
        </w:rPr>
      </w:pPr>
      <w:bookmarkStart w:id="48" w:name="fig5"/>
      <w:bookmarkEnd w:id="48"/>
      <w:r>
        <w:rPr>
          <w:rFonts w:cs="Arial"/>
          <w:noProof/>
          <w:szCs w:val="24"/>
        </w:rPr>
        <w:drawing>
          <wp:inline distT="0" distB="0" distL="0" distR="0">
            <wp:extent cx="6480175" cy="3240405"/>
            <wp:effectExtent l="0" t="0" r="0" b="0"/>
            <wp:docPr id="7" name="Рисунок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480175" cy="3240405"/>
                    </a:xfrm>
                    <a:prstGeom prst="rect">
                      <a:avLst/>
                    </a:prstGeom>
                  </pic:spPr>
                </pic:pic>
              </a:graphicData>
            </a:graphic>
          </wp:inline>
        </w:drawing>
      </w:r>
    </w:p>
    <w:p w:rsidR="00385711" w:rsidRPr="004837D4" w:rsidRDefault="00385711" w:rsidP="00385711">
      <w:r w:rsidRPr="004837D4">
        <w:rPr>
          <w:rFonts w:cs="Arial"/>
          <w:szCs w:val="24"/>
        </w:rPr>
        <w:t xml:space="preserve">Рисунок 5 – Напряжения изгиба </w:t>
      </w:r>
      <w:r w:rsidRPr="004837D4">
        <w:t>σ</w:t>
      </w:r>
      <w:r w:rsidRPr="004837D4">
        <w:rPr>
          <w:vertAlign w:val="subscript"/>
        </w:rPr>
        <w:t>и</w:t>
      </w:r>
      <w:r w:rsidRPr="004837D4">
        <w:t xml:space="preserve"> в трубопроводе: суммарные в вертикальной плоскости (σ</w:t>
      </w:r>
      <w:r w:rsidRPr="004837D4">
        <w:rPr>
          <w:vertAlign w:val="subscript"/>
        </w:rPr>
        <w:t>пх1</w:t>
      </w:r>
      <w:r w:rsidRPr="004837D4">
        <w:t xml:space="preserve"> + σ</w:t>
      </w:r>
      <w:r w:rsidRPr="004837D4">
        <w:rPr>
          <w:vertAlign w:val="subscript"/>
        </w:rPr>
        <w:t>верт</w:t>
      </w:r>
      <w:r w:rsidRPr="004837D4">
        <w:t>) (1), в горизонтальной плоскости σ</w:t>
      </w:r>
      <w:r w:rsidRPr="004837D4">
        <w:rPr>
          <w:vertAlign w:val="subscript"/>
        </w:rPr>
        <w:t>гор</w:t>
      </w:r>
      <w:r w:rsidRPr="004837D4">
        <w:t xml:space="preserve"> после коррекции (2) и суммарные σ</w:t>
      </w:r>
      <w:r w:rsidRPr="004837D4">
        <w:rPr>
          <w:vertAlign w:val="subscript"/>
          <w:lang w:val="en-US"/>
        </w:rPr>
        <w:t>Smax</w:t>
      </w:r>
      <w:r w:rsidRPr="004837D4">
        <w:t xml:space="preserve"> после ремонта (3).</w:t>
      </w:r>
    </w:p>
    <w:p w:rsidR="00385711" w:rsidRPr="004837D4" w:rsidRDefault="00385711" w:rsidP="0095307B">
      <w:pPr>
        <w:pStyle w:val="affff6"/>
      </w:pPr>
      <w:r w:rsidRPr="004837D4">
        <w:t>Для расчета прочности используют два значения давления р газа: на выходе компрессорной станции (р</w:t>
      </w:r>
      <w:r w:rsidRPr="004837D4">
        <w:rPr>
          <w:vertAlign w:val="subscript"/>
        </w:rPr>
        <w:t>н</w:t>
      </w:r>
      <w:r w:rsidRPr="004837D4">
        <w:t>) и определяемое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AA0BE7" w:rsidP="008E079E">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p</m:t>
                        </m:r>
                      </m:e>
                      <m:sub>
                        <m:r>
                          <w:rPr>
                            <w:rFonts w:ascii="Cambria Math" w:hAnsi="Cambria Math"/>
                          </w:rPr>
                          <m:t>н</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н</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к</m:t>
                            </m:r>
                          </m:sub>
                          <m:sup>
                            <m:r>
                              <w:rPr>
                                <w:rFonts w:ascii="Cambria Math" w:hAnsi="Cambria Math"/>
                              </w:rPr>
                              <m:t>2</m:t>
                            </m:r>
                          </m:sup>
                        </m:sSubSup>
                      </m:e>
                    </m:d>
                    <m:f>
                      <m:fPr>
                        <m:ctrlPr>
                          <w:rPr>
                            <w:rFonts w:ascii="Cambria Math" w:hAnsi="Cambria Math"/>
                            <w:i/>
                          </w:rPr>
                        </m:ctrlPr>
                      </m:fPr>
                      <m:num>
                        <m:sSub>
                          <m:sSubPr>
                            <m:ctrlPr>
                              <w:rPr>
                                <w:rFonts w:ascii="Cambria Math" w:hAnsi="Cambria Math"/>
                                <w:i/>
                              </w:rPr>
                            </m:ctrlPr>
                          </m:sSubPr>
                          <m:e>
                            <m:r>
                              <w:rPr>
                                <w:rFonts w:ascii="Cambria Math" w:hAnsi="Cambria Math"/>
                                <w:lang w:val="en-US"/>
                              </w:rPr>
                              <m:t>X</m:t>
                            </m:r>
                          </m:e>
                          <m:sub>
                            <m:r>
                              <w:rPr>
                                <w:rFonts w:ascii="Cambria Math" w:hAnsi="Cambria Math"/>
                              </w:rPr>
                              <m:t>кс</m:t>
                            </m:r>
                          </m:sub>
                        </m:sSub>
                      </m:num>
                      <m:den>
                        <m:sSub>
                          <m:sSubPr>
                            <m:ctrlPr>
                              <w:rPr>
                                <w:rFonts w:ascii="Cambria Math" w:hAnsi="Cambria Math"/>
                                <w:i/>
                              </w:rPr>
                            </m:ctrlPr>
                          </m:sSubPr>
                          <m:e>
                            <m:r>
                              <w:rPr>
                                <w:rFonts w:ascii="Cambria Math" w:hAnsi="Cambria Math"/>
                                <w:lang w:val="en-US"/>
                              </w:rPr>
                              <m:t>L</m:t>
                            </m:r>
                          </m:e>
                          <m:sub>
                            <m:r>
                              <w:rPr>
                                <w:rFonts w:ascii="Cambria Math" w:hAnsi="Cambria Math"/>
                              </w:rPr>
                              <m:t>кс</m:t>
                            </m:r>
                          </m:sub>
                        </m:sSub>
                      </m:den>
                    </m:f>
                  </m:e>
                </m:rad>
              </m:oMath>
            </m:oMathPara>
          </w:p>
        </w:tc>
        <w:tc>
          <w:tcPr>
            <w:tcW w:w="674" w:type="dxa"/>
          </w:tcPr>
          <w:p w:rsidR="00385711" w:rsidRPr="004837D4" w:rsidRDefault="00385711" w:rsidP="008E079E">
            <w:pPr>
              <w:jc w:val="center"/>
            </w:pPr>
            <w:r w:rsidRPr="004837D4">
              <w:t>(11)</w:t>
            </w:r>
          </w:p>
        </w:tc>
      </w:tr>
    </w:tbl>
    <w:p w:rsidR="00385711" w:rsidRPr="004837D4" w:rsidRDefault="00385711" w:rsidP="00385711">
      <w:pPr>
        <w:rPr>
          <w:rFonts w:cs="Arial"/>
          <w:szCs w:val="24"/>
        </w:rPr>
      </w:pPr>
      <w:r w:rsidRPr="004837D4">
        <w:rPr>
          <w:szCs w:val="24"/>
        </w:rPr>
        <w:t xml:space="preserve">где </w:t>
      </w:r>
      <w:r w:rsidRPr="004837D4">
        <w:rPr>
          <w:szCs w:val="24"/>
          <w:lang w:val="en-US"/>
        </w:rPr>
        <w:t>p</w:t>
      </w:r>
      <w:r w:rsidRPr="004837D4">
        <w:rPr>
          <w:szCs w:val="24"/>
          <w:vertAlign w:val="subscript"/>
        </w:rPr>
        <w:t>н</w:t>
      </w:r>
      <w:r w:rsidRPr="004837D4">
        <w:rPr>
          <w:szCs w:val="24"/>
        </w:rPr>
        <w:t xml:space="preserve">, </w:t>
      </w:r>
      <w:r w:rsidRPr="004837D4">
        <w:rPr>
          <w:szCs w:val="24"/>
          <w:lang w:val="en-US"/>
        </w:rPr>
        <w:t>p</w:t>
      </w:r>
      <w:r w:rsidRPr="004837D4">
        <w:rPr>
          <w:szCs w:val="24"/>
          <w:vertAlign w:val="subscript"/>
        </w:rPr>
        <w:t>к</w:t>
      </w:r>
      <w:r w:rsidRPr="004837D4">
        <w:rPr>
          <w:szCs w:val="24"/>
        </w:rPr>
        <w:t xml:space="preserve"> – </w:t>
      </w:r>
      <w:r w:rsidRPr="004837D4">
        <w:rPr>
          <w:rFonts w:cs="Arial"/>
          <w:szCs w:val="24"/>
        </w:rPr>
        <w:t xml:space="preserve">давление газа в начальном (выход из подающей КС) и конечном (вход на принимающую КС) сечениях газопровода, Па; </w:t>
      </w:r>
      <w:r w:rsidRPr="004837D4">
        <w:rPr>
          <w:rFonts w:cs="Arial"/>
          <w:szCs w:val="24"/>
          <w:lang w:val="en-US"/>
        </w:rPr>
        <w:t>L</w:t>
      </w:r>
      <w:r w:rsidRPr="004837D4">
        <w:rPr>
          <w:rFonts w:cs="Arial"/>
          <w:szCs w:val="24"/>
          <w:vertAlign w:val="subscript"/>
        </w:rPr>
        <w:t>кс</w:t>
      </w:r>
      <w:r w:rsidRPr="004837D4">
        <w:rPr>
          <w:rFonts w:cs="Arial"/>
          <w:szCs w:val="24"/>
        </w:rPr>
        <w:t xml:space="preserve"> – расстояние между КС, км; </w:t>
      </w:r>
      <w:r w:rsidRPr="004837D4">
        <w:rPr>
          <w:rFonts w:cs="Arial"/>
          <w:szCs w:val="24"/>
          <w:lang w:val="en-US"/>
        </w:rPr>
        <w:t>X</w:t>
      </w:r>
      <w:r w:rsidRPr="004837D4">
        <w:rPr>
          <w:rFonts w:cs="Arial"/>
          <w:szCs w:val="24"/>
          <w:vertAlign w:val="subscript"/>
        </w:rPr>
        <w:t>кс</w:t>
      </w:r>
      <w:r w:rsidRPr="004837D4">
        <w:rPr>
          <w:rFonts w:cs="Arial"/>
          <w:szCs w:val="24"/>
        </w:rPr>
        <w:t xml:space="preserve"> – координата положения середины участка подсадки от подающей компрессорной станции, км.</w:t>
      </w:r>
    </w:p>
    <w:p w:rsidR="00385711" w:rsidRPr="004837D4" w:rsidRDefault="00385711" w:rsidP="00385711">
      <w:pPr>
        <w:rPr>
          <w:rFonts w:cs="Arial"/>
          <w:szCs w:val="24"/>
        </w:rPr>
      </w:pPr>
      <w:r w:rsidRPr="004837D4">
        <w:rPr>
          <w:rFonts w:cs="Arial"/>
          <w:szCs w:val="24"/>
        </w:rPr>
        <w:t xml:space="preserve">Температуру стенки трубы </w:t>
      </w:r>
      <w:r w:rsidRPr="004837D4">
        <w:rPr>
          <w:rFonts w:cs="Arial"/>
          <w:szCs w:val="24"/>
          <w:lang w:val="en-US"/>
        </w:rPr>
        <w:t>t</w:t>
      </w:r>
      <w:r w:rsidRPr="004837D4">
        <w:rPr>
          <w:rFonts w:cs="Arial"/>
          <w:szCs w:val="24"/>
          <w:vertAlign w:val="subscript"/>
        </w:rPr>
        <w:t>экс</w:t>
      </w:r>
      <w:r w:rsidRPr="004837D4">
        <w:rPr>
          <w:rFonts w:cs="Arial"/>
          <w:szCs w:val="24"/>
        </w:rPr>
        <w:t xml:space="preserve"> при эксплуатации находят для летнего и зимнего сезонов, чтобы определить максимальное и минимальное значение Δ</w:t>
      </w:r>
      <w:r w:rsidRPr="004837D4">
        <w:rPr>
          <w:rFonts w:cs="Arial"/>
          <w:szCs w:val="24"/>
          <w:lang w:val="en-US"/>
        </w:rPr>
        <w:t>t</w:t>
      </w:r>
      <w:r w:rsidRPr="004837D4">
        <w:rPr>
          <w:rFonts w:cs="Arial"/>
          <w:szCs w:val="24"/>
        </w:rPr>
        <w:t xml:space="preserve">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AA0BE7" w:rsidP="008E079E">
            <m:oMathPara>
              <m:oMath>
                <m:sSub>
                  <m:sSubPr>
                    <m:ctrlPr>
                      <w:rPr>
                        <w:rFonts w:ascii="Cambria Math" w:hAnsi="Cambria Math"/>
                        <w:i/>
                      </w:rPr>
                    </m:ctrlPr>
                  </m:sSubPr>
                  <m:e>
                    <m:r>
                      <w:rPr>
                        <w:rFonts w:ascii="Cambria Math" w:hAnsi="Cambria Math"/>
                        <w:lang w:val="en-US"/>
                      </w:rPr>
                      <m:t>t</m:t>
                    </m:r>
                  </m:e>
                  <m:sub>
                    <m:r>
                      <w:rPr>
                        <w:rFonts w:ascii="Cambria Math" w:hAnsi="Cambria Math"/>
                      </w:rPr>
                      <m:t>экс</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н</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к</m:t>
                        </m:r>
                      </m:sub>
                    </m:sSub>
                  </m:e>
                </m:d>
                <m:d>
                  <m:dPr>
                    <m:begChr m:val="["/>
                    <m:endChr m:val="]"/>
                    <m:ctrlPr>
                      <w:rPr>
                        <w:rFonts w:ascii="Cambria Math" w:hAnsi="Cambria Math"/>
                        <w:i/>
                      </w:rPr>
                    </m:ctrlPr>
                  </m:dPr>
                  <m:e>
                    <m:r>
                      <w:rPr>
                        <w:rFonts w:ascii="Cambria Math" w:hAnsi="Cambria Math"/>
                      </w:rPr>
                      <m:t>1+</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x</m:t>
                                </m:r>
                              </m:e>
                            </m:acc>
                          </m:e>
                          <m:sub>
                            <m:r>
                              <w:rPr>
                                <w:rFonts w:ascii="Cambria Math" w:hAnsi="Cambria Math"/>
                              </w:rPr>
                              <m:t>кс</m:t>
                            </m:r>
                          </m:sub>
                        </m:sSub>
                        <m:r>
                          <w:rPr>
                            <w:rFonts w:ascii="Cambria Math" w:hAnsi="Cambria Math"/>
                          </w:rPr>
                          <m:t>-1</m:t>
                        </m:r>
                      </m:e>
                    </m:d>
                    <m:r>
                      <w:rPr>
                        <w:rFonts w:ascii="Cambria Math" w:hAnsi="Cambria Math"/>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rPr>
                              <m:t>кс</m:t>
                            </m:r>
                          </m:sub>
                        </m:sSub>
                      </m:sup>
                    </m:sSup>
                  </m:e>
                </m:d>
              </m:oMath>
            </m:oMathPara>
          </w:p>
        </w:tc>
        <w:tc>
          <w:tcPr>
            <w:tcW w:w="674" w:type="dxa"/>
          </w:tcPr>
          <w:p w:rsidR="00385711" w:rsidRPr="004837D4" w:rsidRDefault="00385711" w:rsidP="008E079E">
            <w:pPr>
              <w:jc w:val="center"/>
            </w:pPr>
            <w:r w:rsidRPr="004837D4">
              <w:t>(12)</w:t>
            </w:r>
          </w:p>
        </w:tc>
      </w:tr>
    </w:tbl>
    <w:p w:rsidR="00385711" w:rsidRPr="004837D4" w:rsidRDefault="00385711" w:rsidP="00385711">
      <w:r w:rsidRPr="004837D4">
        <w:rPr>
          <w:szCs w:val="24"/>
        </w:rPr>
        <w:t xml:space="preserve">где </w:t>
      </w:r>
      <w:r w:rsidRPr="004837D4">
        <w:rPr>
          <w:lang w:val="en-US"/>
        </w:rPr>
        <w:t>t</w:t>
      </w:r>
      <w:r w:rsidRPr="004837D4">
        <w:rPr>
          <w:vertAlign w:val="subscript"/>
        </w:rPr>
        <w:t>н</w:t>
      </w:r>
      <w:r w:rsidRPr="004837D4">
        <w:t xml:space="preserve"> – начальная температура газа после АВО подающей КС, </w:t>
      </w:r>
      <w:r w:rsidRPr="004837D4">
        <w:sym w:font="Symbol" w:char="F0B0"/>
      </w:r>
      <w:r w:rsidRPr="004837D4">
        <w:t xml:space="preserve">С; </w:t>
      </w:r>
      <w:r w:rsidRPr="004837D4">
        <w:rPr>
          <w:lang w:val="en-US"/>
        </w:rPr>
        <w:t>t</w:t>
      </w:r>
      <w:r w:rsidRPr="004837D4">
        <w:rPr>
          <w:vertAlign w:val="subscript"/>
        </w:rPr>
        <w:t xml:space="preserve">к </w:t>
      </w:r>
      <w:r w:rsidRPr="004837D4">
        <w:t xml:space="preserve">– конечная температура газа на входе принимающей КС, </w:t>
      </w:r>
      <w:r w:rsidRPr="004837D4">
        <w:sym w:font="Symbol" w:char="F0B0"/>
      </w:r>
      <w:r w:rsidRPr="004837D4">
        <w:t xml:space="preserve">С; </w:t>
      </w:r>
      <m:oMath>
        <m:sSub>
          <m:sSubPr>
            <m:ctrlPr>
              <w:rPr>
                <w:rFonts w:ascii="Cambria Math" w:hAnsi="Cambria Math"/>
                <w:i/>
              </w:rPr>
            </m:ctrlPr>
          </m:sSubPr>
          <m:e>
            <m:acc>
              <m:accPr>
                <m:chr m:val="̅"/>
                <m:ctrlPr>
                  <w:rPr>
                    <w:rFonts w:ascii="Cambria Math" w:hAnsi="Cambria Math"/>
                    <w:i/>
                  </w:rPr>
                </m:ctrlPr>
              </m:accPr>
              <m:e>
                <m:r>
                  <w:rPr>
                    <w:rFonts w:ascii="Cambria Math" w:hAnsi="Cambria Math"/>
                    <w:lang w:val="en-US"/>
                  </w:rPr>
                  <m:t>x</m:t>
                </m:r>
              </m:e>
            </m:acc>
          </m:e>
          <m:sub>
            <m:r>
              <w:rPr>
                <w:rFonts w:ascii="Cambria Math" w:hAnsi="Cambria Math"/>
              </w:rPr>
              <m:t>кс</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lang w:val="en-US"/>
                  </w:rPr>
                  <m:t>x</m:t>
                </m:r>
              </m:e>
              <m:sub>
                <m:r>
                  <w:rPr>
                    <w:rFonts w:ascii="Cambria Math" w:hAnsi="Cambria Math"/>
                  </w:rPr>
                  <m:t>кс</m:t>
                </m:r>
              </m:sub>
            </m:sSub>
          </m:num>
          <m:den>
            <m:sSub>
              <m:sSubPr>
                <m:ctrlPr>
                  <w:rPr>
                    <w:rFonts w:ascii="Cambria Math" w:hAnsi="Cambria Math"/>
                    <w:i/>
                  </w:rPr>
                </m:ctrlPr>
              </m:sSubPr>
              <m:e>
                <m:r>
                  <w:rPr>
                    <w:rFonts w:ascii="Cambria Math" w:hAnsi="Cambria Math"/>
                    <w:lang w:val="en-US"/>
                  </w:rPr>
                  <m:t>L</m:t>
                </m:r>
              </m:e>
              <m:sub>
                <m:r>
                  <w:rPr>
                    <w:rFonts w:ascii="Cambria Math" w:hAnsi="Cambria Math"/>
                  </w:rPr>
                  <m:t>кс</m:t>
                </m:r>
              </m:sub>
            </m:sSub>
          </m:den>
        </m:f>
      </m:oMath>
      <w:r w:rsidRPr="004837D4">
        <w:t xml:space="preserve"> – относительное расстояние.</w:t>
      </w:r>
    </w:p>
    <w:p w:rsidR="00385711" w:rsidRPr="004837D4" w:rsidRDefault="00385711" w:rsidP="00385711">
      <w:r w:rsidRPr="004837D4">
        <w:lastRenderedPageBreak/>
        <w:t xml:space="preserve">Для зимнего сезона принимают </w:t>
      </w:r>
      <w:r w:rsidRPr="004837D4">
        <w:rPr>
          <w:lang w:val="en-US"/>
        </w:rPr>
        <w:t>t</w:t>
      </w:r>
      <w:r w:rsidRPr="004837D4">
        <w:rPr>
          <w:vertAlign w:val="subscript"/>
        </w:rPr>
        <w:t>н</w:t>
      </w:r>
      <w:r w:rsidRPr="004837D4">
        <w:t>=+25</w:t>
      </w:r>
      <w:r w:rsidRPr="004837D4">
        <w:rPr>
          <w:vertAlign w:val="superscript"/>
        </w:rPr>
        <w:t>0</w:t>
      </w:r>
      <w:r w:rsidRPr="004837D4">
        <w:t xml:space="preserve">С, </w:t>
      </w:r>
      <w:r w:rsidRPr="004837D4">
        <w:rPr>
          <w:lang w:val="en-US"/>
        </w:rPr>
        <w:t>t</w:t>
      </w:r>
      <w:r w:rsidRPr="004837D4">
        <w:rPr>
          <w:vertAlign w:val="subscript"/>
        </w:rPr>
        <w:t>к</w:t>
      </w:r>
      <w:r w:rsidRPr="004837D4">
        <w:t>=0</w:t>
      </w:r>
      <w:r w:rsidRPr="004837D4">
        <w:rPr>
          <w:vertAlign w:val="superscript"/>
        </w:rPr>
        <w:t>0</w:t>
      </w:r>
      <w:r w:rsidRPr="004837D4">
        <w:t xml:space="preserve">С, для летнего сезона принимают </w:t>
      </w:r>
      <w:r w:rsidRPr="004837D4">
        <w:rPr>
          <w:lang w:val="en-US"/>
        </w:rPr>
        <w:t>t</w:t>
      </w:r>
      <w:r w:rsidRPr="004837D4">
        <w:rPr>
          <w:vertAlign w:val="subscript"/>
        </w:rPr>
        <w:t>н</w:t>
      </w:r>
      <w:r w:rsidRPr="004837D4">
        <w:t>=+30</w:t>
      </w:r>
      <w:r w:rsidRPr="004837D4">
        <w:rPr>
          <w:vertAlign w:val="superscript"/>
        </w:rPr>
        <w:t>0</w:t>
      </w:r>
      <w:r w:rsidRPr="004837D4">
        <w:t xml:space="preserve">С, </w:t>
      </w:r>
      <w:r w:rsidRPr="004837D4">
        <w:rPr>
          <w:lang w:val="en-US"/>
        </w:rPr>
        <w:t>t</w:t>
      </w:r>
      <w:r w:rsidRPr="004837D4">
        <w:rPr>
          <w:vertAlign w:val="subscript"/>
        </w:rPr>
        <w:t>к</w:t>
      </w:r>
      <w:r w:rsidRPr="004837D4">
        <w:t>=+10</w:t>
      </w:r>
      <w:r w:rsidRPr="004837D4">
        <w:rPr>
          <w:vertAlign w:val="superscript"/>
        </w:rPr>
        <w:t>0</w:t>
      </w:r>
      <w:r w:rsidRPr="004837D4">
        <w:t>С.</w:t>
      </w:r>
    </w:p>
    <w:p w:rsidR="00385711" w:rsidRPr="004837D4" w:rsidRDefault="00385711" w:rsidP="008E079E">
      <w:pPr>
        <w:pStyle w:val="1"/>
        <w:keepLines/>
        <w:numPr>
          <w:ilvl w:val="1"/>
          <w:numId w:val="44"/>
        </w:numPr>
        <w:tabs>
          <w:tab w:val="clear" w:pos="284"/>
        </w:tabs>
        <w:overflowPunct/>
        <w:autoSpaceDE/>
        <w:autoSpaceDN/>
        <w:adjustRightInd/>
        <w:spacing w:before="480" w:after="0" w:line="276" w:lineRule="auto"/>
        <w:jc w:val="both"/>
        <w:textAlignment w:val="auto"/>
      </w:pPr>
      <w:bookmarkStart w:id="49" w:name="_Toc462840311"/>
      <w:r w:rsidRPr="004837D4">
        <w:t>Расчет нагрузок, напряжений и прочности трубопровода</w:t>
      </w:r>
      <w:bookmarkEnd w:id="49"/>
    </w:p>
    <w:p w:rsidR="00385711" w:rsidRPr="004837D4" w:rsidRDefault="00385711" w:rsidP="0095307B">
      <w:pPr>
        <w:pStyle w:val="affff6"/>
      </w:pPr>
      <w:r w:rsidRPr="004837D4">
        <w:t xml:space="preserve">Исходные данные: диаметр трубопровода </w:t>
      </w:r>
      <w:r w:rsidRPr="004837D4">
        <w:rPr>
          <w:lang w:val="en-US"/>
        </w:rPr>
        <w:t>D</w:t>
      </w:r>
      <w:r w:rsidRPr="004837D4">
        <w:rPr>
          <w:vertAlign w:val="subscript"/>
        </w:rPr>
        <w:t>н</w:t>
      </w:r>
      <w:r w:rsidRPr="004837D4">
        <w:t>=</w:t>
      </w:r>
      <w:r w:rsidR="00A51B5F">
        <w:fldChar w:fldCharType="begin">
          <w:ffData>
            <w:name w:val="D_n"/>
            <w:enabled/>
            <w:calcOnExit w:val="0"/>
            <w:textInput/>
          </w:ffData>
        </w:fldChar>
      </w:r>
      <w:bookmarkStart w:id="50" w:name="D_n"/>
      <w:r w:rsidR="00A51B5F">
        <w:instrText xml:space="preserve"> FORMTEXT </w:instrText>
      </w:r>
      <w:r w:rsidR="00A51B5F">
        <w:fldChar w:fldCharType="separate"/>
      </w:r>
      <w:r w:rsidR="00AA0BE7">
        <w:t>1.220</w:t>
      </w:r>
      <w:r w:rsidR="00A51B5F">
        <w:fldChar w:fldCharType="end"/>
      </w:r>
      <w:bookmarkEnd w:id="50"/>
      <w:r w:rsidRPr="004837D4">
        <w:t xml:space="preserve">м; толщина стенки трубы </w:t>
      </w:r>
      <w:r w:rsidRPr="004837D4">
        <w:sym w:font="Symbol" w:char="F064"/>
      </w:r>
      <w:r w:rsidRPr="004837D4">
        <w:t>=</w:t>
      </w:r>
      <w:r w:rsidR="00A51B5F">
        <w:fldChar w:fldCharType="begin">
          <w:ffData>
            <w:name w:val="s_st"/>
            <w:enabled/>
            <w:calcOnExit w:val="0"/>
            <w:textInput/>
          </w:ffData>
        </w:fldChar>
      </w:r>
      <w:bookmarkStart w:id="51" w:name="s_st"/>
      <w:r w:rsidR="00A51B5F">
        <w:instrText xml:space="preserve"> FORMTEXT </w:instrText>
      </w:r>
      <w:r w:rsidR="00A51B5F">
        <w:fldChar w:fldCharType="separate"/>
      </w:r>
      <w:r w:rsidR="00AA0BE7">
        <w:t>0.0124</w:t>
      </w:r>
      <w:r w:rsidR="00A51B5F">
        <w:fldChar w:fldCharType="end"/>
      </w:r>
      <w:bookmarkEnd w:id="51"/>
      <w:r w:rsidRPr="004837D4">
        <w:t xml:space="preserve">м; средний радиус </w:t>
      </w:r>
      <w:r w:rsidRPr="004837D4">
        <w:rPr>
          <w:lang w:val="en-US"/>
        </w:rPr>
        <w:t>r</w:t>
      </w:r>
      <w:r w:rsidRPr="004837D4">
        <w:rPr>
          <w:vertAlign w:val="subscript"/>
        </w:rPr>
        <w:t>ср</w:t>
      </w:r>
      <w:r w:rsidRPr="004837D4">
        <w:t>=</w:t>
      </w:r>
      <w:r w:rsidR="00A51B5F">
        <w:fldChar w:fldCharType="begin">
          <w:ffData>
            <w:name w:val="r_sr"/>
            <w:enabled/>
            <w:calcOnExit w:val="0"/>
            <w:textInput/>
          </w:ffData>
        </w:fldChar>
      </w:r>
      <w:bookmarkStart w:id="52" w:name="r_sr"/>
      <w:r w:rsidR="00A51B5F">
        <w:instrText xml:space="preserve"> FORMTEXT </w:instrText>
      </w:r>
      <w:r w:rsidR="00A51B5F">
        <w:fldChar w:fldCharType="separate"/>
      </w:r>
      <w:r w:rsidR="00AA0BE7">
        <w:t>0.604</w:t>
      </w:r>
      <w:r w:rsidR="00A51B5F">
        <w:fldChar w:fldCharType="end"/>
      </w:r>
      <w:bookmarkEnd w:id="52"/>
      <w:r w:rsidRPr="004837D4">
        <w:t xml:space="preserve">м; рабочее давление </w:t>
      </w:r>
      <w:r w:rsidRPr="004837D4">
        <w:rPr>
          <w:lang w:val="en-US"/>
        </w:rPr>
        <w:t>p</w:t>
      </w:r>
      <w:r w:rsidRPr="004837D4">
        <w:t xml:space="preserve"> = </w:t>
      </w:r>
      <w:r w:rsidR="009C76AA">
        <w:fldChar w:fldCharType="begin">
          <w:ffData>
            <w:name w:val="p"/>
            <w:enabled/>
            <w:calcOnExit w:val="0"/>
            <w:textInput/>
          </w:ffData>
        </w:fldChar>
      </w:r>
      <w:bookmarkStart w:id="53" w:name="p"/>
      <w:r w:rsidR="009C76AA">
        <w:instrText xml:space="preserve"> FORMTEXT </w:instrText>
      </w:r>
      <w:r w:rsidR="009C76AA">
        <w:fldChar w:fldCharType="separate"/>
      </w:r>
      <w:r w:rsidR="00AA0BE7">
        <w:t>5.4</w:t>
      </w:r>
      <w:r w:rsidR="009C76AA">
        <w:fldChar w:fldCharType="end"/>
      </w:r>
      <w:bookmarkEnd w:id="53"/>
      <w:r w:rsidRPr="004837D4">
        <w:t xml:space="preserve">МПа; предел текучести </w:t>
      </w:r>
      <w:r w:rsidRPr="004837D4">
        <w:sym w:font="Symbol" w:char="F073"/>
      </w:r>
      <w:r w:rsidRPr="004837D4">
        <w:rPr>
          <w:vertAlign w:val="subscript"/>
        </w:rPr>
        <w:t>т</w:t>
      </w:r>
      <w:r w:rsidRPr="004837D4">
        <w:t xml:space="preserve"> = </w:t>
      </w:r>
      <w:r w:rsidRPr="004837D4">
        <w:rPr>
          <w:position w:val="-10"/>
        </w:rPr>
        <w:object w:dxaOrig="340" w:dyaOrig="360">
          <v:shape id="_x0000_i1027" type="#_x0000_t75" style="width:18.35pt;height:18.35pt" o:ole="">
            <v:imagedata r:id="rId18" o:title=""/>
          </v:shape>
          <o:OLEObject Type="Embed" ProgID="Equation.3" ShapeID="_x0000_i1027" DrawAspect="Content" ObjectID="_1551163540" r:id="rId19"/>
        </w:object>
      </w:r>
      <w:r w:rsidRPr="004837D4">
        <w:t>=</w:t>
      </w:r>
      <w:r w:rsidR="009C76AA">
        <w:fldChar w:fldCharType="begin">
          <w:ffData>
            <w:name w:val="sigma_t2"/>
            <w:enabled/>
            <w:calcOnExit w:val="0"/>
            <w:textInput/>
          </w:ffData>
        </w:fldChar>
      </w:r>
      <w:bookmarkStart w:id="54" w:name="sigma_t2"/>
      <w:r w:rsidR="009C76AA">
        <w:instrText xml:space="preserve"> FORMTEXT </w:instrText>
      </w:r>
      <w:r w:rsidR="009C76AA">
        <w:fldChar w:fldCharType="separate"/>
      </w:r>
      <w:r w:rsidR="00AA0BE7">
        <w:t>510</w:t>
      </w:r>
      <w:r w:rsidR="009C76AA">
        <w:fldChar w:fldCharType="end"/>
      </w:r>
      <w:bookmarkEnd w:id="54"/>
      <w:r w:rsidRPr="004837D4">
        <w:t xml:space="preserve"> МПа; параметр </w:t>
      </w:r>
      <w:r w:rsidRPr="00A51B5F">
        <w:rPr>
          <w:lang w:val="en-US"/>
        </w:rPr>
        <w:t>f</w:t>
      </w:r>
      <w:r w:rsidRPr="00A51B5F">
        <w:rPr>
          <w:vertAlign w:val="subscript"/>
        </w:rPr>
        <w:t>0</w:t>
      </w:r>
      <w:r w:rsidRPr="00A51B5F">
        <w:t xml:space="preserve"> =</w:t>
      </w:r>
      <w:r w:rsidRPr="00BF7842">
        <w:rPr>
          <w:color w:val="FF0000"/>
        </w:rPr>
        <w:t xml:space="preserve"> </w:t>
      </w:r>
      <w:r w:rsidR="009C76AA">
        <w:fldChar w:fldCharType="begin">
          <w:ffData>
            <w:name w:val="f02"/>
            <w:enabled/>
            <w:calcOnExit w:val="0"/>
            <w:textInput/>
          </w:ffData>
        </w:fldChar>
      </w:r>
      <w:bookmarkStart w:id="55" w:name="f02"/>
      <w:r w:rsidR="009C76AA">
        <w:instrText xml:space="preserve"> FORMTEXT </w:instrText>
      </w:r>
      <w:r w:rsidR="009C76AA">
        <w:fldChar w:fldCharType="separate"/>
      </w:r>
      <w:r w:rsidR="00AA0BE7">
        <w:t>0.45</w:t>
      </w:r>
      <w:r w:rsidR="009C76AA">
        <w:fldChar w:fldCharType="end"/>
      </w:r>
      <w:bookmarkEnd w:id="55"/>
      <w:r w:rsidRPr="004837D4">
        <w:t xml:space="preserve">м; </w:t>
      </w:r>
      <w:r w:rsidRPr="004837D4">
        <w:rPr>
          <w:lang w:val="en-US"/>
        </w:rPr>
        <w:t>f</w:t>
      </w:r>
      <w:r w:rsidRPr="004837D4">
        <w:rPr>
          <w:vertAlign w:val="subscript"/>
        </w:rPr>
        <w:t>1</w:t>
      </w:r>
      <w:r w:rsidRPr="004837D4">
        <w:t xml:space="preserve"> = </w:t>
      </w:r>
      <w:r w:rsidR="009C76AA">
        <w:fldChar w:fldCharType="begin">
          <w:ffData>
            <w:name w:val="f12"/>
            <w:enabled/>
            <w:calcOnExit w:val="0"/>
            <w:textInput/>
          </w:ffData>
        </w:fldChar>
      </w:r>
      <w:bookmarkStart w:id="56" w:name="f12"/>
      <w:r w:rsidR="009C76AA">
        <w:instrText xml:space="preserve"> FORMTEXT </w:instrText>
      </w:r>
      <w:r w:rsidR="009C76AA">
        <w:fldChar w:fldCharType="separate"/>
      </w:r>
      <w:r w:rsidR="00AA0BE7">
        <w:t>2.16</w:t>
      </w:r>
      <w:r w:rsidR="009C76AA">
        <w:fldChar w:fldCharType="end"/>
      </w:r>
      <w:bookmarkEnd w:id="56"/>
      <w:r w:rsidRPr="004837D4">
        <w:t>м; модуль упругости стали Е = 2,06</w:t>
      </w:r>
      <w:r w:rsidRPr="004837D4">
        <w:sym w:font="Symbol" w:char="F0D7"/>
      </w:r>
      <w:r w:rsidRPr="004837D4">
        <w:t>10</w:t>
      </w:r>
      <w:r w:rsidRPr="004837D4">
        <w:rPr>
          <w:vertAlign w:val="superscript"/>
        </w:rPr>
        <w:t>11</w:t>
      </w:r>
      <w:r w:rsidRPr="004837D4">
        <w:t xml:space="preserve"> Па; коэффициент линейного расширения стали </w:t>
      </w:r>
      <w:r w:rsidRPr="004837D4">
        <w:sym w:font="Symbol" w:char="F061"/>
      </w:r>
      <w:r w:rsidRPr="004837D4">
        <w:t xml:space="preserve"> = 0,12</w:t>
      </w:r>
      <w:r w:rsidRPr="004837D4">
        <w:sym w:font="Symbol" w:char="F0D7"/>
      </w:r>
      <w:r w:rsidRPr="004837D4">
        <w:t>10</w:t>
      </w:r>
      <w:r w:rsidRPr="004837D4">
        <w:rPr>
          <w:vertAlign w:val="superscript"/>
        </w:rPr>
        <w:t>-4</w:t>
      </w:r>
      <w:r w:rsidRPr="004837D4">
        <w:t xml:space="preserve"> 1/град; плотность стали ρ=7850 кг/м</w:t>
      </w:r>
      <w:r w:rsidRPr="004837D4">
        <w:rPr>
          <w:vertAlign w:val="superscript"/>
        </w:rPr>
        <w:t>3</w:t>
      </w:r>
      <w:r w:rsidRPr="004837D4">
        <w:t xml:space="preserve">; ускорение свободного падения </w:t>
      </w:r>
      <w:r w:rsidRPr="004837D4">
        <w:rPr>
          <w:lang w:val="en-US"/>
        </w:rPr>
        <w:t>g</w:t>
      </w:r>
      <w:r w:rsidRPr="004837D4">
        <w:t>=9.81 м/с</w:t>
      </w:r>
      <w:r w:rsidRPr="004837D4">
        <w:rPr>
          <w:vertAlign w:val="superscript"/>
        </w:rPr>
        <w:t>2</w:t>
      </w:r>
      <w:r w:rsidRPr="004837D4">
        <w:t xml:space="preserve">; коэффициент </w:t>
      </w:r>
      <w:r w:rsidRPr="004837D4">
        <w:rPr>
          <w:lang w:val="en-US"/>
        </w:rPr>
        <w:t>m</w:t>
      </w:r>
      <w:r w:rsidRPr="004837D4">
        <w:t xml:space="preserve">=0.99 (участок </w:t>
      </w:r>
      <w:r w:rsidR="000C17FC">
        <w:rPr>
          <w:lang w:val="en-US"/>
        </w:rPr>
        <w:t>III</w:t>
      </w:r>
      <w:r w:rsidRPr="004837D4">
        <w:t xml:space="preserve"> категории), коэффициент к</w:t>
      </w:r>
      <w:r w:rsidRPr="004837D4">
        <w:rPr>
          <w:vertAlign w:val="subscript"/>
        </w:rPr>
        <w:t>н</w:t>
      </w:r>
      <w:r w:rsidRPr="004837D4">
        <w:t>=</w:t>
      </w:r>
      <w:r w:rsidR="009C76AA">
        <w:fldChar w:fldCharType="begin">
          <w:ffData>
            <w:name w:val="k_n"/>
            <w:enabled/>
            <w:calcOnExit w:val="0"/>
            <w:textInput/>
          </w:ffData>
        </w:fldChar>
      </w:r>
      <w:bookmarkStart w:id="57" w:name="k_n"/>
      <w:r w:rsidR="009C76AA">
        <w:instrText xml:space="preserve"> FORMTEXT </w:instrText>
      </w:r>
      <w:r w:rsidR="009C76AA">
        <w:fldChar w:fldCharType="separate"/>
      </w:r>
      <w:r w:rsidR="00AA0BE7">
        <w:t>1.16</w:t>
      </w:r>
      <w:r w:rsidR="009C76AA">
        <w:fldChar w:fldCharType="end"/>
      </w:r>
      <w:bookmarkEnd w:id="57"/>
      <w:r w:rsidRPr="004837D4">
        <w:t xml:space="preserve">; температура трубы при ремонте летом </w:t>
      </w:r>
      <w:r w:rsidRPr="004837D4">
        <w:rPr>
          <w:lang w:val="en-US"/>
        </w:rPr>
        <w:t>t</w:t>
      </w:r>
      <w:r w:rsidRPr="004837D4">
        <w:rPr>
          <w:vertAlign w:val="subscript"/>
        </w:rPr>
        <w:t>рем</w:t>
      </w:r>
      <w:r w:rsidRPr="004837D4">
        <w:t>=+20</w:t>
      </w:r>
      <w:r w:rsidRPr="004837D4">
        <w:rPr>
          <w:vertAlign w:val="superscript"/>
        </w:rPr>
        <w:t>0</w:t>
      </w:r>
      <w:r w:rsidRPr="004837D4">
        <w:t xml:space="preserve">С, при ремонте зимой </w:t>
      </w:r>
      <w:r w:rsidRPr="004837D4">
        <w:rPr>
          <w:lang w:val="en-US"/>
        </w:rPr>
        <w:t>t</w:t>
      </w:r>
      <w:r w:rsidRPr="004837D4">
        <w:rPr>
          <w:vertAlign w:val="subscript"/>
        </w:rPr>
        <w:t>рем</w:t>
      </w:r>
      <w:r w:rsidRPr="004837D4">
        <w:t>=-15</w:t>
      </w:r>
      <w:r w:rsidRPr="004837D4">
        <w:rPr>
          <w:vertAlign w:val="superscript"/>
        </w:rPr>
        <w:t>0</w:t>
      </w:r>
      <w:r w:rsidRPr="004837D4">
        <w:t>С.</w:t>
      </w:r>
    </w:p>
    <w:p w:rsidR="00385711" w:rsidRPr="004837D4" w:rsidRDefault="00385711" w:rsidP="0095307B">
      <w:pPr>
        <w:pStyle w:val="affff6"/>
      </w:pPr>
      <w:r w:rsidRPr="004837D4">
        <w:t xml:space="preserve">Расчет нагрузок и прочности трубопровода производится для выбранной длины подсадки </w:t>
      </w:r>
      <w:r w:rsidRPr="004837D4">
        <w:rPr>
          <w:lang w:val="en-US"/>
        </w:rPr>
        <w:t>L</w:t>
      </w:r>
      <w:r w:rsidRPr="004837D4">
        <w:t>=</w:t>
      </w:r>
      <w:r w:rsidR="009C76AA">
        <w:fldChar w:fldCharType="begin">
          <w:ffData>
            <w:name w:val="L3"/>
            <w:enabled/>
            <w:calcOnExit w:val="0"/>
            <w:textInput/>
          </w:ffData>
        </w:fldChar>
      </w:r>
      <w:bookmarkStart w:id="58" w:name="L3"/>
      <w:r w:rsidR="009C76AA">
        <w:instrText xml:space="preserve"> FORMTEXT </w:instrText>
      </w:r>
      <w:r w:rsidR="009C76AA">
        <w:fldChar w:fldCharType="separate"/>
      </w:r>
      <w:r w:rsidR="00AA0BE7">
        <w:t>200</w:t>
      </w:r>
      <w:r w:rsidR="009C76AA">
        <w:fldChar w:fldCharType="end"/>
      </w:r>
      <w:bookmarkEnd w:id="58"/>
      <w:r w:rsidRPr="004837D4">
        <w:t xml:space="preserve"> м. </w:t>
      </w:r>
      <w:r w:rsidR="000C17FC">
        <w:t>М</w:t>
      </w:r>
      <w:r w:rsidRPr="004837D4">
        <w:t>аксимальные напряжения изгиба по абсолютному значению |</w:t>
      </w:r>
      <w:r w:rsidRPr="004837D4">
        <w:rPr>
          <w:lang w:val="en-US"/>
        </w:rPr>
        <w:t>σ</w:t>
      </w:r>
      <w:r w:rsidR="00F6096A">
        <w:rPr>
          <w:vertAlign w:val="subscript"/>
          <w:lang w:val="en-US"/>
        </w:rPr>
        <w:t>s</w:t>
      </w:r>
      <w:r w:rsidRPr="004837D4">
        <w:rPr>
          <w:vertAlign w:val="subscript"/>
        </w:rPr>
        <w:t> макс</w:t>
      </w:r>
      <w:r w:rsidRPr="004837D4">
        <w:t>|=</w:t>
      </w:r>
      <w:r w:rsidR="009C76AA">
        <w:fldChar w:fldCharType="begin">
          <w:ffData>
            <w:name w:val="s_max"/>
            <w:enabled/>
            <w:calcOnExit w:val="0"/>
            <w:textInput/>
          </w:ffData>
        </w:fldChar>
      </w:r>
      <w:bookmarkStart w:id="59" w:name="s_max"/>
      <w:r w:rsidR="009C76AA">
        <w:instrText xml:space="preserve"> FORMTEXT </w:instrText>
      </w:r>
      <w:r w:rsidR="009C76AA">
        <w:fldChar w:fldCharType="separate"/>
      </w:r>
      <w:r w:rsidR="00AA0BE7">
        <w:t>190.58</w:t>
      </w:r>
      <w:r w:rsidR="009C76AA">
        <w:fldChar w:fldCharType="end"/>
      </w:r>
      <w:bookmarkEnd w:id="59"/>
      <w:r w:rsidRPr="004837D4">
        <w:t>М</w:t>
      </w:r>
      <w:r w:rsidR="000C17FC">
        <w:t>П</w:t>
      </w:r>
      <w:r w:rsidRPr="004837D4">
        <w:t xml:space="preserve">а (рисунок 5). </w:t>
      </w:r>
    </w:p>
    <w:p w:rsidR="009F489C" w:rsidRDefault="00385711" w:rsidP="0095307B">
      <w:pPr>
        <w:pStyle w:val="affff6"/>
        <w:rPr>
          <w:rFonts w:eastAsiaTheme="minorEastAsia"/>
        </w:rPr>
      </w:pPr>
      <w:r w:rsidRPr="004837D4">
        <w:t>Давление газа на выходе из КС р</w:t>
      </w:r>
      <w:r w:rsidRPr="004837D4">
        <w:rPr>
          <w:vertAlign w:val="subscript"/>
        </w:rPr>
        <w:t>н</w:t>
      </w:r>
      <w:r w:rsidRPr="004837D4">
        <w:t xml:space="preserve"> = </w:t>
      </w:r>
      <w:r w:rsidR="00D16FEA">
        <w:fldChar w:fldCharType="begin">
          <w:ffData>
            <w:name w:val="p_n"/>
            <w:enabled/>
            <w:calcOnExit w:val="0"/>
            <w:textInput/>
          </w:ffData>
        </w:fldChar>
      </w:r>
      <w:bookmarkStart w:id="60" w:name="p_n"/>
      <w:r w:rsidR="00D16FEA">
        <w:instrText xml:space="preserve"> FORMTEXT </w:instrText>
      </w:r>
      <w:r w:rsidR="00D16FEA">
        <w:fldChar w:fldCharType="separate"/>
      </w:r>
      <w:r w:rsidR="00AA0BE7">
        <w:t>3,67</w:t>
      </w:r>
      <w:r w:rsidR="00D16FEA">
        <w:fldChar w:fldCharType="end"/>
      </w:r>
      <w:bookmarkEnd w:id="60"/>
      <w:r w:rsidRPr="004837D4">
        <w:t>МПа, на участке подсадки р</w:t>
      </w:r>
      <w:r w:rsidRPr="004837D4">
        <w:rPr>
          <w:vertAlign w:val="subscript"/>
        </w:rPr>
        <w:t>х</w:t>
      </w:r>
      <w:r w:rsidRPr="004837D4">
        <w:t>=</w:t>
      </w:r>
      <w:r w:rsidR="00D16FEA">
        <w:fldChar w:fldCharType="begin">
          <w:ffData>
            <w:name w:val="p_x"/>
            <w:enabled/>
            <w:calcOnExit w:val="0"/>
            <w:textInput/>
          </w:ffData>
        </w:fldChar>
      </w:r>
      <w:bookmarkStart w:id="61" w:name="p_x"/>
      <w:r w:rsidR="00D16FEA">
        <w:instrText xml:space="preserve"> FORMTEXT </w:instrText>
      </w:r>
      <w:r w:rsidR="00D16FEA">
        <w:fldChar w:fldCharType="separate"/>
      </w:r>
      <w:r w:rsidR="00AA0BE7">
        <w:t>3.67</w:t>
      </w:r>
      <w:r w:rsidR="00D16FEA">
        <w:fldChar w:fldCharType="end"/>
      </w:r>
      <w:bookmarkEnd w:id="61"/>
      <w:r w:rsidRPr="004837D4">
        <w:t xml:space="preserve">МПа; продольное напряжение </w:t>
      </w:r>
      <m:oMath>
        <m:sSub>
          <m:sSubPr>
            <m:ctrlPr>
              <w:rPr>
                <w:rFonts w:ascii="Cambria Math" w:hAnsi="Cambria Math"/>
                <w:i/>
              </w:rPr>
            </m:ctrlPr>
          </m:sSubPr>
          <m:e>
            <m:r>
              <w:rPr>
                <w:rFonts w:ascii="Cambria Math" w:hAnsi="Cambria Math"/>
              </w:rPr>
              <m:t>σ</m:t>
            </m:r>
          </m:e>
          <m:sub>
            <m:r>
              <w:rPr>
                <w:rFonts w:ascii="Cambria Math" w:hAnsi="Cambria Math"/>
                <w:lang w:val="en-US"/>
              </w:rPr>
              <m:t>N</m:t>
            </m:r>
          </m:sub>
        </m:sSub>
        <m:r>
          <w:rPr>
            <w:rFonts w:ascii="Cambria Math" w:hAnsi="Cambria Math"/>
          </w:rPr>
          <m:t>=</m:t>
        </m:r>
        <m:r>
          <m:rPr>
            <m:sty m:val="p"/>
          </m:rPr>
          <w:rPr>
            <w:rFonts w:ascii="Cambria Math" w:hAnsi="Cambria Math"/>
          </w:rPr>
          <w:fldChar w:fldCharType="begin">
            <w:ffData>
              <w:name w:val="ksi_N"/>
              <w:enabled/>
              <w:calcOnExit w:val="0"/>
              <w:textInput/>
            </w:ffData>
          </w:fldChar>
        </m:r>
        <w:bookmarkStart w:id="62" w:name="ksi_N"/>
        <m:r>
          <m:rPr>
            <m:sty m:val="p"/>
          </m:rPr>
          <w:rPr>
            <w:rFonts w:ascii="Cambria Math" w:hAnsi="Cambria Math"/>
          </w:rPr>
          <m:t xml:space="preserve"> FORMTEXT </m:t>
        </m:r>
        <m:r>
          <m:rPr>
            <m:sty m:val="p"/>
          </m:rPr>
          <w:rPr>
            <w:rFonts w:ascii="Cambria Math" w:hAnsi="Cambria Math"/>
          </w:rPr>
        </m:r>
        <m:r>
          <m:rPr>
            <m:sty m:val="p"/>
          </m:rPr>
          <w:rPr>
            <w:rFonts w:ascii="Cambria Math" w:hAnsi="Cambria Math"/>
          </w:rPr>
          <w:fldChar w:fldCharType="separate"/>
        </m:r>
        <m:r>
          <m:rPr>
            <m:sty m:val="p"/>
          </m:rPr>
          <w:rPr>
            <w:rFonts w:ascii="Cambria Math" w:hAnsi="Cambria Math"/>
          </w:rPr>
          <m:t>56.75</m:t>
        </m:r>
        <m:r>
          <m:rPr>
            <m:sty m:val="p"/>
          </m:rPr>
          <w:rPr>
            <w:rFonts w:ascii="Cambria Math" w:hAnsi="Cambria Math"/>
          </w:rPr>
          <w:fldChar w:fldCharType="end"/>
        </m:r>
        <w:bookmarkEnd w:id="62"/>
        <m:r>
          <w:rPr>
            <w:rFonts w:ascii="Cambria Math" w:hAnsi="Cambria Math"/>
          </w:rPr>
          <m:t>МПа</m:t>
        </m:r>
      </m:oMath>
      <w:r w:rsidRPr="004837D4">
        <w:rPr>
          <w:rFonts w:eastAsiaTheme="minorEastAsia"/>
        </w:rPr>
        <w:t xml:space="preserve">; нормативные кольцевые напряжения </w:t>
      </w:r>
    </w:p>
    <w:p w:rsidR="00385711" w:rsidRPr="004837D4" w:rsidRDefault="00385711" w:rsidP="0095307B">
      <w:pPr>
        <w:pStyle w:val="affff6"/>
        <w:rPr>
          <w:szCs w:val="24"/>
        </w:rPr>
      </w:pPr>
      <w:r w:rsidRPr="004837D4">
        <w:rPr>
          <w:szCs w:val="24"/>
        </w:rPr>
        <w:t>σ</w:t>
      </w:r>
      <w:r w:rsidRPr="004837D4">
        <w:rPr>
          <w:szCs w:val="24"/>
          <w:vertAlign w:val="subscript"/>
        </w:rPr>
        <w:t>кц(а)</w:t>
      </w:r>
      <w:r w:rsidRPr="004837D4">
        <w:rPr>
          <w:szCs w:val="24"/>
          <w:vertAlign w:val="superscript"/>
        </w:rPr>
        <w:t xml:space="preserve">н </w:t>
      </w:r>
      <w:r w:rsidRPr="004837D4">
        <w:rPr>
          <w:szCs w:val="24"/>
        </w:rPr>
        <w:t>=</w:t>
      </w:r>
      <w:r w:rsidR="00D16FEA">
        <w:fldChar w:fldCharType="begin">
          <w:ffData>
            <w:name w:val="ksi_kc_a"/>
            <w:enabled/>
            <w:calcOnExit w:val="0"/>
            <w:textInput/>
          </w:ffData>
        </w:fldChar>
      </w:r>
      <w:bookmarkStart w:id="63" w:name="ksi_kc_a"/>
      <w:r w:rsidR="00D16FEA">
        <w:instrText xml:space="preserve"> FORMTEXT </w:instrText>
      </w:r>
      <w:r w:rsidR="00D16FEA">
        <w:fldChar w:fldCharType="separate"/>
      </w:r>
      <w:r w:rsidR="00AA0BE7">
        <w:t>176.77</w:t>
      </w:r>
      <w:r w:rsidR="00D16FEA">
        <w:fldChar w:fldCharType="end"/>
      </w:r>
      <w:bookmarkEnd w:id="63"/>
      <w:r w:rsidRPr="004837D4">
        <w:rPr>
          <w:szCs w:val="24"/>
        </w:rPr>
        <w:t>МПа (при р</w:t>
      </w:r>
      <w:r w:rsidRPr="004837D4">
        <w:rPr>
          <w:szCs w:val="24"/>
          <w:vertAlign w:val="subscript"/>
        </w:rPr>
        <w:t>х</w:t>
      </w:r>
      <w:r w:rsidRPr="004837D4">
        <w:rPr>
          <w:szCs w:val="24"/>
        </w:rPr>
        <w:t>=</w:t>
      </w:r>
      <w:r w:rsidR="00D16FEA">
        <w:fldChar w:fldCharType="begin">
          <w:ffData>
            <w:name w:val="p_x2"/>
            <w:enabled/>
            <w:calcOnExit w:val="0"/>
            <w:textInput/>
          </w:ffData>
        </w:fldChar>
      </w:r>
      <w:bookmarkStart w:id="64" w:name="p_x2"/>
      <w:r w:rsidR="00D16FEA">
        <w:instrText xml:space="preserve"> FORMTEXT </w:instrText>
      </w:r>
      <w:r w:rsidR="00D16FEA">
        <w:fldChar w:fldCharType="separate"/>
      </w:r>
      <w:r w:rsidR="00AA0BE7">
        <w:t>3.67</w:t>
      </w:r>
      <w:r w:rsidR="00D16FEA">
        <w:fldChar w:fldCharType="end"/>
      </w:r>
      <w:bookmarkEnd w:id="64"/>
      <w:r w:rsidRPr="00A51B5F">
        <w:rPr>
          <w:szCs w:val="24"/>
        </w:rPr>
        <w:t>МПа</w:t>
      </w:r>
      <w:r w:rsidRPr="004837D4">
        <w:rPr>
          <w:szCs w:val="24"/>
        </w:rPr>
        <w:t>)</w:t>
      </w:r>
      <w:r w:rsidR="009F489C" w:rsidRPr="009F489C">
        <w:rPr>
          <w:szCs w:val="24"/>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кц(б)</m:t>
            </m:r>
          </m:sub>
          <m:sup>
            <m:r>
              <w:rPr>
                <w:rFonts w:ascii="Cambria Math" w:eastAsiaTheme="minorEastAsia" w:hAnsi="Cambria Math"/>
              </w:rPr>
              <m:t>н</m:t>
            </m:r>
          </m:sup>
        </m:sSubSup>
        <m:r>
          <w:rPr>
            <w:rFonts w:ascii="Cambria Math" w:eastAsiaTheme="minorEastAsia" w:hAnsi="Cambria Math"/>
          </w:rPr>
          <m:t>=</m:t>
        </m:r>
        <m:r>
          <m:rPr>
            <m:sty m:val="p"/>
          </m:rPr>
          <w:rPr>
            <w:rFonts w:ascii="Cambria Math" w:hAnsi="Cambria Math"/>
          </w:rPr>
          <w:fldChar w:fldCharType="begin">
            <w:ffData>
              <w:name w:val="ksi_kc_b"/>
              <w:enabled/>
              <w:calcOnExit w:val="0"/>
              <w:textInput/>
            </w:ffData>
          </w:fldChar>
        </m:r>
        <w:bookmarkStart w:id="65" w:name="ksi_kc_b"/>
        <m:r>
          <m:rPr>
            <m:sty m:val="p"/>
          </m:rPr>
          <w:rPr>
            <w:rFonts w:ascii="Cambria Math" w:hAnsi="Cambria Math"/>
          </w:rPr>
          <m:t xml:space="preserve"> FORMTEXT </m:t>
        </m:r>
        <m:r>
          <m:rPr>
            <m:sty m:val="p"/>
          </m:rPr>
          <w:rPr>
            <w:rFonts w:ascii="Cambria Math" w:hAnsi="Cambria Math"/>
          </w:rPr>
        </m:r>
        <m:r>
          <m:rPr>
            <m:sty m:val="p"/>
          </m:rPr>
          <w:rPr>
            <w:rFonts w:ascii="Cambria Math" w:hAnsi="Cambria Math"/>
          </w:rPr>
          <w:fldChar w:fldCharType="separate"/>
        </m:r>
        <m:r>
          <m:rPr>
            <m:sty m:val="p"/>
          </m:rPr>
          <w:rPr>
            <w:rFonts w:ascii="Cambria Math" w:hAnsi="Cambria Math"/>
          </w:rPr>
          <m:t>260.25</m:t>
        </m:r>
        <m:r>
          <m:rPr>
            <m:sty m:val="p"/>
          </m:rPr>
          <w:rPr>
            <w:rFonts w:ascii="Cambria Math" w:hAnsi="Cambria Math"/>
          </w:rPr>
          <w:fldChar w:fldCharType="end"/>
        </m:r>
        <w:bookmarkEnd w:id="65"/>
        <m:r>
          <w:rPr>
            <w:rFonts w:ascii="Cambria Math" w:eastAsiaTheme="minorEastAsia" w:hAnsi="Cambria Math"/>
          </w:rPr>
          <m:t>МПа</m:t>
        </m:r>
      </m:oMath>
      <w:r w:rsidR="009F489C">
        <w:rPr>
          <w:rFonts w:eastAsiaTheme="minorEastAsia"/>
        </w:rPr>
        <w:t xml:space="preserve"> (при </w:t>
      </w:r>
      <w:r w:rsidR="009F489C">
        <w:rPr>
          <w:rFonts w:eastAsiaTheme="minorEastAsia"/>
          <w:lang w:val="en-US"/>
        </w:rPr>
        <w:t>p</w:t>
      </w:r>
      <w:r w:rsidR="009F489C" w:rsidRPr="000C17FC">
        <w:rPr>
          <w:rFonts w:eastAsiaTheme="minorEastAsia"/>
        </w:rPr>
        <w:t>=</w:t>
      </w:r>
      <w:r w:rsidR="00D16FEA">
        <w:fldChar w:fldCharType="begin">
          <w:ffData>
            <w:name w:val="p2"/>
            <w:enabled/>
            <w:calcOnExit w:val="0"/>
            <w:textInput/>
          </w:ffData>
        </w:fldChar>
      </w:r>
      <w:bookmarkStart w:id="66" w:name="p2"/>
      <w:r w:rsidR="00D16FEA">
        <w:instrText xml:space="preserve"> FORMTEXT </w:instrText>
      </w:r>
      <w:r w:rsidR="00D16FEA">
        <w:fldChar w:fldCharType="separate"/>
      </w:r>
      <w:r w:rsidR="00AA0BE7">
        <w:t>5.4</w:t>
      </w:r>
      <w:r w:rsidR="00D16FEA">
        <w:fldChar w:fldCharType="end"/>
      </w:r>
      <w:bookmarkEnd w:id="66"/>
      <w:r w:rsidR="009F489C" w:rsidRPr="00A51B5F">
        <w:rPr>
          <w:rFonts w:eastAsiaTheme="minorEastAsia"/>
        </w:rPr>
        <w:t>МПа</w:t>
      </w:r>
      <w:r w:rsidR="009F489C">
        <w:rPr>
          <w:rFonts w:eastAsiaTheme="minorEastAsia"/>
        </w:rPr>
        <w:t>)</w:t>
      </w:r>
      <w:r w:rsidR="009F489C" w:rsidRPr="000C17FC">
        <w:rPr>
          <w:rFonts w:eastAsiaTheme="minorEastAsia"/>
        </w:rPr>
        <w:t>;</w:t>
      </w:r>
    </w:p>
    <w:p w:rsidR="00385711" w:rsidRPr="004837D4" w:rsidRDefault="00385711" w:rsidP="0095307B">
      <w:pPr>
        <w:pStyle w:val="affff6"/>
      </w:pPr>
      <w:r w:rsidRPr="004837D4">
        <w:t>Температурная составляющая αΔ</w:t>
      </w:r>
      <w:r w:rsidRPr="004837D4">
        <w:rPr>
          <w:lang w:val="en-US"/>
        </w:rPr>
        <w:t>tE</w:t>
      </w:r>
      <w:r w:rsidRPr="004837D4">
        <w:t xml:space="preserve"> продольных напряжений σ</w:t>
      </w:r>
      <w:r w:rsidRPr="004837D4">
        <w:rPr>
          <w:vertAlign w:val="subscript"/>
        </w:rPr>
        <w:t>пр</w:t>
      </w:r>
      <w:r w:rsidRPr="004837D4">
        <w:rPr>
          <w:vertAlign w:val="superscript"/>
        </w:rPr>
        <w:t>н</w:t>
      </w:r>
      <w:r w:rsidRPr="004837D4">
        <w:t xml:space="preserve"> (10) зависит от параметра Δ</w:t>
      </w:r>
      <w:r w:rsidRPr="004837D4">
        <w:rPr>
          <w:lang w:val="en-US"/>
        </w:rPr>
        <w:t>t</w:t>
      </w:r>
      <w:r w:rsidRPr="004837D4">
        <w:t xml:space="preserve">, определяемого для двух значений </w:t>
      </w:r>
      <w:r w:rsidRPr="004837D4">
        <w:rPr>
          <w:lang w:val="en-US"/>
        </w:rPr>
        <w:t>t</w:t>
      </w:r>
      <w:r w:rsidRPr="004837D4">
        <w:rPr>
          <w:vertAlign w:val="subscript"/>
        </w:rPr>
        <w:t>экс</w:t>
      </w:r>
      <w:r w:rsidRPr="004837D4">
        <w:t xml:space="preserve"> – по летнему режиму (</w:t>
      </w:r>
      <w:r w:rsidRPr="004837D4">
        <w:rPr>
          <w:lang w:val="en-US"/>
        </w:rPr>
        <w:t>t</w:t>
      </w:r>
      <w:r w:rsidRPr="004837D4">
        <w:rPr>
          <w:vertAlign w:val="subscript"/>
        </w:rPr>
        <w:t>экс</w:t>
      </w:r>
      <w:r w:rsidRPr="004837D4">
        <w:t>=</w:t>
      </w:r>
      <w:r w:rsidR="006C7D2C">
        <w:fldChar w:fldCharType="begin">
          <w:ffData>
            <w:name w:val="t_exp_leto"/>
            <w:enabled/>
            <w:calcOnExit w:val="0"/>
            <w:textInput/>
          </w:ffData>
        </w:fldChar>
      </w:r>
      <w:bookmarkStart w:id="67" w:name="t_exp_leto"/>
      <w:r w:rsidR="006C7D2C">
        <w:instrText xml:space="preserve"> FORMTEXT </w:instrText>
      </w:r>
      <w:r w:rsidR="006C7D2C">
        <w:fldChar w:fldCharType="separate"/>
      </w:r>
      <w:r w:rsidR="00AA0BE7">
        <w:t>29.8</w:t>
      </w:r>
      <w:r w:rsidR="006C7D2C">
        <w:fldChar w:fldCharType="end"/>
      </w:r>
      <w:bookmarkEnd w:id="67"/>
      <w:r w:rsidR="006C7D2C" w:rsidRPr="006C7D2C">
        <w:t xml:space="preserve"> </w:t>
      </w:r>
      <w:r w:rsidRPr="004837D4">
        <w:rPr>
          <w:vertAlign w:val="superscript"/>
        </w:rPr>
        <w:t>0</w:t>
      </w:r>
      <w:r w:rsidRPr="004837D4">
        <w:t>С) и зимнему (</w:t>
      </w:r>
      <w:r w:rsidRPr="004837D4">
        <w:rPr>
          <w:lang w:val="en-US"/>
        </w:rPr>
        <w:t>t</w:t>
      </w:r>
      <w:r w:rsidRPr="004837D4">
        <w:rPr>
          <w:vertAlign w:val="subscript"/>
        </w:rPr>
        <w:t>экс</w:t>
      </w:r>
      <w:r w:rsidRPr="004837D4">
        <w:t>=</w:t>
      </w:r>
      <w:r w:rsidR="006C7D2C">
        <w:fldChar w:fldCharType="begin">
          <w:ffData>
            <w:name w:val="t_exp_zima"/>
            <w:enabled/>
            <w:calcOnExit w:val="0"/>
            <w:textInput/>
          </w:ffData>
        </w:fldChar>
      </w:r>
      <w:bookmarkStart w:id="68" w:name="t_exp_zima"/>
      <w:r w:rsidR="006C7D2C">
        <w:instrText xml:space="preserve"> FORMTEXT </w:instrText>
      </w:r>
      <w:r w:rsidR="006C7D2C">
        <w:fldChar w:fldCharType="separate"/>
      </w:r>
      <w:r w:rsidR="00AA0BE7">
        <w:t>24.7</w:t>
      </w:r>
      <w:r w:rsidR="006C7D2C">
        <w:fldChar w:fldCharType="end"/>
      </w:r>
      <w:bookmarkEnd w:id="68"/>
      <w:r w:rsidR="006C7D2C" w:rsidRPr="006C7D2C">
        <w:t xml:space="preserve"> </w:t>
      </w:r>
      <w:r w:rsidRPr="004837D4">
        <w:rPr>
          <w:vertAlign w:val="superscript"/>
        </w:rPr>
        <w:t>0</w:t>
      </w:r>
      <w:r w:rsidRPr="004837D4">
        <w:t>С). Используя формулу (12). Максимальное значение Δ</w:t>
      </w:r>
      <w:r w:rsidRPr="004837D4">
        <w:rPr>
          <w:lang w:val="en-US"/>
        </w:rPr>
        <w:t>t</w:t>
      </w:r>
      <w:r w:rsidRPr="004837D4">
        <w:rPr>
          <w:vertAlign w:val="subscript"/>
          <w:lang w:val="en-US"/>
        </w:rPr>
        <w:t>a</w:t>
      </w:r>
      <w:r w:rsidRPr="004837D4">
        <w:t>=</w:t>
      </w:r>
      <w:r w:rsidR="006C7D2C">
        <w:fldChar w:fldCharType="begin">
          <w:ffData>
            <w:name w:val="t_exp_leto1"/>
            <w:enabled/>
            <w:calcOnExit w:val="0"/>
            <w:textInput/>
          </w:ffData>
        </w:fldChar>
      </w:r>
      <w:bookmarkStart w:id="69" w:name="t_exp_leto1"/>
      <w:r w:rsidR="006C7D2C">
        <w:instrText xml:space="preserve"> FORMTEXT </w:instrText>
      </w:r>
      <w:r w:rsidR="006C7D2C">
        <w:fldChar w:fldCharType="separate"/>
      </w:r>
      <w:r w:rsidR="00AA0BE7">
        <w:t>29.8</w:t>
      </w:r>
      <w:r w:rsidR="006C7D2C">
        <w:fldChar w:fldCharType="end"/>
      </w:r>
      <w:bookmarkEnd w:id="69"/>
      <w:r w:rsidRPr="004837D4">
        <w:t>-(-15)=</w:t>
      </w:r>
      <w:r w:rsidR="006C7D2C" w:rsidRPr="006C7D2C">
        <w:t xml:space="preserve"> </w:t>
      </w:r>
      <w:r w:rsidR="006C7D2C">
        <w:fldChar w:fldCharType="begin">
          <w:ffData>
            <w:name w:val="delta_t_max"/>
            <w:enabled/>
            <w:calcOnExit w:val="0"/>
            <w:textInput/>
          </w:ffData>
        </w:fldChar>
      </w:r>
      <w:bookmarkStart w:id="70" w:name="delta_t_max"/>
      <w:r w:rsidR="006C7D2C">
        <w:instrText xml:space="preserve"> FORMTEXT </w:instrText>
      </w:r>
      <w:r w:rsidR="006C7D2C">
        <w:fldChar w:fldCharType="separate"/>
      </w:r>
      <w:r w:rsidR="00AA0BE7">
        <w:t>44.8</w:t>
      </w:r>
      <w:r w:rsidR="006C7D2C">
        <w:fldChar w:fldCharType="end"/>
      </w:r>
      <w:bookmarkEnd w:id="70"/>
      <w:r w:rsidRPr="004837D4">
        <w:rPr>
          <w:vertAlign w:val="superscript"/>
        </w:rPr>
        <w:t>0</w:t>
      </w:r>
      <w:r w:rsidRPr="004837D4">
        <w:rPr>
          <w:lang w:val="en-US"/>
        </w:rPr>
        <w:t>C</w:t>
      </w:r>
      <w:r w:rsidRPr="004837D4">
        <w:t xml:space="preserve"> (ремонт зимой, режим летний) и минимальное значение Δ</w:t>
      </w:r>
      <w:r w:rsidRPr="004837D4">
        <w:rPr>
          <w:lang w:val="en-US"/>
        </w:rPr>
        <w:t>t</w:t>
      </w:r>
      <w:r w:rsidRPr="004837D4">
        <w:rPr>
          <w:vertAlign w:val="subscript"/>
        </w:rPr>
        <w:t>б</w:t>
      </w:r>
      <w:r w:rsidRPr="004837D4">
        <w:t>=</w:t>
      </w:r>
      <w:r w:rsidR="006C7D2C">
        <w:fldChar w:fldCharType="begin">
          <w:ffData>
            <w:name w:val="t_exp_zima1"/>
            <w:enabled/>
            <w:calcOnExit w:val="0"/>
            <w:textInput/>
          </w:ffData>
        </w:fldChar>
      </w:r>
      <w:bookmarkStart w:id="71" w:name="t_exp_zima1"/>
      <w:r w:rsidR="006C7D2C">
        <w:instrText xml:space="preserve"> FORMTEXT </w:instrText>
      </w:r>
      <w:r w:rsidR="006C7D2C">
        <w:fldChar w:fldCharType="separate"/>
      </w:r>
      <w:r w:rsidR="00AA0BE7">
        <w:t>24.7</w:t>
      </w:r>
      <w:r w:rsidR="006C7D2C">
        <w:fldChar w:fldCharType="end"/>
      </w:r>
      <w:bookmarkEnd w:id="71"/>
      <w:r w:rsidRPr="004837D4">
        <w:t>-20=</w:t>
      </w:r>
      <w:r w:rsidR="006C7D2C">
        <w:fldChar w:fldCharType="begin">
          <w:ffData>
            <w:name w:val="delta_t_min"/>
            <w:enabled/>
            <w:calcOnExit w:val="0"/>
            <w:textInput/>
          </w:ffData>
        </w:fldChar>
      </w:r>
      <w:bookmarkStart w:id="72" w:name="delta_t_min"/>
      <w:r w:rsidR="006C7D2C">
        <w:instrText xml:space="preserve"> FORMTEXT </w:instrText>
      </w:r>
      <w:r w:rsidR="006C7D2C">
        <w:fldChar w:fldCharType="separate"/>
      </w:r>
      <w:r w:rsidR="00AA0BE7">
        <w:t>4.7</w:t>
      </w:r>
      <w:r w:rsidR="006C7D2C">
        <w:fldChar w:fldCharType="end"/>
      </w:r>
      <w:bookmarkEnd w:id="72"/>
      <w:r w:rsidRPr="004837D4">
        <w:rPr>
          <w:vertAlign w:val="superscript"/>
        </w:rPr>
        <w:t>0</w:t>
      </w:r>
      <w:r w:rsidRPr="004837D4">
        <w:rPr>
          <w:lang w:val="en-US"/>
        </w:rPr>
        <w:t>C</w:t>
      </w:r>
      <w:r w:rsidRPr="004837D4">
        <w:t xml:space="preserve"> (ремонт летом, режим зимний).</w:t>
      </w:r>
    </w:p>
    <w:p w:rsidR="00385711" w:rsidRPr="004837D4" w:rsidRDefault="00385711" w:rsidP="0095307B">
      <w:pPr>
        <w:pStyle w:val="affff6"/>
      </w:pPr>
      <w:r w:rsidRPr="004837D4">
        <w:t>Для режима (а) напряжения σ</w:t>
      </w:r>
      <w:r w:rsidRPr="004837D4">
        <w:rPr>
          <w:vertAlign w:val="subscript"/>
        </w:rPr>
        <w:t>пр</w:t>
      </w:r>
      <w:r w:rsidRPr="004837D4">
        <w:rPr>
          <w:vertAlign w:val="superscript"/>
        </w:rPr>
        <w:t>н</w:t>
      </w:r>
      <w:r w:rsidRPr="004837D4">
        <w:t xml:space="preserve"> определяют, используя значение давления р</w:t>
      </w:r>
      <w:r w:rsidRPr="004837D4">
        <w:rPr>
          <w:vertAlign w:val="subscript"/>
        </w:rPr>
        <w:t>х</w:t>
      </w:r>
      <w:r w:rsidRPr="004837D4">
        <w:t>=</w:t>
      </w:r>
      <w:r w:rsidR="00D16FEA">
        <w:fldChar w:fldCharType="begin">
          <w:ffData>
            <w:name w:val="p_x3"/>
            <w:enabled/>
            <w:calcOnExit w:val="0"/>
            <w:textInput/>
          </w:ffData>
        </w:fldChar>
      </w:r>
      <w:bookmarkStart w:id="73" w:name="p_x3"/>
      <w:r w:rsidR="00D16FEA">
        <w:instrText xml:space="preserve"> FORMTEXT </w:instrText>
      </w:r>
      <w:r w:rsidR="00D16FEA">
        <w:fldChar w:fldCharType="separate"/>
      </w:r>
      <w:r w:rsidR="00AA0BE7">
        <w:t>3.67</w:t>
      </w:r>
      <w:r w:rsidR="00D16FEA">
        <w:fldChar w:fldCharType="end"/>
      </w:r>
      <w:bookmarkEnd w:id="73"/>
      <w:r w:rsidRPr="004837D4">
        <w:t>МПа, для режима (б) – давление р=</w:t>
      </w:r>
      <w:r w:rsidR="00D16FEA">
        <w:fldChar w:fldCharType="begin">
          <w:ffData>
            <w:name w:val="p3"/>
            <w:enabled/>
            <w:calcOnExit w:val="0"/>
            <w:textInput/>
          </w:ffData>
        </w:fldChar>
      </w:r>
      <w:bookmarkStart w:id="74" w:name="p3"/>
      <w:r w:rsidR="00D16FEA">
        <w:instrText xml:space="preserve"> FORMTEXT </w:instrText>
      </w:r>
      <w:r w:rsidR="00D16FEA">
        <w:fldChar w:fldCharType="separate"/>
      </w:r>
      <w:r w:rsidR="00AA0BE7">
        <w:t>5.4</w:t>
      </w:r>
      <w:r w:rsidR="00D16FEA">
        <w:fldChar w:fldCharType="end"/>
      </w:r>
      <w:bookmarkEnd w:id="74"/>
      <w:r w:rsidRPr="004837D4">
        <w:t>МПа.</w:t>
      </w:r>
    </w:p>
    <w:p w:rsidR="00385711" w:rsidRPr="004837D4" w:rsidRDefault="00385711" w:rsidP="0095307B">
      <w:pPr>
        <w:pStyle w:val="affff6"/>
      </w:pPr>
      <w:r w:rsidRPr="004837D4">
        <w:t>Соответствующие напряжения составляют:</w:t>
      </w:r>
    </w:p>
    <w:p w:rsidR="00385711" w:rsidRPr="004837D4" w:rsidRDefault="00385711" w:rsidP="0095307B">
      <w:pPr>
        <w:pStyle w:val="affff6"/>
      </w:pPr>
      <w:r w:rsidRPr="004837D4">
        <w:t>σ</w:t>
      </w:r>
      <w:r w:rsidRPr="004837D4">
        <w:rPr>
          <w:vertAlign w:val="subscript"/>
        </w:rPr>
        <w:t>пр а</w:t>
      </w:r>
      <w:r w:rsidRPr="004837D4">
        <w:rPr>
          <w:vertAlign w:val="superscript"/>
        </w:rPr>
        <w:t>н</w:t>
      </w:r>
      <w:r w:rsidRPr="004837D4">
        <w:t>=</w:t>
      </w:r>
      <w:r w:rsidR="00D16FEA">
        <w:fldChar w:fldCharType="begin">
          <w:ffData>
            <w:name w:val="ksi_pr_a"/>
            <w:enabled/>
            <w:calcOnExit w:val="0"/>
            <w:textInput/>
          </w:ffData>
        </w:fldChar>
      </w:r>
      <w:bookmarkStart w:id="75" w:name="ksi_pr_a"/>
      <w:r w:rsidR="00D16FEA">
        <w:instrText xml:space="preserve"> FORMTEXT </w:instrText>
      </w:r>
      <w:r w:rsidR="00D16FEA">
        <w:fldChar w:fldCharType="separate"/>
      </w:r>
      <w:r w:rsidR="00AA0BE7">
        <w:t>-191.42</w:t>
      </w:r>
      <w:r w:rsidR="00D16FEA">
        <w:fldChar w:fldCharType="end"/>
      </w:r>
      <w:bookmarkEnd w:id="75"/>
      <w:r w:rsidRPr="004837D4">
        <w:t>МПа</w:t>
      </w:r>
      <w:r w:rsidR="009A58E6" w:rsidRPr="009A58E6">
        <w:t xml:space="preserve">; </w:t>
      </w:r>
      <w:r w:rsidRPr="004837D4">
        <w:t>σ</w:t>
      </w:r>
      <w:r w:rsidRPr="004837D4">
        <w:rPr>
          <w:vertAlign w:val="subscript"/>
        </w:rPr>
        <w:t>пр б</w:t>
      </w:r>
      <w:r w:rsidRPr="004837D4">
        <w:rPr>
          <w:vertAlign w:val="superscript"/>
        </w:rPr>
        <w:t>н</w:t>
      </w:r>
      <w:r w:rsidRPr="004837D4">
        <w:t>=</w:t>
      </w:r>
      <w:r w:rsidR="00D16FEA">
        <w:fldChar w:fldCharType="begin">
          <w:ffData>
            <w:name w:val="ksi_pr_b"/>
            <w:enabled/>
            <w:calcOnExit w:val="0"/>
            <w:textInput/>
          </w:ffData>
        </w:fldChar>
      </w:r>
      <w:bookmarkStart w:id="76" w:name="ksi_pr_b"/>
      <w:r w:rsidR="00D16FEA">
        <w:instrText xml:space="preserve"> FORMTEXT </w:instrText>
      </w:r>
      <w:r w:rsidR="00D16FEA">
        <w:fldChar w:fldCharType="separate"/>
      </w:r>
      <w:r w:rsidR="00AA0BE7">
        <w:t>313.82</w:t>
      </w:r>
      <w:r w:rsidR="00D16FEA">
        <w:fldChar w:fldCharType="end"/>
      </w:r>
      <w:bookmarkEnd w:id="76"/>
      <w:r w:rsidRPr="004837D4">
        <w:t>МПа.</w:t>
      </w:r>
    </w:p>
    <w:p w:rsidR="00385711" w:rsidRPr="004837D4" w:rsidRDefault="00385711" w:rsidP="0095307B">
      <w:pPr>
        <w:pStyle w:val="affff6"/>
      </w:pPr>
      <w:r w:rsidRPr="004837D4">
        <w:t>Условие прочности участка подсадки:</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r w:rsidRPr="004837D4">
              <w:rPr>
                <w:position w:val="-30"/>
                <w:szCs w:val="20"/>
              </w:rPr>
              <w:object w:dxaOrig="2000" w:dyaOrig="680">
                <v:shape id="_x0000_i1028" type="#_x0000_t75" style="width:99.85pt;height:36.7pt" o:ole="">
                  <v:imagedata r:id="rId20" o:title=""/>
                </v:shape>
                <o:OLEObject Type="Embed" ProgID="Equation.3" ShapeID="_x0000_i1028" DrawAspect="Content" ObjectID="_1551163541" r:id="rId21"/>
              </w:object>
            </w:r>
          </w:p>
        </w:tc>
        <w:tc>
          <w:tcPr>
            <w:tcW w:w="674" w:type="dxa"/>
          </w:tcPr>
          <w:p w:rsidR="00385711" w:rsidRPr="004837D4" w:rsidRDefault="00385711" w:rsidP="008E079E">
            <w:pPr>
              <w:jc w:val="center"/>
            </w:pPr>
            <w:r w:rsidRPr="004837D4">
              <w:t>(13)</w:t>
            </w:r>
          </w:p>
        </w:tc>
      </w:tr>
    </w:tbl>
    <w:p w:rsidR="00385711" w:rsidRPr="004837D4" w:rsidRDefault="00385711" w:rsidP="00385711">
      <w:r w:rsidRPr="004837D4">
        <w:t xml:space="preserve">где </w:t>
      </w:r>
      <w:r w:rsidRPr="004837D4">
        <w:rPr>
          <w:position w:val="-64"/>
        </w:rPr>
        <w:object w:dxaOrig="4320" w:dyaOrig="1480">
          <v:shape id="_x0000_i1029" type="#_x0000_t75" style="width:3in;height:74.7pt" o:ole="">
            <v:imagedata r:id="rId22" o:title=""/>
          </v:shape>
          <o:OLEObject Type="Embed" ProgID="Equation.3" ShapeID="_x0000_i1029" DrawAspect="Content" ObjectID="_1551163542" r:id="rId23"/>
        </w:object>
      </w:r>
      <w:r w:rsidRPr="004837D4">
        <w:t xml:space="preserve"> - коэффициент, учитывающий двухосно</w:t>
      </w:r>
      <w:r w:rsidR="00DD7B98">
        <w:t>е</w:t>
      </w:r>
      <w:r w:rsidRPr="004837D4">
        <w:t xml:space="preserve"> напряженное состояние металла труб при сжимающих продольных напряжениях. В зоне сжимающих напряжений Ψ</w:t>
      </w:r>
      <w:r w:rsidRPr="004837D4">
        <w:rPr>
          <w:vertAlign w:val="subscript"/>
        </w:rPr>
        <w:t>3</w:t>
      </w:r>
      <w:r w:rsidRPr="004837D4">
        <w:t>=</w:t>
      </w:r>
      <w:r w:rsidR="00D16FEA">
        <w:fldChar w:fldCharType="begin">
          <w:ffData>
            <w:name w:val="psi"/>
            <w:enabled/>
            <w:calcOnExit w:val="0"/>
            <w:textInput/>
          </w:ffData>
        </w:fldChar>
      </w:r>
      <w:bookmarkStart w:id="77" w:name="psi"/>
      <w:r w:rsidR="00D16FEA">
        <w:instrText xml:space="preserve"> FORMTEXT </w:instrText>
      </w:r>
      <w:r w:rsidR="00D16FEA">
        <w:fldChar w:fldCharType="separate"/>
      </w:r>
      <w:r w:rsidR="00AA0BE7">
        <w:t>0.77</w:t>
      </w:r>
      <w:r w:rsidR="00D16FEA">
        <w:fldChar w:fldCharType="end"/>
      </w:r>
      <w:bookmarkEnd w:id="77"/>
      <w:r w:rsidRPr="004837D4">
        <w:t>.</w:t>
      </w:r>
    </w:p>
    <w:p w:rsidR="00385711" w:rsidRPr="004837D4" w:rsidRDefault="00385711" w:rsidP="0095307B">
      <w:pPr>
        <w:pStyle w:val="affff6"/>
      </w:pPr>
      <w:r w:rsidRPr="004837D4">
        <w:lastRenderedPageBreak/>
        <w:t>Для растягивающих напряжений Ψ</w:t>
      </w:r>
      <w:r w:rsidRPr="004837D4">
        <w:rPr>
          <w:vertAlign w:val="subscript"/>
        </w:rPr>
        <w:t>3</w:t>
      </w:r>
      <w:r w:rsidRPr="004837D4">
        <w:t>=1,0. Для сжимающих напряжений используют значение давления р</w:t>
      </w:r>
      <w:r w:rsidRPr="004837D4">
        <w:rPr>
          <w:vertAlign w:val="subscript"/>
        </w:rPr>
        <w:t>х</w:t>
      </w:r>
      <w:r w:rsidRPr="004837D4">
        <w:t>=</w:t>
      </w:r>
      <w:r w:rsidR="00D16FEA">
        <w:fldChar w:fldCharType="begin">
          <w:ffData>
            <w:name w:val="p_x4"/>
            <w:enabled/>
            <w:calcOnExit w:val="0"/>
            <w:textInput/>
          </w:ffData>
        </w:fldChar>
      </w:r>
      <w:bookmarkStart w:id="78" w:name="p_x4"/>
      <w:r w:rsidR="00D16FEA">
        <w:instrText xml:space="preserve"> FORMTEXT </w:instrText>
      </w:r>
      <w:r w:rsidR="00D16FEA">
        <w:fldChar w:fldCharType="separate"/>
      </w:r>
      <w:r w:rsidR="00AA0BE7">
        <w:t>3.67</w:t>
      </w:r>
      <w:r w:rsidR="00D16FEA">
        <w:fldChar w:fldCharType="end"/>
      </w:r>
      <w:bookmarkEnd w:id="78"/>
      <w:r w:rsidRPr="004837D4">
        <w:t xml:space="preserve">МПа. Правая часть формулы (13) для растягивающих напряжений равна </w:t>
      </w:r>
      <w:r w:rsidR="005B1EE3">
        <w:fldChar w:fldCharType="begin">
          <w:ffData>
            <w:name w:val="u_pr_a"/>
            <w:enabled/>
            <w:calcOnExit w:val="0"/>
            <w:textInput/>
          </w:ffData>
        </w:fldChar>
      </w:r>
      <w:bookmarkStart w:id="79" w:name="u_pr_a"/>
      <w:r w:rsidR="005B1EE3">
        <w:instrText xml:space="preserve"> FORMTEXT </w:instrText>
      </w:r>
      <w:r w:rsidR="005B1EE3">
        <w:fldChar w:fldCharType="separate"/>
      </w:r>
      <w:r w:rsidR="00AA0BE7">
        <w:t>372.58</w:t>
      </w:r>
      <w:r w:rsidR="005B1EE3">
        <w:fldChar w:fldCharType="end"/>
      </w:r>
      <w:bookmarkEnd w:id="79"/>
      <w:r w:rsidRPr="004837D4">
        <w:t xml:space="preserve">МПа, для сжимающих </w:t>
      </w:r>
      <w:r w:rsidR="005B1EE3">
        <w:fldChar w:fldCharType="begin">
          <w:ffData>
            <w:name w:val="u_pr_b"/>
            <w:enabled/>
            <w:calcOnExit w:val="0"/>
            <w:textInput/>
          </w:ffData>
        </w:fldChar>
      </w:r>
      <w:bookmarkStart w:id="80" w:name="u_pr_b"/>
      <w:r w:rsidR="005B1EE3">
        <w:instrText xml:space="preserve"> FORMTEXT </w:instrText>
      </w:r>
      <w:r w:rsidR="005B1EE3">
        <w:fldChar w:fldCharType="separate"/>
      </w:r>
      <w:r w:rsidR="00AA0BE7">
        <w:t>485.71</w:t>
      </w:r>
      <w:r w:rsidR="005B1EE3">
        <w:fldChar w:fldCharType="end"/>
      </w:r>
      <w:bookmarkEnd w:id="80"/>
      <w:r w:rsidRPr="004837D4">
        <w:t>МПа. Для действующих продольных напряжений |σ</w:t>
      </w:r>
      <w:r w:rsidRPr="004837D4">
        <w:rPr>
          <w:vertAlign w:val="subscript"/>
        </w:rPr>
        <w:t>пр</w:t>
      </w:r>
      <w:r w:rsidRPr="004837D4">
        <w:t>| при эксплуатации условие (13) соблюдается.</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81" w:name="_Toc462840312"/>
      <w:r w:rsidRPr="004837D4">
        <w:t>Расчет балластировки участка утяжелителями</w:t>
      </w:r>
      <w:bookmarkEnd w:id="81"/>
    </w:p>
    <w:p w:rsidR="00385711" w:rsidRPr="004837D4" w:rsidRDefault="00385711" w:rsidP="0095307B">
      <w:pPr>
        <w:pStyle w:val="affff6"/>
      </w:pPr>
      <w:r w:rsidRPr="004837D4">
        <w:t xml:space="preserve">В качестве средства балластировки применяют железобетонные утяжелители типа </w:t>
      </w:r>
      <w:r w:rsidR="00116A37">
        <w:fldChar w:fldCharType="begin">
          <w:ffData>
            <w:name w:val="gruz2"/>
            <w:enabled/>
            <w:calcOnExit w:val="0"/>
            <w:textInput/>
          </w:ffData>
        </w:fldChar>
      </w:r>
      <w:bookmarkStart w:id="82" w:name="gruz2"/>
      <w:r w:rsidR="00116A37">
        <w:instrText xml:space="preserve"> FORMTEXT </w:instrText>
      </w:r>
      <w:r w:rsidR="00116A37">
        <w:fldChar w:fldCharType="separate"/>
      </w:r>
      <w:r w:rsidR="00AA0BE7">
        <w:t>УБО-УМ</w:t>
      </w:r>
      <w:r w:rsidR="00116A37">
        <w:fldChar w:fldCharType="end"/>
      </w:r>
      <w:bookmarkEnd w:id="82"/>
      <w:r w:rsidRPr="004837D4">
        <w:t>-</w:t>
      </w:r>
      <w:r w:rsidR="00F075EE">
        <w:fldChar w:fldCharType="begin">
          <w:ffData>
            <w:name w:val="D3"/>
            <w:enabled/>
            <w:calcOnExit w:val="0"/>
            <w:textInput/>
          </w:ffData>
        </w:fldChar>
      </w:r>
      <w:bookmarkStart w:id="83" w:name="D3"/>
      <w:r w:rsidR="00F075EE">
        <w:instrText xml:space="preserve"> FORMTEXT </w:instrText>
      </w:r>
      <w:r w:rsidR="00F075EE">
        <w:fldChar w:fldCharType="separate"/>
      </w:r>
      <w:r w:rsidR="00AA0BE7">
        <w:t>1220</w:t>
      </w:r>
      <w:r w:rsidR="00F075EE">
        <w:fldChar w:fldCharType="end"/>
      </w:r>
      <w:bookmarkEnd w:id="83"/>
      <w:r w:rsidRPr="004837D4">
        <w:t xml:space="preserve"> [6]. Утяжелители устанавливают на русловом отрезке с запасом протяженностью балластировки </w:t>
      </w:r>
      <w:r w:rsidRPr="004837D4">
        <w:rPr>
          <w:position w:val="-12"/>
        </w:rPr>
        <w:object w:dxaOrig="420" w:dyaOrig="360">
          <v:shape id="_x0000_i1030" type="#_x0000_t75" style="width:19pt;height:18.35pt" o:ole="">
            <v:imagedata r:id="rId24" o:title=""/>
          </v:shape>
          <o:OLEObject Type="Embed" ProgID="Equation.3" ShapeID="_x0000_i1030" DrawAspect="Content" ObjectID="_1551163543" r:id="rId25"/>
        </w:object>
      </w:r>
      <w:r w:rsidRPr="004837D4">
        <w:t xml:space="preserve"> = </w:t>
      </w:r>
      <w:r w:rsidR="00F075EE">
        <w:fldChar w:fldCharType="begin">
          <w:ffData>
            <w:name w:val="L_ballast"/>
            <w:enabled/>
            <w:calcOnExit w:val="0"/>
            <w:textInput/>
          </w:ffData>
        </w:fldChar>
      </w:r>
      <w:bookmarkStart w:id="84" w:name="L_ballast"/>
      <w:r w:rsidR="00F075EE">
        <w:instrText xml:space="preserve"> FORMTEXT </w:instrText>
      </w:r>
      <w:r w:rsidR="00F075EE">
        <w:fldChar w:fldCharType="separate"/>
      </w:r>
      <w:r w:rsidR="00AA0BE7">
        <w:t>130</w:t>
      </w:r>
      <w:r w:rsidR="00F075EE">
        <w:fldChar w:fldCharType="end"/>
      </w:r>
      <w:bookmarkEnd w:id="84"/>
      <w:r w:rsidRPr="008E4B4F">
        <w:rPr>
          <w:color w:val="FF0000"/>
        </w:rPr>
        <w:t xml:space="preserve"> </w:t>
      </w:r>
      <w:r w:rsidRPr="00D12881">
        <w:t xml:space="preserve">м (x = </w:t>
      </w:r>
      <w:r w:rsidR="00A13A7B">
        <w:fldChar w:fldCharType="begin">
          <w:ffData>
            <w:name w:val="x0_ball2"/>
            <w:enabled/>
            <w:calcOnExit w:val="0"/>
            <w:textInput/>
          </w:ffData>
        </w:fldChar>
      </w:r>
      <w:bookmarkStart w:id="85" w:name="x0_ball2"/>
      <w:r w:rsidR="00A13A7B">
        <w:instrText xml:space="preserve"> FORMTEXT </w:instrText>
      </w:r>
      <w:r w:rsidR="00A13A7B">
        <w:fldChar w:fldCharType="separate"/>
      </w:r>
      <w:r w:rsidR="00AA0BE7">
        <w:t>143</w:t>
      </w:r>
      <w:r w:rsidR="00A13A7B">
        <w:fldChar w:fldCharType="end"/>
      </w:r>
      <w:bookmarkEnd w:id="85"/>
      <w:r w:rsidRPr="008E4B4F">
        <w:rPr>
          <w:color w:val="FF0000"/>
        </w:rPr>
        <w:t xml:space="preserve"> </w:t>
      </w:r>
      <w:r w:rsidRPr="00D12881">
        <w:t>÷</w:t>
      </w:r>
      <w:r w:rsidRPr="008E4B4F">
        <w:rPr>
          <w:color w:val="FF0000"/>
        </w:rPr>
        <w:t xml:space="preserve"> </w:t>
      </w:r>
      <w:r w:rsidR="00A13A7B">
        <w:fldChar w:fldCharType="begin">
          <w:ffData>
            <w:name w:val="x1_ball2"/>
            <w:enabled/>
            <w:calcOnExit w:val="0"/>
            <w:textInput/>
          </w:ffData>
        </w:fldChar>
      </w:r>
      <w:bookmarkStart w:id="86" w:name="x1_ball2"/>
      <w:r w:rsidR="00A13A7B">
        <w:instrText xml:space="preserve"> FORMTEXT </w:instrText>
      </w:r>
      <w:r w:rsidR="00A13A7B">
        <w:fldChar w:fldCharType="separate"/>
      </w:r>
      <w:r w:rsidR="00AA0BE7">
        <w:t>273</w:t>
      </w:r>
      <w:r w:rsidR="00A13A7B">
        <w:fldChar w:fldCharType="end"/>
      </w:r>
      <w:bookmarkEnd w:id="86"/>
      <w:r w:rsidRPr="00D12881">
        <w:t>)</w:t>
      </w:r>
      <w:r w:rsidRPr="008E4B4F">
        <w:rPr>
          <w:color w:val="FF0000"/>
        </w:rPr>
        <w:t xml:space="preserve"> </w:t>
      </w:r>
      <w:r w:rsidRPr="004837D4">
        <w:t>(см. рисунок 1).</w:t>
      </w:r>
    </w:p>
    <w:p w:rsidR="00385711" w:rsidRPr="004837D4" w:rsidRDefault="00385711" w:rsidP="0095307B">
      <w:pPr>
        <w:pStyle w:val="affff6"/>
      </w:pPr>
      <w:r w:rsidRPr="004837D4">
        <w:t>Для подземного трубопровода, проложенного в обводненной траншее, должно соблюдаться условие устойчивости против всплытия [7]:</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r w:rsidRPr="004837D4">
              <w:t>к</w:t>
            </w:r>
            <w:r w:rsidRPr="004837D4">
              <w:rPr>
                <w:vertAlign w:val="subscript"/>
              </w:rPr>
              <w:t>нв</w:t>
            </w:r>
            <w:r w:rsidRPr="004837D4">
              <w:sym w:font="Symbol" w:char="F0D7"/>
            </w:r>
            <w:r w:rsidRPr="004837D4">
              <w:t xml:space="preserve"> </w:t>
            </w:r>
            <w:r w:rsidRPr="004837D4">
              <w:rPr>
                <w:lang w:val="en-US"/>
              </w:rPr>
              <w:t>Q</w:t>
            </w:r>
            <w:r w:rsidRPr="004837D4">
              <w:rPr>
                <w:vertAlign w:val="subscript"/>
              </w:rPr>
              <w:t>акт</w:t>
            </w:r>
            <w:r w:rsidRPr="004837D4">
              <w:t xml:space="preserve"> </w:t>
            </w:r>
            <w:r w:rsidRPr="004837D4">
              <w:sym w:font="Symbol" w:char="F0A3"/>
            </w:r>
            <w:r w:rsidRPr="004837D4">
              <w:t xml:space="preserve"> </w:t>
            </w:r>
            <w:r w:rsidRPr="004837D4">
              <w:rPr>
                <w:lang w:val="en-US"/>
              </w:rPr>
              <w:t>Q</w:t>
            </w:r>
            <w:r w:rsidRPr="004837D4">
              <w:rPr>
                <w:vertAlign w:val="subscript"/>
              </w:rPr>
              <w:t>пас</w:t>
            </w:r>
          </w:p>
        </w:tc>
        <w:tc>
          <w:tcPr>
            <w:tcW w:w="674" w:type="dxa"/>
          </w:tcPr>
          <w:p w:rsidR="00385711" w:rsidRPr="004837D4" w:rsidRDefault="00385711" w:rsidP="008E079E">
            <w:r w:rsidRPr="004837D4">
              <w:t>(14)</w:t>
            </w:r>
          </w:p>
        </w:tc>
      </w:tr>
    </w:tbl>
    <w:p w:rsidR="00385711" w:rsidRPr="004837D4" w:rsidRDefault="00385711" w:rsidP="00385711">
      <w:r w:rsidRPr="004837D4">
        <w:tab/>
      </w:r>
    </w:p>
    <w:p w:rsidR="00385711" w:rsidRPr="004837D4" w:rsidRDefault="00385711" w:rsidP="00385711">
      <w:r w:rsidRPr="004837D4">
        <w:t xml:space="preserve">где </w:t>
      </w:r>
      <w:r w:rsidRPr="004837D4">
        <w:rPr>
          <w:lang w:val="en-US"/>
        </w:rPr>
        <w:t>Q</w:t>
      </w:r>
      <w:r w:rsidRPr="004837D4">
        <w:t xml:space="preserve"> </w:t>
      </w:r>
      <w:r w:rsidRPr="004837D4">
        <w:rPr>
          <w:vertAlign w:val="subscript"/>
        </w:rPr>
        <w:t>акт</w:t>
      </w:r>
      <w:r w:rsidRPr="004837D4">
        <w:t xml:space="preserve"> – усилие, действующее вверх, Н; </w:t>
      </w:r>
      <w:r w:rsidRPr="004837D4">
        <w:rPr>
          <w:lang w:val="en-US"/>
        </w:rPr>
        <w:t>Q</w:t>
      </w:r>
      <w:r w:rsidRPr="004837D4">
        <w:t xml:space="preserve"> </w:t>
      </w:r>
      <w:r w:rsidRPr="004837D4">
        <w:rPr>
          <w:vertAlign w:val="subscript"/>
        </w:rPr>
        <w:t>пас</w:t>
      </w:r>
      <w:r w:rsidRPr="004837D4">
        <w:t xml:space="preserve"> – суммарное усилие, действующее вниз, Н.</w:t>
      </w:r>
    </w:p>
    <w:p w:rsidR="00385711" w:rsidRPr="004837D4" w:rsidRDefault="00385711" w:rsidP="0095307B">
      <w:pPr>
        <w:pStyle w:val="affff6"/>
      </w:pPr>
      <w:r w:rsidRPr="004837D4">
        <w:t xml:space="preserve">Усилия </w:t>
      </w:r>
      <w:r w:rsidRPr="004837D4">
        <w:rPr>
          <w:lang w:val="en-US"/>
        </w:rPr>
        <w:t>Q</w:t>
      </w:r>
      <w:r w:rsidRPr="004837D4">
        <w:rPr>
          <w:vertAlign w:val="subscript"/>
        </w:rPr>
        <w:t>акт</w:t>
      </w:r>
      <w:r w:rsidRPr="004837D4">
        <w:t xml:space="preserve"> и </w:t>
      </w:r>
      <w:r w:rsidRPr="004837D4">
        <w:rPr>
          <w:lang w:val="en-US"/>
        </w:rPr>
        <w:t>Q</w:t>
      </w:r>
      <w:r w:rsidRPr="004837D4">
        <w:rPr>
          <w:vertAlign w:val="subscript"/>
        </w:rPr>
        <w:t>пас</w:t>
      </w:r>
      <w:r w:rsidRPr="004837D4">
        <w:t xml:space="preserve"> с учетом веса утяжелителей, погонного веса трубы и нагрузки </w:t>
      </w:r>
      <w:r w:rsidRPr="004837D4">
        <w:rPr>
          <w:lang w:val="en-US"/>
        </w:rPr>
        <w:t>q</w:t>
      </w:r>
      <w:r w:rsidRPr="004837D4">
        <w:rPr>
          <w:vertAlign w:val="subscript"/>
        </w:rPr>
        <w:t>из</w:t>
      </w:r>
      <w:r w:rsidRPr="004837D4">
        <w:t xml:space="preserve"> определяются следующими выражениями:</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385711" w:rsidP="008E079E">
            <w:pPr>
              <w:jc w:val="center"/>
            </w:pPr>
            <w:r w:rsidRPr="004837D4">
              <w:rPr>
                <w:position w:val="-24"/>
                <w:szCs w:val="20"/>
              </w:rPr>
              <w:object w:dxaOrig="2980" w:dyaOrig="620">
                <v:shape id="_x0000_i1031" type="#_x0000_t75" style="width:148.75pt;height:29.9pt" o:ole="">
                  <v:imagedata r:id="rId26" o:title=""/>
                </v:shape>
                <o:OLEObject Type="Embed" ProgID="Equation.3" ShapeID="_x0000_i1031" DrawAspect="Content" ObjectID="_1551163544" r:id="rId27"/>
              </w:object>
            </w:r>
            <w:r w:rsidRPr="004837D4">
              <w:t xml:space="preserve">; </w:t>
            </w:r>
            <w:r w:rsidR="00116A37" w:rsidRPr="004837D4">
              <w:rPr>
                <w:position w:val="-14"/>
                <w:szCs w:val="20"/>
              </w:rPr>
              <w:object w:dxaOrig="4200" w:dyaOrig="380">
                <v:shape id="_x0000_i1032" type="#_x0000_t75" style="width:209.9pt;height:20.4pt" o:ole="">
                  <v:imagedata r:id="rId28" o:title=""/>
                </v:shape>
                <o:OLEObject Type="Embed" ProgID="Equation.3" ShapeID="_x0000_i1032" DrawAspect="Content" ObjectID="_1551163545" r:id="rId29"/>
              </w:object>
            </w:r>
          </w:p>
        </w:tc>
        <w:tc>
          <w:tcPr>
            <w:tcW w:w="674" w:type="dxa"/>
          </w:tcPr>
          <w:p w:rsidR="00385711" w:rsidRPr="004837D4" w:rsidRDefault="00385711" w:rsidP="008E079E">
            <w:pPr>
              <w:jc w:val="center"/>
            </w:pPr>
            <w:r w:rsidRPr="004837D4">
              <w:t>(15)</w:t>
            </w:r>
          </w:p>
        </w:tc>
      </w:tr>
    </w:tbl>
    <w:p w:rsidR="00385711" w:rsidRPr="004837D4" w:rsidRDefault="00385711" w:rsidP="00385711">
      <w:r w:rsidRPr="004837D4">
        <w:t xml:space="preserve">где </w:t>
      </w:r>
      <w:r w:rsidRPr="004837D4">
        <w:rPr>
          <w:lang w:val="en-US"/>
        </w:rPr>
        <w:t>q</w:t>
      </w:r>
      <w:r w:rsidRPr="004837D4">
        <w:rPr>
          <w:vertAlign w:val="subscript"/>
        </w:rPr>
        <w:t>из</w:t>
      </w:r>
      <w:r w:rsidRPr="004837D4">
        <w:t xml:space="preserve"> – нагрузка подсадки, определяемая по формуле (5), Н/м; </w:t>
      </w:r>
      <w:r w:rsidRPr="004837D4">
        <w:rPr>
          <w:lang w:val="en-US"/>
        </w:rPr>
        <w:t>n</w:t>
      </w:r>
      <w:r w:rsidRPr="004837D4">
        <w:rPr>
          <w:vertAlign w:val="subscript"/>
        </w:rPr>
        <w:t>б</w:t>
      </w:r>
      <w:r w:rsidRPr="004837D4">
        <w:t xml:space="preserve">=0,9 – коэффициент надежности по нагрузке для железобетона; </w:t>
      </w:r>
      <w:r w:rsidRPr="004837D4">
        <w:rPr>
          <w:position w:val="-12"/>
        </w:rPr>
        <w:object w:dxaOrig="420" w:dyaOrig="360">
          <v:shape id="_x0000_i1033" type="#_x0000_t75" style="width:20.4pt;height:15.6pt" o:ole="">
            <v:imagedata r:id="rId30" o:title=""/>
          </v:shape>
          <o:OLEObject Type="Embed" ProgID="Equation.3" ShapeID="_x0000_i1033" DrawAspect="Content" ObjectID="_1551163546" r:id="rId31"/>
        </w:object>
      </w:r>
      <w:r w:rsidRPr="004837D4">
        <w:t xml:space="preserve">- длина обводненного участка с утяжелителями, м; </w:t>
      </w:r>
      <w:r w:rsidRPr="004837D4">
        <w:sym w:font="Symbol" w:char="F072"/>
      </w:r>
      <w:r w:rsidRPr="004837D4">
        <w:rPr>
          <w:vertAlign w:val="subscript"/>
        </w:rPr>
        <w:t>б</w:t>
      </w:r>
      <w:r w:rsidRPr="004837D4">
        <w:t xml:space="preserve"> – плотность бетона, кг/м</w:t>
      </w:r>
      <w:r w:rsidRPr="004837D4">
        <w:rPr>
          <w:vertAlign w:val="superscript"/>
        </w:rPr>
        <w:t>3</w:t>
      </w:r>
      <w:r w:rsidRPr="004837D4">
        <w:t xml:space="preserve">; </w:t>
      </w:r>
      <w:r w:rsidRPr="004837D4">
        <w:rPr>
          <w:lang w:val="en-US"/>
        </w:rPr>
        <w:t>V</w:t>
      </w:r>
      <w:r w:rsidRPr="004837D4">
        <w:t xml:space="preserve"> – объем одного комплекта </w:t>
      </w:r>
      <w:r w:rsidR="00116A37">
        <w:t>утяжелителей</w:t>
      </w:r>
      <w:r w:rsidRPr="004837D4">
        <w:t>, м</w:t>
      </w:r>
      <w:r w:rsidRPr="004837D4">
        <w:rPr>
          <w:vertAlign w:val="superscript"/>
        </w:rPr>
        <w:t>3</w:t>
      </w:r>
      <w:r w:rsidRPr="004837D4">
        <w:t xml:space="preserve">, </w:t>
      </w:r>
      <w:r w:rsidRPr="004837D4">
        <w:rPr>
          <w:lang w:val="en-US"/>
        </w:rPr>
        <w:t>n</w:t>
      </w:r>
      <w:r w:rsidRPr="004837D4">
        <w:rPr>
          <w:vertAlign w:val="subscript"/>
        </w:rPr>
        <w:t xml:space="preserve">У </w:t>
      </w:r>
      <w:r w:rsidRPr="004837D4">
        <w:t xml:space="preserve">– количество комплектов </w:t>
      </w:r>
      <w:r w:rsidR="00116A37">
        <w:t>утяжелителей</w:t>
      </w:r>
      <w:r w:rsidRPr="004837D4">
        <w:t xml:space="preserve">; </w:t>
      </w:r>
      <w:r w:rsidRPr="004837D4">
        <w:rPr>
          <w:lang w:val="en-US"/>
        </w:rPr>
        <w:t>g</w:t>
      </w:r>
      <w:r w:rsidRPr="004837D4">
        <w:t xml:space="preserve"> – ускорение свободного падения, м/с</w:t>
      </w:r>
      <w:r w:rsidRPr="004837D4">
        <w:rPr>
          <w:vertAlign w:val="superscript"/>
        </w:rPr>
        <w:t>2</w:t>
      </w:r>
      <w:r w:rsidRPr="004837D4">
        <w:t xml:space="preserve">; </w:t>
      </w:r>
      <w:r w:rsidRPr="004837D4">
        <w:rPr>
          <w:position w:val="-14"/>
        </w:rPr>
        <w:object w:dxaOrig="340" w:dyaOrig="380">
          <v:shape id="_x0000_i1034" type="#_x0000_t75" style="width:17pt;height:19pt" o:ole="">
            <v:imagedata r:id="rId32" o:title=""/>
          </v:shape>
          <o:OLEObject Type="Embed" ProgID="Equation.3" ShapeID="_x0000_i1034" DrawAspect="Content" ObjectID="_1551163547" r:id="rId33"/>
        </w:object>
      </w:r>
      <w:r w:rsidRPr="004837D4">
        <w:t xml:space="preserve"> – погонный вес трубопровода, Н/м; </w:t>
      </w:r>
      <w:r w:rsidRPr="004837D4">
        <w:sym w:font="Symbol" w:char="F072"/>
      </w:r>
      <w:r w:rsidRPr="004837D4">
        <w:rPr>
          <w:vertAlign w:val="subscript"/>
        </w:rPr>
        <w:t>в</w:t>
      </w:r>
      <w:r w:rsidRPr="004837D4">
        <w:t xml:space="preserve"> – плотность воды, кг/м</w:t>
      </w:r>
      <w:r w:rsidRPr="004837D4">
        <w:rPr>
          <w:vertAlign w:val="superscript"/>
        </w:rPr>
        <w:t>3</w:t>
      </w:r>
      <w:r w:rsidRPr="004837D4">
        <w:t>; к</w:t>
      </w:r>
      <w:r w:rsidRPr="004837D4">
        <w:rPr>
          <w:vertAlign w:val="subscript"/>
        </w:rPr>
        <w:t>н.в.</w:t>
      </w:r>
      <w:r w:rsidRPr="004837D4">
        <w:t xml:space="preserve"> - коэффициент надежности.</w:t>
      </w:r>
    </w:p>
    <w:p w:rsidR="00385711" w:rsidRPr="004837D4" w:rsidRDefault="00385711" w:rsidP="0095307B">
      <w:pPr>
        <w:pStyle w:val="affff6"/>
      </w:pPr>
      <w:r w:rsidRPr="004837D4">
        <w:t xml:space="preserve">Количество </w:t>
      </w:r>
      <w:r w:rsidR="000E444C">
        <w:t>утяжелителей</w:t>
      </w:r>
      <w:r w:rsidRPr="004837D4">
        <w:t xml:space="preserve"> n</w:t>
      </w:r>
      <w:r w:rsidRPr="004837D4">
        <w:rPr>
          <w:vertAlign w:val="subscript"/>
        </w:rPr>
        <w:t>У</w:t>
      </w:r>
      <w:r w:rsidRPr="004837D4">
        <w:t xml:space="preserve"> по ТУ[3] определяется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674"/>
      </w:tblGrid>
      <w:tr w:rsidR="00385711" w:rsidRPr="004837D4" w:rsidTr="008E079E">
        <w:tc>
          <w:tcPr>
            <w:tcW w:w="8897" w:type="dxa"/>
          </w:tcPr>
          <w:p w:rsidR="00385711" w:rsidRPr="004837D4" w:rsidRDefault="00116A37" w:rsidP="008E079E">
            <w:pPr>
              <w:jc w:val="center"/>
            </w:pPr>
            <w:r w:rsidRPr="004837D4">
              <w:rPr>
                <w:position w:val="-30"/>
                <w:szCs w:val="20"/>
              </w:rPr>
              <w:object w:dxaOrig="4580" w:dyaOrig="740">
                <v:shape id="_x0000_i1035" type="#_x0000_t75" style="width:229.6pt;height:35.3pt" o:ole="">
                  <v:imagedata r:id="rId34" o:title=""/>
                </v:shape>
                <o:OLEObject Type="Embed" ProgID="Equation.3" ShapeID="_x0000_i1035" DrawAspect="Content" ObjectID="_1551163548" r:id="rId35"/>
              </w:object>
            </w:r>
            <w:r w:rsidR="00385711" w:rsidRPr="004837D4">
              <w:t>.</w:t>
            </w:r>
          </w:p>
        </w:tc>
        <w:tc>
          <w:tcPr>
            <w:tcW w:w="674" w:type="dxa"/>
          </w:tcPr>
          <w:p w:rsidR="00385711" w:rsidRPr="004837D4" w:rsidRDefault="00385711" w:rsidP="008E079E">
            <w:pPr>
              <w:jc w:val="center"/>
            </w:pPr>
            <w:r w:rsidRPr="004837D4">
              <w:t>(16)</w:t>
            </w:r>
          </w:p>
        </w:tc>
      </w:tr>
    </w:tbl>
    <w:p w:rsidR="00385711" w:rsidRPr="004837D4" w:rsidRDefault="00385711" w:rsidP="0095307B">
      <w:pPr>
        <w:pStyle w:val="affff6"/>
      </w:pPr>
      <w:r w:rsidRPr="004837D4">
        <w:t>Исходные и промежуточные данные: к</w:t>
      </w:r>
      <w:r w:rsidRPr="004837D4">
        <w:rPr>
          <w:vertAlign w:val="subscript"/>
        </w:rPr>
        <w:t xml:space="preserve">н.в. </w:t>
      </w:r>
      <w:r w:rsidRPr="004837D4">
        <w:t>=</w:t>
      </w:r>
      <w:r w:rsidR="00A7490A" w:rsidRPr="00A7490A">
        <w:t xml:space="preserve"> </w:t>
      </w:r>
      <w:r w:rsidR="009852B3">
        <w:fldChar w:fldCharType="begin">
          <w:ffData>
            <w:name w:val="k_n_v"/>
            <w:enabled/>
            <w:calcOnExit w:val="0"/>
            <w:textInput/>
          </w:ffData>
        </w:fldChar>
      </w:r>
      <w:bookmarkStart w:id="87" w:name="k_n_v"/>
      <w:r w:rsidR="009852B3">
        <w:instrText xml:space="preserve"> FORMTEXT </w:instrText>
      </w:r>
      <w:r w:rsidR="009852B3">
        <w:fldChar w:fldCharType="separate"/>
      </w:r>
      <w:r w:rsidR="00AA0BE7">
        <w:t>1.10</w:t>
      </w:r>
      <w:r w:rsidR="009852B3">
        <w:fldChar w:fldCharType="end"/>
      </w:r>
      <w:bookmarkEnd w:id="87"/>
      <w:r w:rsidRPr="004837D4">
        <w:t xml:space="preserve">; </w:t>
      </w:r>
      <w:r w:rsidRPr="004837D4">
        <w:rPr>
          <w:lang w:val="en-US"/>
        </w:rPr>
        <w:t>D</w:t>
      </w:r>
      <w:r w:rsidRPr="004837D4">
        <w:rPr>
          <w:vertAlign w:val="subscript"/>
        </w:rPr>
        <w:t xml:space="preserve">н </w:t>
      </w:r>
      <w:r w:rsidRPr="004837D4">
        <w:t xml:space="preserve">= </w:t>
      </w:r>
      <w:r w:rsidR="009852B3">
        <w:fldChar w:fldCharType="begin">
          <w:ffData>
            <w:name w:val="D_n2"/>
            <w:enabled/>
            <w:calcOnExit w:val="0"/>
            <w:textInput/>
          </w:ffData>
        </w:fldChar>
      </w:r>
      <w:bookmarkStart w:id="88" w:name="D_n2"/>
      <w:r w:rsidR="009852B3">
        <w:instrText xml:space="preserve"> FORMTEXT </w:instrText>
      </w:r>
      <w:r w:rsidR="009852B3">
        <w:fldChar w:fldCharType="separate"/>
      </w:r>
      <w:r w:rsidR="00AA0BE7">
        <w:t>1.220</w:t>
      </w:r>
      <w:r w:rsidR="009852B3">
        <w:fldChar w:fldCharType="end"/>
      </w:r>
      <w:bookmarkEnd w:id="88"/>
      <w:r w:rsidRPr="008E4B4F">
        <w:rPr>
          <w:color w:val="FF0000"/>
        </w:rPr>
        <w:t xml:space="preserve"> </w:t>
      </w:r>
      <w:r w:rsidRPr="004837D4">
        <w:t xml:space="preserve">м; </w:t>
      </w:r>
      <w:r w:rsidRPr="004837D4">
        <w:rPr>
          <w:lang w:val="en-US"/>
        </w:rPr>
        <w:t>g</w:t>
      </w:r>
      <w:r w:rsidRPr="004837D4">
        <w:t xml:space="preserve"> = 9,81 м/с</w:t>
      </w:r>
      <w:r w:rsidRPr="004837D4">
        <w:rPr>
          <w:vertAlign w:val="superscript"/>
        </w:rPr>
        <w:t>2</w:t>
      </w:r>
      <w:r w:rsidRPr="004837D4">
        <w:t xml:space="preserve">; </w:t>
      </w:r>
      <w:r w:rsidRPr="004837D4">
        <w:br/>
      </w:r>
      <w:r w:rsidRPr="004837D4">
        <w:sym w:font="Symbol" w:char="F072"/>
      </w:r>
      <w:r w:rsidRPr="004837D4">
        <w:rPr>
          <w:vertAlign w:val="subscript"/>
        </w:rPr>
        <w:t xml:space="preserve">в </w:t>
      </w:r>
      <w:r w:rsidRPr="004837D4">
        <w:t>= 1000 кг/м</w:t>
      </w:r>
      <w:r w:rsidRPr="004837D4">
        <w:rPr>
          <w:vertAlign w:val="superscript"/>
        </w:rPr>
        <w:t>3</w:t>
      </w:r>
      <w:r w:rsidRPr="004837D4">
        <w:t xml:space="preserve">; </w:t>
      </w:r>
      <w:r w:rsidRPr="004837D4">
        <w:rPr>
          <w:lang w:val="en-US"/>
        </w:rPr>
        <w:t>q</w:t>
      </w:r>
      <w:r w:rsidRPr="004837D4">
        <w:rPr>
          <w:vertAlign w:val="subscript"/>
        </w:rPr>
        <w:t xml:space="preserve">тр </w:t>
      </w:r>
      <w:r w:rsidRPr="004837D4">
        <w:t xml:space="preserve">= </w:t>
      </w:r>
      <w:r w:rsidR="009852B3">
        <w:fldChar w:fldCharType="begin">
          <w:ffData>
            <w:name w:val="q_tr2"/>
            <w:enabled/>
            <w:calcOnExit w:val="0"/>
            <w:textInput/>
          </w:ffData>
        </w:fldChar>
      </w:r>
      <w:bookmarkStart w:id="89" w:name="q_tr2"/>
      <w:r w:rsidR="009852B3">
        <w:instrText xml:space="preserve"> FORMTEXT </w:instrText>
      </w:r>
      <w:r w:rsidR="009852B3">
        <w:fldChar w:fldCharType="separate"/>
      </w:r>
      <w:r w:rsidR="00AA0BE7">
        <w:t>3622.71</w:t>
      </w:r>
      <w:r w:rsidR="009852B3">
        <w:fldChar w:fldCharType="end"/>
      </w:r>
      <w:bookmarkEnd w:id="89"/>
      <w:r w:rsidRPr="004837D4">
        <w:t xml:space="preserve"> Н/м; </w:t>
      </w:r>
      <w:r w:rsidRPr="004837D4">
        <w:rPr>
          <w:lang w:val="en-US"/>
        </w:rPr>
        <w:t>q</w:t>
      </w:r>
      <w:r w:rsidRPr="004837D4">
        <w:rPr>
          <w:vertAlign w:val="subscript"/>
        </w:rPr>
        <w:t>из</w:t>
      </w:r>
      <w:r w:rsidRPr="004837D4">
        <w:t xml:space="preserve"> = </w:t>
      </w:r>
      <w:r w:rsidR="009852B3">
        <w:fldChar w:fldCharType="begin">
          <w:ffData>
            <w:name w:val="q_iz2"/>
            <w:enabled/>
            <w:calcOnExit w:val="0"/>
            <w:textInput/>
          </w:ffData>
        </w:fldChar>
      </w:r>
      <w:bookmarkStart w:id="90" w:name="q_iz2"/>
      <w:r w:rsidR="009852B3">
        <w:instrText xml:space="preserve"> FORMTEXT </w:instrText>
      </w:r>
      <w:r w:rsidR="009852B3">
        <w:fldChar w:fldCharType="separate"/>
      </w:r>
      <w:r w:rsidR="00AA0BE7">
        <w:t>1474.77</w:t>
      </w:r>
      <w:r w:rsidR="009852B3">
        <w:fldChar w:fldCharType="end"/>
      </w:r>
      <w:bookmarkEnd w:id="90"/>
      <w:r w:rsidRPr="004837D4">
        <w:t xml:space="preserve">Н/м; </w:t>
      </w:r>
      <w:r w:rsidRPr="004837D4">
        <w:rPr>
          <w:position w:val="-12"/>
        </w:rPr>
        <w:object w:dxaOrig="420" w:dyaOrig="360">
          <v:shape id="_x0000_i1036" type="#_x0000_t75" style="width:20.4pt;height:15.6pt" o:ole="">
            <v:imagedata r:id="rId36" o:title=""/>
          </v:shape>
          <o:OLEObject Type="Embed" ProgID="Equation.3" ShapeID="_x0000_i1036" DrawAspect="Content" ObjectID="_1551163549" r:id="rId37"/>
        </w:object>
      </w:r>
      <w:r w:rsidRPr="004837D4">
        <w:t xml:space="preserve">= </w:t>
      </w:r>
      <w:r w:rsidR="009852B3">
        <w:fldChar w:fldCharType="begin">
          <w:ffData>
            <w:name w:val="L_ballast2"/>
            <w:enabled/>
            <w:calcOnExit w:val="0"/>
            <w:textInput/>
          </w:ffData>
        </w:fldChar>
      </w:r>
      <w:bookmarkStart w:id="91" w:name="L_ballast2"/>
      <w:r w:rsidR="009852B3">
        <w:instrText xml:space="preserve"> FORMTEXT </w:instrText>
      </w:r>
      <w:r w:rsidR="009852B3">
        <w:fldChar w:fldCharType="separate"/>
      </w:r>
      <w:r w:rsidR="00AA0BE7">
        <w:t>130</w:t>
      </w:r>
      <w:r w:rsidR="009852B3">
        <w:fldChar w:fldCharType="end"/>
      </w:r>
      <w:bookmarkEnd w:id="91"/>
      <w:r w:rsidRPr="004837D4">
        <w:t xml:space="preserve"> м; </w:t>
      </w:r>
      <w:r w:rsidRPr="004837D4">
        <w:rPr>
          <w:lang w:val="en-US"/>
        </w:rPr>
        <w:t>n</w:t>
      </w:r>
      <w:r w:rsidRPr="004837D4">
        <w:rPr>
          <w:vertAlign w:val="subscript"/>
        </w:rPr>
        <w:t xml:space="preserve">б </w:t>
      </w:r>
      <w:r w:rsidRPr="004837D4">
        <w:t xml:space="preserve">= 0,9; </w:t>
      </w:r>
      <w:r w:rsidRPr="004837D4">
        <w:br/>
      </w:r>
      <w:r w:rsidRPr="004837D4">
        <w:sym w:font="Symbol" w:char="F072"/>
      </w:r>
      <w:r w:rsidRPr="004837D4">
        <w:rPr>
          <w:vertAlign w:val="subscript"/>
        </w:rPr>
        <w:t xml:space="preserve">б </w:t>
      </w:r>
      <w:r w:rsidRPr="004837D4">
        <w:t>= 2</w:t>
      </w:r>
      <w:r w:rsidR="001C7E27" w:rsidRPr="009C7222">
        <w:t>4</w:t>
      </w:r>
      <w:r w:rsidRPr="004837D4">
        <w:t>00 кг/м</w:t>
      </w:r>
      <w:r w:rsidRPr="004837D4">
        <w:rPr>
          <w:vertAlign w:val="superscript"/>
        </w:rPr>
        <w:t>3</w:t>
      </w:r>
      <w:r w:rsidRPr="004837D4">
        <w:t xml:space="preserve">; </w:t>
      </w:r>
      <w:r w:rsidRPr="004837D4">
        <w:rPr>
          <w:lang w:val="en-US"/>
        </w:rPr>
        <w:t>V</w:t>
      </w:r>
      <w:r w:rsidRPr="004837D4">
        <w:t xml:space="preserve"> = </w:t>
      </w:r>
      <w:r w:rsidR="00116A37">
        <w:fldChar w:fldCharType="begin">
          <w:ffData>
            <w:name w:val="V_gruza"/>
            <w:enabled/>
            <w:calcOnExit w:val="0"/>
            <w:textInput/>
          </w:ffData>
        </w:fldChar>
      </w:r>
      <w:bookmarkStart w:id="92" w:name="V_gruza"/>
      <w:r w:rsidR="00116A37">
        <w:instrText xml:space="preserve"> FORMTEXT </w:instrText>
      </w:r>
      <w:r w:rsidR="00116A37">
        <w:fldChar w:fldCharType="separate"/>
      </w:r>
      <w:r w:rsidR="00AA0BE7">
        <w:t>2.33</w:t>
      </w:r>
      <w:r w:rsidR="00116A37">
        <w:fldChar w:fldCharType="end"/>
      </w:r>
      <w:bookmarkEnd w:id="92"/>
      <w:r w:rsidRPr="004837D4">
        <w:t>м</w:t>
      </w:r>
      <w:r w:rsidRPr="004837D4">
        <w:rPr>
          <w:vertAlign w:val="superscript"/>
        </w:rPr>
        <w:t>3</w:t>
      </w:r>
      <w:r w:rsidRPr="004837D4">
        <w:t xml:space="preserve">. </w:t>
      </w:r>
    </w:p>
    <w:p w:rsidR="00342C3A" w:rsidRPr="00342C3A" w:rsidRDefault="00385711" w:rsidP="00342C3A">
      <w:pPr>
        <w:pStyle w:val="affff6"/>
        <w:rPr>
          <w:color w:val="FF0000"/>
        </w:rPr>
      </w:pPr>
      <w:r w:rsidRPr="004837D4">
        <w:t xml:space="preserve">Подставляя исходные данные в (16), получаем </w:t>
      </w:r>
      <w:r w:rsidRPr="004837D4">
        <w:rPr>
          <w:lang w:val="en-US"/>
        </w:rPr>
        <w:t>n</w:t>
      </w:r>
      <w:r w:rsidRPr="004837D4">
        <w:rPr>
          <w:vertAlign w:val="subscript"/>
        </w:rPr>
        <w:t xml:space="preserve">У </w:t>
      </w:r>
      <w:r w:rsidRPr="004837D4">
        <w:t xml:space="preserve">= </w:t>
      </w:r>
      <w:r w:rsidR="009852B3">
        <w:fldChar w:fldCharType="begin">
          <w:ffData>
            <w:name w:val="ubo2"/>
            <w:enabled/>
            <w:calcOnExit w:val="0"/>
            <w:textInput/>
          </w:ffData>
        </w:fldChar>
      </w:r>
      <w:bookmarkStart w:id="93" w:name="ubo2"/>
      <w:r w:rsidR="009852B3">
        <w:instrText xml:space="preserve"> FORMTEXT </w:instrText>
      </w:r>
      <w:r w:rsidR="009852B3">
        <w:fldChar w:fldCharType="separate"/>
      </w:r>
      <w:r w:rsidR="00AA0BE7">
        <w:t>52</w:t>
      </w:r>
      <w:r w:rsidR="009852B3">
        <w:fldChar w:fldCharType="end"/>
      </w:r>
      <w:bookmarkEnd w:id="93"/>
      <w:r w:rsidRPr="008C18F1">
        <w:rPr>
          <w:color w:val="FF0000"/>
        </w:rPr>
        <w:t xml:space="preserve"> </w:t>
      </w:r>
      <w:r w:rsidR="009852B3">
        <w:fldChar w:fldCharType="begin">
          <w:ffData>
            <w:name w:val="ubo_komp2"/>
            <w:enabled/>
            <w:calcOnExit w:val="0"/>
            <w:textInput/>
          </w:ffData>
        </w:fldChar>
      </w:r>
      <w:bookmarkStart w:id="94" w:name="ubo_komp2"/>
      <w:r w:rsidR="009852B3">
        <w:instrText xml:space="preserve"> FORMTEXT </w:instrText>
      </w:r>
      <w:r w:rsidR="009852B3">
        <w:fldChar w:fldCharType="separate"/>
      </w:r>
      <w:r w:rsidR="00AA0BE7">
        <w:t>комплекта</w:t>
      </w:r>
      <w:r w:rsidR="009852B3">
        <w:fldChar w:fldCharType="end"/>
      </w:r>
      <w:bookmarkEnd w:id="94"/>
      <w:r w:rsidRPr="004837D4">
        <w:t xml:space="preserve">. Шаг установки </w:t>
      </w:r>
      <w:r w:rsidR="00116A37" w:rsidRPr="004837D4">
        <w:rPr>
          <w:position w:val="-12"/>
        </w:rPr>
        <w:object w:dxaOrig="1359" w:dyaOrig="360">
          <v:shape id="_x0000_i1037" type="#_x0000_t75" style="width:66.55pt;height:15.6pt" o:ole="">
            <v:imagedata r:id="rId38" o:title=""/>
          </v:shape>
          <o:OLEObject Type="Embed" ProgID="Equation.3" ShapeID="_x0000_i1037" DrawAspect="Content" ObjectID="_1551163550" r:id="rId39"/>
        </w:object>
      </w:r>
      <w:r w:rsidRPr="004837D4">
        <w:t xml:space="preserve">= </w:t>
      </w:r>
      <w:r w:rsidR="009852B3">
        <w:fldChar w:fldCharType="begin">
          <w:ffData>
            <w:name w:val="shag_ubo2"/>
            <w:enabled/>
            <w:calcOnExit w:val="0"/>
            <w:textInput/>
          </w:ffData>
        </w:fldChar>
      </w:r>
      <w:bookmarkStart w:id="95" w:name="shag_ubo2"/>
      <w:r w:rsidR="009852B3">
        <w:instrText xml:space="preserve"> FORMTEXT </w:instrText>
      </w:r>
      <w:r w:rsidR="009852B3">
        <w:fldChar w:fldCharType="separate"/>
      </w:r>
      <w:r w:rsidR="00AA0BE7">
        <w:t>2.50</w:t>
      </w:r>
      <w:r w:rsidR="009852B3">
        <w:fldChar w:fldCharType="end"/>
      </w:r>
      <w:bookmarkEnd w:id="95"/>
      <w:r w:rsidRPr="004837D4">
        <w:t>м.</w:t>
      </w:r>
      <w:r w:rsidR="00342C3A">
        <w:t xml:space="preserve"> </w:t>
      </w:r>
    </w:p>
    <w:p w:rsidR="00385711" w:rsidRPr="004837D4" w:rsidRDefault="00385711" w:rsidP="008E079E">
      <w:pPr>
        <w:pStyle w:val="1"/>
        <w:keepLines/>
        <w:numPr>
          <w:ilvl w:val="0"/>
          <w:numId w:val="44"/>
        </w:numPr>
        <w:tabs>
          <w:tab w:val="clear" w:pos="284"/>
        </w:tabs>
        <w:overflowPunct/>
        <w:autoSpaceDE/>
        <w:autoSpaceDN/>
        <w:adjustRightInd/>
        <w:spacing w:before="480" w:after="0" w:line="276" w:lineRule="auto"/>
        <w:jc w:val="both"/>
        <w:textAlignment w:val="auto"/>
      </w:pPr>
      <w:bookmarkStart w:id="96" w:name="_Toc462840313"/>
      <w:r w:rsidRPr="004837D4">
        <w:lastRenderedPageBreak/>
        <w:t>Рекомендации по производству работ</w:t>
      </w:r>
      <w:bookmarkEnd w:id="96"/>
    </w:p>
    <w:p w:rsidR="00385711" w:rsidRPr="004837D4" w:rsidRDefault="00385711" w:rsidP="0095307B">
      <w:pPr>
        <w:pStyle w:val="affff6"/>
      </w:pPr>
      <w:r w:rsidRPr="004837D4">
        <w:t>Работы выполняют, руководствуясь документами [4,5]. На ремонтируемом участке сооружают временный водопропускной канал (ВПК) 4, путем укладки 2-3 труб наружным диаметром 1220 мм и засыпкой грунтом вынутым из траншеи, их концевых участков (рисунок 6). Водопропускной канал служит для организации водотока над траншеей, при этом обеспечивают подъем воды в русле на 1 м для ее пропуска через ВПК 4.</w:t>
      </w:r>
    </w:p>
    <w:p w:rsidR="009744B5" w:rsidRDefault="00760F17" w:rsidP="009744B5">
      <w:pPr>
        <w:pStyle w:val="affff6"/>
      </w:pPr>
      <w:r w:rsidRPr="001236D9">
        <w:rPr>
          <w:rFonts w:cs="Segoe UI"/>
          <w:color w:val="000000"/>
          <w:szCs w:val="24"/>
          <w:lang w:val="x-none"/>
        </w:rPr>
        <w:t>Затем начинают разработку траншеи</w:t>
      </w:r>
      <w:r w:rsidRPr="004837D4">
        <w:t xml:space="preserve"> </w:t>
      </w:r>
      <w:r w:rsidR="00385711" w:rsidRPr="004837D4">
        <w:t>с концевых участков сразу на проектную глубину (таблица 2, отметки у</w:t>
      </w:r>
      <w:r w:rsidR="00385711" w:rsidRPr="004837D4">
        <w:rPr>
          <w:vertAlign w:val="subscript"/>
        </w:rPr>
        <w:t>дт</w:t>
      </w:r>
      <w:r w:rsidR="00385711" w:rsidRPr="004837D4">
        <w:t xml:space="preserve">) на длине </w:t>
      </w:r>
      <w:r w:rsidR="00A23EF5" w:rsidRPr="001236D9">
        <w:rPr>
          <w:szCs w:val="24"/>
          <w:lang w:val="en-US"/>
        </w:rPr>
        <w:t>L</w:t>
      </w:r>
      <w:r w:rsidR="00A23EF5" w:rsidRPr="001236D9">
        <w:rPr>
          <w:szCs w:val="24"/>
          <w:vertAlign w:val="subscript"/>
        </w:rPr>
        <w:t>вскр</w:t>
      </w:r>
      <w:r w:rsidR="00A23EF5" w:rsidRPr="001236D9">
        <w:rPr>
          <w:szCs w:val="24"/>
        </w:rPr>
        <w:t xml:space="preserve"> =</w:t>
      </w:r>
      <w:r w:rsidR="009958BB">
        <w:fldChar w:fldCharType="begin">
          <w:ffData>
            <w:name w:val="L_vskr2"/>
            <w:enabled/>
            <w:calcOnExit w:val="0"/>
            <w:textInput/>
          </w:ffData>
        </w:fldChar>
      </w:r>
      <w:bookmarkStart w:id="97" w:name="L_vskr2"/>
      <w:r w:rsidR="009958BB">
        <w:instrText xml:space="preserve"> FORMTEXT </w:instrText>
      </w:r>
      <w:r w:rsidR="009958BB">
        <w:fldChar w:fldCharType="separate"/>
      </w:r>
      <w:r w:rsidR="00AA0BE7">
        <w:t>300</w:t>
      </w:r>
      <w:r w:rsidR="009958BB">
        <w:fldChar w:fldCharType="end"/>
      </w:r>
      <w:bookmarkEnd w:id="97"/>
      <w:r w:rsidR="00385711" w:rsidRPr="004837D4">
        <w:t xml:space="preserve"> м, двигаясь к водной преграде 5, оставляя грунтовые опоры 4 и две водозадерживающие перемычки (ВЗП) 6 (рисунок 7).</w:t>
      </w:r>
      <w:r w:rsidR="009744B5" w:rsidRPr="009744B5">
        <w:t xml:space="preserve"> </w:t>
      </w:r>
    </w:p>
    <w:p w:rsidR="009744B5" w:rsidRDefault="009744B5" w:rsidP="009744B5">
      <w:pPr>
        <w:pStyle w:val="affff6"/>
      </w:pPr>
      <w:r>
        <w:t>Максимальный шаг грунтовых опор из условия прочности трубы определяется по формуле: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6"/>
        <w:gridCol w:w="735"/>
      </w:tblGrid>
      <w:tr w:rsidR="009744B5" w:rsidTr="00CA6A9D">
        <w:tc>
          <w:tcPr>
            <w:tcW w:w="9526" w:type="dxa"/>
          </w:tcPr>
          <w:p w:rsidR="009744B5" w:rsidRDefault="009744B5" w:rsidP="00CA6A9D">
            <w:pPr>
              <w:pStyle w:val="affff6"/>
              <w:ind w:firstLine="0"/>
              <w:jc w:val="center"/>
            </w:pPr>
            <w:r>
              <w:rPr>
                <w:noProof/>
                <w:sz w:val="28"/>
                <w:szCs w:val="28"/>
                <w:vertAlign w:val="subscript"/>
              </w:rPr>
              <w:drawing>
                <wp:inline distT="0" distB="0" distL="0" distR="0" wp14:anchorId="4247B736" wp14:editId="544C76A5">
                  <wp:extent cx="1147445" cy="4832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47445" cy="483235"/>
                          </a:xfrm>
                          <a:prstGeom prst="rect">
                            <a:avLst/>
                          </a:prstGeom>
                          <a:noFill/>
                          <a:ln>
                            <a:noFill/>
                          </a:ln>
                        </pic:spPr>
                      </pic:pic>
                    </a:graphicData>
                  </a:graphic>
                </wp:inline>
              </w:drawing>
            </w:r>
          </w:p>
        </w:tc>
        <w:tc>
          <w:tcPr>
            <w:tcW w:w="735" w:type="dxa"/>
          </w:tcPr>
          <w:p w:rsidR="009744B5" w:rsidRDefault="009744B5" w:rsidP="00CA6A9D">
            <w:pPr>
              <w:pStyle w:val="affff6"/>
              <w:ind w:firstLine="0"/>
            </w:pPr>
            <w:r>
              <w:t>(17)</w:t>
            </w:r>
          </w:p>
        </w:tc>
      </w:tr>
    </w:tbl>
    <w:p w:rsidR="009744B5" w:rsidRDefault="009744B5" w:rsidP="009744B5">
      <w:pPr>
        <w:keepLines/>
      </w:pPr>
      <w:r w:rsidRPr="00FA5C99">
        <w:t xml:space="preserve">где W  - момент сопротивления сечения трубы, м3; </w:t>
      </w:r>
      <w:r>
        <w:t xml:space="preserve"> </w:t>
      </w:r>
      <w:r w:rsidRPr="00FA5C99">
        <w:t>σ</w:t>
      </w:r>
      <w:r w:rsidRPr="00FA5C99">
        <w:rPr>
          <w:vertAlign w:val="subscript"/>
        </w:rPr>
        <w:t>Т</w:t>
      </w:r>
      <w:r w:rsidRPr="00FA5C99">
        <w:t xml:space="preserve">  - предел текучести металла трубы, МПа; q</w:t>
      </w:r>
      <w:r w:rsidRPr="00FA5C99">
        <w:rPr>
          <w:vertAlign w:val="subscript"/>
        </w:rPr>
        <w:t>ТР</w:t>
      </w:r>
      <w:r w:rsidRPr="00FA5C99">
        <w:t xml:space="preserve"> - вес 1 п.м. трубопровода, Н/м; </w:t>
      </w:r>
      <w:r>
        <w:t xml:space="preserve"> </w:t>
      </w:r>
      <w:r w:rsidRPr="00FA5C99">
        <w:t>K</w:t>
      </w:r>
      <w:r w:rsidRPr="00FA5C99">
        <w:rPr>
          <w:vertAlign w:val="subscript"/>
        </w:rPr>
        <w:t>Н</w:t>
      </w:r>
      <w:r w:rsidRPr="00FA5C99">
        <w:t xml:space="preserve"> - коэффициент надежности</w:t>
      </w:r>
      <w:r>
        <w:t>.</w:t>
      </w:r>
    </w:p>
    <w:p w:rsidR="009744B5" w:rsidRPr="00FA5C99" w:rsidRDefault="009744B5" w:rsidP="009744B5">
      <w:pPr>
        <w:keepLines/>
      </w:pPr>
      <w:r>
        <w:t xml:space="preserve">Подставляя данные в формулу (17) получаем </w:t>
      </w:r>
      <w:r>
        <w:rPr>
          <w:lang w:val="en-US"/>
        </w:rPr>
        <w:t>l</w:t>
      </w:r>
      <w:r w:rsidRPr="00FA5C99">
        <w:rPr>
          <w:vertAlign w:val="subscript"/>
        </w:rPr>
        <w:t>оп</w:t>
      </w:r>
      <w:r>
        <w:t>=</w:t>
      </w:r>
      <w:r w:rsidR="009958BB">
        <w:fldChar w:fldCharType="begin">
          <w:ffData>
            <w:name w:val="l_op"/>
            <w:enabled/>
            <w:calcOnExit w:val="0"/>
            <w:textInput/>
          </w:ffData>
        </w:fldChar>
      </w:r>
      <w:bookmarkStart w:id="98" w:name="l_op"/>
      <w:r w:rsidR="009958BB">
        <w:instrText xml:space="preserve"> FORMTEXT </w:instrText>
      </w:r>
      <w:r w:rsidR="009958BB">
        <w:fldChar w:fldCharType="separate"/>
      </w:r>
      <w:r w:rsidR="00AA0BE7">
        <w:t>144.13</w:t>
      </w:r>
      <w:r w:rsidR="009958BB">
        <w:fldChar w:fldCharType="end"/>
      </w:r>
      <w:bookmarkEnd w:id="98"/>
      <w:r>
        <w:t>м.</w:t>
      </w:r>
    </w:p>
    <w:p w:rsidR="00385711" w:rsidRPr="004837D4" w:rsidRDefault="00385711" w:rsidP="0095307B">
      <w:pPr>
        <w:pStyle w:val="affff6"/>
      </w:pPr>
    </w:p>
    <w:p w:rsidR="00385711" w:rsidRPr="004837D4" w:rsidRDefault="00EE060A" w:rsidP="00385711">
      <w:r>
        <w:rPr>
          <w:noProof/>
        </w:rPr>
        <w:drawing>
          <wp:inline distT="0" distB="0" distL="0" distR="0">
            <wp:extent cx="6478438" cy="2674188"/>
            <wp:effectExtent l="0" t="0" r="0" b="0"/>
            <wp:docPr id="11" name="Рисунок 11" descr="C:\Users\milkov\Documents\Схема водопропускного канала (вид сверху).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lkov\Documents\Схема водопропускного канала (вид сверху).bmp"/>
                    <pic:cNvPicPr>
                      <a:picLocks noChangeAspect="1" noChangeArrowheads="1"/>
                    </pic:cNvPicPr>
                  </pic:nvPicPr>
                  <pic:blipFill rotWithShape="1">
                    <a:blip r:embed="rId41">
                      <a:extLst>
                        <a:ext uri="{28A0092B-C50C-407E-A947-70E740481C1C}">
                          <a14:useLocalDpi xmlns:a14="http://schemas.microsoft.com/office/drawing/2010/main" val="0"/>
                        </a:ext>
                      </a:extLst>
                    </a:blip>
                    <a:srcRect t="14198" b="22015"/>
                    <a:stretch/>
                  </pic:blipFill>
                  <pic:spPr bwMode="auto">
                    <a:xfrm>
                      <a:off x="0" y="0"/>
                      <a:ext cx="6478270" cy="2674119"/>
                    </a:xfrm>
                    <a:prstGeom prst="rect">
                      <a:avLst/>
                    </a:prstGeom>
                    <a:noFill/>
                    <a:ln>
                      <a:noFill/>
                    </a:ln>
                    <a:extLst>
                      <a:ext uri="{53640926-AAD7-44D8-BBD7-CCE9431645EC}">
                        <a14:shadowObscured xmlns:a14="http://schemas.microsoft.com/office/drawing/2010/main"/>
                      </a:ext>
                    </a:extLst>
                  </pic:spPr>
                </pic:pic>
              </a:graphicData>
            </a:graphic>
          </wp:inline>
        </w:drawing>
      </w:r>
    </w:p>
    <w:p w:rsidR="00385711" w:rsidRDefault="00385711" w:rsidP="00385711">
      <w:r w:rsidRPr="004837D4">
        <w:t xml:space="preserve">1 – водосток; 2 – газопровод; 3 – траншея; 4 – водопропуски; 5 – грунтовая насыпь на концевых участках водопропускных труб; 6 – </w:t>
      </w:r>
      <w:r w:rsidR="00116A37">
        <w:t>утяжелители</w:t>
      </w:r>
      <w:r w:rsidRPr="004837D4">
        <w:t>; 7 – ВЗП.</w:t>
      </w:r>
    </w:p>
    <w:p w:rsidR="003662D8" w:rsidRPr="004837D4" w:rsidRDefault="003662D8" w:rsidP="00385711">
      <w:r w:rsidRPr="004837D4">
        <w:t>Рисунок 6 – Схема водо</w:t>
      </w:r>
      <w:r>
        <w:t>пропускного канала (вид сверху)</w:t>
      </w:r>
    </w:p>
    <w:p w:rsidR="00385711" w:rsidRPr="004837D4" w:rsidRDefault="00385711" w:rsidP="0095307B">
      <w:pPr>
        <w:pStyle w:val="affff6"/>
      </w:pPr>
      <w:r w:rsidRPr="004837D4">
        <w:t xml:space="preserve">Затем откачивают воду из траншеи между ВЗП 7. После этого раскапывают грунтовые опоры 4 на половину их высоты, начиная с концевых опор, заканчивая ВЗП, а затем раскапывают опоры и </w:t>
      </w:r>
      <w:r w:rsidRPr="004837D4">
        <w:lastRenderedPageBreak/>
        <w:t>ВЗП полностью, при этом участок подсадки ложится на дно траншеи 3 (рисунок 7) в проектное положение.</w:t>
      </w:r>
    </w:p>
    <w:p w:rsidR="00385711" w:rsidRPr="004837D4" w:rsidRDefault="00690255" w:rsidP="00690255">
      <w:pPr>
        <w:pStyle w:val="affff6"/>
      </w:pPr>
      <w:r w:rsidRPr="00E373DE">
        <w:t>Вертикальные отметки у</w:t>
      </w:r>
      <w:r w:rsidRPr="00E373DE">
        <w:rPr>
          <w:vertAlign w:val="subscript"/>
        </w:rPr>
        <w:t>6</w:t>
      </w:r>
      <w:r w:rsidRPr="00E373DE">
        <w:t xml:space="preserve"> ВО трубы после укладки и величина её заглубления на участке подсадки</w:t>
      </w:r>
      <w:r>
        <w:t xml:space="preserve"> </w:t>
      </w:r>
      <w:r w:rsidRPr="00690255">
        <w:t>∆</w:t>
      </w:r>
      <w:r w:rsidRPr="00E373DE">
        <w:t xml:space="preserve"> представлены в таблице 2</w:t>
      </w:r>
      <w:r w:rsidR="00385711" w:rsidRPr="004837D4">
        <w:t xml:space="preserve"> (см. рисунок 1, кривая 6). Отметки профиля дна траншеи (ДТ) у</w:t>
      </w:r>
      <w:r w:rsidR="00385711" w:rsidRPr="004837D4">
        <w:rPr>
          <w:vertAlign w:val="subscript"/>
        </w:rPr>
        <w:t>дт</w:t>
      </w:r>
      <w:r w:rsidR="00385711" w:rsidRPr="004837D4">
        <w:t xml:space="preserve"> приведены в таблице 2 и получены путем вычитания у</w:t>
      </w:r>
      <w:r w:rsidR="00385711" w:rsidRPr="004837D4">
        <w:rPr>
          <w:vertAlign w:val="subscript"/>
        </w:rPr>
        <w:t>дт</w:t>
      </w:r>
      <w:r w:rsidR="00385711" w:rsidRPr="004837D4">
        <w:t>=у</w:t>
      </w:r>
      <w:r w:rsidR="00385711" w:rsidRPr="004837D4">
        <w:rPr>
          <w:vertAlign w:val="subscript"/>
        </w:rPr>
        <w:t>6</w:t>
      </w:r>
      <w:r w:rsidR="00385711" w:rsidRPr="004837D4">
        <w:t>-</w:t>
      </w:r>
      <w:r w:rsidR="00385711" w:rsidRPr="004837D4">
        <w:rPr>
          <w:lang w:val="en-US"/>
        </w:rPr>
        <w:t>D</w:t>
      </w:r>
      <w:r w:rsidR="00385711" w:rsidRPr="004837D4">
        <w:rPr>
          <w:vertAlign w:val="subscript"/>
        </w:rPr>
        <w:t>н</w:t>
      </w:r>
      <w:r w:rsidR="00385711" w:rsidRPr="004837D4">
        <w:t xml:space="preserve">, где </w:t>
      </w:r>
      <w:r w:rsidR="00385711" w:rsidRPr="004837D4">
        <w:rPr>
          <w:lang w:val="en-US"/>
        </w:rPr>
        <w:t>D</w:t>
      </w:r>
      <w:r w:rsidR="00385711" w:rsidRPr="004837D4">
        <w:rPr>
          <w:vertAlign w:val="subscript"/>
        </w:rPr>
        <w:t>н</w:t>
      </w:r>
      <w:r w:rsidR="00385711" w:rsidRPr="004837D4">
        <w:t>=</w:t>
      </w:r>
      <w:r w:rsidR="009958BB">
        <w:fldChar w:fldCharType="begin">
          <w:ffData>
            <w:name w:val="D_n3"/>
            <w:enabled/>
            <w:calcOnExit w:val="0"/>
            <w:textInput/>
          </w:ffData>
        </w:fldChar>
      </w:r>
      <w:bookmarkStart w:id="99" w:name="D_n3"/>
      <w:r w:rsidR="009958BB">
        <w:instrText xml:space="preserve"> FORMTEXT </w:instrText>
      </w:r>
      <w:r w:rsidR="009958BB">
        <w:fldChar w:fldCharType="separate"/>
      </w:r>
      <w:r w:rsidR="00AA0BE7">
        <w:t>1.220</w:t>
      </w:r>
      <w:r w:rsidR="009958BB">
        <w:fldChar w:fldCharType="end"/>
      </w:r>
      <w:bookmarkEnd w:id="99"/>
      <w:r w:rsidR="00385711" w:rsidRPr="004837D4">
        <w:t>м.</w:t>
      </w:r>
    </w:p>
    <w:p w:rsidR="00385711" w:rsidRPr="00F6096A" w:rsidRDefault="00385711" w:rsidP="00385711">
      <w:r w:rsidRPr="004837D4">
        <w:t>Таблица 2 – Положение верха трубы (у</w:t>
      </w:r>
      <w:r w:rsidRPr="004837D4">
        <w:rPr>
          <w:vertAlign w:val="subscript"/>
        </w:rPr>
        <w:t>6</w:t>
      </w:r>
      <w:r w:rsidRPr="004837D4">
        <w:t>) и дна траншеи (у</w:t>
      </w:r>
      <w:r w:rsidRPr="004837D4">
        <w:rPr>
          <w:vertAlign w:val="subscript"/>
        </w:rPr>
        <w:t>дт</w:t>
      </w:r>
      <w:r w:rsidRPr="004837D4">
        <w:t>) после подсадки и балластировки</w:t>
      </w:r>
    </w:p>
    <w:tbl>
      <w:tblPr>
        <w:tblStyle w:val="af"/>
        <w:tblW w:w="5000" w:type="pct"/>
        <w:tblLook w:val="04A0" w:firstRow="1" w:lastRow="0" w:firstColumn="1" w:lastColumn="0" w:noHBand="0" w:noVBand="1"/>
        <w:tblDescription w:val="outdata"/>
      </w:tblPr>
      <w:tblGrid>
        <w:gridCol w:w="1220"/>
        <w:gridCol w:w="902"/>
        <w:gridCol w:w="904"/>
        <w:gridCol w:w="904"/>
        <w:gridCol w:w="904"/>
        <w:gridCol w:w="904"/>
        <w:gridCol w:w="904"/>
        <w:gridCol w:w="904"/>
        <w:gridCol w:w="904"/>
        <w:gridCol w:w="904"/>
        <w:gridCol w:w="907"/>
      </w:tblGrid>
      <w:tr w:rsidR="00385711" w:rsidRPr="004837D4" w:rsidTr="00FA562B">
        <w:tc>
          <w:tcPr>
            <w:tcW w:w="510" w:type="pct"/>
            <w:vMerge w:val="restart"/>
          </w:tcPr>
          <w:p w:rsidR="00385711" w:rsidRPr="004837D4" w:rsidRDefault="00385711" w:rsidP="00FA562B">
            <w:pPr>
              <w:pStyle w:val="TableCaption"/>
            </w:pPr>
            <w:r w:rsidRPr="004837D4">
              <w:t>Координаты</w:t>
            </w:r>
          </w:p>
        </w:tc>
        <w:tc>
          <w:tcPr>
            <w:tcW w:w="4490" w:type="pct"/>
            <w:gridSpan w:val="10"/>
          </w:tcPr>
          <w:p w:rsidR="00385711" w:rsidRPr="004837D4" w:rsidRDefault="00385711" w:rsidP="00FA562B">
            <w:pPr>
              <w:pStyle w:val="TableCaption"/>
            </w:pPr>
            <w:r w:rsidRPr="004837D4">
              <w:t>Значение вертикальных отметок по номерам сечений газопровода</w:t>
            </w:r>
          </w:p>
        </w:tc>
      </w:tr>
      <w:tr w:rsidR="00385711" w:rsidRPr="004837D4" w:rsidTr="00FA562B">
        <w:tc>
          <w:tcPr>
            <w:tcW w:w="510" w:type="pct"/>
            <w:vMerge/>
          </w:tcPr>
          <w:p w:rsidR="00385711" w:rsidRPr="004837D4" w:rsidRDefault="00385711" w:rsidP="00FA562B">
            <w:pPr>
              <w:pStyle w:val="TableCaption"/>
            </w:pPr>
          </w:p>
        </w:tc>
        <w:tc>
          <w:tcPr>
            <w:tcW w:w="448" w:type="pct"/>
          </w:tcPr>
          <w:p w:rsidR="00385711" w:rsidRPr="004837D4" w:rsidRDefault="00AA0BE7" w:rsidP="00FA562B">
            <w:pPr>
              <w:pStyle w:val="TableCaption"/>
            </w:pPr>
            <w:r>
              <w:t>1</w:t>
            </w:r>
          </w:p>
        </w:tc>
        <w:tc>
          <w:tcPr>
            <w:tcW w:w="449" w:type="pct"/>
          </w:tcPr>
          <w:p w:rsidR="00385711" w:rsidRPr="004837D4" w:rsidRDefault="00AA0BE7" w:rsidP="00FA562B">
            <w:pPr>
              <w:pStyle w:val="TableCaption"/>
            </w:pPr>
            <w:r>
              <w:t>2</w:t>
            </w:r>
          </w:p>
        </w:tc>
        <w:tc>
          <w:tcPr>
            <w:tcW w:w="449" w:type="pct"/>
          </w:tcPr>
          <w:p w:rsidR="00385711" w:rsidRPr="004837D4" w:rsidRDefault="00AA0BE7" w:rsidP="00FA562B">
            <w:pPr>
              <w:pStyle w:val="TableCaption"/>
            </w:pPr>
            <w:r>
              <w:t>3</w:t>
            </w:r>
          </w:p>
        </w:tc>
        <w:tc>
          <w:tcPr>
            <w:tcW w:w="449" w:type="pct"/>
          </w:tcPr>
          <w:p w:rsidR="00385711" w:rsidRPr="004837D4" w:rsidRDefault="00AA0BE7" w:rsidP="00FA562B">
            <w:pPr>
              <w:pStyle w:val="TableCaption"/>
            </w:pPr>
            <w:r>
              <w:t>4</w:t>
            </w:r>
          </w:p>
        </w:tc>
        <w:tc>
          <w:tcPr>
            <w:tcW w:w="449" w:type="pct"/>
          </w:tcPr>
          <w:p w:rsidR="00385711" w:rsidRPr="004837D4" w:rsidRDefault="00AA0BE7" w:rsidP="00FA562B">
            <w:pPr>
              <w:pStyle w:val="TableCaption"/>
            </w:pPr>
            <w:r>
              <w:t>5</w:t>
            </w:r>
          </w:p>
        </w:tc>
        <w:tc>
          <w:tcPr>
            <w:tcW w:w="449" w:type="pct"/>
          </w:tcPr>
          <w:p w:rsidR="00385711" w:rsidRPr="004837D4" w:rsidRDefault="00AA0BE7" w:rsidP="00FA562B">
            <w:pPr>
              <w:pStyle w:val="TableCaption"/>
            </w:pPr>
            <w:r>
              <w:t>6</w:t>
            </w:r>
          </w:p>
        </w:tc>
        <w:tc>
          <w:tcPr>
            <w:tcW w:w="449" w:type="pct"/>
          </w:tcPr>
          <w:p w:rsidR="00385711" w:rsidRPr="004837D4" w:rsidRDefault="00AA0BE7" w:rsidP="00FA562B">
            <w:pPr>
              <w:pStyle w:val="TableCaption"/>
            </w:pPr>
            <w:r>
              <w:t>7</w:t>
            </w:r>
          </w:p>
        </w:tc>
        <w:tc>
          <w:tcPr>
            <w:tcW w:w="449" w:type="pct"/>
          </w:tcPr>
          <w:p w:rsidR="00385711" w:rsidRPr="004837D4" w:rsidRDefault="00AA0BE7" w:rsidP="00FA562B">
            <w:pPr>
              <w:pStyle w:val="TableCaption"/>
            </w:pPr>
            <w:r>
              <w:t>8</w:t>
            </w:r>
          </w:p>
        </w:tc>
        <w:tc>
          <w:tcPr>
            <w:tcW w:w="449" w:type="pct"/>
          </w:tcPr>
          <w:p w:rsidR="00385711" w:rsidRPr="004837D4" w:rsidRDefault="00AA0BE7" w:rsidP="00FA562B">
            <w:pPr>
              <w:pStyle w:val="TableCaption"/>
            </w:pPr>
            <w:r>
              <w:t>9</w:t>
            </w:r>
          </w:p>
        </w:tc>
        <w:tc>
          <w:tcPr>
            <w:tcW w:w="451" w:type="pct"/>
          </w:tcPr>
          <w:p w:rsidR="00385711" w:rsidRPr="004837D4" w:rsidRDefault="00AA0BE7" w:rsidP="00FA562B">
            <w:pPr>
              <w:pStyle w:val="TableCaption"/>
            </w:pPr>
            <w:r>
              <w:t>10</w:t>
            </w:r>
          </w:p>
        </w:tc>
      </w:tr>
      <w:tr w:rsidR="004B4FAA" w:rsidRPr="004837D4" w:rsidTr="00FA562B">
        <w:tc>
          <w:tcPr>
            <w:tcW w:w="510" w:type="pct"/>
          </w:tcPr>
          <w:p w:rsidR="004B4FAA" w:rsidRPr="004837D4" w:rsidRDefault="004B4FAA" w:rsidP="00FA562B">
            <w:pPr>
              <w:pStyle w:val="TableCaption"/>
            </w:pPr>
            <w:r w:rsidRPr="004837D4">
              <w:rPr>
                <w:lang w:val="en-US"/>
              </w:rPr>
              <w:t xml:space="preserve">x, </w:t>
            </w:r>
            <w:r w:rsidRPr="004837D4">
              <w:t>м</w:t>
            </w:r>
          </w:p>
        </w:tc>
        <w:tc>
          <w:tcPr>
            <w:tcW w:w="448" w:type="pct"/>
            <w:vAlign w:val="bottom"/>
          </w:tcPr>
          <w:p w:rsidR="004B4FAA" w:rsidRDefault="00AA0BE7" w:rsidP="00FA562B">
            <w:pPr>
              <w:pStyle w:val="TableCaption"/>
              <w:rPr>
                <w:rFonts w:ascii="Calibri" w:hAnsi="Calibri"/>
                <w:color w:val="000000"/>
              </w:rPr>
            </w:pPr>
            <w:r>
              <w:rPr>
                <w:rFonts w:ascii="Calibri" w:hAnsi="Calibri"/>
                <w:color w:val="000000"/>
              </w:rPr>
              <w:t>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10.00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30.00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40.00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50.00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60.00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70.00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80.00</w:t>
            </w:r>
          </w:p>
        </w:tc>
        <w:tc>
          <w:tcPr>
            <w:tcW w:w="451" w:type="pct"/>
            <w:vAlign w:val="bottom"/>
          </w:tcPr>
          <w:p w:rsidR="004B4FAA" w:rsidRDefault="00AA0BE7" w:rsidP="00FA562B">
            <w:pPr>
              <w:pStyle w:val="TableCaption"/>
              <w:rPr>
                <w:rFonts w:ascii="Calibri" w:hAnsi="Calibri"/>
                <w:color w:val="000000"/>
              </w:rPr>
            </w:pPr>
            <w:r>
              <w:rPr>
                <w:rFonts w:ascii="Calibri" w:hAnsi="Calibri"/>
                <w:color w:val="000000"/>
              </w:rPr>
              <w:t>90.00</w:t>
            </w:r>
          </w:p>
        </w:tc>
      </w:tr>
      <w:tr w:rsidR="004B4FAA" w:rsidRPr="004837D4" w:rsidTr="00FA562B">
        <w:tc>
          <w:tcPr>
            <w:tcW w:w="510" w:type="pct"/>
          </w:tcPr>
          <w:p w:rsidR="004B4FAA" w:rsidRPr="004837D4" w:rsidRDefault="004B4FAA" w:rsidP="00FA562B">
            <w:pPr>
              <w:pStyle w:val="TableCaption"/>
              <w:rPr>
                <w:vertAlign w:val="subscript"/>
              </w:rPr>
            </w:pPr>
            <w:r w:rsidRPr="004837D4">
              <w:rPr>
                <w:lang w:val="en-US"/>
              </w:rPr>
              <w:t>y</w:t>
            </w:r>
            <w:r w:rsidRPr="004837D4">
              <w:rPr>
                <w:vertAlign w:val="subscript"/>
              </w:rPr>
              <w:t>6</w:t>
            </w:r>
            <w:r w:rsidRPr="004837D4">
              <w:rPr>
                <w:lang w:val="en-US"/>
              </w:rPr>
              <w:t xml:space="preserve">, </w:t>
            </w:r>
            <w:r w:rsidRPr="004837D4">
              <w:t>м</w:t>
            </w:r>
          </w:p>
        </w:tc>
        <w:tc>
          <w:tcPr>
            <w:tcW w:w="448" w:type="pct"/>
            <w:vAlign w:val="bottom"/>
          </w:tcPr>
          <w:p w:rsidR="004B4FAA" w:rsidRDefault="00AA0BE7" w:rsidP="00FA562B">
            <w:pPr>
              <w:pStyle w:val="TableCaption"/>
              <w:rPr>
                <w:rFonts w:ascii="Calibri" w:hAnsi="Calibri"/>
                <w:color w:val="000000"/>
              </w:rPr>
            </w:pPr>
            <w:r>
              <w:rPr>
                <w:rFonts w:ascii="Calibri" w:hAnsi="Calibri"/>
                <w:color w:val="000000"/>
              </w:rPr>
              <w:t>249.28</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248.96</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248.80</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248.74</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248.71</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248.67</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248.61</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248.51</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248.35</w:t>
            </w:r>
          </w:p>
        </w:tc>
        <w:tc>
          <w:tcPr>
            <w:tcW w:w="451" w:type="pct"/>
            <w:vAlign w:val="bottom"/>
          </w:tcPr>
          <w:p w:rsidR="004B4FAA" w:rsidRDefault="00AA0BE7" w:rsidP="00FA562B">
            <w:pPr>
              <w:pStyle w:val="TableCaption"/>
              <w:rPr>
                <w:rFonts w:ascii="Calibri" w:hAnsi="Calibri"/>
                <w:color w:val="000000"/>
              </w:rPr>
            </w:pPr>
            <w:r>
              <w:rPr>
                <w:rFonts w:ascii="Calibri" w:hAnsi="Calibri"/>
                <w:color w:val="000000"/>
              </w:rPr>
              <w:t>248.14</w:t>
            </w:r>
          </w:p>
        </w:tc>
      </w:tr>
      <w:tr w:rsidR="004B4FAA" w:rsidRPr="004837D4" w:rsidTr="00FA562B">
        <w:tc>
          <w:tcPr>
            <w:tcW w:w="510" w:type="pct"/>
          </w:tcPr>
          <w:p w:rsidR="004B4FAA" w:rsidRPr="004837D4" w:rsidRDefault="004B4FAA" w:rsidP="00FA562B">
            <w:pPr>
              <w:pStyle w:val="TableCaption"/>
            </w:pPr>
            <w:r w:rsidRPr="004837D4">
              <w:rPr>
                <w:lang w:val="en-US"/>
              </w:rPr>
              <w:t>y</w:t>
            </w:r>
            <w:r w:rsidRPr="004837D4">
              <w:rPr>
                <w:vertAlign w:val="subscript"/>
              </w:rPr>
              <w:t>дт</w:t>
            </w:r>
            <w:r w:rsidRPr="004837D4">
              <w:rPr>
                <w:lang w:val="en-US"/>
              </w:rPr>
              <w:t xml:space="preserve">, </w:t>
            </w:r>
            <w:r w:rsidRPr="004837D4">
              <w:t>м</w:t>
            </w:r>
          </w:p>
        </w:tc>
        <w:tc>
          <w:tcPr>
            <w:tcW w:w="448" w:type="pct"/>
            <w:vAlign w:val="bottom"/>
          </w:tcPr>
          <w:p w:rsidR="004B4FAA" w:rsidRDefault="00AA0BE7" w:rsidP="00FA562B">
            <w:pPr>
              <w:pStyle w:val="TableCaption"/>
              <w:rPr>
                <w:rFonts w:ascii="Calibri" w:hAnsi="Calibri"/>
                <w:color w:val="000000"/>
              </w:rPr>
            </w:pPr>
            <w:r>
              <w:rPr>
                <w:rFonts w:ascii="Calibri" w:hAnsi="Calibri"/>
                <w:color w:val="000000"/>
              </w:rPr>
              <w:t>248.06</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247.74</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247.58</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247.52</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247.49</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247.45</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247.39</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247.29</w:t>
            </w:r>
          </w:p>
        </w:tc>
        <w:tc>
          <w:tcPr>
            <w:tcW w:w="449" w:type="pct"/>
            <w:vAlign w:val="bottom"/>
          </w:tcPr>
          <w:p w:rsidR="004B4FAA" w:rsidRDefault="00AA0BE7" w:rsidP="00FA562B">
            <w:pPr>
              <w:pStyle w:val="TableCaption"/>
              <w:rPr>
                <w:rFonts w:ascii="Calibri" w:hAnsi="Calibri"/>
                <w:color w:val="000000"/>
              </w:rPr>
            </w:pPr>
            <w:r>
              <w:rPr>
                <w:rFonts w:ascii="Calibri" w:hAnsi="Calibri"/>
                <w:color w:val="000000"/>
              </w:rPr>
              <w:t>247.13</w:t>
            </w:r>
          </w:p>
        </w:tc>
        <w:tc>
          <w:tcPr>
            <w:tcW w:w="451" w:type="pct"/>
            <w:vAlign w:val="bottom"/>
          </w:tcPr>
          <w:p w:rsidR="004B4FAA" w:rsidRDefault="00AA0BE7" w:rsidP="00FA562B">
            <w:pPr>
              <w:pStyle w:val="TableCaption"/>
              <w:rPr>
                <w:rFonts w:ascii="Calibri" w:hAnsi="Calibri"/>
                <w:color w:val="000000"/>
              </w:rPr>
            </w:pPr>
            <w:r>
              <w:rPr>
                <w:rFonts w:ascii="Calibri" w:hAnsi="Calibri"/>
                <w:color w:val="000000"/>
              </w:rPr>
              <w:t>246.92</w:t>
            </w:r>
          </w:p>
        </w:tc>
      </w:tr>
      <w:tr w:rsidR="00690255" w:rsidRPr="004837D4" w:rsidTr="00FA562B">
        <w:tc>
          <w:tcPr>
            <w:tcW w:w="510" w:type="pct"/>
          </w:tcPr>
          <w:p w:rsidR="00690255" w:rsidRPr="004837D4" w:rsidRDefault="00690255" w:rsidP="00FA562B">
            <w:pPr>
              <w:pStyle w:val="TableCaption"/>
              <w:rPr>
                <w:lang w:val="en-US"/>
              </w:rPr>
            </w:pPr>
            <w:r w:rsidRPr="00085F12">
              <w:rPr>
                <w:lang w:val="en-US"/>
              </w:rPr>
              <w:t>∆</w:t>
            </w:r>
            <w:r w:rsidRPr="00085F12">
              <w:t>,</w:t>
            </w:r>
            <w:r w:rsidR="005C7337">
              <w:t xml:space="preserve"> </w:t>
            </w:r>
            <w:r w:rsidRPr="00085F12">
              <w:t>м</w:t>
            </w:r>
          </w:p>
        </w:tc>
        <w:tc>
          <w:tcPr>
            <w:tcW w:w="448" w:type="pct"/>
            <w:vAlign w:val="bottom"/>
          </w:tcPr>
          <w:p w:rsidR="00690255" w:rsidRDefault="00AA0BE7" w:rsidP="00FA562B">
            <w:pPr>
              <w:pStyle w:val="TableCaption"/>
              <w:rPr>
                <w:rFonts w:ascii="Calibri" w:hAnsi="Calibri"/>
                <w:color w:val="000000"/>
              </w:rPr>
            </w:pPr>
            <w:r>
              <w:rPr>
                <w:rFonts w:ascii="Calibri" w:hAnsi="Calibri"/>
                <w:color w:val="000000"/>
              </w:rPr>
              <w:t>-0.13</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0.08</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0.14</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0.10</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0.02</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-0.06</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-0.12</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-0.13</w:t>
            </w:r>
          </w:p>
        </w:tc>
        <w:tc>
          <w:tcPr>
            <w:tcW w:w="449" w:type="pct"/>
            <w:vAlign w:val="bottom"/>
          </w:tcPr>
          <w:p w:rsidR="00690255" w:rsidRDefault="00AA0BE7" w:rsidP="00FA562B">
            <w:pPr>
              <w:pStyle w:val="TableCaption"/>
              <w:rPr>
                <w:rFonts w:ascii="Calibri" w:hAnsi="Calibri"/>
                <w:color w:val="000000"/>
              </w:rPr>
            </w:pPr>
            <w:r>
              <w:rPr>
                <w:rFonts w:ascii="Calibri" w:hAnsi="Calibri"/>
                <w:color w:val="000000"/>
              </w:rPr>
              <w:t>-0.08</w:t>
            </w:r>
          </w:p>
        </w:tc>
        <w:tc>
          <w:tcPr>
            <w:tcW w:w="451" w:type="pct"/>
            <w:vAlign w:val="bottom"/>
          </w:tcPr>
          <w:p w:rsidR="00690255" w:rsidRDefault="00AA0BE7" w:rsidP="00FA562B">
            <w:pPr>
              <w:pStyle w:val="TableCaption"/>
              <w:rPr>
                <w:rFonts w:ascii="Calibri" w:hAnsi="Calibri"/>
                <w:color w:val="000000"/>
              </w:rPr>
            </w:pPr>
            <w:r>
              <w:rPr>
                <w:rFonts w:ascii="Calibri" w:hAnsi="Calibri"/>
                <w:color w:val="000000"/>
              </w:rPr>
              <w:t>-0.04</w:t>
            </w:r>
          </w:p>
        </w:tc>
      </w:tr>
    </w:tbl>
    <w:p w:rsidR="00AA0BE7" w:rsidRDefault="00AA0BE7" w:rsidP="00385711">
      <w:pPr>
        <w:rPr>
          <w:noProof/>
        </w:rPr>
      </w:pPr>
      <w:r>
        <w:t>Продолжение таблицы 2</w:t>
      </w:r>
    </w:p>
    <w:tbl>
      <w:tblPr>
        <w:tblStyle w:val="af"/>
        <w:tblW w:w="5000" w:type="pct"/>
        <w:tblLook w:val="04A0" w:firstRow="1" w:lastRow="0" w:firstColumn="1" w:lastColumn="0" w:noHBand="0" w:noVBand="1"/>
        <w:tblDescription w:val="outdata"/>
      </w:tblPr>
      <w:tblGrid>
        <w:gridCol w:w="1220"/>
        <w:gridCol w:w="902"/>
        <w:gridCol w:w="904"/>
        <w:gridCol w:w="904"/>
        <w:gridCol w:w="904"/>
        <w:gridCol w:w="904"/>
        <w:gridCol w:w="904"/>
        <w:gridCol w:w="904"/>
        <w:gridCol w:w="904"/>
        <w:gridCol w:w="904"/>
        <w:gridCol w:w="907"/>
      </w:tblGrid>
      <w:tr w:rsidR="00AA0BE7" w:rsidRPr="004837D4" w:rsidTr="0081614F">
        <w:tc>
          <w:tcPr>
            <w:tcW w:w="510" w:type="pct"/>
            <w:vMerge w:val="restart"/>
          </w:tcPr>
          <w:p w:rsidR="00AA0BE7" w:rsidRPr="004837D4" w:rsidRDefault="00AA0BE7" w:rsidP="0081614F">
            <w:pPr>
              <w:pStyle w:val="TableCaption"/>
            </w:pPr>
            <w:r w:rsidRPr="004837D4">
              <w:t>Координаты</w:t>
            </w:r>
          </w:p>
        </w:tc>
        <w:tc>
          <w:tcPr>
            <w:tcW w:w="4490" w:type="pct"/>
            <w:gridSpan w:val="10"/>
          </w:tcPr>
          <w:p w:rsidR="00AA0BE7" w:rsidRPr="004837D4" w:rsidRDefault="00AA0BE7" w:rsidP="0081614F">
            <w:pPr>
              <w:pStyle w:val="TableCaption"/>
            </w:pPr>
            <w:r w:rsidRPr="004837D4">
              <w:t>Значение вертикальных отметок по номерам сечений газопровода</w:t>
            </w:r>
          </w:p>
        </w:tc>
      </w:tr>
      <w:tr w:rsidR="00AA0BE7" w:rsidRPr="004837D4" w:rsidTr="0081614F">
        <w:tc>
          <w:tcPr>
            <w:tcW w:w="510" w:type="pct"/>
            <w:vMerge/>
          </w:tcPr>
          <w:p w:rsidR="00AA0BE7" w:rsidRPr="004837D4" w:rsidRDefault="00AA0BE7" w:rsidP="0081614F">
            <w:pPr>
              <w:pStyle w:val="TableCaption"/>
            </w:pPr>
          </w:p>
        </w:tc>
        <w:tc>
          <w:tcPr>
            <w:tcW w:w="448" w:type="pct"/>
          </w:tcPr>
          <w:p w:rsidR="00AA0BE7" w:rsidRPr="004837D4" w:rsidRDefault="00AA0BE7" w:rsidP="0081614F">
            <w:pPr>
              <w:pStyle w:val="TableCaption"/>
            </w:pPr>
            <w:r>
              <w:t>11</w:t>
            </w:r>
          </w:p>
        </w:tc>
        <w:tc>
          <w:tcPr>
            <w:tcW w:w="449" w:type="pct"/>
          </w:tcPr>
          <w:p w:rsidR="00AA0BE7" w:rsidRPr="004837D4" w:rsidRDefault="00AA0BE7" w:rsidP="0081614F">
            <w:pPr>
              <w:pStyle w:val="TableCaption"/>
            </w:pPr>
            <w:r>
              <w:t>12</w:t>
            </w:r>
          </w:p>
        </w:tc>
        <w:tc>
          <w:tcPr>
            <w:tcW w:w="449" w:type="pct"/>
          </w:tcPr>
          <w:p w:rsidR="00AA0BE7" w:rsidRPr="004837D4" w:rsidRDefault="00AA0BE7" w:rsidP="0081614F">
            <w:pPr>
              <w:pStyle w:val="TableCaption"/>
            </w:pPr>
            <w:r>
              <w:t>13</w:t>
            </w:r>
          </w:p>
        </w:tc>
        <w:tc>
          <w:tcPr>
            <w:tcW w:w="449" w:type="pct"/>
          </w:tcPr>
          <w:p w:rsidR="00AA0BE7" w:rsidRPr="004837D4" w:rsidRDefault="00AA0BE7" w:rsidP="0081614F">
            <w:pPr>
              <w:pStyle w:val="TableCaption"/>
            </w:pPr>
            <w:r>
              <w:t>14</w:t>
            </w:r>
          </w:p>
        </w:tc>
        <w:tc>
          <w:tcPr>
            <w:tcW w:w="449" w:type="pct"/>
          </w:tcPr>
          <w:p w:rsidR="00AA0BE7" w:rsidRPr="004837D4" w:rsidRDefault="00AA0BE7" w:rsidP="0081614F">
            <w:pPr>
              <w:pStyle w:val="TableCaption"/>
            </w:pPr>
            <w:r>
              <w:t>15</w:t>
            </w:r>
          </w:p>
        </w:tc>
        <w:tc>
          <w:tcPr>
            <w:tcW w:w="449" w:type="pct"/>
          </w:tcPr>
          <w:p w:rsidR="00AA0BE7" w:rsidRPr="004837D4" w:rsidRDefault="00AA0BE7" w:rsidP="0081614F">
            <w:pPr>
              <w:pStyle w:val="TableCaption"/>
            </w:pPr>
            <w:r>
              <w:t>16</w:t>
            </w:r>
          </w:p>
        </w:tc>
        <w:tc>
          <w:tcPr>
            <w:tcW w:w="449" w:type="pct"/>
          </w:tcPr>
          <w:p w:rsidR="00AA0BE7" w:rsidRPr="004837D4" w:rsidRDefault="00AA0BE7" w:rsidP="0081614F">
            <w:pPr>
              <w:pStyle w:val="TableCaption"/>
            </w:pPr>
            <w:r>
              <w:t>17</w:t>
            </w:r>
          </w:p>
        </w:tc>
        <w:tc>
          <w:tcPr>
            <w:tcW w:w="449" w:type="pct"/>
          </w:tcPr>
          <w:p w:rsidR="00AA0BE7" w:rsidRPr="004837D4" w:rsidRDefault="00AA0BE7" w:rsidP="0081614F">
            <w:pPr>
              <w:pStyle w:val="TableCaption"/>
            </w:pPr>
            <w:r>
              <w:t>18</w:t>
            </w:r>
          </w:p>
        </w:tc>
        <w:tc>
          <w:tcPr>
            <w:tcW w:w="449" w:type="pct"/>
          </w:tcPr>
          <w:p w:rsidR="00AA0BE7" w:rsidRPr="004837D4" w:rsidRDefault="00AA0BE7" w:rsidP="0081614F">
            <w:pPr>
              <w:pStyle w:val="TableCaption"/>
            </w:pPr>
            <w:r>
              <w:t>19</w:t>
            </w:r>
          </w:p>
        </w:tc>
        <w:tc>
          <w:tcPr>
            <w:tcW w:w="451" w:type="pct"/>
          </w:tcPr>
          <w:p w:rsidR="00AA0BE7" w:rsidRPr="004837D4" w:rsidRDefault="00AA0BE7" w:rsidP="0081614F">
            <w:pPr>
              <w:pStyle w:val="TableCaption"/>
            </w:pPr>
            <w:r>
              <w:t>20</w:t>
            </w:r>
          </w:p>
        </w:tc>
      </w:tr>
      <w:tr w:rsidR="00AA0BE7" w:rsidRPr="004837D4" w:rsidTr="0081614F">
        <w:tc>
          <w:tcPr>
            <w:tcW w:w="510" w:type="pct"/>
          </w:tcPr>
          <w:p w:rsidR="00AA0BE7" w:rsidRPr="004837D4" w:rsidRDefault="00AA0BE7" w:rsidP="0081614F">
            <w:pPr>
              <w:pStyle w:val="TableCaption"/>
            </w:pPr>
            <w:r w:rsidRPr="004837D4">
              <w:rPr>
                <w:lang w:val="en-US"/>
              </w:rPr>
              <w:t xml:space="preserve">x,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100.00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110.00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120.00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130.00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140.00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150.00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160.00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170.00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180.00</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190.00</w:t>
            </w:r>
          </w:p>
        </w:tc>
      </w:tr>
      <w:tr w:rsidR="00AA0BE7" w:rsidRPr="004837D4" w:rsidTr="0081614F">
        <w:tc>
          <w:tcPr>
            <w:tcW w:w="510" w:type="pct"/>
          </w:tcPr>
          <w:p w:rsidR="00AA0BE7" w:rsidRPr="004837D4" w:rsidRDefault="00AA0BE7" w:rsidP="0081614F">
            <w:pPr>
              <w:pStyle w:val="TableCaption"/>
              <w:rPr>
                <w:vertAlign w:val="subscript"/>
              </w:rPr>
            </w:pPr>
            <w:r w:rsidRPr="004837D4">
              <w:rPr>
                <w:lang w:val="en-US"/>
              </w:rPr>
              <w:t>y</w:t>
            </w:r>
            <w:r w:rsidRPr="004837D4">
              <w:rPr>
                <w:vertAlign w:val="subscript"/>
              </w:rPr>
              <w:t>6</w:t>
            </w:r>
            <w:r w:rsidRPr="004837D4">
              <w:rPr>
                <w:lang w:val="en-US"/>
              </w:rPr>
              <w:t xml:space="preserve">,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247.88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247.58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247.26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246.92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246.58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246.26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245.97</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245.72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245.53</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245.39</w:t>
            </w:r>
          </w:p>
        </w:tc>
      </w:tr>
      <w:tr w:rsidR="00AA0BE7" w:rsidRPr="004837D4" w:rsidTr="0081614F">
        <w:tc>
          <w:tcPr>
            <w:tcW w:w="510" w:type="pct"/>
          </w:tcPr>
          <w:p w:rsidR="00AA0BE7" w:rsidRPr="004837D4" w:rsidRDefault="00AA0BE7" w:rsidP="0081614F">
            <w:pPr>
              <w:pStyle w:val="TableCaption"/>
            </w:pPr>
            <w:r w:rsidRPr="004837D4">
              <w:rPr>
                <w:lang w:val="en-US"/>
              </w:rPr>
              <w:t>y</w:t>
            </w:r>
            <w:r w:rsidRPr="004837D4">
              <w:rPr>
                <w:vertAlign w:val="subscript"/>
              </w:rPr>
              <w:t>дт</w:t>
            </w:r>
            <w:r w:rsidRPr="004837D4">
              <w:rPr>
                <w:lang w:val="en-US"/>
              </w:rPr>
              <w:t xml:space="preserve">,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246.66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246.36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246.04</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245.70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245.36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245.04</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244.75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244.50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244.31</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244.17</w:t>
            </w:r>
          </w:p>
        </w:tc>
      </w:tr>
      <w:tr w:rsidR="00AA0BE7" w:rsidRPr="004837D4" w:rsidTr="0081614F">
        <w:tc>
          <w:tcPr>
            <w:tcW w:w="510" w:type="pct"/>
          </w:tcPr>
          <w:p w:rsidR="00AA0BE7" w:rsidRPr="004837D4" w:rsidRDefault="00AA0BE7" w:rsidP="0081614F">
            <w:pPr>
              <w:pStyle w:val="TableCaption"/>
              <w:rPr>
                <w:lang w:val="en-US"/>
              </w:rPr>
            </w:pPr>
            <w:r w:rsidRPr="00085F12">
              <w:rPr>
                <w:lang w:val="en-US"/>
              </w:rPr>
              <w:t>∆</w:t>
            </w:r>
            <w:r w:rsidRPr="00085F12">
              <w:t>,</w:t>
            </w:r>
            <w:r>
              <w:t xml:space="preserve"> </w:t>
            </w:r>
            <w:r w:rsidRPr="00085F12">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0.02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0.02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0.24</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0.52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0.89</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1.29</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1.66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1.93</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2.08</w:t>
            </w:r>
          </w:p>
        </w:tc>
      </w:tr>
    </w:tbl>
    <w:p w:rsidR="00AA0BE7" w:rsidRDefault="00AA0BE7" w:rsidP="00385711">
      <w:pPr>
        <w:rPr>
          <w:noProof/>
        </w:rPr>
      </w:pPr>
      <w:r>
        <w:t>Продолжение таблицы 2</w:t>
      </w:r>
    </w:p>
    <w:tbl>
      <w:tblPr>
        <w:tblStyle w:val="af"/>
        <w:tblW w:w="5000" w:type="pct"/>
        <w:tblLook w:val="04A0" w:firstRow="1" w:lastRow="0" w:firstColumn="1" w:lastColumn="0" w:noHBand="0" w:noVBand="1"/>
        <w:tblDescription w:val="outdata"/>
      </w:tblPr>
      <w:tblGrid>
        <w:gridCol w:w="1220"/>
        <w:gridCol w:w="902"/>
        <w:gridCol w:w="904"/>
        <w:gridCol w:w="904"/>
        <w:gridCol w:w="904"/>
        <w:gridCol w:w="904"/>
        <w:gridCol w:w="904"/>
        <w:gridCol w:w="904"/>
        <w:gridCol w:w="904"/>
        <w:gridCol w:w="904"/>
        <w:gridCol w:w="907"/>
      </w:tblGrid>
      <w:tr w:rsidR="00AA0BE7" w:rsidRPr="004837D4" w:rsidTr="0081614F">
        <w:tc>
          <w:tcPr>
            <w:tcW w:w="510" w:type="pct"/>
            <w:vMerge w:val="restart"/>
          </w:tcPr>
          <w:p w:rsidR="00AA0BE7" w:rsidRPr="004837D4" w:rsidRDefault="00AA0BE7" w:rsidP="0081614F">
            <w:pPr>
              <w:pStyle w:val="TableCaption"/>
            </w:pPr>
            <w:r w:rsidRPr="004837D4">
              <w:t>Координаты</w:t>
            </w:r>
          </w:p>
        </w:tc>
        <w:tc>
          <w:tcPr>
            <w:tcW w:w="4490" w:type="pct"/>
            <w:gridSpan w:val="10"/>
          </w:tcPr>
          <w:p w:rsidR="00AA0BE7" w:rsidRPr="004837D4" w:rsidRDefault="00AA0BE7" w:rsidP="0081614F">
            <w:pPr>
              <w:pStyle w:val="TableCaption"/>
            </w:pPr>
            <w:r w:rsidRPr="004837D4">
              <w:t>Значение вертикальных отметок по номерам сечений газопровода</w:t>
            </w:r>
          </w:p>
        </w:tc>
      </w:tr>
      <w:tr w:rsidR="00AA0BE7" w:rsidRPr="004837D4" w:rsidTr="0081614F">
        <w:tc>
          <w:tcPr>
            <w:tcW w:w="510" w:type="pct"/>
            <w:vMerge/>
          </w:tcPr>
          <w:p w:rsidR="00AA0BE7" w:rsidRPr="004837D4" w:rsidRDefault="00AA0BE7" w:rsidP="0081614F">
            <w:pPr>
              <w:pStyle w:val="TableCaption"/>
            </w:pPr>
          </w:p>
        </w:tc>
        <w:tc>
          <w:tcPr>
            <w:tcW w:w="448" w:type="pct"/>
          </w:tcPr>
          <w:p w:rsidR="00AA0BE7" w:rsidRPr="004837D4" w:rsidRDefault="00AA0BE7" w:rsidP="0081614F">
            <w:pPr>
              <w:pStyle w:val="TableCaption"/>
            </w:pPr>
            <w:r>
              <w:t>21</w:t>
            </w:r>
          </w:p>
        </w:tc>
        <w:tc>
          <w:tcPr>
            <w:tcW w:w="449" w:type="pct"/>
          </w:tcPr>
          <w:p w:rsidR="00AA0BE7" w:rsidRPr="004837D4" w:rsidRDefault="00AA0BE7" w:rsidP="0081614F">
            <w:pPr>
              <w:pStyle w:val="TableCaption"/>
            </w:pPr>
            <w:r>
              <w:t>22</w:t>
            </w:r>
          </w:p>
        </w:tc>
        <w:tc>
          <w:tcPr>
            <w:tcW w:w="449" w:type="pct"/>
          </w:tcPr>
          <w:p w:rsidR="00AA0BE7" w:rsidRPr="004837D4" w:rsidRDefault="00AA0BE7" w:rsidP="0081614F">
            <w:pPr>
              <w:pStyle w:val="TableCaption"/>
            </w:pPr>
            <w:r>
              <w:t>23</w:t>
            </w:r>
          </w:p>
        </w:tc>
        <w:tc>
          <w:tcPr>
            <w:tcW w:w="449" w:type="pct"/>
          </w:tcPr>
          <w:p w:rsidR="00AA0BE7" w:rsidRPr="004837D4" w:rsidRDefault="00AA0BE7" w:rsidP="0081614F">
            <w:pPr>
              <w:pStyle w:val="TableCaption"/>
            </w:pPr>
            <w:r>
              <w:t>24</w:t>
            </w:r>
          </w:p>
        </w:tc>
        <w:tc>
          <w:tcPr>
            <w:tcW w:w="449" w:type="pct"/>
          </w:tcPr>
          <w:p w:rsidR="00AA0BE7" w:rsidRPr="004837D4" w:rsidRDefault="00AA0BE7" w:rsidP="0081614F">
            <w:pPr>
              <w:pStyle w:val="TableCaption"/>
            </w:pPr>
            <w:r>
              <w:t>25</w:t>
            </w:r>
          </w:p>
        </w:tc>
        <w:tc>
          <w:tcPr>
            <w:tcW w:w="449" w:type="pct"/>
          </w:tcPr>
          <w:p w:rsidR="00AA0BE7" w:rsidRPr="004837D4" w:rsidRDefault="00AA0BE7" w:rsidP="0081614F">
            <w:pPr>
              <w:pStyle w:val="TableCaption"/>
            </w:pPr>
            <w:r>
              <w:t>26</w:t>
            </w:r>
          </w:p>
        </w:tc>
        <w:tc>
          <w:tcPr>
            <w:tcW w:w="449" w:type="pct"/>
          </w:tcPr>
          <w:p w:rsidR="00AA0BE7" w:rsidRPr="004837D4" w:rsidRDefault="00AA0BE7" w:rsidP="0081614F">
            <w:pPr>
              <w:pStyle w:val="TableCaption"/>
            </w:pPr>
            <w:r>
              <w:t>27</w:t>
            </w:r>
          </w:p>
        </w:tc>
        <w:tc>
          <w:tcPr>
            <w:tcW w:w="449" w:type="pct"/>
          </w:tcPr>
          <w:p w:rsidR="00AA0BE7" w:rsidRPr="004837D4" w:rsidRDefault="00AA0BE7" w:rsidP="0081614F">
            <w:pPr>
              <w:pStyle w:val="TableCaption"/>
            </w:pPr>
            <w:r>
              <w:t>28</w:t>
            </w:r>
          </w:p>
        </w:tc>
        <w:tc>
          <w:tcPr>
            <w:tcW w:w="449" w:type="pct"/>
          </w:tcPr>
          <w:p w:rsidR="00AA0BE7" w:rsidRPr="004837D4" w:rsidRDefault="00AA0BE7" w:rsidP="0081614F">
            <w:pPr>
              <w:pStyle w:val="TableCaption"/>
            </w:pPr>
            <w:r>
              <w:t>29</w:t>
            </w:r>
          </w:p>
        </w:tc>
        <w:tc>
          <w:tcPr>
            <w:tcW w:w="451" w:type="pct"/>
          </w:tcPr>
          <w:p w:rsidR="00AA0BE7" w:rsidRPr="004837D4" w:rsidRDefault="00AA0BE7" w:rsidP="0081614F">
            <w:pPr>
              <w:pStyle w:val="TableCaption"/>
            </w:pPr>
            <w:r>
              <w:t>30</w:t>
            </w:r>
          </w:p>
        </w:tc>
      </w:tr>
      <w:tr w:rsidR="00AA0BE7" w:rsidRPr="004837D4" w:rsidTr="0081614F">
        <w:tc>
          <w:tcPr>
            <w:tcW w:w="510" w:type="pct"/>
          </w:tcPr>
          <w:p w:rsidR="00AA0BE7" w:rsidRPr="004837D4" w:rsidRDefault="00AA0BE7" w:rsidP="0081614F">
            <w:pPr>
              <w:pStyle w:val="TableCaption"/>
            </w:pPr>
            <w:r w:rsidRPr="004837D4">
              <w:rPr>
                <w:lang w:val="en-US"/>
              </w:rPr>
              <w:t xml:space="preserve">x,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197.80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200.00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201.39</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204.49</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210.00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220.00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230.00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250.00</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260.00</w:t>
            </w:r>
          </w:p>
        </w:tc>
      </w:tr>
      <w:tr w:rsidR="00AA0BE7" w:rsidRPr="004837D4" w:rsidTr="0081614F">
        <w:tc>
          <w:tcPr>
            <w:tcW w:w="510" w:type="pct"/>
          </w:tcPr>
          <w:p w:rsidR="00AA0BE7" w:rsidRPr="004837D4" w:rsidRDefault="00AA0BE7" w:rsidP="0081614F">
            <w:pPr>
              <w:pStyle w:val="TableCaption"/>
              <w:rPr>
                <w:vertAlign w:val="subscript"/>
              </w:rPr>
            </w:pPr>
            <w:r w:rsidRPr="004837D4">
              <w:rPr>
                <w:lang w:val="en-US"/>
              </w:rPr>
              <w:t>y</w:t>
            </w:r>
            <w:r w:rsidRPr="004837D4">
              <w:rPr>
                <w:vertAlign w:val="subscript"/>
              </w:rPr>
              <w:t>6</w:t>
            </w:r>
            <w:r w:rsidRPr="004837D4">
              <w:rPr>
                <w:lang w:val="en-US"/>
              </w:rPr>
              <w:t xml:space="preserve">,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245.33</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245.32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245.32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245.31</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245.32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245.38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245.50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245.67</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245.89</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246.14</w:t>
            </w:r>
          </w:p>
        </w:tc>
      </w:tr>
      <w:tr w:rsidR="00AA0BE7" w:rsidRPr="004837D4" w:rsidTr="0081614F">
        <w:tc>
          <w:tcPr>
            <w:tcW w:w="510" w:type="pct"/>
          </w:tcPr>
          <w:p w:rsidR="00AA0BE7" w:rsidRPr="004837D4" w:rsidRDefault="00AA0BE7" w:rsidP="0081614F">
            <w:pPr>
              <w:pStyle w:val="TableCaption"/>
            </w:pPr>
            <w:r w:rsidRPr="004837D4">
              <w:rPr>
                <w:lang w:val="en-US"/>
              </w:rPr>
              <w:t>y</w:t>
            </w:r>
            <w:r w:rsidRPr="004837D4">
              <w:rPr>
                <w:vertAlign w:val="subscript"/>
              </w:rPr>
              <w:t>дт</w:t>
            </w:r>
            <w:r w:rsidRPr="004837D4">
              <w:rPr>
                <w:lang w:val="en-US"/>
              </w:rPr>
              <w:t xml:space="preserve">,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244.11</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244.10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244.10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244.09</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244.10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244.16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244.28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244.45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244.67</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244.92</w:t>
            </w:r>
          </w:p>
        </w:tc>
      </w:tr>
      <w:tr w:rsidR="00AA0BE7" w:rsidRPr="004837D4" w:rsidTr="0081614F">
        <w:tc>
          <w:tcPr>
            <w:tcW w:w="510" w:type="pct"/>
          </w:tcPr>
          <w:p w:rsidR="00AA0BE7" w:rsidRPr="004837D4" w:rsidRDefault="00AA0BE7" w:rsidP="0081614F">
            <w:pPr>
              <w:pStyle w:val="TableCaption"/>
              <w:rPr>
                <w:lang w:val="en-US"/>
              </w:rPr>
            </w:pPr>
            <w:r w:rsidRPr="00085F12">
              <w:rPr>
                <w:lang w:val="en-US"/>
              </w:rPr>
              <w:t>∆</w:t>
            </w:r>
            <w:r w:rsidRPr="00085F12">
              <w:t>,</w:t>
            </w:r>
            <w:r>
              <w:t xml:space="preserve"> </w:t>
            </w:r>
            <w:r w:rsidRPr="00085F12">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2.14</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2.15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2.16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2.18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2.20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2.15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2.02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1.86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1.61</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1.34</w:t>
            </w:r>
          </w:p>
        </w:tc>
      </w:tr>
    </w:tbl>
    <w:p w:rsidR="00AA0BE7" w:rsidRDefault="00AA0BE7" w:rsidP="00385711">
      <w:pPr>
        <w:rPr>
          <w:noProof/>
        </w:rPr>
      </w:pPr>
      <w:r>
        <w:t>Продолжение таблицы 2</w:t>
      </w:r>
    </w:p>
    <w:tbl>
      <w:tblPr>
        <w:tblStyle w:val="af"/>
        <w:tblW w:w="5000" w:type="pct"/>
        <w:tblLook w:val="04A0" w:firstRow="1" w:lastRow="0" w:firstColumn="1" w:lastColumn="0" w:noHBand="0" w:noVBand="1"/>
        <w:tblDescription w:val="outdata"/>
      </w:tblPr>
      <w:tblGrid>
        <w:gridCol w:w="1220"/>
        <w:gridCol w:w="902"/>
        <w:gridCol w:w="904"/>
        <w:gridCol w:w="904"/>
        <w:gridCol w:w="904"/>
        <w:gridCol w:w="904"/>
        <w:gridCol w:w="904"/>
        <w:gridCol w:w="904"/>
        <w:gridCol w:w="904"/>
        <w:gridCol w:w="904"/>
        <w:gridCol w:w="907"/>
      </w:tblGrid>
      <w:tr w:rsidR="00AA0BE7" w:rsidRPr="004837D4" w:rsidTr="0081614F">
        <w:tc>
          <w:tcPr>
            <w:tcW w:w="510" w:type="pct"/>
            <w:vMerge w:val="restart"/>
          </w:tcPr>
          <w:p w:rsidR="00AA0BE7" w:rsidRPr="004837D4" w:rsidRDefault="00AA0BE7" w:rsidP="0081614F">
            <w:pPr>
              <w:pStyle w:val="TableCaption"/>
            </w:pPr>
            <w:r w:rsidRPr="004837D4">
              <w:t>Координаты</w:t>
            </w:r>
          </w:p>
        </w:tc>
        <w:tc>
          <w:tcPr>
            <w:tcW w:w="4490" w:type="pct"/>
            <w:gridSpan w:val="10"/>
          </w:tcPr>
          <w:p w:rsidR="00AA0BE7" w:rsidRPr="004837D4" w:rsidRDefault="00AA0BE7" w:rsidP="0081614F">
            <w:pPr>
              <w:pStyle w:val="TableCaption"/>
            </w:pPr>
            <w:r w:rsidRPr="004837D4">
              <w:t>Значение вертикальных отметок по номерам сечений газопровода</w:t>
            </w:r>
          </w:p>
        </w:tc>
      </w:tr>
      <w:tr w:rsidR="00AA0BE7" w:rsidRPr="004837D4" w:rsidTr="0081614F">
        <w:tc>
          <w:tcPr>
            <w:tcW w:w="510" w:type="pct"/>
            <w:vMerge/>
          </w:tcPr>
          <w:p w:rsidR="00AA0BE7" w:rsidRPr="004837D4" w:rsidRDefault="00AA0BE7" w:rsidP="0081614F">
            <w:pPr>
              <w:pStyle w:val="TableCaption"/>
            </w:pPr>
          </w:p>
        </w:tc>
        <w:tc>
          <w:tcPr>
            <w:tcW w:w="448" w:type="pct"/>
          </w:tcPr>
          <w:p w:rsidR="00AA0BE7" w:rsidRPr="004837D4" w:rsidRDefault="00AA0BE7" w:rsidP="0081614F">
            <w:pPr>
              <w:pStyle w:val="TableCaption"/>
            </w:pPr>
            <w:r>
              <w:t>31</w:t>
            </w:r>
          </w:p>
        </w:tc>
        <w:tc>
          <w:tcPr>
            <w:tcW w:w="449" w:type="pct"/>
          </w:tcPr>
          <w:p w:rsidR="00AA0BE7" w:rsidRPr="004837D4" w:rsidRDefault="00AA0BE7" w:rsidP="0081614F">
            <w:pPr>
              <w:pStyle w:val="TableCaption"/>
            </w:pPr>
            <w:r>
              <w:t>32</w:t>
            </w:r>
          </w:p>
        </w:tc>
        <w:tc>
          <w:tcPr>
            <w:tcW w:w="449" w:type="pct"/>
          </w:tcPr>
          <w:p w:rsidR="00AA0BE7" w:rsidRPr="004837D4" w:rsidRDefault="00AA0BE7" w:rsidP="0081614F">
            <w:pPr>
              <w:pStyle w:val="TableCaption"/>
            </w:pPr>
            <w:r>
              <w:t>33</w:t>
            </w:r>
          </w:p>
        </w:tc>
        <w:tc>
          <w:tcPr>
            <w:tcW w:w="449" w:type="pct"/>
          </w:tcPr>
          <w:p w:rsidR="00AA0BE7" w:rsidRPr="004837D4" w:rsidRDefault="00AA0BE7" w:rsidP="0081614F">
            <w:pPr>
              <w:pStyle w:val="TableCaption"/>
            </w:pPr>
            <w:r>
              <w:t>34</w:t>
            </w:r>
          </w:p>
        </w:tc>
        <w:tc>
          <w:tcPr>
            <w:tcW w:w="449" w:type="pct"/>
          </w:tcPr>
          <w:p w:rsidR="00AA0BE7" w:rsidRPr="004837D4" w:rsidRDefault="00AA0BE7" w:rsidP="0081614F">
            <w:pPr>
              <w:pStyle w:val="TableCaption"/>
            </w:pPr>
            <w:r>
              <w:t>35</w:t>
            </w:r>
          </w:p>
        </w:tc>
        <w:tc>
          <w:tcPr>
            <w:tcW w:w="449" w:type="pct"/>
          </w:tcPr>
          <w:p w:rsidR="00AA0BE7" w:rsidRPr="004837D4" w:rsidRDefault="00AA0BE7" w:rsidP="0081614F">
            <w:pPr>
              <w:pStyle w:val="TableCaption"/>
            </w:pPr>
            <w:r>
              <w:t>36</w:t>
            </w:r>
          </w:p>
        </w:tc>
        <w:tc>
          <w:tcPr>
            <w:tcW w:w="449" w:type="pct"/>
          </w:tcPr>
          <w:p w:rsidR="00AA0BE7" w:rsidRPr="004837D4" w:rsidRDefault="00AA0BE7" w:rsidP="0081614F">
            <w:pPr>
              <w:pStyle w:val="TableCaption"/>
            </w:pPr>
            <w:r>
              <w:t>37</w:t>
            </w:r>
          </w:p>
        </w:tc>
        <w:tc>
          <w:tcPr>
            <w:tcW w:w="449" w:type="pct"/>
          </w:tcPr>
          <w:p w:rsidR="00AA0BE7" w:rsidRPr="004837D4" w:rsidRDefault="00AA0BE7" w:rsidP="0081614F">
            <w:pPr>
              <w:pStyle w:val="TableCaption"/>
            </w:pPr>
            <w:r>
              <w:t>38</w:t>
            </w:r>
          </w:p>
        </w:tc>
        <w:tc>
          <w:tcPr>
            <w:tcW w:w="449" w:type="pct"/>
          </w:tcPr>
          <w:p w:rsidR="00AA0BE7" w:rsidRPr="004837D4" w:rsidRDefault="00AA0BE7" w:rsidP="0081614F">
            <w:pPr>
              <w:pStyle w:val="TableCaption"/>
            </w:pPr>
            <w:r>
              <w:t>39</w:t>
            </w:r>
          </w:p>
        </w:tc>
        <w:tc>
          <w:tcPr>
            <w:tcW w:w="451" w:type="pct"/>
          </w:tcPr>
          <w:p w:rsidR="00AA0BE7" w:rsidRPr="004837D4" w:rsidRDefault="00AA0BE7" w:rsidP="0081614F">
            <w:pPr>
              <w:pStyle w:val="TableCaption"/>
            </w:pPr>
            <w:r>
              <w:t>40</w:t>
            </w:r>
          </w:p>
        </w:tc>
      </w:tr>
      <w:tr w:rsidR="00AA0BE7" w:rsidRPr="004837D4" w:rsidTr="0081614F">
        <w:tc>
          <w:tcPr>
            <w:tcW w:w="510" w:type="pct"/>
          </w:tcPr>
          <w:p w:rsidR="00AA0BE7" w:rsidRPr="004837D4" w:rsidRDefault="00AA0BE7" w:rsidP="0081614F">
            <w:pPr>
              <w:pStyle w:val="TableCaption"/>
            </w:pPr>
            <w:r w:rsidRPr="004837D4">
              <w:rPr>
                <w:lang w:val="en-US"/>
              </w:rPr>
              <w:t xml:space="preserve">x,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270.00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280.00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290.00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300.00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310.00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320.00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330.00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340.00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350.00</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355.37</w:t>
            </w:r>
          </w:p>
        </w:tc>
      </w:tr>
      <w:tr w:rsidR="00AA0BE7" w:rsidRPr="004837D4" w:rsidTr="0081614F">
        <w:tc>
          <w:tcPr>
            <w:tcW w:w="510" w:type="pct"/>
          </w:tcPr>
          <w:p w:rsidR="00AA0BE7" w:rsidRPr="004837D4" w:rsidRDefault="00AA0BE7" w:rsidP="0081614F">
            <w:pPr>
              <w:pStyle w:val="TableCaption"/>
              <w:rPr>
                <w:vertAlign w:val="subscript"/>
              </w:rPr>
            </w:pPr>
            <w:r w:rsidRPr="004837D4">
              <w:rPr>
                <w:lang w:val="en-US"/>
              </w:rPr>
              <w:t>y</w:t>
            </w:r>
            <w:r w:rsidRPr="004837D4">
              <w:rPr>
                <w:vertAlign w:val="subscript"/>
              </w:rPr>
              <w:t>6</w:t>
            </w:r>
            <w:r w:rsidRPr="004837D4">
              <w:rPr>
                <w:lang w:val="en-US"/>
              </w:rPr>
              <w:t xml:space="preserve">,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246.40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246.67</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246.93</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247.16</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247.35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247.49</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247.57</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247.60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247.58</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247.55</w:t>
            </w:r>
          </w:p>
        </w:tc>
      </w:tr>
      <w:tr w:rsidR="00AA0BE7" w:rsidRPr="004837D4" w:rsidTr="0081614F">
        <w:tc>
          <w:tcPr>
            <w:tcW w:w="510" w:type="pct"/>
          </w:tcPr>
          <w:p w:rsidR="00AA0BE7" w:rsidRPr="004837D4" w:rsidRDefault="00AA0BE7" w:rsidP="0081614F">
            <w:pPr>
              <w:pStyle w:val="TableCaption"/>
            </w:pPr>
            <w:r w:rsidRPr="004837D4">
              <w:rPr>
                <w:lang w:val="en-US"/>
              </w:rPr>
              <w:t>y</w:t>
            </w:r>
            <w:r w:rsidRPr="004837D4">
              <w:rPr>
                <w:vertAlign w:val="subscript"/>
              </w:rPr>
              <w:t>дт</w:t>
            </w:r>
            <w:r w:rsidRPr="004837D4">
              <w:rPr>
                <w:lang w:val="en-US"/>
              </w:rPr>
              <w:t xml:space="preserve">, </w:t>
            </w:r>
            <w:r w:rsidRPr="004837D4">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245.18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245.45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245.71</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245.94</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246.13</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246.27</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246.35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246.38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246.36</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246.33</w:t>
            </w:r>
          </w:p>
        </w:tc>
      </w:tr>
      <w:tr w:rsidR="00AA0BE7" w:rsidRPr="004837D4" w:rsidTr="0081614F">
        <w:tc>
          <w:tcPr>
            <w:tcW w:w="510" w:type="pct"/>
          </w:tcPr>
          <w:p w:rsidR="00AA0BE7" w:rsidRPr="004837D4" w:rsidRDefault="00AA0BE7" w:rsidP="0081614F">
            <w:pPr>
              <w:pStyle w:val="TableCaption"/>
              <w:rPr>
                <w:lang w:val="en-US"/>
              </w:rPr>
            </w:pPr>
            <w:r w:rsidRPr="00085F12">
              <w:rPr>
                <w:lang w:val="en-US"/>
              </w:rPr>
              <w:t>∆</w:t>
            </w:r>
            <w:r w:rsidRPr="00085F12">
              <w:t>,</w:t>
            </w:r>
            <w:r>
              <w:t xml:space="preserve"> </w:t>
            </w:r>
            <w:r w:rsidRPr="00085F12">
              <w:t>м</w:t>
            </w:r>
          </w:p>
        </w:tc>
        <w:tc>
          <w:tcPr>
            <w:tcW w:w="448" w:type="pct"/>
            <w:vAlign w:val="bottom"/>
          </w:tcPr>
          <w:p w:rsidR="00AA0BE7" w:rsidRDefault="00AA0BE7" w:rsidP="0081614F">
            <w:pPr>
              <w:pStyle w:val="TableCaption"/>
              <w:rPr>
                <w:rFonts w:ascii="Calibri" w:hAnsi="Calibri"/>
                <w:color w:val="000000"/>
              </w:rPr>
            </w:pPr>
            <w:r>
              <w:rPr>
                <w:rFonts w:ascii="Calibri" w:hAnsi="Calibri"/>
                <w:color w:val="000000"/>
              </w:rPr>
              <w:t>1.03</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0.71</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0.43</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0.18</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0.02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-0.10</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-0.15</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-0.12</w:t>
            </w:r>
          </w:p>
        </w:tc>
        <w:tc>
          <w:tcPr>
            <w:tcW w:w="449" w:type="pct"/>
            <w:vAlign w:val="bottom"/>
          </w:tcPr>
          <w:p w:rsidR="00AA0BE7" w:rsidRDefault="00AA0BE7" w:rsidP="0081614F">
            <w:pPr>
              <w:pStyle w:val="TableCaption"/>
              <w:rPr>
                <w:rFonts w:ascii="Calibri" w:hAnsi="Calibri"/>
                <w:color w:val="000000"/>
              </w:rPr>
            </w:pPr>
            <w:r>
              <w:rPr>
                <w:rFonts w:ascii="Calibri" w:hAnsi="Calibri"/>
                <w:color w:val="000000"/>
              </w:rPr>
              <w:t>-0.10</w:t>
            </w:r>
          </w:p>
        </w:tc>
        <w:tc>
          <w:tcPr>
            <w:tcW w:w="451" w:type="pct"/>
            <w:vAlign w:val="bottom"/>
          </w:tcPr>
          <w:p w:rsidR="00AA0BE7" w:rsidRDefault="00AA0BE7" w:rsidP="0081614F">
            <w:pPr>
              <w:pStyle w:val="TableCaption"/>
              <w:rPr>
                <w:rFonts w:ascii="Calibri" w:hAnsi="Calibri"/>
                <w:color w:val="000000"/>
              </w:rPr>
            </w:pPr>
            <w:r>
              <w:rPr>
                <w:rFonts w:ascii="Calibri" w:hAnsi="Calibri"/>
                <w:color w:val="000000"/>
              </w:rPr>
              <w:t>-0.04</w:t>
            </w:r>
          </w:p>
        </w:tc>
      </w:tr>
    </w:tbl>
    <w:p w:rsidR="00AA0BE7" w:rsidRDefault="00AA0BE7" w:rsidP="00385711">
      <w:pPr>
        <w:rPr>
          <w:noProof/>
        </w:rPr>
      </w:pPr>
      <w:r>
        <w:t>Продолжение таблицы 2</w:t>
      </w:r>
    </w:p>
    <w:tbl>
      <w:tblPr>
        <w:tblStyle w:val="af"/>
        <w:tblW w:w="5000" w:type="pct"/>
        <w:tblLook w:val="04A0" w:firstRow="1" w:lastRow="0" w:firstColumn="1" w:lastColumn="0" w:noHBand="0" w:noVBand="1"/>
        <w:tblDescription w:val="outdata"/>
      </w:tblPr>
      <w:tblGrid>
        <w:gridCol w:w="1885"/>
        <w:gridCol w:w="1392"/>
        <w:gridCol w:w="1395"/>
        <w:gridCol w:w="1395"/>
        <w:gridCol w:w="1395"/>
        <w:gridCol w:w="1395"/>
        <w:gridCol w:w="1404"/>
      </w:tblGrid>
      <w:tr w:rsidR="00AA0BE7" w:rsidRPr="004837D4" w:rsidTr="00AA0BE7">
        <w:tc>
          <w:tcPr>
            <w:tcW w:w="918" w:type="pct"/>
            <w:vMerge w:val="restart"/>
          </w:tcPr>
          <w:p w:rsidR="00AA0BE7" w:rsidRPr="004837D4" w:rsidRDefault="00AA0BE7" w:rsidP="0081614F">
            <w:pPr>
              <w:pStyle w:val="TableCaption"/>
            </w:pPr>
            <w:r w:rsidRPr="004837D4">
              <w:t>Координаты</w:t>
            </w:r>
          </w:p>
        </w:tc>
        <w:tc>
          <w:tcPr>
            <w:tcW w:w="4082" w:type="pct"/>
            <w:gridSpan w:val="6"/>
          </w:tcPr>
          <w:p w:rsidR="00AA0BE7" w:rsidRPr="004837D4" w:rsidRDefault="00AA0BE7" w:rsidP="0081614F">
            <w:pPr>
              <w:pStyle w:val="TableCaption"/>
            </w:pPr>
            <w:r w:rsidRPr="004837D4">
              <w:t>Значение вертикальных отметок по номерам сечений газопровода</w:t>
            </w:r>
          </w:p>
        </w:tc>
      </w:tr>
      <w:tr w:rsidR="00AA0BE7" w:rsidRPr="004837D4" w:rsidTr="00AA0BE7">
        <w:tc>
          <w:tcPr>
            <w:tcW w:w="918" w:type="pct"/>
            <w:vMerge/>
          </w:tcPr>
          <w:p w:rsidR="00AA0BE7" w:rsidRPr="004837D4" w:rsidRDefault="00AA0BE7" w:rsidP="0081614F">
            <w:pPr>
              <w:pStyle w:val="TableCaption"/>
            </w:pPr>
          </w:p>
        </w:tc>
        <w:tc>
          <w:tcPr>
            <w:tcW w:w="678" w:type="pct"/>
          </w:tcPr>
          <w:p w:rsidR="00AA0BE7" w:rsidRPr="004837D4" w:rsidRDefault="00AA0BE7" w:rsidP="0081614F">
            <w:pPr>
              <w:pStyle w:val="TableCaption"/>
            </w:pPr>
            <w:r>
              <w:t>41</w:t>
            </w:r>
          </w:p>
        </w:tc>
        <w:tc>
          <w:tcPr>
            <w:tcW w:w="680" w:type="pct"/>
          </w:tcPr>
          <w:p w:rsidR="00AA0BE7" w:rsidRPr="004837D4" w:rsidRDefault="00AA0BE7" w:rsidP="0081614F">
            <w:pPr>
              <w:pStyle w:val="TableCaption"/>
            </w:pPr>
            <w:r>
              <w:t>42</w:t>
            </w:r>
          </w:p>
        </w:tc>
        <w:tc>
          <w:tcPr>
            <w:tcW w:w="680" w:type="pct"/>
          </w:tcPr>
          <w:p w:rsidR="00AA0BE7" w:rsidRPr="004837D4" w:rsidRDefault="00AA0BE7" w:rsidP="0081614F">
            <w:pPr>
              <w:pStyle w:val="TableCaption"/>
            </w:pPr>
            <w:r>
              <w:t>43</w:t>
            </w:r>
          </w:p>
        </w:tc>
        <w:tc>
          <w:tcPr>
            <w:tcW w:w="680" w:type="pct"/>
          </w:tcPr>
          <w:p w:rsidR="00AA0BE7" w:rsidRPr="004837D4" w:rsidRDefault="00AA0BE7" w:rsidP="0081614F">
            <w:pPr>
              <w:pStyle w:val="TableCaption"/>
            </w:pPr>
            <w:r>
              <w:t>44</w:t>
            </w:r>
          </w:p>
        </w:tc>
        <w:tc>
          <w:tcPr>
            <w:tcW w:w="680" w:type="pct"/>
          </w:tcPr>
          <w:p w:rsidR="00AA0BE7" w:rsidRPr="004837D4" w:rsidRDefault="00AA0BE7" w:rsidP="0081614F">
            <w:pPr>
              <w:pStyle w:val="TableCaption"/>
            </w:pPr>
            <w:r>
              <w:t>45</w:t>
            </w:r>
          </w:p>
        </w:tc>
        <w:tc>
          <w:tcPr>
            <w:tcW w:w="683" w:type="pct"/>
          </w:tcPr>
          <w:p w:rsidR="00AA0BE7" w:rsidRPr="004837D4" w:rsidRDefault="00AA0BE7" w:rsidP="0081614F">
            <w:pPr>
              <w:pStyle w:val="TableCaption"/>
            </w:pPr>
            <w:r>
              <w:t>46</w:t>
            </w:r>
          </w:p>
        </w:tc>
      </w:tr>
      <w:tr w:rsidR="00AA0BE7" w:rsidRPr="004837D4" w:rsidTr="00AA0BE7">
        <w:tc>
          <w:tcPr>
            <w:tcW w:w="918" w:type="pct"/>
          </w:tcPr>
          <w:p w:rsidR="00AA0BE7" w:rsidRPr="004837D4" w:rsidRDefault="00AA0BE7" w:rsidP="0081614F">
            <w:pPr>
              <w:pStyle w:val="TableCaption"/>
            </w:pPr>
            <w:r w:rsidRPr="004837D4">
              <w:rPr>
                <w:lang w:val="en-US"/>
              </w:rPr>
              <w:lastRenderedPageBreak/>
              <w:t xml:space="preserve">x, </w:t>
            </w:r>
            <w:r w:rsidRPr="004837D4">
              <w:t>м</w:t>
            </w:r>
          </w:p>
        </w:tc>
        <w:tc>
          <w:tcPr>
            <w:tcW w:w="678" w:type="pct"/>
            <w:vAlign w:val="bottom"/>
          </w:tcPr>
          <w:p w:rsidR="00AA0BE7" w:rsidRDefault="00AA0BE7" w:rsidP="0081614F">
            <w:pPr>
              <w:pStyle w:val="TableCaption"/>
              <w:rPr>
                <w:rFonts w:ascii="Calibri" w:hAnsi="Calibri"/>
                <w:color w:val="000000"/>
              </w:rPr>
            </w:pPr>
            <w:r>
              <w:rPr>
                <w:rFonts w:ascii="Calibri" w:hAnsi="Calibri"/>
                <w:color w:val="000000"/>
              </w:rPr>
              <w:t>360.00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370.00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380.00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390.00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400.00</w:t>
            </w:r>
          </w:p>
        </w:tc>
        <w:tc>
          <w:tcPr>
            <w:tcW w:w="683" w:type="pct"/>
            <w:vAlign w:val="bottom"/>
          </w:tcPr>
          <w:p w:rsidR="00AA0BE7" w:rsidRDefault="00AA0BE7" w:rsidP="0081614F">
            <w:pPr>
              <w:pStyle w:val="TableCaption"/>
              <w:rPr>
                <w:rFonts w:ascii="Calibri" w:hAnsi="Calibri"/>
                <w:color w:val="000000"/>
              </w:rPr>
            </w:pPr>
            <w:r>
              <w:rPr>
                <w:rFonts w:ascii="Calibri" w:hAnsi="Calibri"/>
                <w:color w:val="000000"/>
              </w:rPr>
              <w:t>404.05</w:t>
            </w:r>
          </w:p>
        </w:tc>
      </w:tr>
      <w:tr w:rsidR="00AA0BE7" w:rsidRPr="004837D4" w:rsidTr="00AA0BE7">
        <w:tc>
          <w:tcPr>
            <w:tcW w:w="918" w:type="pct"/>
          </w:tcPr>
          <w:p w:rsidR="00AA0BE7" w:rsidRPr="004837D4" w:rsidRDefault="00AA0BE7" w:rsidP="0081614F">
            <w:pPr>
              <w:pStyle w:val="TableCaption"/>
              <w:rPr>
                <w:vertAlign w:val="subscript"/>
              </w:rPr>
            </w:pPr>
            <w:r w:rsidRPr="004837D4">
              <w:rPr>
                <w:lang w:val="en-US"/>
              </w:rPr>
              <w:t>y</w:t>
            </w:r>
            <w:r w:rsidRPr="004837D4">
              <w:rPr>
                <w:vertAlign w:val="subscript"/>
              </w:rPr>
              <w:t>6</w:t>
            </w:r>
            <w:r w:rsidRPr="004837D4">
              <w:rPr>
                <w:lang w:val="en-US"/>
              </w:rPr>
              <w:t xml:space="preserve">, </w:t>
            </w:r>
            <w:r w:rsidRPr="004837D4">
              <w:t>м</w:t>
            </w:r>
          </w:p>
        </w:tc>
        <w:tc>
          <w:tcPr>
            <w:tcW w:w="678" w:type="pct"/>
            <w:vAlign w:val="bottom"/>
          </w:tcPr>
          <w:p w:rsidR="00AA0BE7" w:rsidRDefault="00AA0BE7" w:rsidP="0081614F">
            <w:pPr>
              <w:pStyle w:val="TableCaption"/>
              <w:rPr>
                <w:rFonts w:ascii="Calibri" w:hAnsi="Calibri"/>
                <w:color w:val="000000"/>
              </w:rPr>
            </w:pPr>
            <w:r>
              <w:rPr>
                <w:rFonts w:ascii="Calibri" w:hAnsi="Calibri"/>
                <w:color w:val="000000"/>
              </w:rPr>
              <w:t>247.52</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247.45</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247.40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247.42</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247.59</w:t>
            </w:r>
          </w:p>
        </w:tc>
        <w:tc>
          <w:tcPr>
            <w:tcW w:w="683" w:type="pct"/>
            <w:vAlign w:val="bottom"/>
          </w:tcPr>
          <w:p w:rsidR="00AA0BE7" w:rsidRDefault="00AA0BE7" w:rsidP="0081614F">
            <w:pPr>
              <w:pStyle w:val="TableCaption"/>
              <w:rPr>
                <w:rFonts w:ascii="Calibri" w:hAnsi="Calibri"/>
                <w:color w:val="000000"/>
              </w:rPr>
            </w:pPr>
            <w:r>
              <w:rPr>
                <w:rFonts w:ascii="Calibri" w:hAnsi="Calibri"/>
                <w:color w:val="000000"/>
              </w:rPr>
              <w:t>247.72</w:t>
            </w:r>
          </w:p>
        </w:tc>
      </w:tr>
      <w:tr w:rsidR="00AA0BE7" w:rsidRPr="004837D4" w:rsidTr="00AA0BE7">
        <w:tc>
          <w:tcPr>
            <w:tcW w:w="918" w:type="pct"/>
          </w:tcPr>
          <w:p w:rsidR="00AA0BE7" w:rsidRPr="004837D4" w:rsidRDefault="00AA0BE7" w:rsidP="0081614F">
            <w:pPr>
              <w:pStyle w:val="TableCaption"/>
            </w:pPr>
            <w:r w:rsidRPr="004837D4">
              <w:rPr>
                <w:lang w:val="en-US"/>
              </w:rPr>
              <w:t>y</w:t>
            </w:r>
            <w:r w:rsidRPr="004837D4">
              <w:rPr>
                <w:vertAlign w:val="subscript"/>
              </w:rPr>
              <w:t>дт</w:t>
            </w:r>
            <w:r w:rsidRPr="004837D4">
              <w:rPr>
                <w:lang w:val="en-US"/>
              </w:rPr>
              <w:t xml:space="preserve">, </w:t>
            </w:r>
            <w:r w:rsidRPr="004837D4">
              <w:t>м</w:t>
            </w:r>
          </w:p>
        </w:tc>
        <w:tc>
          <w:tcPr>
            <w:tcW w:w="678" w:type="pct"/>
            <w:vAlign w:val="bottom"/>
          </w:tcPr>
          <w:p w:rsidR="00AA0BE7" w:rsidRDefault="00AA0BE7" w:rsidP="0081614F">
            <w:pPr>
              <w:pStyle w:val="TableCaption"/>
              <w:rPr>
                <w:rFonts w:ascii="Calibri" w:hAnsi="Calibri"/>
                <w:color w:val="000000"/>
              </w:rPr>
            </w:pPr>
            <w:r>
              <w:rPr>
                <w:rFonts w:ascii="Calibri" w:hAnsi="Calibri"/>
                <w:color w:val="000000"/>
              </w:rPr>
              <w:t>246.30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246.23</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246.18</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246.20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246.37</w:t>
            </w:r>
          </w:p>
        </w:tc>
        <w:tc>
          <w:tcPr>
            <w:tcW w:w="683" w:type="pct"/>
            <w:vAlign w:val="bottom"/>
          </w:tcPr>
          <w:p w:rsidR="00AA0BE7" w:rsidRDefault="00AA0BE7" w:rsidP="0081614F">
            <w:pPr>
              <w:pStyle w:val="TableCaption"/>
              <w:rPr>
                <w:rFonts w:ascii="Calibri" w:hAnsi="Calibri"/>
                <w:color w:val="000000"/>
              </w:rPr>
            </w:pPr>
            <w:r>
              <w:rPr>
                <w:rFonts w:ascii="Calibri" w:hAnsi="Calibri"/>
                <w:color w:val="000000"/>
              </w:rPr>
              <w:t>246.50</w:t>
            </w:r>
          </w:p>
        </w:tc>
      </w:tr>
      <w:tr w:rsidR="00AA0BE7" w:rsidRPr="004837D4" w:rsidTr="00AA0BE7">
        <w:tc>
          <w:tcPr>
            <w:tcW w:w="918" w:type="pct"/>
          </w:tcPr>
          <w:p w:rsidR="00AA0BE7" w:rsidRPr="004837D4" w:rsidRDefault="00AA0BE7" w:rsidP="0081614F">
            <w:pPr>
              <w:pStyle w:val="TableCaption"/>
              <w:rPr>
                <w:lang w:val="en-US"/>
              </w:rPr>
            </w:pPr>
            <w:r w:rsidRPr="00085F12">
              <w:rPr>
                <w:lang w:val="en-US"/>
              </w:rPr>
              <w:t>∆</w:t>
            </w:r>
            <w:r w:rsidRPr="00085F12">
              <w:t>,</w:t>
            </w:r>
            <w:r>
              <w:t xml:space="preserve"> </w:t>
            </w:r>
            <w:r w:rsidRPr="00085F12">
              <w:t>м</w:t>
            </w:r>
          </w:p>
        </w:tc>
        <w:tc>
          <w:tcPr>
            <w:tcW w:w="678" w:type="pct"/>
            <w:vAlign w:val="bottom"/>
          </w:tcPr>
          <w:p w:rsidR="00AA0BE7" w:rsidRDefault="00AA0BE7" w:rsidP="0081614F">
            <w:pPr>
              <w:pStyle w:val="TableCaption"/>
              <w:rPr>
                <w:rFonts w:ascii="Calibri" w:hAnsi="Calibri"/>
                <w:color w:val="000000"/>
              </w:rPr>
            </w:pPr>
            <w:r>
              <w:rPr>
                <w:rFonts w:ascii="Calibri" w:hAnsi="Calibri"/>
                <w:color w:val="000000"/>
              </w:rPr>
              <w:t>0.02</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0.10</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0.15</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0.13</w:t>
            </w:r>
          </w:p>
        </w:tc>
        <w:tc>
          <w:tcPr>
            <w:tcW w:w="680" w:type="pct"/>
            <w:vAlign w:val="bottom"/>
          </w:tcPr>
          <w:p w:rsidR="00AA0BE7" w:rsidRDefault="00AA0BE7" w:rsidP="0081614F">
            <w:pPr>
              <w:pStyle w:val="TableCaption"/>
              <w:rPr>
                <w:rFonts w:ascii="Calibri" w:hAnsi="Calibri"/>
                <w:color w:val="000000"/>
              </w:rPr>
            </w:pPr>
            <w:r>
              <w:rPr>
                <w:rFonts w:ascii="Calibri" w:hAnsi="Calibri"/>
                <w:color w:val="000000"/>
              </w:rPr>
              <w:t>-0.02</w:t>
            </w:r>
          </w:p>
        </w:tc>
        <w:tc>
          <w:tcPr>
            <w:tcW w:w="683" w:type="pct"/>
            <w:vAlign w:val="bottom"/>
          </w:tcPr>
          <w:p w:rsidR="00AA0BE7" w:rsidRDefault="00AA0BE7" w:rsidP="0081614F">
            <w:pPr>
              <w:pStyle w:val="TableCaption"/>
              <w:rPr>
                <w:rFonts w:ascii="Calibri" w:hAnsi="Calibri"/>
                <w:color w:val="000000"/>
              </w:rPr>
            </w:pPr>
            <w:r>
              <w:rPr>
                <w:rFonts w:ascii="Calibri" w:hAnsi="Calibri"/>
                <w:color w:val="000000"/>
              </w:rPr>
              <w:t>-0.13</w:t>
            </w:r>
          </w:p>
        </w:tc>
      </w:tr>
    </w:tbl>
    <w:p w:rsidR="00385711" w:rsidRPr="004837D4" w:rsidRDefault="00EE060A" w:rsidP="00385711">
      <w:r>
        <w:rPr>
          <w:noProof/>
        </w:rPr>
        <w:drawing>
          <wp:inline distT="0" distB="0" distL="0" distR="0">
            <wp:extent cx="6116128" cy="2631057"/>
            <wp:effectExtent l="0" t="0" r="0" b="0"/>
            <wp:docPr id="9" name="Рисунок 9" descr="C:\Users\milkov\Documents\Схема расположения грунтовых опор.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lkov\Documents\Схема расположения грунтовых опор.bmp"/>
                    <pic:cNvPicPr>
                      <a:picLocks noChangeAspect="1" noChangeArrowheads="1"/>
                    </pic:cNvPicPr>
                  </pic:nvPicPr>
                  <pic:blipFill rotWithShape="1">
                    <a:blip r:embed="rId42">
                      <a:extLst>
                        <a:ext uri="{28A0092B-C50C-407E-A947-70E740481C1C}">
                          <a14:useLocalDpi xmlns:a14="http://schemas.microsoft.com/office/drawing/2010/main" val="0"/>
                        </a:ext>
                      </a:extLst>
                    </a:blip>
                    <a:srcRect t="14198" r="5593" b="23044"/>
                    <a:stretch/>
                  </pic:blipFill>
                  <pic:spPr bwMode="auto">
                    <a:xfrm>
                      <a:off x="0" y="0"/>
                      <a:ext cx="6115969" cy="2630989"/>
                    </a:xfrm>
                    <a:prstGeom prst="rect">
                      <a:avLst/>
                    </a:prstGeom>
                    <a:noFill/>
                    <a:ln>
                      <a:noFill/>
                    </a:ln>
                    <a:extLst>
                      <a:ext uri="{53640926-AAD7-44D8-BBD7-CCE9431645EC}">
                        <a14:shadowObscured xmlns:a14="http://schemas.microsoft.com/office/drawing/2010/main"/>
                      </a:ext>
                    </a:extLst>
                  </pic:spPr>
                </pic:pic>
              </a:graphicData>
            </a:graphic>
          </wp:inline>
        </w:drawing>
      </w:r>
    </w:p>
    <w:p w:rsidR="00385711" w:rsidRDefault="00385711" w:rsidP="00385711">
      <w:r w:rsidRPr="004837D4">
        <w:t>1 – поверхность земли; 2 – газопровод; 3 – дно траншеи; 4 – грунтовые опоры; 5 – русло водной преграды; 6 – водозадерживающие перемычки; 7 – водопропускной канал.</w:t>
      </w:r>
    </w:p>
    <w:p w:rsidR="003662D8" w:rsidRPr="004837D4" w:rsidRDefault="003662D8" w:rsidP="00385711">
      <w:r w:rsidRPr="004837D4">
        <w:t>Рисунок 7 – Схема расположения грунтовых опор (4), водозадерживающих перемычек (6) и водопропускного канала (7) на длине подсадки.</w:t>
      </w:r>
    </w:p>
    <w:p w:rsidR="00F640E4" w:rsidRPr="00C357EC" w:rsidRDefault="00385711" w:rsidP="00F640E4">
      <w:pPr>
        <w:pStyle w:val="affff6"/>
      </w:pPr>
      <w:r w:rsidRPr="004837D4">
        <w:t xml:space="preserve">На следующем этапе выполняют балластировку участка подсадки на длине </w:t>
      </w:r>
      <w:r w:rsidRPr="004837D4">
        <w:rPr>
          <w:position w:val="-12"/>
        </w:rPr>
        <w:object w:dxaOrig="420" w:dyaOrig="360">
          <v:shape id="_x0000_i1038" type="#_x0000_t75" style="width:19pt;height:18.35pt" o:ole="">
            <v:imagedata r:id="rId24" o:title=""/>
          </v:shape>
          <o:OLEObject Type="Embed" ProgID="Equation.3" ShapeID="_x0000_i1038" DrawAspect="Content" ObjectID="_1551163551" r:id="rId43"/>
        </w:object>
      </w:r>
      <w:r w:rsidRPr="004837D4">
        <w:t xml:space="preserve"> </w:t>
      </w:r>
      <w:r w:rsidR="00F16A34">
        <w:fldChar w:fldCharType="begin">
          <w:ffData>
            <w:name w:val="L_ballast4"/>
            <w:enabled/>
            <w:calcOnExit w:val="0"/>
            <w:textInput/>
          </w:ffData>
        </w:fldChar>
      </w:r>
      <w:bookmarkStart w:id="100" w:name="L_ballast4"/>
      <w:r w:rsidR="00F16A34">
        <w:instrText xml:space="preserve"> FORMTEXT </w:instrText>
      </w:r>
      <w:r w:rsidR="00F16A34">
        <w:fldChar w:fldCharType="separate"/>
      </w:r>
      <w:r w:rsidR="00AA0BE7">
        <w:t>130</w:t>
      </w:r>
      <w:r w:rsidR="00F16A34">
        <w:fldChar w:fldCharType="end"/>
      </w:r>
      <w:bookmarkEnd w:id="100"/>
      <w:r w:rsidRPr="008E4B4F">
        <w:rPr>
          <w:color w:val="FF0000"/>
        </w:rPr>
        <w:t xml:space="preserve"> </w:t>
      </w:r>
      <w:r w:rsidRPr="009852B3">
        <w:t xml:space="preserve">м (x = </w:t>
      </w:r>
      <w:r w:rsidR="00F16A34">
        <w:fldChar w:fldCharType="begin">
          <w:ffData>
            <w:name w:val="x0_ball3"/>
            <w:enabled/>
            <w:calcOnExit w:val="0"/>
            <w:textInput/>
          </w:ffData>
        </w:fldChar>
      </w:r>
      <w:bookmarkStart w:id="101" w:name="x0_ball3"/>
      <w:r w:rsidR="00F16A34">
        <w:instrText xml:space="preserve"> FORMTEXT </w:instrText>
      </w:r>
      <w:r w:rsidR="00F16A34">
        <w:fldChar w:fldCharType="separate"/>
      </w:r>
      <w:r w:rsidR="00AA0BE7">
        <w:t>143</w:t>
      </w:r>
      <w:r w:rsidR="00F16A34">
        <w:fldChar w:fldCharType="end"/>
      </w:r>
      <w:bookmarkEnd w:id="101"/>
      <w:r w:rsidRPr="008E4B4F">
        <w:rPr>
          <w:color w:val="FF0000"/>
        </w:rPr>
        <w:t xml:space="preserve"> </w:t>
      </w:r>
      <w:r w:rsidRPr="009852B3">
        <w:t>÷</w:t>
      </w:r>
      <w:r w:rsidRPr="008E4B4F">
        <w:rPr>
          <w:color w:val="FF0000"/>
        </w:rPr>
        <w:t xml:space="preserve"> </w:t>
      </w:r>
      <w:r w:rsidR="00F16A34">
        <w:fldChar w:fldCharType="begin">
          <w:ffData>
            <w:name w:val="x1_ball3"/>
            <w:enabled/>
            <w:calcOnExit w:val="0"/>
            <w:textInput/>
          </w:ffData>
        </w:fldChar>
      </w:r>
      <w:bookmarkStart w:id="102" w:name="x1_ball3"/>
      <w:r w:rsidR="00F16A34">
        <w:instrText xml:space="preserve"> FORMTEXT </w:instrText>
      </w:r>
      <w:r w:rsidR="00F16A34">
        <w:fldChar w:fldCharType="separate"/>
      </w:r>
      <w:r w:rsidR="00AA0BE7">
        <w:t>273</w:t>
      </w:r>
      <w:r w:rsidR="00F16A34">
        <w:fldChar w:fldCharType="end"/>
      </w:r>
      <w:bookmarkEnd w:id="102"/>
      <w:r w:rsidRPr="009852B3">
        <w:t>)</w:t>
      </w:r>
      <w:r w:rsidRPr="004837D4">
        <w:t xml:space="preserve">, устанавливая </w:t>
      </w:r>
      <w:r w:rsidR="00F16A34">
        <w:fldChar w:fldCharType="begin">
          <w:ffData>
            <w:name w:val="ubo3"/>
            <w:enabled/>
            <w:calcOnExit w:val="0"/>
            <w:textInput/>
          </w:ffData>
        </w:fldChar>
      </w:r>
      <w:bookmarkStart w:id="103" w:name="ubo3"/>
      <w:r w:rsidR="00F16A34">
        <w:instrText xml:space="preserve"> FORMTEXT </w:instrText>
      </w:r>
      <w:r w:rsidR="00F16A34">
        <w:fldChar w:fldCharType="separate"/>
      </w:r>
      <w:r w:rsidR="00AA0BE7">
        <w:t>52</w:t>
      </w:r>
      <w:r w:rsidR="00F16A34">
        <w:fldChar w:fldCharType="end"/>
      </w:r>
      <w:bookmarkEnd w:id="103"/>
      <w:r w:rsidR="008E4B4F" w:rsidRPr="008E4B4F">
        <w:t xml:space="preserve"> </w:t>
      </w:r>
      <w:r w:rsidR="00F16A34">
        <w:fldChar w:fldCharType="begin">
          <w:ffData>
            <w:name w:val="ubo_komp3"/>
            <w:enabled/>
            <w:calcOnExit w:val="0"/>
            <w:textInput/>
          </w:ffData>
        </w:fldChar>
      </w:r>
      <w:bookmarkStart w:id="104" w:name="ubo_komp3"/>
      <w:r w:rsidR="00F16A34">
        <w:instrText xml:space="preserve"> FORMTEXT </w:instrText>
      </w:r>
      <w:r w:rsidR="00F16A34">
        <w:fldChar w:fldCharType="separate"/>
      </w:r>
      <w:r w:rsidR="00AA0BE7">
        <w:t>комплекта</w:t>
      </w:r>
      <w:r w:rsidR="00F16A34">
        <w:fldChar w:fldCharType="end"/>
      </w:r>
      <w:bookmarkEnd w:id="104"/>
      <w:r w:rsidRPr="004837D4">
        <w:t xml:space="preserve"> </w:t>
      </w:r>
      <w:r w:rsidR="00116A37">
        <w:fldChar w:fldCharType="begin">
          <w:ffData>
            <w:name w:val="gruz3"/>
            <w:enabled/>
            <w:calcOnExit w:val="0"/>
            <w:textInput/>
          </w:ffData>
        </w:fldChar>
      </w:r>
      <w:bookmarkStart w:id="105" w:name="gruz3"/>
      <w:r w:rsidR="00116A37">
        <w:instrText xml:space="preserve"> FORMTEXT </w:instrText>
      </w:r>
      <w:r w:rsidR="00116A37">
        <w:fldChar w:fldCharType="separate"/>
      </w:r>
      <w:r w:rsidR="00AA0BE7">
        <w:t>УБО-УМ</w:t>
      </w:r>
      <w:r w:rsidR="00116A37">
        <w:fldChar w:fldCharType="end"/>
      </w:r>
      <w:bookmarkEnd w:id="105"/>
      <w:r w:rsidRPr="004837D4">
        <w:t>-</w:t>
      </w:r>
      <w:r w:rsidR="00F16A34">
        <w:fldChar w:fldCharType="begin">
          <w:ffData>
            <w:name w:val="D4"/>
            <w:enabled/>
            <w:calcOnExit w:val="0"/>
            <w:textInput/>
          </w:ffData>
        </w:fldChar>
      </w:r>
      <w:bookmarkStart w:id="106" w:name="D4"/>
      <w:r w:rsidR="00F16A34">
        <w:instrText xml:space="preserve"> FORMTEXT </w:instrText>
      </w:r>
      <w:r w:rsidR="00F16A34">
        <w:fldChar w:fldCharType="separate"/>
      </w:r>
      <w:r w:rsidR="00AA0BE7">
        <w:t>1220</w:t>
      </w:r>
      <w:r w:rsidR="00F16A34">
        <w:fldChar w:fldCharType="end"/>
      </w:r>
      <w:bookmarkEnd w:id="106"/>
      <w:r w:rsidRPr="004837D4">
        <w:t xml:space="preserve"> с шагом </w:t>
      </w:r>
      <w:r w:rsidR="00C562E2">
        <w:fldChar w:fldCharType="begin">
          <w:ffData>
            <w:name w:val="shag_ubo3"/>
            <w:enabled/>
            <w:calcOnExit w:val="0"/>
            <w:textInput/>
          </w:ffData>
        </w:fldChar>
      </w:r>
      <w:bookmarkStart w:id="107" w:name="shag_ubo3"/>
      <w:r w:rsidR="00C562E2">
        <w:instrText xml:space="preserve"> FORMTEXT </w:instrText>
      </w:r>
      <w:r w:rsidR="00C562E2">
        <w:fldChar w:fldCharType="separate"/>
      </w:r>
      <w:r w:rsidR="00AA0BE7">
        <w:t>2.50</w:t>
      </w:r>
      <w:r w:rsidR="00C562E2">
        <w:fldChar w:fldCharType="end"/>
      </w:r>
      <w:bookmarkEnd w:id="107"/>
      <w:r w:rsidRPr="004837D4">
        <w:t xml:space="preserve">м. </w:t>
      </w:r>
      <w:r w:rsidR="00F640E4" w:rsidRPr="001C26E7">
        <w:t>После установки утяжелителей для обеспечения нормативного заглубления газопровода выполняют засыпку траншеи (при необходимости, обвалование) грунтом мощностью не менее 1 м над верхней образующей трубы (верхом балластирующего груза)</w:t>
      </w:r>
      <w:r w:rsidR="00F640E4" w:rsidRPr="00871AA0">
        <w:t>, демонтируют ВПК, засыпают русловой участок, восстанавливая его естественное состояние.</w:t>
      </w:r>
    </w:p>
    <w:p w:rsidR="00085F36" w:rsidRDefault="00085F36" w:rsidP="0095307B">
      <w:pPr>
        <w:pStyle w:val="affff6"/>
      </w:pPr>
      <w:r>
        <w:br w:type="page"/>
      </w:r>
    </w:p>
    <w:p w:rsidR="00522196" w:rsidRDefault="004D6F57" w:rsidP="00522196">
      <w:pPr>
        <w:pStyle w:val="1"/>
        <w:keepLines/>
        <w:numPr>
          <w:ilvl w:val="0"/>
          <w:numId w:val="44"/>
        </w:numPr>
        <w:tabs>
          <w:tab w:val="clear" w:pos="284"/>
        </w:tabs>
        <w:overflowPunct/>
        <w:autoSpaceDE/>
        <w:autoSpaceDN/>
        <w:adjustRightInd/>
        <w:spacing w:before="480" w:after="0" w:line="276" w:lineRule="auto"/>
        <w:jc w:val="both"/>
        <w:textAlignment w:val="auto"/>
      </w:pPr>
      <w:bookmarkStart w:id="108" w:name="_Toc462840314"/>
      <w:r>
        <w:lastRenderedPageBreak/>
        <w:t>С</w:t>
      </w:r>
      <w:r w:rsidR="00FB42FB">
        <w:t>писок используемых источников</w:t>
      </w:r>
      <w:bookmarkEnd w:id="108"/>
    </w:p>
    <w:p w:rsidR="00FB42FB" w:rsidRPr="00FB42FB" w:rsidRDefault="00FB42FB" w:rsidP="00FB42FB">
      <w:pPr>
        <w:pStyle w:val="a3"/>
      </w:pPr>
    </w:p>
    <w:p w:rsidR="00385711" w:rsidRPr="004837D4" w:rsidRDefault="004E7C53" w:rsidP="00385711">
      <w:pPr>
        <w:pStyle w:val="afff2"/>
        <w:numPr>
          <w:ilvl w:val="0"/>
          <w:numId w:val="43"/>
        </w:numPr>
        <w:overflowPunct/>
        <w:autoSpaceDE/>
        <w:autoSpaceDN/>
        <w:adjustRightInd/>
        <w:spacing w:after="200" w:line="276" w:lineRule="auto"/>
        <w:contextualSpacing/>
        <w:textAlignment w:val="auto"/>
      </w:pPr>
      <w:r>
        <w:t>Техническое задание</w:t>
      </w:r>
      <w:r w:rsidR="00385711" w:rsidRPr="004837D4">
        <w:t>: приложение №1.22 к договору подряда №307 от 10.03.2016г.</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Письмо №ВГ-5563 от 25.04.2016г.</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Айнбиндер А.Б., Камерштейн А.Г. Расчет магистральных трубопроводов на прочность и устойчивость. – М.:Недра, 1982. – 344с.</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СТО «Газпром трансгаз Ухта» 29.24.9-00159025-03-010-2011 «Ремонт размытых и провисающих участков газопроводов методом подсадки».</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 xml:space="preserve"> СТО Газпром 2-2.3-231-2008. Правила производства работ при капитальном ремонте магистральных газопроводов ОАО «Газпром» – Введ. 22.09.2008. – М.:ИРЦ Газпром – 2008. – 71с.</w:t>
      </w:r>
    </w:p>
    <w:p w:rsidR="00385711" w:rsidRPr="004837D4" w:rsidRDefault="00385711" w:rsidP="00385711">
      <w:pPr>
        <w:pStyle w:val="afff2"/>
        <w:numPr>
          <w:ilvl w:val="0"/>
          <w:numId w:val="43"/>
        </w:numPr>
        <w:overflowPunct/>
        <w:autoSpaceDE/>
        <w:autoSpaceDN/>
        <w:adjustRightInd/>
        <w:spacing w:after="200" w:line="276" w:lineRule="auto"/>
        <w:contextualSpacing/>
        <w:textAlignment w:val="auto"/>
      </w:pPr>
      <w:r w:rsidRPr="004837D4">
        <w:t>ВСН 39-1.9-003.98. Конструкции и способы балластировки и закрепления подземных газопроводов - Введ. 01.01.99. – М.:ИРЦ Газпром – 1998. – 52с.</w:t>
      </w:r>
    </w:p>
    <w:p w:rsidR="00385711" w:rsidRPr="00385711" w:rsidRDefault="00385711" w:rsidP="00B46A1A">
      <w:pPr>
        <w:pStyle w:val="afff2"/>
        <w:numPr>
          <w:ilvl w:val="0"/>
          <w:numId w:val="43"/>
        </w:numPr>
      </w:pPr>
      <w:r w:rsidRPr="004837D4">
        <w:t>СП 36.13330.2012. Магистральные трубопроводы «СНиП 2.05.06-85*». – Введ. 01.07.13. – Госстрой России – М.:ФАУ «ФЦС», 2013. – 93</w:t>
      </w:r>
    </w:p>
    <w:p w:rsidR="00CA6A9D" w:rsidRDefault="008428DA" w:rsidP="00A14283">
      <w:pPr>
        <w:pStyle w:val="1"/>
        <w:keepLines/>
        <w:pageBreakBefore/>
        <w:numPr>
          <w:ilvl w:val="0"/>
          <w:numId w:val="0"/>
        </w:numPr>
        <w:tabs>
          <w:tab w:val="clear" w:pos="284"/>
        </w:tabs>
        <w:overflowPunct/>
        <w:autoSpaceDE/>
        <w:autoSpaceDN/>
        <w:adjustRightInd/>
        <w:spacing w:before="480" w:after="0" w:line="276" w:lineRule="auto"/>
        <w:textAlignment w:val="auto"/>
      </w:pPr>
      <w:bookmarkStart w:id="109" w:name="_Toc462840315"/>
      <w:r>
        <w:lastRenderedPageBreak/>
        <w:t>Приложение А</w:t>
      </w:r>
      <w:bookmarkEnd w:id="109"/>
    </w:p>
    <w:p w:rsidR="00A14283" w:rsidRDefault="00A14283" w:rsidP="00A14283">
      <w:pPr>
        <w:pStyle w:val="a3"/>
        <w:ind w:firstLine="0"/>
        <w:jc w:val="center"/>
        <w:rPr>
          <w:rFonts w:ascii="Segoe UI" w:hAnsi="Segoe UI" w:cs="Segoe UI"/>
          <w:color w:val="000000"/>
          <w:szCs w:val="24"/>
          <w:lang w:val="en-US"/>
        </w:rPr>
      </w:pPr>
      <w:r>
        <w:rPr>
          <w:rFonts w:ascii="Segoe UI" w:hAnsi="Segoe UI" w:cs="Segoe UI"/>
          <w:color w:val="000000"/>
          <w:szCs w:val="24"/>
        </w:rPr>
        <w:t>(</w:t>
      </w:r>
      <w:r>
        <w:rPr>
          <w:rFonts w:ascii="Segoe UI" w:hAnsi="Segoe UI" w:cs="Segoe UI"/>
          <w:color w:val="000000"/>
          <w:szCs w:val="24"/>
          <w:lang w:val="x-none"/>
        </w:rPr>
        <w:t>справочное</w:t>
      </w:r>
      <w:r>
        <w:rPr>
          <w:rFonts w:ascii="Segoe UI" w:hAnsi="Segoe UI" w:cs="Segoe UI"/>
          <w:color w:val="000000"/>
          <w:szCs w:val="24"/>
        </w:rPr>
        <w:t>)</w:t>
      </w:r>
    </w:p>
    <w:p w:rsidR="00140BBE" w:rsidRDefault="00140BBE" w:rsidP="00A14283">
      <w:pPr>
        <w:pStyle w:val="a3"/>
        <w:ind w:firstLine="0"/>
        <w:jc w:val="center"/>
        <w:rPr>
          <w:rFonts w:ascii="Segoe UI" w:hAnsi="Segoe UI" w:cs="Segoe UI"/>
          <w:color w:val="000000"/>
          <w:szCs w:val="24"/>
          <w:lang w:val="en-US"/>
        </w:rPr>
      </w:pPr>
    </w:p>
    <w:p w:rsidR="00140BBE" w:rsidRPr="00140BBE" w:rsidRDefault="00AA0BE7" w:rsidP="00140BBE">
      <w:pPr>
        <w:widowControl w:val="0"/>
        <w:rPr>
          <w:lang w:val="en-US"/>
        </w:rPr>
      </w:pPr>
      <w:bookmarkStart w:id="110" w:name="appendix"/>
      <w:bookmarkEnd w:id="110"/>
      <w:r>
        <w:rPr>
          <w:noProof/>
        </w:rPr>
        <w:lastRenderedPageBreak/>
        <w:drawing>
          <wp:inline distT="0" distB="0" distL="0" distR="0">
            <wp:extent cx="6480175" cy="9241790"/>
            <wp:effectExtent l="0" t="0" r="0" b="0"/>
            <wp:docPr id="8" name="Рисунок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6480175" cy="9241790"/>
                    </a:xfrm>
                    <a:prstGeom prst="rect">
                      <a:avLst/>
                    </a:prstGeom>
                  </pic:spPr>
                </pic:pic>
              </a:graphicData>
            </a:graphic>
          </wp:inline>
        </w:drawing>
      </w:r>
      <w:r>
        <w:rPr>
          <w:noProof/>
        </w:rPr>
        <w:lastRenderedPageBreak/>
        <w:drawing>
          <wp:inline distT="0" distB="0" distL="0" distR="0">
            <wp:extent cx="6480175" cy="9241790"/>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6480175" cy="9241790"/>
                    </a:xfrm>
                    <a:prstGeom prst="rect">
                      <a:avLst/>
                    </a:prstGeom>
                  </pic:spPr>
                </pic:pic>
              </a:graphicData>
            </a:graphic>
          </wp:inline>
        </w:drawing>
      </w:r>
      <w:bookmarkStart w:id="111" w:name="_GoBack"/>
      <w:bookmarkEnd w:id="111"/>
    </w:p>
    <w:sectPr w:rsidR="00140BBE" w:rsidRPr="00140BBE" w:rsidSect="00C4119A">
      <w:headerReference w:type="even" r:id="rId46"/>
      <w:headerReference w:type="default" r:id="rId47"/>
      <w:footerReference w:type="even" r:id="rId48"/>
      <w:footerReference w:type="default" r:id="rId49"/>
      <w:headerReference w:type="first" r:id="rId50"/>
      <w:footerReference w:type="first" r:id="rId51"/>
      <w:pgSz w:w="11906" w:h="16838" w:code="9"/>
      <w:pgMar w:top="-709" w:right="425" w:bottom="284" w:left="1276" w:header="283" w:footer="73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A0" w:rsidRDefault="000E47A0">
      <w:r>
        <w: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endnote>
  <w:endnote w:type="continuationSeparator" w:id="0">
    <w:p w:rsidR="000E47A0" w:rsidRDefault="000E47A0">
      <w:r>
        <w:continuation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p w:rsidR="000E47A0" w:rsidRDefault="000E47A0"/>
  <w:p w:rsidR="000E47A0" w:rsidRDefault="000E47A0" w:rsidP="00782E9C"/>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p w:rsidR="000E47A0" w:rsidRDefault="000E47A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rsidP="0048515B">
    <w:pPr>
      <w:spacing w:before="400"/>
    </w:pPr>
    <w:r>
      <w:rPr>
        <w:noProof/>
      </w:rPr>
      <mc:AlternateContent>
        <mc:Choice Requires="wps">
          <w:drawing>
            <wp:anchor distT="0" distB="0" distL="114300" distR="114300" simplePos="0" relativeHeight="251659264" behindDoc="0" locked="0" layoutInCell="1" allowOverlap="1" wp14:anchorId="1CC8BFD8" wp14:editId="5C74892C">
              <wp:simplePos x="0" y="0"/>
              <wp:positionH relativeFrom="margin">
                <wp:posOffset>5791200</wp:posOffset>
              </wp:positionH>
              <wp:positionV relativeFrom="margin">
                <wp:posOffset>9944100</wp:posOffset>
              </wp:positionV>
              <wp:extent cx="737235" cy="2330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3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7A0" w:rsidRPr="004B07CE" w:rsidRDefault="000E47A0" w:rsidP="00840507">
                          <w:pPr>
                            <w:rPr>
                              <w:sz w:val="16"/>
                              <w:szCs w:val="16"/>
                            </w:rPr>
                          </w:pPr>
                          <w:r w:rsidRPr="004B07CE">
                            <w:rPr>
                              <w:sz w:val="16"/>
                              <w:szCs w:val="16"/>
                            </w:rPr>
                            <w:t>Формат А4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456pt;margin-top:783pt;width:58.05pt;height:1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" stroked="f">
              <v:textbox>
                <w:txbxContent>
                  <w:p w:rsidR="000E444C" w:rsidRPr="004B07CE" w:rsidRDefault="000E444C" w:rsidP="00840507">
                    <w:pPr>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p w:rsidR="000E47A0" w:rsidRDefault="000E47A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rsidP="00990EB9">
    <w:pPr>
      <w:spacing w:before="2100"/>
    </w:pPr>
    <w:r>
      <w:rPr>
        <w:noProof/>
      </w:rPr>
      <mc:AlternateContent>
        <mc:Choice Requires="wps">
          <w:drawing>
            <wp:anchor distT="0" distB="0" distL="114300" distR="114300" simplePos="0" relativeHeight="251658240" behindDoc="0" locked="0" layoutInCell="1" allowOverlap="1" wp14:anchorId="55C32B26" wp14:editId="3B5B2BC5">
              <wp:simplePos x="0" y="0"/>
              <wp:positionH relativeFrom="margin">
                <wp:posOffset>5808345</wp:posOffset>
              </wp:positionH>
              <wp:positionV relativeFrom="margin">
                <wp:posOffset>9875520</wp:posOffset>
              </wp:positionV>
              <wp:extent cx="737235" cy="205105"/>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47A0" w:rsidRPr="004B07CE" w:rsidRDefault="000E47A0" w:rsidP="008A4ABF">
                          <w:pPr>
                            <w:spacing w:line="240" w:lineRule="auto"/>
                            <w:rPr>
                              <w:sz w:val="16"/>
                              <w:szCs w:val="16"/>
                            </w:rPr>
                          </w:pPr>
                          <w:r w:rsidRPr="004B07CE">
                            <w:rPr>
                              <w:sz w:val="16"/>
                              <w:szCs w:val="16"/>
                            </w:rPr>
                            <w:t>Формат А4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left:0;text-align:left;margin-left:457.35pt;margin-top:777.6pt;width:58.05pt;height:16.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" stroked="f">
              <v:textbox>
                <w:txbxContent>
                  <w:p w:rsidR="000E444C" w:rsidRPr="004B07CE" w:rsidRDefault="000E444C" w:rsidP="008A4ABF">
                    <w:pPr>
                      <w:spacing w:line="240" w:lineRule="auto"/>
                      <w:rPr>
                        <w:sz w:val="16"/>
                        <w:szCs w:val="16"/>
                      </w:rPr>
                    </w:pPr>
                    <w:r w:rsidRPr="004B07CE">
                      <w:rPr>
                        <w:sz w:val="16"/>
                        <w:szCs w:val="16"/>
                      </w:rPr>
                      <w:t>Формат А</w:t>
                    </w:r>
                    <w:proofErr w:type="gramStart"/>
                    <w:r w:rsidRPr="004B07CE">
                      <w:rPr>
                        <w:sz w:val="16"/>
                        <w:szCs w:val="16"/>
                      </w:rPr>
                      <w:t>4</w:t>
                    </w:r>
                    <w:proofErr w:type="gramEnd"/>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A0" w:rsidRDefault="000E47A0">
      <w:r>
        <w: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footnote>
  <w:footnote w:type="continuationSeparator" w:id="0">
    <w:p w:rsidR="000E47A0" w:rsidRDefault="000E47A0">
      <w:r>
        <w:continuationSeparator/>
      </w:r>
    </w:p>
    <w:p w:rsidR="000E47A0" w:rsidRDefault="000E47A0"/>
    <w:p w:rsidR="000E47A0" w:rsidRDefault="000E47A0" w:rsidP="00A54C0E"/>
    <w:p w:rsidR="000E47A0" w:rsidRDefault="000E47A0" w:rsidP="00A54C0E"/>
    <w:p w:rsidR="000E47A0" w:rsidRDefault="000E47A0"/>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rsidP="0039518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A0" w:rsidRDefault="000E47A0"/>
  <w:p w:rsidR="000E47A0" w:rsidRDefault="000E47A0"/>
  <w:p w:rsidR="000E47A0" w:rsidRDefault="000E47A0" w:rsidP="00A54C0E"/>
  <w:p w:rsidR="000E47A0" w:rsidRDefault="000E47A0" w:rsidP="00A54C0E"/>
  <w:p w:rsidR="000E47A0" w:rsidRDefault="000E47A0" w:rsidP="00782E9C"/>
  <w:p w:rsidR="000E47A0" w:rsidRDefault="000E47A0" w:rsidP="000F7CB2"/>
  <w:p w:rsidR="000E47A0" w:rsidRDefault="000E47A0" w:rsidP="000F7CB2"/>
  <w:p w:rsidR="000E47A0" w:rsidRDefault="000E47A0" w:rsidP="000F7CB2"/>
  <w:p w:rsidR="000E47A0" w:rsidRDefault="000E47A0" w:rsidP="000F7CB2"/>
  <w:p w:rsidR="000E47A0" w:rsidRDefault="000E47A0" w:rsidP="000F7CB2"/>
  <w:p w:rsidR="000E47A0" w:rsidRDefault="000E47A0" w:rsidP="003D21CD"/>
  <w:p w:rsidR="000E47A0" w:rsidRDefault="000E47A0" w:rsidP="003D21CD"/>
  <w:p w:rsidR="000E47A0" w:rsidRDefault="000E47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X="490" w:tblpY="1"/>
      <w:tblOverlap w:val="never"/>
      <w:tblW w:w="0" w:type="auto"/>
      <w:tblLayout w:type="fixed"/>
      <w:tblLook w:val="04A0" w:firstRow="1" w:lastRow="0" w:firstColumn="1" w:lastColumn="0" w:noHBand="0" w:noVBand="1"/>
    </w:tblPr>
    <w:tblGrid>
      <w:gridCol w:w="322"/>
      <w:gridCol w:w="376"/>
      <w:gridCol w:w="565"/>
      <w:gridCol w:w="567"/>
      <w:gridCol w:w="565"/>
      <w:gridCol w:w="565"/>
      <w:gridCol w:w="848"/>
      <w:gridCol w:w="565"/>
      <w:gridCol w:w="6195"/>
      <w:gridCol w:w="565"/>
    </w:tblGrid>
    <w:tr w:rsidR="000E47A0" w:rsidRPr="00F328AB" w:rsidTr="008C6B30">
      <w:trPr>
        <w:trHeight w:hRule="exact" w:val="397"/>
      </w:trPr>
      <w:tc>
        <w:tcPr>
          <w:tcW w:w="322" w:type="dxa"/>
          <w:tcBorders>
            <w:top w:val="nil"/>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color w:val="FFFFFF" w:themeColor="background1"/>
              <w:sz w:val="20"/>
            </w:rPr>
          </w:pPr>
          <w:r w:rsidRPr="00F328AB">
            <w:rPr>
              <w:rFonts w:ascii="Calibri" w:hAnsi="Calibri"/>
              <w:color w:val="FFFFFF" w:themeColor="background1"/>
              <w:sz w:val="20"/>
            </w:rPr>
            <w:fldChar w:fldCharType="begin"/>
          </w:r>
          <w:r w:rsidRPr="00F328AB">
            <w:rPr>
              <w:rFonts w:ascii="Calibri" w:hAnsi="Calibri"/>
              <w:color w:val="FFFFFF" w:themeColor="background1"/>
              <w:sz w:val="20"/>
            </w:rPr>
            <w:instrText xml:space="preserve"> PAGE   \* MERGEFORMAT </w:instrText>
          </w:r>
          <w:r w:rsidRPr="00F328AB">
            <w:rPr>
              <w:rFonts w:ascii="Calibri" w:hAnsi="Calibri"/>
              <w:color w:val="FFFFFF" w:themeColor="background1"/>
              <w:sz w:val="20"/>
            </w:rPr>
            <w:fldChar w:fldCharType="separate"/>
          </w:r>
          <w:r w:rsidR="00AA0BE7">
            <w:rPr>
              <w:rFonts w:ascii="Calibri" w:hAnsi="Calibri"/>
              <w:noProof/>
              <w:color w:val="FFFFFF" w:themeColor="background1"/>
              <w:sz w:val="20"/>
            </w:rPr>
            <w:t>19</w:t>
          </w:r>
          <w:r w:rsidRPr="00F328AB">
            <w:rPr>
              <w:rFonts w:ascii="Calibri" w:hAnsi="Calibri"/>
              <w:color w:val="FFFFFF" w:themeColor="background1"/>
              <w:sz w:val="20"/>
            </w:rPr>
            <w:fldChar w:fldCharType="end"/>
          </w:r>
        </w:p>
      </w:tc>
      <w:tc>
        <w:tcPr>
          <w:tcW w:w="376" w:type="dxa"/>
          <w:tcBorders>
            <w:top w:val="nil"/>
            <w:left w:val="nil"/>
            <w:bottom w:val="nil"/>
            <w:right w:val="single" w:sz="12" w:space="0" w:color="auto"/>
          </w:tcBorders>
        </w:tcPr>
        <w:p w:rsidR="000E47A0" w:rsidRPr="00F328AB" w:rsidRDefault="000E47A0" w:rsidP="00F328AB">
          <w:pPr>
            <w:overflowPunct/>
            <w:autoSpaceDE/>
            <w:autoSpaceDN/>
            <w:adjustRightInd/>
            <w:spacing w:line="240" w:lineRule="auto"/>
            <w:textAlignment w:val="auto"/>
            <w:rPr>
              <w:rFonts w:ascii="Calibri" w:hAnsi="Calibri"/>
              <w:color w:val="FFFFFF" w:themeColor="background1"/>
              <w:sz w:val="16"/>
              <w:szCs w:val="16"/>
            </w:rPr>
          </w:pPr>
          <w:r>
            <w:rPr>
              <w:rFonts w:ascii="Calibri" w:hAnsi="Calibri"/>
              <w:color w:val="FFFFFF" w:themeColor="background1"/>
              <w:sz w:val="16"/>
              <w:szCs w:val="16"/>
            </w:rPr>
            <w:t>3</w:t>
          </w:r>
        </w:p>
      </w:tc>
      <w:tc>
        <w:tcPr>
          <w:tcW w:w="565" w:type="dxa"/>
          <w:tcBorders>
            <w:top w:val="single" w:sz="12" w:space="0" w:color="auto"/>
            <w:left w:val="single" w:sz="12" w:space="0" w:color="auto"/>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7"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848"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56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textAlignment w:val="auto"/>
            <w:rPr>
              <w:rFonts w:ascii="Calibri" w:hAnsi="Calibri"/>
              <w:sz w:val="20"/>
            </w:rPr>
          </w:pPr>
        </w:p>
      </w:tc>
      <w:tc>
        <w:tcPr>
          <w:tcW w:w="6195" w:type="dxa"/>
          <w:tcBorders>
            <w:top w:val="single" w:sz="12" w:space="0" w:color="auto"/>
            <w:left w:val="nil"/>
            <w:bottom w:val="nil"/>
            <w:right w:val="nil"/>
          </w:tcBorders>
        </w:tcPr>
        <w:p w:rsidR="000E47A0" w:rsidRPr="00F328AB" w:rsidRDefault="000E47A0" w:rsidP="00F328AB">
          <w:pPr>
            <w:overflowPunct/>
            <w:autoSpaceDE/>
            <w:autoSpaceDN/>
            <w:adjustRightInd/>
            <w:spacing w:line="240" w:lineRule="auto"/>
            <w:jc w:val="right"/>
            <w:textAlignment w:val="auto"/>
            <w:rPr>
              <w:rFonts w:ascii="Calibri" w:hAnsi="Calibri"/>
              <w:sz w:val="20"/>
            </w:rPr>
          </w:pPr>
        </w:p>
      </w:tc>
      <w:tc>
        <w:tcPr>
          <w:tcW w:w="565" w:type="dxa"/>
          <w:tcBorders>
            <w:top w:val="single" w:sz="12" w:space="0" w:color="auto"/>
            <w:left w:val="nil"/>
            <w:bottom w:val="nil"/>
            <w:right w:val="single" w:sz="12" w:space="0" w:color="auto"/>
          </w:tcBorders>
        </w:tcPr>
        <w:p w:rsidR="000E47A0" w:rsidRPr="00F328AB" w:rsidRDefault="000E47A0" w:rsidP="004D6F57">
          <w:pPr>
            <w:overflowPunct/>
            <w:autoSpaceDE/>
            <w:autoSpaceDN/>
            <w:adjustRightInd/>
            <w:spacing w:line="240" w:lineRule="auto"/>
            <w:jc w:val="center"/>
            <w:textAlignment w:val="auto"/>
            <w:rPr>
              <w:rFonts w:ascii="Calibri" w:hAnsi="Calibri"/>
              <w:sz w:val="16"/>
              <w:szCs w:val="16"/>
            </w:rPr>
          </w:pPr>
        </w:p>
      </w:tc>
    </w:tr>
    <w:tr w:rsidR="000E47A0" w:rsidRPr="00E2796B" w:rsidTr="00F328AB">
      <w:trPr>
        <w:trHeight w:val="10488"/>
      </w:trPr>
      <w:tc>
        <w:tcPr>
          <w:tcW w:w="322" w:type="dxa"/>
          <w:tcBorders>
            <w:top w:val="nil"/>
            <w:left w:val="nil"/>
            <w:bottom w:val="single" w:sz="12" w:space="0" w:color="auto"/>
            <w:right w:val="nil"/>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tcBorders>
            <w:top w:val="nil"/>
            <w:left w:val="nil"/>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10435" w:type="dxa"/>
          <w:gridSpan w:val="8"/>
          <w:vMerge w:val="restart"/>
          <w:tcBorders>
            <w:top w:val="nil"/>
            <w:left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1455"/>
      </w:trPr>
      <w:tc>
        <w:tcPr>
          <w:tcW w:w="322" w:type="dxa"/>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sz w:val="20"/>
            </w:rPr>
          </w:pPr>
          <w:r w:rsidRPr="008B1389">
            <w:rPr>
              <w:rFonts w:cs="Arial"/>
              <w:color w:val="000000" w:themeColor="text1"/>
              <w:sz w:val="18"/>
              <w:szCs w:val="18"/>
            </w:rPr>
            <w:t>Взам. инв. №</w:t>
          </w:r>
        </w:p>
      </w:tc>
      <w:tc>
        <w:tcPr>
          <w:tcW w:w="376" w:type="dxa"/>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4"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2041"/>
      </w:trPr>
      <w:tc>
        <w:tcPr>
          <w:tcW w:w="322" w:type="dxa"/>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sz w:val="20"/>
            </w:rPr>
          </w:pPr>
          <w:r w:rsidRPr="008B1389">
            <w:rPr>
              <w:rFonts w:cs="Arial"/>
              <w:color w:val="000000" w:themeColor="text1"/>
              <w:sz w:val="18"/>
              <w:szCs w:val="18"/>
            </w:rPr>
            <w:t>Подп. и дата</w:t>
          </w:r>
        </w:p>
      </w:tc>
      <w:tc>
        <w:tcPr>
          <w:tcW w:w="376" w:type="dxa"/>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576"/>
      </w:trPr>
      <w:tc>
        <w:tcPr>
          <w:tcW w:w="322" w:type="dxa"/>
          <w:vMerge w:val="restart"/>
          <w:tcBorders>
            <w:top w:val="single" w:sz="12" w:space="0" w:color="auto"/>
            <w:left w:val="single" w:sz="12" w:space="0" w:color="auto"/>
            <w:bottom w:val="single" w:sz="12" w:space="0" w:color="auto"/>
            <w:right w:val="single" w:sz="12" w:space="0" w:color="auto"/>
          </w:tcBorders>
          <w:textDirection w:val="btLr"/>
        </w:tcPr>
        <w:p w:rsidR="000E47A0" w:rsidRPr="004B07CE" w:rsidRDefault="000E47A0" w:rsidP="00F328AB">
          <w:pPr>
            <w:overflowPunct/>
            <w:autoSpaceDE/>
            <w:autoSpaceDN/>
            <w:adjustRightInd/>
            <w:spacing w:line="240" w:lineRule="auto"/>
            <w:ind w:left="113" w:right="113"/>
            <w:textAlignment w:val="auto"/>
            <w:rPr>
              <w:color w:val="000000" w:themeColor="text1"/>
            </w:rPr>
          </w:pPr>
          <w:r w:rsidRPr="008B1389">
            <w:rPr>
              <w:rFonts w:cs="Arial"/>
              <w:color w:val="000000" w:themeColor="text1"/>
              <w:sz w:val="18"/>
              <w:szCs w:val="18"/>
            </w:rPr>
            <w:t>Инв. № подл.</w:t>
          </w:r>
        </w:p>
      </w:tc>
      <w:tc>
        <w:tcPr>
          <w:tcW w:w="376" w:type="dxa"/>
          <w:vMerge w:val="restart"/>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16"/>
              <w:szCs w:val="16"/>
            </w:rPr>
          </w:pPr>
        </w:p>
      </w:tc>
      <w:tc>
        <w:tcPr>
          <w:tcW w:w="10435" w:type="dxa"/>
          <w:gridSpan w:val="8"/>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7"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848"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12"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6195" w:type="dxa"/>
          <w:vMerge w:val="restart"/>
          <w:tcBorders>
            <w:top w:val="single" w:sz="12" w:space="0" w:color="auto"/>
            <w:left w:val="single" w:sz="12" w:space="0" w:color="auto"/>
            <w:bottom w:val="single" w:sz="12" w:space="0" w:color="auto"/>
            <w:right w:val="single" w:sz="12" w:space="0" w:color="auto"/>
          </w:tcBorders>
        </w:tcPr>
        <w:p w:rsidR="000E47A0" w:rsidRPr="006F6829" w:rsidRDefault="000E47A0" w:rsidP="004D6F57">
          <w:pPr>
            <w:overflowPunct/>
            <w:autoSpaceDE/>
            <w:autoSpaceDN/>
            <w:adjustRightInd/>
            <w:spacing w:line="240" w:lineRule="auto"/>
            <w:jc w:val="center"/>
            <w:textAlignment w:val="auto"/>
            <w:rPr>
              <w:color w:val="000000" w:themeColor="text1"/>
              <w:sz w:val="28"/>
              <w:szCs w:val="28"/>
            </w:rPr>
          </w:pPr>
          <w:r>
            <w:rPr>
              <w:rFonts w:cs="Arial"/>
              <w:color w:val="000000" w:themeColor="text1"/>
              <w:sz w:val="28"/>
              <w:szCs w:val="28"/>
            </w:rPr>
            <w:fldChar w:fldCharType="begin"/>
          </w:r>
          <w:r>
            <w:rPr>
              <w:rFonts w:cs="Arial"/>
              <w:color w:val="000000" w:themeColor="text1"/>
              <w:sz w:val="28"/>
              <w:szCs w:val="28"/>
            </w:rPr>
            <w:instrText xml:space="preserve"> DOCPROPERTY  Shifr  \* MERGEFORMAT </w:instrText>
          </w:r>
          <w:r>
            <w:rPr>
              <w:rFonts w:cs="Arial"/>
              <w:color w:val="000000" w:themeColor="text1"/>
              <w:sz w:val="28"/>
              <w:szCs w:val="28"/>
            </w:rPr>
            <w:fldChar w:fldCharType="separate"/>
          </w:r>
          <w:r w:rsidR="00AA0BE7">
            <w:rPr>
              <w:rFonts w:cs="Arial"/>
              <w:color w:val="000000" w:themeColor="text1"/>
              <w:sz w:val="28"/>
              <w:szCs w:val="28"/>
            </w:rPr>
            <w:t>453.КР-16.30-ТП</w:t>
          </w:r>
          <w:r>
            <w:rPr>
              <w:rFonts w:cs="Arial"/>
              <w:color w:val="000000" w:themeColor="text1"/>
              <w:sz w:val="28"/>
              <w:szCs w:val="28"/>
            </w:rPr>
            <w:fldChar w:fldCharType="end"/>
          </w:r>
        </w:p>
      </w:tc>
      <w:tc>
        <w:tcPr>
          <w:tcW w:w="565" w:type="dxa"/>
          <w:tcBorders>
            <w:top w:val="single" w:sz="12" w:space="0" w:color="auto"/>
            <w:left w:val="single" w:sz="12" w:space="0" w:color="auto"/>
            <w:bottom w:val="single" w:sz="12" w:space="0" w:color="auto"/>
            <w:right w:val="single" w:sz="12" w:space="0" w:color="auto"/>
          </w:tcBorders>
        </w:tcPr>
        <w:p w:rsidR="000E47A0" w:rsidRPr="004B07CE" w:rsidRDefault="000E47A0"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t>Лист</w:t>
          </w: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7"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848"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565" w:type="dxa"/>
          <w:tcBorders>
            <w:top w:val="single" w:sz="4" w:space="0" w:color="auto"/>
            <w:left w:val="single" w:sz="12" w:space="0" w:color="auto"/>
            <w:bottom w:val="single" w:sz="4"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16"/>
              <w:szCs w:val="16"/>
            </w:rPr>
          </w:pPr>
        </w:p>
      </w:tc>
      <w:tc>
        <w:tcPr>
          <w:tcW w:w="6195" w:type="dxa"/>
          <w:vMerge/>
          <w:tcBorders>
            <w:top w:val="single" w:sz="12" w:space="0" w:color="auto"/>
            <w:left w:val="single" w:sz="12" w:space="0" w:color="auto"/>
            <w:bottom w:val="single" w:sz="12" w:space="0" w:color="auto"/>
            <w:right w:val="single" w:sz="12" w:space="0" w:color="auto"/>
          </w:tcBorders>
        </w:tcPr>
        <w:p w:rsidR="000E47A0" w:rsidRPr="004B07CE" w:rsidRDefault="000E47A0" w:rsidP="00F328AB">
          <w:pPr>
            <w:overflowPunct/>
            <w:autoSpaceDE/>
            <w:autoSpaceDN/>
            <w:adjustRightInd/>
            <w:spacing w:line="240" w:lineRule="auto"/>
            <w:textAlignment w:val="auto"/>
            <w:rPr>
              <w:color w:val="000000" w:themeColor="text1"/>
              <w:sz w:val="20"/>
            </w:rPr>
          </w:pPr>
        </w:p>
      </w:tc>
      <w:tc>
        <w:tcPr>
          <w:tcW w:w="565" w:type="dxa"/>
          <w:vMerge w:val="restart"/>
          <w:tcBorders>
            <w:top w:val="single" w:sz="12" w:space="0" w:color="auto"/>
            <w:left w:val="single" w:sz="12" w:space="0" w:color="auto"/>
            <w:bottom w:val="single" w:sz="12" w:space="0" w:color="auto"/>
            <w:right w:val="single" w:sz="12" w:space="0" w:color="auto"/>
          </w:tcBorders>
        </w:tcPr>
        <w:p w:rsidR="000E47A0" w:rsidRPr="004B07CE" w:rsidRDefault="000E47A0" w:rsidP="004D6F57">
          <w:pPr>
            <w:overflowPunct/>
            <w:autoSpaceDE/>
            <w:autoSpaceDN/>
            <w:adjustRightInd/>
            <w:spacing w:line="240" w:lineRule="auto"/>
            <w:jc w:val="center"/>
            <w:textAlignment w:val="auto"/>
            <w:rPr>
              <w:color w:val="000000" w:themeColor="text1"/>
              <w:sz w:val="20"/>
            </w:rPr>
          </w:pPr>
          <w:r w:rsidRPr="004B07CE">
            <w:rPr>
              <w:color w:val="000000" w:themeColor="text1"/>
              <w:sz w:val="20"/>
            </w:rPr>
            <w:fldChar w:fldCharType="begin"/>
          </w:r>
          <w:r w:rsidRPr="004B07CE">
            <w:rPr>
              <w:color w:val="000000" w:themeColor="text1"/>
              <w:sz w:val="20"/>
            </w:rPr>
            <w:instrText xml:space="preserve"> PAGE   \* MERGEFORMAT </w:instrText>
          </w:r>
          <w:r w:rsidRPr="004B07CE">
            <w:rPr>
              <w:color w:val="000000" w:themeColor="text1"/>
              <w:sz w:val="20"/>
            </w:rPr>
            <w:fldChar w:fldCharType="separate"/>
          </w:r>
          <w:r w:rsidR="00AA0BE7">
            <w:rPr>
              <w:noProof/>
              <w:color w:val="000000" w:themeColor="text1"/>
              <w:sz w:val="20"/>
            </w:rPr>
            <w:t>19</w:t>
          </w:r>
          <w:r w:rsidRPr="004B07CE">
            <w:rPr>
              <w:color w:val="000000" w:themeColor="text1"/>
              <w:sz w:val="20"/>
            </w:rPr>
            <w:fldChar w:fldCharType="end"/>
          </w:r>
        </w:p>
      </w:tc>
    </w:tr>
    <w:tr w:rsidR="000E47A0" w:rsidRPr="00E2796B" w:rsidTr="00F328AB">
      <w:trPr>
        <w:trHeight w:val="283"/>
      </w:trPr>
      <w:tc>
        <w:tcPr>
          <w:tcW w:w="322"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376"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Изм.</w:t>
          </w:r>
        </w:p>
      </w:tc>
      <w:tc>
        <w:tcPr>
          <w:tcW w:w="567"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Кол.уч.</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Лист</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 док.</w:t>
          </w:r>
        </w:p>
      </w:tc>
      <w:tc>
        <w:tcPr>
          <w:tcW w:w="848"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Подпись</w:t>
          </w:r>
        </w:p>
      </w:tc>
      <w:tc>
        <w:tcPr>
          <w:tcW w:w="565" w:type="dxa"/>
          <w:tcBorders>
            <w:top w:val="single" w:sz="4" w:space="0" w:color="auto"/>
            <w:left w:val="single" w:sz="12" w:space="0" w:color="auto"/>
            <w:bottom w:val="single" w:sz="12" w:space="0" w:color="auto"/>
            <w:right w:val="single" w:sz="12" w:space="0" w:color="auto"/>
          </w:tcBorders>
        </w:tcPr>
        <w:p w:rsidR="000E47A0" w:rsidRPr="004B07CE" w:rsidRDefault="000E47A0" w:rsidP="00FD2A8D">
          <w:pPr>
            <w:overflowPunct/>
            <w:autoSpaceDE/>
            <w:autoSpaceDN/>
            <w:adjustRightInd/>
            <w:spacing w:line="240" w:lineRule="auto"/>
            <w:jc w:val="center"/>
            <w:textAlignment w:val="auto"/>
            <w:rPr>
              <w:color w:val="000000" w:themeColor="text1"/>
              <w:sz w:val="16"/>
              <w:szCs w:val="16"/>
            </w:rPr>
          </w:pPr>
          <w:r w:rsidRPr="004B07CE">
            <w:rPr>
              <w:color w:val="000000" w:themeColor="text1"/>
              <w:sz w:val="16"/>
              <w:szCs w:val="16"/>
            </w:rPr>
            <w:t>Дата</w:t>
          </w:r>
        </w:p>
      </w:tc>
      <w:tc>
        <w:tcPr>
          <w:tcW w:w="6195"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c>
        <w:tcPr>
          <w:tcW w:w="565" w:type="dxa"/>
          <w:vMerge/>
          <w:tcBorders>
            <w:top w:val="single" w:sz="12" w:space="0" w:color="auto"/>
            <w:left w:val="single" w:sz="12" w:space="0" w:color="auto"/>
            <w:bottom w:val="single" w:sz="12" w:space="0" w:color="auto"/>
            <w:right w:val="single" w:sz="12" w:space="0" w:color="auto"/>
          </w:tcBorders>
        </w:tcPr>
        <w:p w:rsidR="000E47A0" w:rsidRPr="00E2796B" w:rsidRDefault="000E47A0" w:rsidP="00F328AB">
          <w:pPr>
            <w:overflowPunct/>
            <w:autoSpaceDE/>
            <w:autoSpaceDN/>
            <w:adjustRightInd/>
            <w:spacing w:line="240" w:lineRule="auto"/>
            <w:textAlignment w:val="auto"/>
            <w:rPr>
              <w:rFonts w:ascii="Arial Narrow" w:hAnsi="Arial Narrow"/>
              <w:color w:val="000000" w:themeColor="text1"/>
              <w:sz w:val="20"/>
            </w:rPr>
          </w:pPr>
        </w:p>
      </w:tc>
    </w:tr>
  </w:tbl>
  <w:p w:rsidR="000E47A0" w:rsidRPr="00E2796B" w:rsidRDefault="000E47A0" w:rsidP="00A81584">
    <w:pPr>
      <w:pStyle w:val="af0"/>
      <w:rPr>
        <w:rFonts w:ascii="Arial Narrow" w:hAnsi="Arial Narrow"/>
      </w:rPr>
    </w:pPr>
  </w:p>
  <w:p w:rsidR="000E47A0" w:rsidRDefault="000E47A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pPr w:leftFromText="181" w:rightFromText="181" w:vertAnchor="text" w:horzAnchor="page" w:tblpY="1"/>
      <w:tblOverlap w:val="never"/>
      <w:tblW w:w="11628" w:type="dxa"/>
      <w:tblLayout w:type="fixed"/>
      <w:tblLook w:val="04A0" w:firstRow="1" w:lastRow="0" w:firstColumn="1" w:lastColumn="0" w:noHBand="0" w:noVBand="1"/>
    </w:tblPr>
    <w:tblGrid>
      <w:gridCol w:w="312"/>
      <w:gridCol w:w="206"/>
      <w:gridCol w:w="77"/>
      <w:gridCol w:w="189"/>
      <w:gridCol w:w="95"/>
      <w:gridCol w:w="283"/>
      <w:gridCol w:w="540"/>
      <w:gridCol w:w="284"/>
      <w:gridCol w:w="285"/>
      <w:gridCol w:w="282"/>
      <w:gridCol w:w="285"/>
      <w:gridCol w:w="282"/>
      <w:gridCol w:w="285"/>
      <w:gridCol w:w="282"/>
      <w:gridCol w:w="566"/>
      <w:gridCol w:w="282"/>
      <w:gridCol w:w="285"/>
      <w:gridCol w:w="282"/>
      <w:gridCol w:w="3666"/>
      <w:gridCol w:w="303"/>
      <w:gridCol w:w="547"/>
      <w:gridCol w:w="849"/>
      <w:gridCol w:w="23"/>
      <w:gridCol w:w="595"/>
      <w:gridCol w:w="543"/>
    </w:tblGrid>
    <w:tr w:rsidR="000E47A0" w:rsidRPr="005C0A40" w:rsidTr="008C6B30">
      <w:trPr>
        <w:trHeight w:hRule="exact" w:val="397"/>
      </w:trPr>
      <w:tc>
        <w:tcPr>
          <w:tcW w:w="312" w:type="dxa"/>
          <w:tcBorders>
            <w:top w:val="nil"/>
            <w:left w:val="dotted" w:sz="4" w:space="0" w:color="auto"/>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283" w:type="dxa"/>
          <w:gridSpan w:val="2"/>
          <w:tcBorders>
            <w:top w:val="nil"/>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284" w:type="dxa"/>
          <w:gridSpan w:val="2"/>
          <w:tcBorders>
            <w:top w:val="nil"/>
            <w:left w:val="nil"/>
            <w:bottom w:val="nil"/>
            <w:right w:val="nil"/>
          </w:tcBorders>
        </w:tcPr>
        <w:p w:rsidR="000E47A0" w:rsidRPr="00F328AB" w:rsidRDefault="000E47A0" w:rsidP="004F158E">
          <w:pPr>
            <w:overflowPunct/>
            <w:autoSpaceDE/>
            <w:autoSpaceDN/>
            <w:adjustRightInd/>
            <w:spacing w:line="240" w:lineRule="auto"/>
            <w:textAlignment w:val="auto"/>
            <w:rPr>
              <w:rFonts w:cs="Arial"/>
              <w:color w:val="FFFFFF" w:themeColor="background1"/>
            </w:rPr>
          </w:pPr>
          <w:r w:rsidRPr="00F328AB">
            <w:rPr>
              <w:rFonts w:cs="Arial"/>
              <w:color w:val="FFFFFF" w:themeColor="background1"/>
            </w:rPr>
            <w:fldChar w:fldCharType="begin"/>
          </w:r>
          <w:r w:rsidRPr="00F328AB">
            <w:rPr>
              <w:rFonts w:cs="Arial"/>
              <w:color w:val="FFFFFF" w:themeColor="background1"/>
            </w:rPr>
            <w:instrText xml:space="preserve"> PAGE   \* MERGEFORMAT </w:instrText>
          </w:r>
          <w:r w:rsidRPr="00F328AB">
            <w:rPr>
              <w:rFonts w:cs="Arial"/>
              <w:color w:val="FFFFFF" w:themeColor="background1"/>
            </w:rPr>
            <w:fldChar w:fldCharType="separate"/>
          </w:r>
          <w:r w:rsidR="00AA0BE7">
            <w:rPr>
              <w:rFonts w:cs="Arial"/>
              <w:noProof/>
              <w:color w:val="FFFFFF" w:themeColor="background1"/>
            </w:rPr>
            <w:t>1</w:t>
          </w:r>
          <w:r w:rsidRPr="00F328AB">
            <w:rPr>
              <w:rFonts w:cs="Arial"/>
              <w:color w:val="FFFFFF" w:themeColor="background1"/>
            </w:rPr>
            <w:fldChar w:fldCharType="end"/>
          </w:r>
        </w:p>
      </w:tc>
      <w:tc>
        <w:tcPr>
          <w:tcW w:w="283" w:type="dxa"/>
          <w:tcBorders>
            <w:top w:val="nil"/>
            <w:left w:val="nil"/>
            <w:bottom w:val="nil"/>
            <w:right w:val="single" w:sz="12" w:space="0" w:color="auto"/>
          </w:tcBorders>
        </w:tcPr>
        <w:p w:rsidR="000E47A0" w:rsidRPr="00F328AB" w:rsidRDefault="000E47A0" w:rsidP="004F158E">
          <w:pPr>
            <w:overflowPunct/>
            <w:autoSpaceDE/>
            <w:autoSpaceDN/>
            <w:adjustRightInd/>
            <w:spacing w:line="240" w:lineRule="auto"/>
            <w:textAlignment w:val="auto"/>
            <w:rPr>
              <w:rFonts w:cs="Arial"/>
              <w:color w:val="FFFFFF" w:themeColor="background1"/>
              <w:sz w:val="16"/>
              <w:szCs w:val="16"/>
            </w:rPr>
          </w:pPr>
          <w:r>
            <w:rPr>
              <w:rFonts w:cs="Arial"/>
              <w:color w:val="FFFFFF" w:themeColor="background1"/>
              <w:sz w:val="16"/>
              <w:szCs w:val="16"/>
            </w:rPr>
            <w:t>3</w:t>
          </w:r>
        </w:p>
      </w:tc>
      <w:tc>
        <w:tcPr>
          <w:tcW w:w="824" w:type="dxa"/>
          <w:gridSpan w:val="2"/>
          <w:tcBorders>
            <w:top w:val="single" w:sz="12" w:space="0" w:color="auto"/>
            <w:left w:val="single" w:sz="12" w:space="0" w:color="auto"/>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848"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67"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3969" w:type="dxa"/>
          <w:gridSpan w:val="2"/>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1419" w:type="dxa"/>
          <w:gridSpan w:val="3"/>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95" w:type="dxa"/>
          <w:tcBorders>
            <w:top w:val="single" w:sz="12" w:space="0" w:color="auto"/>
            <w:left w:val="nil"/>
            <w:bottom w:val="nil"/>
            <w:right w:val="nil"/>
          </w:tcBorders>
        </w:tcPr>
        <w:p w:rsidR="000E47A0" w:rsidRPr="00F328AB" w:rsidRDefault="000E47A0" w:rsidP="004F158E">
          <w:pPr>
            <w:overflowPunct/>
            <w:autoSpaceDE/>
            <w:autoSpaceDN/>
            <w:adjustRightInd/>
            <w:spacing w:line="240" w:lineRule="auto"/>
            <w:textAlignment w:val="auto"/>
            <w:rPr>
              <w:rFonts w:cs="Arial"/>
            </w:rPr>
          </w:pPr>
        </w:p>
      </w:tc>
      <w:tc>
        <w:tcPr>
          <w:tcW w:w="543" w:type="dxa"/>
          <w:tcBorders>
            <w:top w:val="single" w:sz="12" w:space="0" w:color="auto"/>
            <w:left w:val="nil"/>
            <w:bottom w:val="nil"/>
            <w:right w:val="single" w:sz="12" w:space="0" w:color="auto"/>
          </w:tcBorders>
        </w:tcPr>
        <w:p w:rsidR="000E47A0" w:rsidRPr="00F328AB" w:rsidRDefault="000E47A0" w:rsidP="00AF5233">
          <w:pPr>
            <w:overflowPunct/>
            <w:autoSpaceDE/>
            <w:autoSpaceDN/>
            <w:adjustRightInd/>
            <w:spacing w:line="240" w:lineRule="auto"/>
            <w:ind w:left="-28"/>
            <w:jc w:val="center"/>
            <w:textAlignment w:val="auto"/>
            <w:rPr>
              <w:rFonts w:cs="Arial"/>
              <w:sz w:val="18"/>
              <w:szCs w:val="18"/>
            </w:rPr>
          </w:pPr>
        </w:p>
      </w:tc>
    </w:tr>
    <w:tr w:rsidR="000E47A0" w:rsidRPr="00E2796B" w:rsidTr="004F158E">
      <w:trPr>
        <w:trHeight w:val="6803"/>
      </w:trPr>
      <w:tc>
        <w:tcPr>
          <w:tcW w:w="312" w:type="dxa"/>
          <w:tcBorders>
            <w:top w:val="nil"/>
            <w:left w:val="single" w:sz="12" w:space="0" w:color="auto"/>
            <w:bottom w:val="nil"/>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3" w:type="dxa"/>
          <w:gridSpan w:val="2"/>
          <w:tcBorders>
            <w:top w:val="nil"/>
            <w:left w:val="nil"/>
            <w:bottom w:val="single" w:sz="12" w:space="0" w:color="auto"/>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4" w:type="dxa"/>
          <w:gridSpan w:val="2"/>
          <w:tcBorders>
            <w:top w:val="nil"/>
            <w:left w:val="nil"/>
            <w:bottom w:val="single" w:sz="12" w:space="0" w:color="auto"/>
            <w:right w:val="nil"/>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3" w:type="dxa"/>
          <w:tcBorders>
            <w:top w:val="nil"/>
            <w:left w:val="nil"/>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567"/>
      </w:trPr>
      <w:tc>
        <w:tcPr>
          <w:tcW w:w="312" w:type="dxa"/>
          <w:vMerge w:val="restart"/>
          <w:tcBorders>
            <w:top w:val="nil"/>
            <w:left w:val="nil"/>
            <w:bottom w:val="nil"/>
            <w:right w:val="single" w:sz="12" w:space="0" w:color="auto"/>
          </w:tcBorders>
          <w:textDirection w:val="btLr"/>
        </w:tcPr>
        <w:p w:rsidR="000E47A0" w:rsidRPr="006F6829"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83"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jc w:val="left"/>
            <w:textAlignment w:val="auto"/>
            <w:rPr>
              <w:rFonts w:cs="Arial"/>
              <w:color w:val="000000" w:themeColor="text1"/>
              <w:sz w:val="18"/>
              <w:szCs w:val="18"/>
            </w:rPr>
          </w:pPr>
          <w:r w:rsidRPr="008B1389">
            <w:rPr>
              <w:rFonts w:cs="Arial"/>
              <w:color w:val="000000" w:themeColor="text1"/>
              <w:sz w:val="18"/>
              <w:szCs w:val="18"/>
            </w:rPr>
            <w:t>Согласовано</w:t>
          </w: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850"/>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1134"/>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4F158E">
      <w:trPr>
        <w:trHeight w:val="1134"/>
      </w:trPr>
      <w:tc>
        <w:tcPr>
          <w:tcW w:w="312" w:type="dxa"/>
          <w:vMerge/>
          <w:tcBorders>
            <w:top w:val="nil"/>
            <w:left w:val="nil"/>
            <w:bottom w:val="nil"/>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3" w:type="dxa"/>
          <w:gridSpan w:val="2"/>
          <w:vMerge/>
          <w:tcBorders>
            <w:left w:val="single" w:sz="12" w:space="0" w:color="auto"/>
            <w:bottom w:val="single" w:sz="12" w:space="0" w:color="auto"/>
            <w:right w:val="single" w:sz="12" w:space="0" w:color="auto"/>
          </w:tcBorders>
        </w:tcPr>
        <w:p w:rsidR="000E47A0" w:rsidRPr="006F6829" w:rsidRDefault="000E47A0" w:rsidP="004F158E">
          <w:pPr>
            <w:overflowPunct/>
            <w:autoSpaceDE/>
            <w:autoSpaceDN/>
            <w:adjustRightInd/>
            <w:spacing w:line="240" w:lineRule="auto"/>
            <w:textAlignment w:val="auto"/>
            <w:rPr>
              <w:rFonts w:cs="Arial"/>
              <w:color w:val="000000" w:themeColor="text1"/>
              <w:sz w:val="20"/>
            </w:rPr>
          </w:pPr>
        </w:p>
      </w:tc>
      <w:tc>
        <w:tcPr>
          <w:tcW w:w="284" w:type="dxa"/>
          <w:gridSpan w:val="2"/>
          <w:tcBorders>
            <w:top w:val="single" w:sz="12" w:space="0" w:color="auto"/>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83" w:type="dxa"/>
          <w:tcBorders>
            <w:top w:val="single" w:sz="12" w:space="0" w:color="auto"/>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0466" w:type="dxa"/>
          <w:gridSpan w:val="19"/>
          <w:tcBorders>
            <w:top w:val="nil"/>
            <w:left w:val="single" w:sz="12" w:space="0" w:color="auto"/>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val="1417"/>
      </w:trPr>
      <w:tc>
        <w:tcPr>
          <w:tcW w:w="518" w:type="dxa"/>
          <w:gridSpan w:val="2"/>
          <w:tcBorders>
            <w:top w:val="nil"/>
            <w:left w:val="nil"/>
            <w:bottom w:val="nil"/>
            <w:right w:val="single" w:sz="12" w:space="0" w:color="auto"/>
          </w:tcBorders>
          <w:textDirection w:val="btLr"/>
        </w:tcPr>
        <w:p w:rsidR="000E47A0" w:rsidRPr="006F6829"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tcBorders>
            <w:top w:val="single" w:sz="12" w:space="0" w:color="auto"/>
            <w:left w:val="single" w:sz="12" w:space="0" w:color="auto"/>
            <w:bottom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r w:rsidRPr="008B1389">
            <w:rPr>
              <w:rFonts w:cs="Arial"/>
              <w:color w:val="000000" w:themeColor="text1"/>
              <w:sz w:val="18"/>
              <w:szCs w:val="18"/>
            </w:rPr>
            <w:t>Взам. инв. №</w:t>
          </w:r>
        </w:p>
      </w:tc>
      <w:tc>
        <w:tcPr>
          <w:tcW w:w="378" w:type="dxa"/>
          <w:gridSpan w:val="2"/>
          <w:tcBorders>
            <w:top w:val="single" w:sz="12" w:space="0" w:color="auto"/>
            <w:left w:val="single" w:sz="12" w:space="0" w:color="auto"/>
            <w:bottom w:val="single" w:sz="12" w:space="0" w:color="auto"/>
            <w:right w:val="single" w:sz="12" w:space="0" w:color="auto"/>
          </w:tcBorders>
          <w:textDirection w:val="btLr"/>
        </w:tcPr>
        <w:p w:rsidR="000E47A0" w:rsidRPr="00E2796B"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nil"/>
            <w:right w:val="single" w:sz="12" w:space="0" w:color="auto"/>
          </w:tcBorders>
        </w:tcPr>
        <w:p w:rsidR="000E47A0" w:rsidRPr="00E2796B" w:rsidRDefault="000E47A0" w:rsidP="00D120C0">
          <w:pPr>
            <w:overflowPunct/>
            <w:autoSpaceDE/>
            <w:autoSpaceDN/>
            <w:adjustRightInd/>
            <w:spacing w:line="240" w:lineRule="auto"/>
            <w:jc w:val="left"/>
            <w:textAlignment w:val="auto"/>
            <w:rPr>
              <w:rFonts w:ascii="Arial Narrow" w:hAnsi="Arial Narrow" w:cs="Arial"/>
              <w:color w:val="000000" w:themeColor="text1"/>
            </w:rPr>
          </w:pPr>
        </w:p>
      </w:tc>
    </w:tr>
    <w:tr w:rsidR="000E47A0" w:rsidRPr="00E2796B" w:rsidTr="008B1389">
      <w:trPr>
        <w:cantSplit/>
        <w:trHeight w:val="1134"/>
      </w:trPr>
      <w:tc>
        <w:tcPr>
          <w:tcW w:w="518" w:type="dxa"/>
          <w:gridSpan w:val="2"/>
          <w:tcBorders>
            <w:top w:val="nil"/>
            <w:left w:val="nil"/>
            <w:bottom w:val="nil"/>
            <w:right w:val="single" w:sz="12" w:space="0" w:color="auto"/>
          </w:tcBorders>
          <w:textDirection w:val="btLr"/>
        </w:tcPr>
        <w:p w:rsidR="000E47A0" w:rsidRPr="004B07CE" w:rsidRDefault="000E47A0" w:rsidP="004F158E">
          <w:pPr>
            <w:overflowPunct/>
            <w:autoSpaceDE/>
            <w:autoSpaceDN/>
            <w:adjustRightInd/>
            <w:spacing w:line="240" w:lineRule="auto"/>
            <w:ind w:left="113" w:right="113"/>
            <w:textAlignment w:val="auto"/>
            <w:rPr>
              <w:rFonts w:cs="Arial"/>
              <w:color w:val="000000" w:themeColor="text1"/>
              <w:sz w:val="20"/>
            </w:rPr>
          </w:pPr>
        </w:p>
      </w:tc>
      <w:tc>
        <w:tcPr>
          <w:tcW w:w="266"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r w:rsidRPr="008B1389">
            <w:rPr>
              <w:rFonts w:cs="Arial"/>
              <w:color w:val="000000" w:themeColor="text1"/>
              <w:sz w:val="18"/>
              <w:szCs w:val="18"/>
            </w:rPr>
            <w:t>Подп. и дата</w:t>
          </w:r>
        </w:p>
      </w:tc>
      <w:tc>
        <w:tcPr>
          <w:tcW w:w="378" w:type="dxa"/>
          <w:gridSpan w:val="2"/>
          <w:vMerge w:val="restart"/>
          <w:tcBorders>
            <w:top w:val="single" w:sz="12" w:space="0" w:color="auto"/>
            <w:left w:val="single" w:sz="12" w:space="0" w:color="auto"/>
            <w:right w:val="single" w:sz="12" w:space="0" w:color="auto"/>
          </w:tcBorders>
          <w:textDirection w:val="btLr"/>
        </w:tcPr>
        <w:p w:rsidR="000E47A0" w:rsidRPr="00E2796B"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10466" w:type="dxa"/>
          <w:gridSpan w:val="19"/>
          <w:tcBorders>
            <w:top w:val="nil"/>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0E47A0" w:rsidRPr="008B1389" w:rsidRDefault="000E47A0"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9"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848"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6808" w:type="dxa"/>
          <w:gridSpan w:val="8"/>
          <w:vMerge w:val="restart"/>
          <w:tcBorders>
            <w:top w:val="single" w:sz="12" w:space="0" w:color="auto"/>
            <w:left w:val="single" w:sz="12" w:space="0" w:color="auto"/>
            <w:right w:val="single" w:sz="12" w:space="0" w:color="auto"/>
          </w:tcBorders>
        </w:tcPr>
        <w:p w:rsidR="000E47A0" w:rsidRPr="006F6829" w:rsidRDefault="000E47A0" w:rsidP="00A86543">
          <w:pPr>
            <w:overflowPunct/>
            <w:autoSpaceDE/>
            <w:autoSpaceDN/>
            <w:adjustRightInd/>
            <w:spacing w:before="0" w:after="0" w:line="240" w:lineRule="auto"/>
            <w:jc w:val="center"/>
            <w:textAlignment w:val="auto"/>
            <w:rPr>
              <w:rFonts w:cs="Arial"/>
              <w:color w:val="000000" w:themeColor="text1"/>
              <w:sz w:val="28"/>
              <w:szCs w:val="28"/>
            </w:rPr>
          </w:pPr>
          <w:r>
            <w:rPr>
              <w:rFonts w:cs="Arial"/>
              <w:color w:val="000000" w:themeColor="text1"/>
              <w:sz w:val="28"/>
              <w:szCs w:val="28"/>
            </w:rPr>
            <w:fldChar w:fldCharType="begin"/>
          </w:r>
          <w:r>
            <w:rPr>
              <w:rFonts w:cs="Arial"/>
              <w:color w:val="000000" w:themeColor="text1"/>
              <w:sz w:val="28"/>
              <w:szCs w:val="28"/>
            </w:rPr>
            <w:instrText xml:space="preserve"> DOCPROPERTY  Shifr  \* MERGEFORMAT </w:instrText>
          </w:r>
          <w:r>
            <w:rPr>
              <w:rFonts w:cs="Arial"/>
              <w:color w:val="000000" w:themeColor="text1"/>
              <w:sz w:val="28"/>
              <w:szCs w:val="28"/>
            </w:rPr>
            <w:fldChar w:fldCharType="separate"/>
          </w:r>
          <w:r w:rsidR="00AA0BE7">
            <w:rPr>
              <w:rFonts w:cs="Arial"/>
              <w:color w:val="000000" w:themeColor="text1"/>
              <w:sz w:val="28"/>
              <w:szCs w:val="28"/>
            </w:rPr>
            <w:t>453.КР-16.30-ТП</w:t>
          </w:r>
          <w:r>
            <w:rPr>
              <w:rFonts w:cs="Arial"/>
              <w:color w:val="000000" w:themeColor="text1"/>
              <w:sz w:val="28"/>
              <w:szCs w:val="28"/>
            </w:rPr>
            <w:fldChar w:fldCharType="end"/>
          </w:r>
        </w:p>
      </w:tc>
    </w:tr>
    <w:tr w:rsidR="000E47A0" w:rsidRPr="00E2796B" w:rsidTr="008B1389">
      <w:trPr>
        <w:cantSplit/>
        <w:trHeight w:hRule="exact" w:val="284"/>
      </w:trPr>
      <w:tc>
        <w:tcPr>
          <w:tcW w:w="518" w:type="dxa"/>
          <w:gridSpan w:val="2"/>
          <w:vMerge w:val="restart"/>
          <w:tcBorders>
            <w:top w:val="nil"/>
            <w:left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rPr>
          </w:pPr>
        </w:p>
      </w:tc>
      <w:tc>
        <w:tcPr>
          <w:tcW w:w="266" w:type="dxa"/>
          <w:gridSpan w:val="2"/>
          <w:vMerge/>
          <w:tcBorders>
            <w:left w:val="single" w:sz="12" w:space="0" w:color="auto"/>
            <w:right w:val="single" w:sz="12" w:space="0" w:color="auto"/>
          </w:tcBorders>
        </w:tcPr>
        <w:p w:rsidR="000E47A0" w:rsidRPr="008B1389" w:rsidRDefault="000E47A0" w:rsidP="004F158E">
          <w:pPr>
            <w:overflowPunct/>
            <w:autoSpaceDE/>
            <w:autoSpaceDN/>
            <w:adjustRightInd/>
            <w:spacing w:line="240" w:lineRule="auto"/>
            <w:ind w:left="113"/>
            <w:textAlignment w:val="auto"/>
            <w:rPr>
              <w:rFonts w:cs="Arial"/>
              <w:color w:val="000000" w:themeColor="text1"/>
              <w:sz w:val="18"/>
              <w:szCs w:val="18"/>
            </w:rPr>
          </w:pPr>
        </w:p>
      </w:tc>
      <w:tc>
        <w:tcPr>
          <w:tcW w:w="378" w:type="dxa"/>
          <w:gridSpan w:val="2"/>
          <w:vMerge/>
          <w:tcBorders>
            <w:left w:val="single" w:sz="12" w:space="0" w:color="auto"/>
            <w:right w:val="single" w:sz="12" w:space="0" w:color="auto"/>
          </w:tcBorders>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9"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848"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CA206C" w:rsidRDefault="000E47A0" w:rsidP="004F158E">
          <w:pPr>
            <w:overflowPunct/>
            <w:autoSpaceDE/>
            <w:autoSpaceDN/>
            <w:adjustRightInd/>
            <w:spacing w:before="0" w:after="0" w:line="240" w:lineRule="auto"/>
            <w:textAlignment w:val="auto"/>
            <w:rPr>
              <w:rFonts w:cs="Arial"/>
              <w:color w:val="000000" w:themeColor="text1"/>
              <w:sz w:val="20"/>
              <w:szCs w:val="20"/>
            </w:rPr>
          </w:pPr>
        </w:p>
      </w:tc>
      <w:tc>
        <w:tcPr>
          <w:tcW w:w="6808" w:type="dxa"/>
          <w:gridSpan w:val="8"/>
          <w:vMerge/>
          <w:tcBorders>
            <w:left w:val="single" w:sz="12" w:space="0" w:color="auto"/>
            <w:right w:val="single" w:sz="12" w:space="0" w:color="auto"/>
          </w:tcBorders>
        </w:tcPr>
        <w:p w:rsidR="000E47A0" w:rsidRPr="004B07CE" w:rsidRDefault="000E47A0" w:rsidP="004F158E">
          <w:pPr>
            <w:spacing w:before="0" w:after="0"/>
            <w:rPr>
              <w:rFonts w:cs="Arial"/>
              <w:color w:val="000000" w:themeColor="text1"/>
            </w:rPr>
          </w:pPr>
        </w:p>
      </w:tc>
    </w:tr>
    <w:tr w:rsidR="000E47A0" w:rsidRPr="00E2796B" w:rsidTr="008B1389">
      <w:trPr>
        <w:cantSplit/>
        <w:trHeight w:hRule="exact" w:val="284"/>
      </w:trPr>
      <w:tc>
        <w:tcPr>
          <w:tcW w:w="518" w:type="dxa"/>
          <w:gridSpan w:val="2"/>
          <w:vMerge/>
          <w:tcBorders>
            <w:left w:val="nil"/>
            <w:bottom w:val="nil"/>
            <w:right w:val="single" w:sz="12" w:space="0" w:color="auto"/>
          </w:tcBorders>
        </w:tcPr>
        <w:p w:rsidR="000E47A0" w:rsidRPr="004B07CE" w:rsidRDefault="000E47A0" w:rsidP="004F158E">
          <w:pPr>
            <w:overflowPunct/>
            <w:autoSpaceDE/>
            <w:autoSpaceDN/>
            <w:adjustRightInd/>
            <w:spacing w:line="240" w:lineRule="auto"/>
            <w:textAlignment w:val="auto"/>
            <w:rPr>
              <w:rFonts w:cs="Arial"/>
              <w:color w:val="000000" w:themeColor="text1"/>
              <w:sz w:val="16"/>
              <w:szCs w:val="16"/>
            </w:rPr>
          </w:pPr>
        </w:p>
      </w:tc>
      <w:tc>
        <w:tcPr>
          <w:tcW w:w="266" w:type="dxa"/>
          <w:gridSpan w:val="2"/>
          <w:vMerge/>
          <w:tcBorders>
            <w:left w:val="single" w:sz="12" w:space="0" w:color="auto"/>
            <w:bottom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p>
      </w:tc>
      <w:tc>
        <w:tcPr>
          <w:tcW w:w="378" w:type="dxa"/>
          <w:gridSpan w:val="2"/>
          <w:vMerge/>
          <w:tcBorders>
            <w:left w:val="single" w:sz="12" w:space="0" w:color="auto"/>
            <w:bottom w:val="single" w:sz="12" w:space="0" w:color="auto"/>
            <w:right w:val="single" w:sz="12" w:space="0" w:color="auto"/>
          </w:tcBorders>
          <w:textDirection w:val="btLr"/>
        </w:tcPr>
        <w:p w:rsidR="000E47A0" w:rsidRPr="00E027CC" w:rsidRDefault="000E47A0" w:rsidP="004F158E">
          <w:pPr>
            <w:overflowPunct/>
            <w:autoSpaceDE/>
            <w:autoSpaceDN/>
            <w:adjustRightInd/>
            <w:spacing w:line="240" w:lineRule="auto"/>
            <w:ind w:left="113" w:right="113"/>
            <w:textAlignment w:val="auto"/>
            <w:rPr>
              <w:rFonts w:ascii="Arial Narrow" w:hAnsi="Arial Narrow" w:cs="Arial"/>
              <w:color w:val="000000" w:themeColor="text1"/>
              <w:sz w:val="20"/>
            </w:rPr>
          </w:pPr>
        </w:p>
      </w:tc>
      <w:tc>
        <w:tcPr>
          <w:tcW w:w="540" w:type="dxa"/>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Изм.</w:t>
          </w:r>
        </w:p>
      </w:tc>
      <w:tc>
        <w:tcPr>
          <w:tcW w:w="569"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Кол.уч.</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1E585F">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w:t>
          </w:r>
          <w:r w:rsidRPr="008B1389">
            <w:rPr>
              <w:rFonts w:cs="Arial"/>
              <w:color w:val="000000" w:themeColor="text1"/>
              <w:sz w:val="18"/>
              <w:szCs w:val="18"/>
            </w:rPr>
            <w:t>док.</w:t>
          </w:r>
        </w:p>
      </w:tc>
      <w:tc>
        <w:tcPr>
          <w:tcW w:w="848"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Подпись</w:t>
          </w:r>
        </w:p>
      </w:tc>
      <w:tc>
        <w:tcPr>
          <w:tcW w:w="567"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Дата</w:t>
          </w:r>
        </w:p>
      </w:tc>
      <w:tc>
        <w:tcPr>
          <w:tcW w:w="6808" w:type="dxa"/>
          <w:gridSpan w:val="8"/>
          <w:vMerge/>
          <w:tcBorders>
            <w:left w:val="single" w:sz="12" w:space="0" w:color="auto"/>
            <w:bottom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sz w:val="16"/>
              <w:szCs w:val="16"/>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extDirection w:val="btLr"/>
        </w:tcPr>
        <w:p w:rsidR="000E47A0" w:rsidRPr="008843DF"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val="restart"/>
          <w:tcBorders>
            <w:top w:val="single" w:sz="12" w:space="0" w:color="auto"/>
            <w:left w:val="single" w:sz="12" w:space="0" w:color="auto"/>
            <w:right w:val="single" w:sz="12" w:space="0" w:color="auto"/>
          </w:tcBorders>
          <w:textDirection w:val="btLr"/>
        </w:tcPr>
        <w:p w:rsidR="000E47A0" w:rsidRPr="008B1389" w:rsidRDefault="000E47A0" w:rsidP="004F158E">
          <w:pPr>
            <w:overflowPunct/>
            <w:autoSpaceDE/>
            <w:autoSpaceDN/>
            <w:adjustRightInd/>
            <w:spacing w:line="240" w:lineRule="auto"/>
            <w:ind w:left="113" w:right="113"/>
            <w:textAlignment w:val="auto"/>
            <w:rPr>
              <w:rFonts w:cs="Arial"/>
              <w:color w:val="000000" w:themeColor="text1"/>
              <w:sz w:val="18"/>
              <w:szCs w:val="18"/>
            </w:rPr>
          </w:pPr>
          <w:r w:rsidRPr="008B1389">
            <w:rPr>
              <w:rFonts w:cs="Arial"/>
              <w:color w:val="000000" w:themeColor="text1"/>
              <w:sz w:val="18"/>
              <w:szCs w:val="18"/>
            </w:rPr>
            <w:t>Инв. № подл.</w:t>
          </w:r>
        </w:p>
      </w:tc>
      <w:tc>
        <w:tcPr>
          <w:tcW w:w="378" w:type="dxa"/>
          <w:gridSpan w:val="2"/>
          <w:vMerge w:val="restart"/>
          <w:tcBorders>
            <w:top w:val="single" w:sz="12" w:space="0" w:color="auto"/>
            <w:left w:val="single" w:sz="12" w:space="0" w:color="auto"/>
            <w:right w:val="single" w:sz="12" w:space="0" w:color="auto"/>
          </w:tcBorders>
          <w:textDirection w:val="btLr"/>
        </w:tcPr>
        <w:p w:rsidR="000E47A0" w:rsidRPr="004B07CE" w:rsidRDefault="000E47A0" w:rsidP="004F158E">
          <w:pPr>
            <w:overflowPunct/>
            <w:autoSpaceDE/>
            <w:autoSpaceDN/>
            <w:adjustRightInd/>
            <w:spacing w:line="240" w:lineRule="auto"/>
            <w:ind w:left="113" w:right="113"/>
            <w:textAlignment w:val="auto"/>
            <w:rPr>
              <w:rFonts w:cs="Arial"/>
              <w:color w:val="000000" w:themeColor="text1"/>
              <w:sz w:val="16"/>
              <w:szCs w:val="16"/>
            </w:rPr>
          </w:pPr>
        </w:p>
      </w:tc>
      <w:tc>
        <w:tcPr>
          <w:tcW w:w="1109" w:type="dxa"/>
          <w:gridSpan w:val="3"/>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Разраб.</w:t>
          </w:r>
        </w:p>
      </w:tc>
      <w:tc>
        <w:tcPr>
          <w:tcW w:w="1134" w:type="dxa"/>
          <w:gridSpan w:val="4"/>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Мильков</w:t>
          </w:r>
        </w:p>
      </w:tc>
      <w:tc>
        <w:tcPr>
          <w:tcW w:w="848" w:type="dxa"/>
          <w:gridSpan w:val="2"/>
          <w:tcBorders>
            <w:top w:val="single" w:sz="12"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12"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sidRPr="008B1389">
            <w:rPr>
              <w:rFonts w:cs="Arial"/>
              <w:color w:val="000000" w:themeColor="text1"/>
              <w:sz w:val="18"/>
              <w:szCs w:val="18"/>
            </w:rPr>
            <w:t>0</w:t>
          </w:r>
          <w:r>
            <w:rPr>
              <w:rFonts w:cs="Arial"/>
              <w:color w:val="000000" w:themeColor="text1"/>
              <w:sz w:val="18"/>
              <w:szCs w:val="18"/>
            </w:rPr>
            <w:t>8</w:t>
          </w:r>
          <w:r w:rsidRPr="008B1389">
            <w:rPr>
              <w:rFonts w:cs="Arial"/>
              <w:color w:val="000000" w:themeColor="text1"/>
              <w:sz w:val="18"/>
              <w:szCs w:val="18"/>
            </w:rPr>
            <w:t>.1</w:t>
          </w:r>
          <w:r>
            <w:rPr>
              <w:rFonts w:cs="Arial"/>
              <w:color w:val="000000" w:themeColor="text1"/>
              <w:sz w:val="18"/>
              <w:szCs w:val="18"/>
            </w:rPr>
            <w:t>6</w:t>
          </w:r>
        </w:p>
      </w:tc>
      <w:tc>
        <w:tcPr>
          <w:tcW w:w="3948" w:type="dxa"/>
          <w:gridSpan w:val="2"/>
          <w:vMerge w:val="restart"/>
          <w:tcBorders>
            <w:top w:val="single" w:sz="12" w:space="0" w:color="auto"/>
            <w:left w:val="single" w:sz="12" w:space="0" w:color="auto"/>
            <w:right w:val="single" w:sz="12" w:space="0" w:color="auto"/>
          </w:tcBorders>
        </w:tcPr>
        <w:p w:rsidR="000E47A0" w:rsidRPr="004B07CE" w:rsidRDefault="000E47A0" w:rsidP="00DF0CF2">
          <w:pPr>
            <w:overflowPunct/>
            <w:autoSpaceDE/>
            <w:autoSpaceDN/>
            <w:adjustRightInd/>
            <w:spacing w:before="0" w:after="0" w:line="240" w:lineRule="auto"/>
            <w:jc w:val="center"/>
            <w:textAlignment w:val="auto"/>
            <w:rPr>
              <w:rFonts w:cs="Arial"/>
              <w:color w:val="000000" w:themeColor="text1"/>
            </w:rPr>
          </w:pPr>
          <w:r>
            <w:rPr>
              <w:rFonts w:cs="Arial"/>
              <w:color w:val="000000" w:themeColor="text1"/>
              <w:sz w:val="22"/>
            </w:rPr>
            <w:fldChar w:fldCharType="begin"/>
          </w:r>
          <w:r>
            <w:rPr>
              <w:rFonts w:cs="Arial"/>
              <w:color w:val="000000" w:themeColor="text1"/>
              <w:sz w:val="22"/>
            </w:rPr>
            <w:instrText xml:space="preserve"> DOCPROPERTY  Descr  \* MERGEFORMAT </w:instrText>
          </w:r>
          <w:r>
            <w:rPr>
              <w:rFonts w:cs="Arial"/>
              <w:color w:val="000000" w:themeColor="text1"/>
              <w:sz w:val="22"/>
            </w:rPr>
            <w:fldChar w:fldCharType="separate"/>
          </w:r>
          <w:r w:rsidR="00AA0BE7">
            <w:rPr>
              <w:rFonts w:cs="Arial"/>
              <w:color w:val="000000" w:themeColor="text1"/>
              <w:sz w:val="22"/>
            </w:rPr>
            <w:t>Разработка технических предложений по балластировке и подсадке участка МГ «Ухта-Торжок I» (1 нитка), Ду1200 (инв. № 408) км 953 Грязовецкого ЛПУМГ Текстовая часть</w:t>
          </w:r>
          <w:r>
            <w:rPr>
              <w:rFonts w:cs="Arial"/>
              <w:color w:val="000000" w:themeColor="text1"/>
              <w:sz w:val="22"/>
            </w:rPr>
            <w:fldChar w:fldCharType="end"/>
          </w:r>
        </w:p>
      </w:tc>
      <w:tc>
        <w:tcPr>
          <w:tcW w:w="850" w:type="dxa"/>
          <w:gridSpan w:val="2"/>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Стадия</w:t>
          </w:r>
        </w:p>
      </w:tc>
      <w:tc>
        <w:tcPr>
          <w:tcW w:w="849" w:type="dxa"/>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w:t>
          </w:r>
        </w:p>
      </w:tc>
      <w:tc>
        <w:tcPr>
          <w:tcW w:w="1161" w:type="dxa"/>
          <w:gridSpan w:val="3"/>
          <w:tcBorders>
            <w:top w:val="single" w:sz="12"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r w:rsidRPr="008B1389">
            <w:rPr>
              <w:rFonts w:cs="Arial"/>
              <w:color w:val="000000" w:themeColor="text1"/>
              <w:sz w:val="18"/>
              <w:szCs w:val="18"/>
            </w:rPr>
            <w:t>Листов</w:t>
          </w: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Пров.</w:t>
          </w: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Бажитова</w:t>
          </w: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p>
      </w:tc>
      <w:tc>
        <w:tcPr>
          <w:tcW w:w="850" w:type="dxa"/>
          <w:gridSpan w:val="2"/>
          <w:tcBorders>
            <w:top w:val="single" w:sz="12" w:space="0" w:color="auto"/>
            <w:left w:val="single" w:sz="12" w:space="0" w:color="auto"/>
            <w:bottom w:val="single" w:sz="12" w:space="0" w:color="auto"/>
            <w:right w:val="single" w:sz="12" w:space="0" w:color="auto"/>
          </w:tcBorders>
        </w:tcPr>
        <w:p w:rsidR="000E47A0" w:rsidRPr="00113A44"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Р</w:t>
          </w:r>
        </w:p>
      </w:tc>
      <w:tc>
        <w:tcPr>
          <w:tcW w:w="849" w:type="dxa"/>
          <w:tcBorders>
            <w:top w:val="single" w:sz="12" w:space="0" w:color="auto"/>
            <w:left w:val="single" w:sz="12" w:space="0" w:color="auto"/>
            <w:bottom w:val="single" w:sz="12" w:space="0" w:color="auto"/>
            <w:right w:val="single" w:sz="12" w:space="0" w:color="auto"/>
          </w:tcBorders>
        </w:tcPr>
        <w:p w:rsidR="000E47A0" w:rsidRPr="008B1389"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r w:rsidRPr="008B1389">
            <w:rPr>
              <w:rFonts w:cs="Arial"/>
              <w:color w:val="000000" w:themeColor="text1"/>
              <w:sz w:val="18"/>
              <w:szCs w:val="18"/>
            </w:rPr>
            <w:fldChar w:fldCharType="begin"/>
          </w:r>
          <w:r w:rsidRPr="008B1389">
            <w:rPr>
              <w:rFonts w:cs="Arial"/>
              <w:color w:val="000000" w:themeColor="text1"/>
              <w:sz w:val="18"/>
              <w:szCs w:val="18"/>
            </w:rPr>
            <w:instrText xml:space="preserve"> PAGE  \* Arabic  \* MERGEFORMAT </w:instrText>
          </w:r>
          <w:r w:rsidRPr="008B1389">
            <w:rPr>
              <w:rFonts w:cs="Arial"/>
              <w:color w:val="000000" w:themeColor="text1"/>
              <w:sz w:val="18"/>
              <w:szCs w:val="18"/>
            </w:rPr>
            <w:fldChar w:fldCharType="separate"/>
          </w:r>
          <w:r w:rsidR="00AA0BE7">
            <w:rPr>
              <w:rFonts w:cs="Arial"/>
              <w:noProof/>
              <w:color w:val="000000" w:themeColor="text1"/>
              <w:sz w:val="18"/>
              <w:szCs w:val="18"/>
            </w:rPr>
            <w:t>1</w:t>
          </w:r>
          <w:r w:rsidRPr="008B1389">
            <w:rPr>
              <w:rFonts w:cs="Arial"/>
              <w:color w:val="000000" w:themeColor="text1"/>
              <w:sz w:val="18"/>
              <w:szCs w:val="18"/>
            </w:rPr>
            <w:fldChar w:fldCharType="end"/>
          </w:r>
        </w:p>
      </w:tc>
      <w:tc>
        <w:tcPr>
          <w:tcW w:w="1161" w:type="dxa"/>
          <w:gridSpan w:val="3"/>
          <w:tcBorders>
            <w:top w:val="single" w:sz="12" w:space="0" w:color="auto"/>
            <w:left w:val="single" w:sz="12" w:space="0" w:color="auto"/>
            <w:bottom w:val="single" w:sz="12" w:space="0" w:color="auto"/>
            <w:right w:val="single" w:sz="12" w:space="0" w:color="auto"/>
          </w:tcBorders>
        </w:tcPr>
        <w:p w:rsidR="000E47A0" w:rsidRPr="008B1389" w:rsidRDefault="000E47A0" w:rsidP="004D6F57">
          <w:pPr>
            <w:overflowPunct/>
            <w:autoSpaceDE/>
            <w:autoSpaceDN/>
            <w:adjustRightInd/>
            <w:spacing w:before="0" w:after="0" w:line="240" w:lineRule="auto"/>
            <w:jc w:val="center"/>
            <w:textAlignment w:val="auto"/>
            <w:rPr>
              <w:rFonts w:cs="Arial"/>
              <w:color w:val="000000" w:themeColor="text1"/>
              <w:sz w:val="18"/>
              <w:szCs w:val="18"/>
            </w:rPr>
          </w:pPr>
          <w:r w:rsidRPr="008B1389">
            <w:rPr>
              <w:sz w:val="18"/>
              <w:szCs w:val="18"/>
            </w:rPr>
            <w:fldChar w:fldCharType="begin"/>
          </w:r>
          <w:r w:rsidRPr="008B1389">
            <w:rPr>
              <w:sz w:val="18"/>
              <w:szCs w:val="18"/>
            </w:rPr>
            <w:instrText xml:space="preserve"> NUMPAGES  \* Arabic  \* MERGEFORMAT </w:instrText>
          </w:r>
          <w:r w:rsidRPr="008B1389">
            <w:rPr>
              <w:sz w:val="18"/>
              <w:szCs w:val="18"/>
            </w:rPr>
            <w:fldChar w:fldCharType="separate"/>
          </w:r>
          <w:r w:rsidR="00AA0BE7" w:rsidRPr="00AA0BE7">
            <w:rPr>
              <w:rFonts w:cs="Arial"/>
              <w:noProof/>
              <w:color w:val="000000" w:themeColor="text1"/>
              <w:sz w:val="18"/>
              <w:szCs w:val="18"/>
            </w:rPr>
            <w:t>13</w:t>
          </w:r>
          <w:r w:rsidRPr="008B1389">
            <w:rPr>
              <w:rFonts w:cs="Arial"/>
              <w:noProof/>
              <w:color w:val="000000" w:themeColor="text1"/>
              <w:sz w:val="18"/>
              <w:szCs w:val="18"/>
            </w:rPr>
            <w:fldChar w:fldCharType="end"/>
          </w:r>
        </w:p>
      </w:tc>
    </w:tr>
    <w:tr w:rsidR="000E47A0" w:rsidRPr="00E2796B" w:rsidTr="008B1389">
      <w:trPr>
        <w:cantSplit/>
        <w:trHeight w:hRule="exact" w:val="283"/>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p>
      </w:tc>
      <w:tc>
        <w:tcPr>
          <w:tcW w:w="3948" w:type="dxa"/>
          <w:gridSpan w:val="2"/>
          <w:vMerge/>
          <w:tcBorders>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p>
      </w:tc>
      <w:tc>
        <w:tcPr>
          <w:tcW w:w="2860" w:type="dxa"/>
          <w:gridSpan w:val="6"/>
          <w:vMerge w:val="restart"/>
          <w:tcBorders>
            <w:top w:val="single" w:sz="12" w:space="0" w:color="auto"/>
            <w:left w:val="single" w:sz="12" w:space="0" w:color="auto"/>
            <w:right w:val="single" w:sz="12" w:space="0" w:color="auto"/>
          </w:tcBorders>
        </w:tcPr>
        <w:p w:rsidR="000E47A0" w:rsidRPr="004B07CE" w:rsidRDefault="000E47A0" w:rsidP="004F158E">
          <w:pPr>
            <w:overflowPunct/>
            <w:autoSpaceDE/>
            <w:autoSpaceDN/>
            <w:adjustRightInd/>
            <w:spacing w:before="0" w:after="0" w:line="240" w:lineRule="auto"/>
            <w:textAlignment w:val="auto"/>
            <w:rPr>
              <w:rFonts w:cs="Arial"/>
              <w:color w:val="000000" w:themeColor="text1"/>
            </w:rPr>
          </w:pPr>
          <w:r>
            <w:rPr>
              <w:noProof/>
            </w:rPr>
            <w:drawing>
              <wp:inline distT="0" distB="0" distL="0" distR="0" wp14:anchorId="4161DBB6" wp14:editId="6236A0CB">
                <wp:extent cx="1588770" cy="422275"/>
                <wp:effectExtent l="0" t="0" r="0" b="0"/>
                <wp:docPr id="181" name="Рисунок 1" descr="Логотип RGB 185х55 общий горизонтальный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тип RGB 185х55 общий горизонтальный без надпис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770" cy="422275"/>
                        </a:xfrm>
                        <a:prstGeom prst="rect">
                          <a:avLst/>
                        </a:prstGeom>
                        <a:noFill/>
                        <a:ln>
                          <a:noFill/>
                        </a:ln>
                      </pic:spPr>
                    </pic:pic>
                  </a:graphicData>
                </a:graphic>
              </wp:inline>
            </w:drawing>
          </w: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378" w:type="dxa"/>
          <w:gridSpan w:val="2"/>
          <w:vMerge/>
          <w:tcBorders>
            <w:left w:val="single" w:sz="12" w:space="0" w:color="auto"/>
            <w:right w:val="single" w:sz="12" w:space="0" w:color="auto"/>
          </w:tcBorders>
        </w:tcPr>
        <w:p w:rsidR="000E47A0" w:rsidRPr="00E2796B" w:rsidRDefault="000E47A0" w:rsidP="004F158E">
          <w:pPr>
            <w:rPr>
              <w:rFonts w:ascii="Arial Narrow" w:hAnsi="Arial Narrow" w:cs="Arial"/>
              <w:color w:val="000000" w:themeColor="text1"/>
            </w:rPr>
          </w:pPr>
        </w:p>
      </w:tc>
      <w:tc>
        <w:tcPr>
          <w:tcW w:w="1109" w:type="dxa"/>
          <w:gridSpan w:val="3"/>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sidRPr="008B1389">
            <w:rPr>
              <w:rFonts w:cs="Arial"/>
              <w:color w:val="000000" w:themeColor="text1"/>
              <w:sz w:val="18"/>
              <w:szCs w:val="18"/>
            </w:rPr>
            <w:t>Н. контр.</w:t>
          </w:r>
        </w:p>
      </w:tc>
      <w:tc>
        <w:tcPr>
          <w:tcW w:w="1134" w:type="dxa"/>
          <w:gridSpan w:val="4"/>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Янчук</w:t>
          </w:r>
        </w:p>
      </w:tc>
      <w:tc>
        <w:tcPr>
          <w:tcW w:w="848"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4"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r w:rsidR="000E47A0" w:rsidRPr="00E2796B" w:rsidTr="008B1389">
      <w:trPr>
        <w:cantSplit/>
        <w:trHeight w:hRule="exact" w:val="284"/>
      </w:trPr>
      <w:tc>
        <w:tcPr>
          <w:tcW w:w="518" w:type="dxa"/>
          <w:gridSpan w:val="2"/>
          <w:tcBorders>
            <w:top w:val="nil"/>
            <w:left w:val="nil"/>
            <w:bottom w:val="nil"/>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66"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378"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1109" w:type="dxa"/>
          <w:gridSpan w:val="3"/>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ГИП</w:t>
          </w:r>
        </w:p>
      </w:tc>
      <w:tc>
        <w:tcPr>
          <w:tcW w:w="1134" w:type="dxa"/>
          <w:gridSpan w:val="4"/>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jc w:val="left"/>
            <w:textAlignment w:val="auto"/>
            <w:rPr>
              <w:rFonts w:cs="Arial"/>
              <w:color w:val="000000" w:themeColor="text1"/>
              <w:sz w:val="18"/>
              <w:szCs w:val="18"/>
            </w:rPr>
          </w:pPr>
          <w:r>
            <w:rPr>
              <w:rFonts w:cs="Arial"/>
              <w:color w:val="000000" w:themeColor="text1"/>
              <w:sz w:val="18"/>
              <w:szCs w:val="18"/>
            </w:rPr>
            <w:t>Савсюк</w:t>
          </w:r>
        </w:p>
      </w:tc>
      <w:tc>
        <w:tcPr>
          <w:tcW w:w="848" w:type="dxa"/>
          <w:gridSpan w:val="2"/>
          <w:tcBorders>
            <w:top w:val="single" w:sz="4" w:space="0" w:color="auto"/>
            <w:left w:val="single" w:sz="12" w:space="0" w:color="auto"/>
            <w:bottom w:val="single" w:sz="12" w:space="0" w:color="auto"/>
            <w:right w:val="single" w:sz="12" w:space="0" w:color="auto"/>
          </w:tcBorders>
        </w:tcPr>
        <w:p w:rsidR="000E47A0" w:rsidRPr="008B1389" w:rsidRDefault="000E47A0" w:rsidP="004F158E">
          <w:pPr>
            <w:overflowPunct/>
            <w:autoSpaceDE/>
            <w:autoSpaceDN/>
            <w:adjustRightInd/>
            <w:spacing w:before="0" w:after="0" w:line="240" w:lineRule="auto"/>
            <w:textAlignment w:val="auto"/>
            <w:rPr>
              <w:rFonts w:cs="Arial"/>
              <w:color w:val="000000" w:themeColor="text1"/>
              <w:sz w:val="18"/>
              <w:szCs w:val="18"/>
            </w:rPr>
          </w:pPr>
        </w:p>
      </w:tc>
      <w:tc>
        <w:tcPr>
          <w:tcW w:w="567" w:type="dxa"/>
          <w:gridSpan w:val="2"/>
          <w:tcBorders>
            <w:top w:val="single" w:sz="4" w:space="0" w:color="auto"/>
            <w:left w:val="single" w:sz="12" w:space="0" w:color="auto"/>
            <w:bottom w:val="single" w:sz="12" w:space="0" w:color="auto"/>
            <w:right w:val="single" w:sz="12" w:space="0" w:color="auto"/>
          </w:tcBorders>
        </w:tcPr>
        <w:p w:rsidR="000E47A0" w:rsidRPr="008B1389" w:rsidRDefault="000E47A0" w:rsidP="00FD2A8D">
          <w:pPr>
            <w:overflowPunct/>
            <w:autoSpaceDE/>
            <w:autoSpaceDN/>
            <w:adjustRightInd/>
            <w:spacing w:before="0" w:after="0" w:line="240" w:lineRule="auto"/>
            <w:jc w:val="center"/>
            <w:textAlignment w:val="auto"/>
            <w:rPr>
              <w:rFonts w:cs="Arial"/>
              <w:color w:val="000000" w:themeColor="text1"/>
              <w:sz w:val="18"/>
              <w:szCs w:val="18"/>
            </w:rPr>
          </w:pPr>
          <w:r>
            <w:rPr>
              <w:rFonts w:cs="Arial"/>
              <w:color w:val="000000" w:themeColor="text1"/>
              <w:sz w:val="18"/>
              <w:szCs w:val="18"/>
            </w:rPr>
            <w:t>08.16</w:t>
          </w:r>
        </w:p>
      </w:tc>
      <w:tc>
        <w:tcPr>
          <w:tcW w:w="3948" w:type="dxa"/>
          <w:gridSpan w:val="2"/>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c>
        <w:tcPr>
          <w:tcW w:w="2860" w:type="dxa"/>
          <w:gridSpan w:val="6"/>
          <w:vMerge/>
          <w:tcBorders>
            <w:left w:val="single" w:sz="12" w:space="0" w:color="auto"/>
            <w:bottom w:val="single" w:sz="12" w:space="0" w:color="auto"/>
            <w:right w:val="single" w:sz="12" w:space="0" w:color="auto"/>
          </w:tcBorders>
        </w:tcPr>
        <w:p w:rsidR="000E47A0" w:rsidRPr="00E2796B" w:rsidRDefault="000E47A0" w:rsidP="004F158E">
          <w:pPr>
            <w:overflowPunct/>
            <w:autoSpaceDE/>
            <w:autoSpaceDN/>
            <w:adjustRightInd/>
            <w:spacing w:line="240" w:lineRule="auto"/>
            <w:textAlignment w:val="auto"/>
            <w:rPr>
              <w:rFonts w:ascii="Arial Narrow" w:hAnsi="Arial Narrow" w:cs="Arial"/>
              <w:color w:val="000000" w:themeColor="text1"/>
            </w:rPr>
          </w:pPr>
        </w:p>
      </w:tc>
    </w:tr>
  </w:tbl>
  <w:p w:rsidR="000E47A0" w:rsidRPr="00E2796B" w:rsidRDefault="000E47A0" w:rsidP="00EC77E5">
    <w:pPr>
      <w:pStyle w:val="a3"/>
      <w:rPr>
        <w:rFonts w:ascii="Arial Narrow" w:hAnsi="Arial Narrow" w:cs="Arial"/>
      </w:rPr>
    </w:pPr>
  </w:p>
  <w:p w:rsidR="000E47A0" w:rsidRDefault="000E47A0"/>
  <w:p w:rsidR="000E47A0" w:rsidRDefault="000E47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70CA56"/>
    <w:lvl w:ilvl="0">
      <w:start w:val="1"/>
      <w:numFmt w:val="bullet"/>
      <w:pStyle w:val="a"/>
      <w:lvlText w:val=""/>
      <w:lvlJc w:val="left"/>
      <w:pPr>
        <w:tabs>
          <w:tab w:val="num" w:pos="928"/>
        </w:tabs>
        <w:ind w:left="928" w:hanging="360"/>
      </w:pPr>
      <w:rPr>
        <w:rFonts w:ascii="Symbol" w:hAnsi="Symbol" w:hint="default"/>
      </w:rPr>
    </w:lvl>
  </w:abstractNum>
  <w:abstractNum w:abstractNumId="1">
    <w:nsid w:val="05F237E8"/>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65C366B"/>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B20AE6"/>
    <w:multiLevelType w:val="singleLevel"/>
    <w:tmpl w:val="E970247A"/>
    <w:lvl w:ilvl="0">
      <w:start w:val="1"/>
      <w:numFmt w:val="none"/>
      <w:pStyle w:val="a0"/>
      <w:lvlText w:val="где"/>
      <w:lvlJc w:val="left"/>
      <w:pPr>
        <w:tabs>
          <w:tab w:val="num" w:pos="1021"/>
        </w:tabs>
        <w:ind w:left="1021" w:hanging="454"/>
      </w:pPr>
      <w:rPr>
        <w:rFonts w:ascii="Times New Roman" w:hAnsi="Times New Roman" w:cs="Times New Roman" w:hint="default"/>
        <w:b w:val="0"/>
        <w:i w:val="0"/>
        <w:sz w:val="28"/>
      </w:rPr>
    </w:lvl>
  </w:abstractNum>
  <w:abstractNum w:abstractNumId="4">
    <w:nsid w:val="0C0C6D49"/>
    <w:multiLevelType w:val="hybridMultilevel"/>
    <w:tmpl w:val="C91608B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0D41193A"/>
    <w:multiLevelType w:val="hybridMultilevel"/>
    <w:tmpl w:val="BAD27EE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AC176C"/>
    <w:multiLevelType w:val="hybridMultilevel"/>
    <w:tmpl w:val="FDCE8E54"/>
    <w:lvl w:ilvl="0" w:tplc="60F86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0FD51311"/>
    <w:multiLevelType w:val="hybridMultilevel"/>
    <w:tmpl w:val="8A6481D2"/>
    <w:lvl w:ilvl="0" w:tplc="04190011">
      <w:start w:val="1"/>
      <w:numFmt w:val="decimal"/>
      <w:lvlText w:val="%1)"/>
      <w:lvlJc w:val="left"/>
      <w:pPr>
        <w:ind w:left="19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550F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B0220D"/>
    <w:multiLevelType w:val="hybridMultilevel"/>
    <w:tmpl w:val="1110F7EE"/>
    <w:lvl w:ilvl="0" w:tplc="5B6223F0">
      <w:start w:val="1"/>
      <w:numFmt w:val="bullet"/>
      <w:suff w:val="space"/>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19DD66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AC23A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BC5E45"/>
    <w:multiLevelType w:val="hybridMultilevel"/>
    <w:tmpl w:val="6906723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781214"/>
    <w:multiLevelType w:val="hybridMultilevel"/>
    <w:tmpl w:val="59488186"/>
    <w:lvl w:ilvl="0" w:tplc="D9D20976">
      <w:start w:val="1"/>
      <w:numFmt w:val="decimal"/>
      <w:pStyle w:val="a1"/>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6CF202A"/>
    <w:multiLevelType w:val="hybridMultilevel"/>
    <w:tmpl w:val="289435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2B230B1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2ECD2E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8440E0"/>
    <w:multiLevelType w:val="hybridMultilevel"/>
    <w:tmpl w:val="454858B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D35C5A"/>
    <w:multiLevelType w:val="multilevel"/>
    <w:tmpl w:val="E51283FE"/>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7C95ED9"/>
    <w:multiLevelType w:val="hybridMultilevel"/>
    <w:tmpl w:val="C3FE76B4"/>
    <w:lvl w:ilvl="0" w:tplc="230CFF0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8C77660"/>
    <w:multiLevelType w:val="hybridMultilevel"/>
    <w:tmpl w:val="84CE570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66D0A0E"/>
    <w:multiLevelType w:val="hybridMultilevel"/>
    <w:tmpl w:val="840ADF44"/>
    <w:lvl w:ilvl="0" w:tplc="2AFC6A56">
      <w:numFmt w:val="bullet"/>
      <w:suff w:val="space"/>
      <w:lvlText w:val="–"/>
      <w:lvlJc w:val="left"/>
      <w:pPr>
        <w:ind w:left="1308" w:hanging="360"/>
      </w:pPr>
      <w:rPr>
        <w:rFonts w:ascii="Times New Roman" w:eastAsia="Times New Roman" w:hAnsi="Times New Roman" w:cs="Times New Roman" w:hint="default"/>
      </w:rPr>
    </w:lvl>
    <w:lvl w:ilvl="1" w:tplc="04190003" w:tentative="1">
      <w:start w:val="1"/>
      <w:numFmt w:val="bullet"/>
      <w:lvlText w:val="o"/>
      <w:lvlJc w:val="left"/>
      <w:pPr>
        <w:ind w:left="2028" w:hanging="360"/>
      </w:pPr>
      <w:rPr>
        <w:rFonts w:ascii="Courier New" w:hAnsi="Courier New" w:cs="Courier New" w:hint="default"/>
      </w:rPr>
    </w:lvl>
    <w:lvl w:ilvl="2" w:tplc="04190005" w:tentative="1">
      <w:start w:val="1"/>
      <w:numFmt w:val="bullet"/>
      <w:lvlText w:val=""/>
      <w:lvlJc w:val="left"/>
      <w:pPr>
        <w:ind w:left="2748" w:hanging="360"/>
      </w:pPr>
      <w:rPr>
        <w:rFonts w:ascii="Wingdings" w:hAnsi="Wingdings" w:hint="default"/>
      </w:rPr>
    </w:lvl>
    <w:lvl w:ilvl="3" w:tplc="04190001" w:tentative="1">
      <w:start w:val="1"/>
      <w:numFmt w:val="bullet"/>
      <w:lvlText w:val=""/>
      <w:lvlJc w:val="left"/>
      <w:pPr>
        <w:ind w:left="3468" w:hanging="360"/>
      </w:pPr>
      <w:rPr>
        <w:rFonts w:ascii="Symbol" w:hAnsi="Symbol" w:hint="default"/>
      </w:rPr>
    </w:lvl>
    <w:lvl w:ilvl="4" w:tplc="04190003" w:tentative="1">
      <w:start w:val="1"/>
      <w:numFmt w:val="bullet"/>
      <w:lvlText w:val="o"/>
      <w:lvlJc w:val="left"/>
      <w:pPr>
        <w:ind w:left="4188" w:hanging="360"/>
      </w:pPr>
      <w:rPr>
        <w:rFonts w:ascii="Courier New" w:hAnsi="Courier New" w:cs="Courier New" w:hint="default"/>
      </w:rPr>
    </w:lvl>
    <w:lvl w:ilvl="5" w:tplc="04190005" w:tentative="1">
      <w:start w:val="1"/>
      <w:numFmt w:val="bullet"/>
      <w:lvlText w:val=""/>
      <w:lvlJc w:val="left"/>
      <w:pPr>
        <w:ind w:left="4908" w:hanging="360"/>
      </w:pPr>
      <w:rPr>
        <w:rFonts w:ascii="Wingdings" w:hAnsi="Wingdings" w:hint="default"/>
      </w:rPr>
    </w:lvl>
    <w:lvl w:ilvl="6" w:tplc="04190001" w:tentative="1">
      <w:start w:val="1"/>
      <w:numFmt w:val="bullet"/>
      <w:lvlText w:val=""/>
      <w:lvlJc w:val="left"/>
      <w:pPr>
        <w:ind w:left="5628" w:hanging="360"/>
      </w:pPr>
      <w:rPr>
        <w:rFonts w:ascii="Symbol" w:hAnsi="Symbol" w:hint="default"/>
      </w:rPr>
    </w:lvl>
    <w:lvl w:ilvl="7" w:tplc="04190003" w:tentative="1">
      <w:start w:val="1"/>
      <w:numFmt w:val="bullet"/>
      <w:lvlText w:val="o"/>
      <w:lvlJc w:val="left"/>
      <w:pPr>
        <w:ind w:left="6348" w:hanging="360"/>
      </w:pPr>
      <w:rPr>
        <w:rFonts w:ascii="Courier New" w:hAnsi="Courier New" w:cs="Courier New" w:hint="default"/>
      </w:rPr>
    </w:lvl>
    <w:lvl w:ilvl="8" w:tplc="04190005" w:tentative="1">
      <w:start w:val="1"/>
      <w:numFmt w:val="bullet"/>
      <w:lvlText w:val=""/>
      <w:lvlJc w:val="left"/>
      <w:pPr>
        <w:ind w:left="7068" w:hanging="360"/>
      </w:pPr>
      <w:rPr>
        <w:rFonts w:ascii="Wingdings" w:hAnsi="Wingdings" w:hint="default"/>
      </w:rPr>
    </w:lvl>
  </w:abstractNum>
  <w:abstractNum w:abstractNumId="22">
    <w:nsid w:val="46DD4FEC"/>
    <w:multiLevelType w:val="multilevel"/>
    <w:tmpl w:val="4F6C7CCA"/>
    <w:lvl w:ilvl="0">
      <w:start w:val="1"/>
      <w:numFmt w:val="decimal"/>
      <w:pStyle w:val="1"/>
      <w:lvlText w:val="%1."/>
      <w:lvlJc w:val="left"/>
      <w:pPr>
        <w:ind w:left="3054" w:hanging="360"/>
      </w:pPr>
      <w:rPr>
        <w:rFonts w:hint="default"/>
      </w:rPr>
    </w:lvl>
    <w:lvl w:ilvl="1">
      <w:start w:val="1"/>
      <w:numFmt w:val="decimal"/>
      <w:suff w:val="space"/>
      <w:lvlText w:val="%1.%2"/>
      <w:lvlJc w:val="left"/>
      <w:pPr>
        <w:ind w:left="567" w:hanging="567"/>
      </w:pPr>
      <w:rPr>
        <w:rFonts w:hint="default"/>
      </w:rPr>
    </w:lvl>
    <w:lvl w:ilvl="2">
      <w:start w:val="1"/>
      <w:numFmt w:val="decimal"/>
      <w:suff w:val="space"/>
      <w:lvlText w:val="%1.%2.%3"/>
      <w:lvlJc w:val="left"/>
      <w:pPr>
        <w:ind w:left="993" w:hanging="567"/>
      </w:pPr>
      <w:rPr>
        <w:rFonts w:hint="default"/>
      </w:rPr>
    </w:lvl>
    <w:lvl w:ilvl="3">
      <w:start w:val="1"/>
      <w:numFmt w:val="decimal"/>
      <w:pStyle w:val="4"/>
      <w:lvlText w:val="%1.%2.%3.%4"/>
      <w:lvlJc w:val="left"/>
      <w:pPr>
        <w:tabs>
          <w:tab w:val="num" w:pos="864"/>
        </w:tabs>
        <w:ind w:left="567" w:hanging="567"/>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9341580"/>
    <w:multiLevelType w:val="hybridMultilevel"/>
    <w:tmpl w:val="13B21B6E"/>
    <w:lvl w:ilvl="0" w:tplc="9F3643CA">
      <w:start w:val="1"/>
      <w:numFmt w:val="bullet"/>
      <w:suff w:val="nothing"/>
      <w:lvlText w:val=""/>
      <w:lvlJc w:val="left"/>
      <w:pPr>
        <w:ind w:left="928"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24">
    <w:nsid w:val="497F5F4A"/>
    <w:multiLevelType w:val="hybridMultilevel"/>
    <w:tmpl w:val="AF46BC66"/>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C6F7321"/>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E845CB0"/>
    <w:multiLevelType w:val="hybridMultilevel"/>
    <w:tmpl w:val="EB0CC3E2"/>
    <w:lvl w:ilvl="0" w:tplc="0B8A0F36">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18C30CD"/>
    <w:multiLevelType w:val="hybridMultilevel"/>
    <w:tmpl w:val="E2CA0CDC"/>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D6F31F5"/>
    <w:multiLevelType w:val="hybridMultilevel"/>
    <w:tmpl w:val="8F0C5D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EF6501B"/>
    <w:multiLevelType w:val="hybridMultilevel"/>
    <w:tmpl w:val="DD86DCEA"/>
    <w:lvl w:ilvl="0" w:tplc="34540AE2">
      <w:start w:val="1"/>
      <w:numFmt w:val="decimal"/>
      <w:suff w:val="space"/>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0420663"/>
    <w:multiLevelType w:val="hybridMultilevel"/>
    <w:tmpl w:val="68AAB96A"/>
    <w:lvl w:ilvl="0" w:tplc="243EA780">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4FC54AA"/>
    <w:multiLevelType w:val="hybridMultilevel"/>
    <w:tmpl w:val="ECE47312"/>
    <w:lvl w:ilvl="0" w:tplc="1700C3D2">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7A2332"/>
    <w:multiLevelType w:val="hybridMultilevel"/>
    <w:tmpl w:val="CC26892C"/>
    <w:lvl w:ilvl="0" w:tplc="CB68EDDA">
      <w:numFmt w:val="bullet"/>
      <w:suff w:val="space"/>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B0B4294"/>
    <w:multiLevelType w:val="hybridMultilevel"/>
    <w:tmpl w:val="E98C42E6"/>
    <w:lvl w:ilvl="0" w:tplc="89C4C090">
      <w:numFmt w:val="bullet"/>
      <w:suff w:val="space"/>
      <w:lvlText w:val="–"/>
      <w:lvlJc w:val="left"/>
      <w:pPr>
        <w:ind w:left="100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6BE33C09"/>
    <w:multiLevelType w:val="multilevel"/>
    <w:tmpl w:val="58FE88E6"/>
    <w:lvl w:ilvl="0">
      <w:start w:val="1"/>
      <w:numFmt w:val="decimal"/>
      <w:pStyle w:val="3"/>
      <w:suff w:val="space"/>
      <w:lvlText w:val="%1."/>
      <w:lvlJc w:val="left"/>
      <w:pPr>
        <w:ind w:left="16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1070" w:hanging="360"/>
      </w:pPr>
      <w:rPr>
        <w:rFonts w:hint="default"/>
      </w:rPr>
    </w:lvl>
    <w:lvl w:ilvl="2">
      <w:start w:val="1"/>
      <w:numFmt w:val="decimal"/>
      <w:isLgl/>
      <w:suff w:val="space"/>
      <w:lvlText w:val="%1.%2.%3."/>
      <w:lvlJc w:val="left"/>
      <w:pPr>
        <w:ind w:left="20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400" w:hanging="1080"/>
      </w:pPr>
      <w:rPr>
        <w:rFonts w:hint="default"/>
      </w:rPr>
    </w:lvl>
    <w:lvl w:ilvl="6">
      <w:start w:val="1"/>
      <w:numFmt w:val="decimal"/>
      <w:isLgl/>
      <w:lvlText w:val="%1.%2.%3.%4.%5.%6.%7."/>
      <w:lvlJc w:val="left"/>
      <w:pPr>
        <w:ind w:left="2760" w:hanging="1440"/>
      </w:pPr>
      <w:rPr>
        <w:rFonts w:hint="default"/>
      </w:rPr>
    </w:lvl>
    <w:lvl w:ilvl="7">
      <w:start w:val="1"/>
      <w:numFmt w:val="decimal"/>
      <w:isLgl/>
      <w:lvlText w:val="%1.%2.%3.%4.%5.%6.%7.%8."/>
      <w:lvlJc w:val="left"/>
      <w:pPr>
        <w:ind w:left="2760" w:hanging="1440"/>
      </w:pPr>
      <w:rPr>
        <w:rFonts w:hint="default"/>
      </w:rPr>
    </w:lvl>
    <w:lvl w:ilvl="8">
      <w:start w:val="1"/>
      <w:numFmt w:val="decimal"/>
      <w:isLgl/>
      <w:lvlText w:val="%1.%2.%3.%4.%5.%6.%7.%8.%9."/>
      <w:lvlJc w:val="left"/>
      <w:pPr>
        <w:ind w:left="3120" w:hanging="1800"/>
      </w:pPr>
      <w:rPr>
        <w:rFonts w:hint="default"/>
      </w:rPr>
    </w:lvl>
  </w:abstractNum>
  <w:abstractNum w:abstractNumId="35">
    <w:nsid w:val="708E38F4"/>
    <w:multiLevelType w:val="hybridMultilevel"/>
    <w:tmpl w:val="1488077A"/>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1477F7C"/>
    <w:multiLevelType w:val="hybridMultilevel"/>
    <w:tmpl w:val="8514C114"/>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18F42F7"/>
    <w:multiLevelType w:val="hybridMultilevel"/>
    <w:tmpl w:val="4F3C3FB6"/>
    <w:lvl w:ilvl="0" w:tplc="D3F4E50C">
      <w:start w:val="1"/>
      <w:numFmt w:val="decimal"/>
      <w:pStyle w:val="30"/>
      <w:lvlText w:val="%1)"/>
      <w:lvlJc w:val="left"/>
      <w:pPr>
        <w:tabs>
          <w:tab w:val="num" w:pos="927"/>
        </w:tabs>
        <w:ind w:left="927" w:hanging="360"/>
      </w:pPr>
      <w:rPr>
        <w:rFonts w:hint="default"/>
      </w:rPr>
    </w:lvl>
    <w:lvl w:ilvl="1" w:tplc="A6126F0A">
      <w:start w:val="1"/>
      <w:numFmt w:val="lowerLetter"/>
      <w:lvlText w:val="%2."/>
      <w:lvlJc w:val="left"/>
      <w:pPr>
        <w:tabs>
          <w:tab w:val="num" w:pos="1440"/>
        </w:tabs>
        <w:ind w:left="1440" w:hanging="360"/>
      </w:pPr>
    </w:lvl>
    <w:lvl w:ilvl="2" w:tplc="2E90BDE8" w:tentative="1">
      <w:start w:val="1"/>
      <w:numFmt w:val="lowerRoman"/>
      <w:lvlText w:val="%3."/>
      <w:lvlJc w:val="right"/>
      <w:pPr>
        <w:tabs>
          <w:tab w:val="num" w:pos="2160"/>
        </w:tabs>
        <w:ind w:left="2160" w:hanging="180"/>
      </w:pPr>
    </w:lvl>
    <w:lvl w:ilvl="3" w:tplc="1CFE8AC6" w:tentative="1">
      <w:start w:val="1"/>
      <w:numFmt w:val="decimal"/>
      <w:lvlText w:val="%4."/>
      <w:lvlJc w:val="left"/>
      <w:pPr>
        <w:tabs>
          <w:tab w:val="num" w:pos="2880"/>
        </w:tabs>
        <w:ind w:left="2880" w:hanging="360"/>
      </w:pPr>
    </w:lvl>
    <w:lvl w:ilvl="4" w:tplc="31BEB994" w:tentative="1">
      <w:start w:val="1"/>
      <w:numFmt w:val="lowerLetter"/>
      <w:lvlText w:val="%5."/>
      <w:lvlJc w:val="left"/>
      <w:pPr>
        <w:tabs>
          <w:tab w:val="num" w:pos="3600"/>
        </w:tabs>
        <w:ind w:left="3600" w:hanging="360"/>
      </w:pPr>
    </w:lvl>
    <w:lvl w:ilvl="5" w:tplc="104C8FD6" w:tentative="1">
      <w:start w:val="1"/>
      <w:numFmt w:val="lowerRoman"/>
      <w:lvlText w:val="%6."/>
      <w:lvlJc w:val="right"/>
      <w:pPr>
        <w:tabs>
          <w:tab w:val="num" w:pos="4320"/>
        </w:tabs>
        <w:ind w:left="4320" w:hanging="180"/>
      </w:pPr>
    </w:lvl>
    <w:lvl w:ilvl="6" w:tplc="A19ECF40" w:tentative="1">
      <w:start w:val="1"/>
      <w:numFmt w:val="decimal"/>
      <w:lvlText w:val="%7."/>
      <w:lvlJc w:val="left"/>
      <w:pPr>
        <w:tabs>
          <w:tab w:val="num" w:pos="5040"/>
        </w:tabs>
        <w:ind w:left="5040" w:hanging="360"/>
      </w:pPr>
    </w:lvl>
    <w:lvl w:ilvl="7" w:tplc="62663B7E" w:tentative="1">
      <w:start w:val="1"/>
      <w:numFmt w:val="lowerLetter"/>
      <w:lvlText w:val="%8."/>
      <w:lvlJc w:val="left"/>
      <w:pPr>
        <w:tabs>
          <w:tab w:val="num" w:pos="5760"/>
        </w:tabs>
        <w:ind w:left="5760" w:hanging="360"/>
      </w:pPr>
    </w:lvl>
    <w:lvl w:ilvl="8" w:tplc="D19AB81A" w:tentative="1">
      <w:start w:val="1"/>
      <w:numFmt w:val="lowerRoman"/>
      <w:lvlText w:val="%9."/>
      <w:lvlJc w:val="right"/>
      <w:pPr>
        <w:tabs>
          <w:tab w:val="num" w:pos="6480"/>
        </w:tabs>
        <w:ind w:left="6480" w:hanging="180"/>
      </w:pPr>
    </w:lvl>
  </w:abstractNum>
  <w:abstractNum w:abstractNumId="38">
    <w:nsid w:val="7675351B"/>
    <w:multiLevelType w:val="hybridMultilevel"/>
    <w:tmpl w:val="333CE4F2"/>
    <w:lvl w:ilvl="0" w:tplc="87CE7274">
      <w:numFmt w:val="bullet"/>
      <w:suff w:val="space"/>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6CF2460"/>
    <w:multiLevelType w:val="hybridMultilevel"/>
    <w:tmpl w:val="1A6E4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DA525D"/>
    <w:multiLevelType w:val="hybridMultilevel"/>
    <w:tmpl w:val="22882DAC"/>
    <w:lvl w:ilvl="0" w:tplc="A57AC3CC">
      <w:numFmt w:val="bullet"/>
      <w:suff w:val="space"/>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A184067"/>
    <w:multiLevelType w:val="hybridMultilevel"/>
    <w:tmpl w:val="DC1E171C"/>
    <w:lvl w:ilvl="0" w:tplc="A086ADE6">
      <w:start w:val="1"/>
      <w:numFmt w:val="decimal"/>
      <w:suff w:val="space"/>
      <w:lvlText w:val="%1."/>
      <w:lvlJc w:val="left"/>
      <w:pPr>
        <w:ind w:left="92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7CCC7241"/>
    <w:multiLevelType w:val="hybridMultilevel"/>
    <w:tmpl w:val="15A81E88"/>
    <w:lvl w:ilvl="0" w:tplc="CB68ED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2"/>
  </w:num>
  <w:num w:numId="3">
    <w:abstractNumId w:val="0"/>
  </w:num>
  <w:num w:numId="4">
    <w:abstractNumId w:val="13"/>
  </w:num>
  <w:num w:numId="5">
    <w:abstractNumId w:val="1"/>
  </w:num>
  <w:num w:numId="6">
    <w:abstractNumId w:val="34"/>
  </w:num>
  <w:num w:numId="7">
    <w:abstractNumId w:val="18"/>
  </w:num>
  <w:num w:numId="8">
    <w:abstractNumId w:val="32"/>
  </w:num>
  <w:num w:numId="9">
    <w:abstractNumId w:val="30"/>
  </w:num>
  <w:num w:numId="10">
    <w:abstractNumId w:val="33"/>
  </w:num>
  <w:num w:numId="11">
    <w:abstractNumId w:val="38"/>
  </w:num>
  <w:num w:numId="12">
    <w:abstractNumId w:val="26"/>
  </w:num>
  <w:num w:numId="13">
    <w:abstractNumId w:val="29"/>
  </w:num>
  <w:num w:numId="14">
    <w:abstractNumId w:val="15"/>
  </w:num>
  <w:num w:numId="15">
    <w:abstractNumId w:val="25"/>
  </w:num>
  <w:num w:numId="16">
    <w:abstractNumId w:val="41"/>
  </w:num>
  <w:num w:numId="17">
    <w:abstractNumId w:val="9"/>
  </w:num>
  <w:num w:numId="18">
    <w:abstractNumId w:val="6"/>
  </w:num>
  <w:num w:numId="19">
    <w:abstractNumId w:val="23"/>
  </w:num>
  <w:num w:numId="20">
    <w:abstractNumId w:val="32"/>
  </w:num>
  <w:num w:numId="21">
    <w:abstractNumId w:val="2"/>
  </w:num>
  <w:num w:numId="22">
    <w:abstractNumId w:val="21"/>
  </w:num>
  <w:num w:numId="23">
    <w:abstractNumId w:val="36"/>
  </w:num>
  <w:num w:numId="24">
    <w:abstractNumId w:val="40"/>
  </w:num>
  <w:num w:numId="25">
    <w:abstractNumId w:val="42"/>
  </w:num>
  <w:num w:numId="26">
    <w:abstractNumId w:val="20"/>
  </w:num>
  <w:num w:numId="27">
    <w:abstractNumId w:val="27"/>
  </w:num>
  <w:num w:numId="28">
    <w:abstractNumId w:val="39"/>
  </w:num>
  <w:num w:numId="29">
    <w:abstractNumId w:val="31"/>
  </w:num>
  <w:num w:numId="30">
    <w:abstractNumId w:val="24"/>
  </w:num>
  <w:num w:numId="31">
    <w:abstractNumId w:val="35"/>
  </w:num>
  <w:num w:numId="32">
    <w:abstractNumId w:val="5"/>
  </w:num>
  <w:num w:numId="33">
    <w:abstractNumId w:val="12"/>
  </w:num>
  <w:num w:numId="34">
    <w:abstractNumId w:val="4"/>
  </w:num>
  <w:num w:numId="35">
    <w:abstractNumId w:val="17"/>
  </w:num>
  <w:num w:numId="36">
    <w:abstractNumId w:val="28"/>
  </w:num>
  <w:num w:numId="37">
    <w:abstractNumId w:val="7"/>
  </w:num>
  <w:num w:numId="38">
    <w:abstractNumId w:val="16"/>
  </w:num>
  <w:num w:numId="39">
    <w:abstractNumId w:val="10"/>
  </w:num>
  <w:num w:numId="40">
    <w:abstractNumId w:val="14"/>
  </w:num>
  <w:num w:numId="41">
    <w:abstractNumId w:val="19"/>
  </w:num>
  <w:num w:numId="42">
    <w:abstractNumId w:val="3"/>
  </w:num>
  <w:num w:numId="43">
    <w:abstractNumId w:val="11"/>
  </w:num>
  <w:num w:numId="44">
    <w:abstractNumId w:val="8"/>
  </w:num>
  <w:num w:numId="45">
    <w:abstractNumId w:val="22"/>
  </w:num>
  <w:num w:numId="46">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1" w:dllVersion="512"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rawingGridHorizontalSpacing w:val="120"/>
  <w:drawingGridVerticalSpacing w:val="6"/>
  <w:displayHorizontalDrawingGridEvery w:val="2"/>
  <w:displayVerticalDrawingGridEvery w:val="2"/>
  <w:doNotShadeFormData/>
  <w:characterSpacingControl w:val="doNotCompress"/>
  <w:hdrShapeDefaults>
    <o:shapedefaults v:ext="edit" spidmax="2064">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CC"/>
    <w:rsid w:val="00000339"/>
    <w:rsid w:val="0000092E"/>
    <w:rsid w:val="00000B52"/>
    <w:rsid w:val="0000248A"/>
    <w:rsid w:val="0000264A"/>
    <w:rsid w:val="0000385A"/>
    <w:rsid w:val="00003DE9"/>
    <w:rsid w:val="00004ADA"/>
    <w:rsid w:val="00005ADA"/>
    <w:rsid w:val="00005B66"/>
    <w:rsid w:val="000063D4"/>
    <w:rsid w:val="0000647D"/>
    <w:rsid w:val="00006933"/>
    <w:rsid w:val="00007650"/>
    <w:rsid w:val="000077C1"/>
    <w:rsid w:val="000078D0"/>
    <w:rsid w:val="00007F04"/>
    <w:rsid w:val="00010493"/>
    <w:rsid w:val="00010CBC"/>
    <w:rsid w:val="0001207E"/>
    <w:rsid w:val="00013014"/>
    <w:rsid w:val="000133B0"/>
    <w:rsid w:val="00013C8E"/>
    <w:rsid w:val="00014CE3"/>
    <w:rsid w:val="0001522E"/>
    <w:rsid w:val="00015FD6"/>
    <w:rsid w:val="0001618B"/>
    <w:rsid w:val="000165A9"/>
    <w:rsid w:val="000167E7"/>
    <w:rsid w:val="00016878"/>
    <w:rsid w:val="00016BA2"/>
    <w:rsid w:val="00016CAF"/>
    <w:rsid w:val="00016DD9"/>
    <w:rsid w:val="00016E05"/>
    <w:rsid w:val="000171C5"/>
    <w:rsid w:val="0001795E"/>
    <w:rsid w:val="00017E28"/>
    <w:rsid w:val="0002009C"/>
    <w:rsid w:val="00020B0A"/>
    <w:rsid w:val="0002113A"/>
    <w:rsid w:val="00021714"/>
    <w:rsid w:val="00021AB4"/>
    <w:rsid w:val="00021BAA"/>
    <w:rsid w:val="00021F57"/>
    <w:rsid w:val="00022FBA"/>
    <w:rsid w:val="00023769"/>
    <w:rsid w:val="00023B8A"/>
    <w:rsid w:val="00023DF4"/>
    <w:rsid w:val="00024BC1"/>
    <w:rsid w:val="000257F8"/>
    <w:rsid w:val="00025AC1"/>
    <w:rsid w:val="00026DA7"/>
    <w:rsid w:val="00027160"/>
    <w:rsid w:val="00027CF8"/>
    <w:rsid w:val="00027DE1"/>
    <w:rsid w:val="00030392"/>
    <w:rsid w:val="00030558"/>
    <w:rsid w:val="000306D3"/>
    <w:rsid w:val="00030E12"/>
    <w:rsid w:val="00031088"/>
    <w:rsid w:val="0003156D"/>
    <w:rsid w:val="00031A1A"/>
    <w:rsid w:val="00032515"/>
    <w:rsid w:val="00032D0F"/>
    <w:rsid w:val="00032F1D"/>
    <w:rsid w:val="0003345F"/>
    <w:rsid w:val="00034A02"/>
    <w:rsid w:val="00034D8E"/>
    <w:rsid w:val="00034EA7"/>
    <w:rsid w:val="000358B1"/>
    <w:rsid w:val="00035F2F"/>
    <w:rsid w:val="00035F99"/>
    <w:rsid w:val="00036898"/>
    <w:rsid w:val="000369CD"/>
    <w:rsid w:val="00036ACE"/>
    <w:rsid w:val="00036F63"/>
    <w:rsid w:val="000377DD"/>
    <w:rsid w:val="00037FBA"/>
    <w:rsid w:val="00040367"/>
    <w:rsid w:val="0004080E"/>
    <w:rsid w:val="00040EBC"/>
    <w:rsid w:val="0004143C"/>
    <w:rsid w:val="0004155A"/>
    <w:rsid w:val="00041E71"/>
    <w:rsid w:val="000429BB"/>
    <w:rsid w:val="00043371"/>
    <w:rsid w:val="00043A3C"/>
    <w:rsid w:val="00043E16"/>
    <w:rsid w:val="0004466D"/>
    <w:rsid w:val="000448FC"/>
    <w:rsid w:val="0004542E"/>
    <w:rsid w:val="000455F9"/>
    <w:rsid w:val="000456EF"/>
    <w:rsid w:val="00045A47"/>
    <w:rsid w:val="00045D30"/>
    <w:rsid w:val="00046712"/>
    <w:rsid w:val="00050ADB"/>
    <w:rsid w:val="00050B03"/>
    <w:rsid w:val="000519BA"/>
    <w:rsid w:val="00051C9F"/>
    <w:rsid w:val="00051D07"/>
    <w:rsid w:val="000522C3"/>
    <w:rsid w:val="0005247E"/>
    <w:rsid w:val="0005261C"/>
    <w:rsid w:val="00053094"/>
    <w:rsid w:val="000533D6"/>
    <w:rsid w:val="000537C1"/>
    <w:rsid w:val="00053B4B"/>
    <w:rsid w:val="00053F28"/>
    <w:rsid w:val="000540E4"/>
    <w:rsid w:val="0005415F"/>
    <w:rsid w:val="00054A76"/>
    <w:rsid w:val="00055B8C"/>
    <w:rsid w:val="00056081"/>
    <w:rsid w:val="000567EF"/>
    <w:rsid w:val="00056B2C"/>
    <w:rsid w:val="00056C8F"/>
    <w:rsid w:val="00057241"/>
    <w:rsid w:val="0005724E"/>
    <w:rsid w:val="00057D1B"/>
    <w:rsid w:val="00057EDC"/>
    <w:rsid w:val="0006001F"/>
    <w:rsid w:val="000601F3"/>
    <w:rsid w:val="000602ED"/>
    <w:rsid w:val="000605D9"/>
    <w:rsid w:val="00060795"/>
    <w:rsid w:val="0006135A"/>
    <w:rsid w:val="00061389"/>
    <w:rsid w:val="0006191C"/>
    <w:rsid w:val="00061C61"/>
    <w:rsid w:val="0006216F"/>
    <w:rsid w:val="000623F4"/>
    <w:rsid w:val="0006256D"/>
    <w:rsid w:val="00062661"/>
    <w:rsid w:val="00062EBD"/>
    <w:rsid w:val="0006311C"/>
    <w:rsid w:val="0006330C"/>
    <w:rsid w:val="000635BF"/>
    <w:rsid w:val="0006399F"/>
    <w:rsid w:val="00063A93"/>
    <w:rsid w:val="00063C4A"/>
    <w:rsid w:val="00063CA0"/>
    <w:rsid w:val="00063DDD"/>
    <w:rsid w:val="0006400F"/>
    <w:rsid w:val="000642C3"/>
    <w:rsid w:val="00064443"/>
    <w:rsid w:val="0006471F"/>
    <w:rsid w:val="00064927"/>
    <w:rsid w:val="0006493A"/>
    <w:rsid w:val="000649C2"/>
    <w:rsid w:val="00064F49"/>
    <w:rsid w:val="00065D45"/>
    <w:rsid w:val="000662C0"/>
    <w:rsid w:val="000669B6"/>
    <w:rsid w:val="00067196"/>
    <w:rsid w:val="00067418"/>
    <w:rsid w:val="0006792A"/>
    <w:rsid w:val="00067A57"/>
    <w:rsid w:val="00071002"/>
    <w:rsid w:val="00071316"/>
    <w:rsid w:val="00071AB2"/>
    <w:rsid w:val="00071E63"/>
    <w:rsid w:val="00072086"/>
    <w:rsid w:val="00072571"/>
    <w:rsid w:val="0007271C"/>
    <w:rsid w:val="00072BDC"/>
    <w:rsid w:val="00072DCF"/>
    <w:rsid w:val="00075F59"/>
    <w:rsid w:val="00075FC9"/>
    <w:rsid w:val="000765E3"/>
    <w:rsid w:val="00076A65"/>
    <w:rsid w:val="00076AAD"/>
    <w:rsid w:val="00077230"/>
    <w:rsid w:val="00077521"/>
    <w:rsid w:val="00080DE5"/>
    <w:rsid w:val="00080FAB"/>
    <w:rsid w:val="0008107B"/>
    <w:rsid w:val="00081391"/>
    <w:rsid w:val="000830DB"/>
    <w:rsid w:val="0008347F"/>
    <w:rsid w:val="00083D17"/>
    <w:rsid w:val="00083E3D"/>
    <w:rsid w:val="000847F2"/>
    <w:rsid w:val="00084D23"/>
    <w:rsid w:val="00084F44"/>
    <w:rsid w:val="00085166"/>
    <w:rsid w:val="0008560B"/>
    <w:rsid w:val="00085615"/>
    <w:rsid w:val="00085754"/>
    <w:rsid w:val="00085F36"/>
    <w:rsid w:val="0008600C"/>
    <w:rsid w:val="00087012"/>
    <w:rsid w:val="00087497"/>
    <w:rsid w:val="00087BA4"/>
    <w:rsid w:val="00087D86"/>
    <w:rsid w:val="00087FB0"/>
    <w:rsid w:val="000902B8"/>
    <w:rsid w:val="00090576"/>
    <w:rsid w:val="00091CC6"/>
    <w:rsid w:val="0009207C"/>
    <w:rsid w:val="00092344"/>
    <w:rsid w:val="000925CC"/>
    <w:rsid w:val="00093554"/>
    <w:rsid w:val="0009376B"/>
    <w:rsid w:val="00093F13"/>
    <w:rsid w:val="00095B2F"/>
    <w:rsid w:val="00095F3D"/>
    <w:rsid w:val="00096123"/>
    <w:rsid w:val="00096870"/>
    <w:rsid w:val="00096EF1"/>
    <w:rsid w:val="000A039C"/>
    <w:rsid w:val="000A223E"/>
    <w:rsid w:val="000A29BF"/>
    <w:rsid w:val="000A2D67"/>
    <w:rsid w:val="000A316F"/>
    <w:rsid w:val="000A3E85"/>
    <w:rsid w:val="000A4845"/>
    <w:rsid w:val="000A4C32"/>
    <w:rsid w:val="000A53E1"/>
    <w:rsid w:val="000A558B"/>
    <w:rsid w:val="000A6DCC"/>
    <w:rsid w:val="000A7B06"/>
    <w:rsid w:val="000B014B"/>
    <w:rsid w:val="000B0E36"/>
    <w:rsid w:val="000B1631"/>
    <w:rsid w:val="000B1693"/>
    <w:rsid w:val="000B1CE7"/>
    <w:rsid w:val="000B1D06"/>
    <w:rsid w:val="000B2853"/>
    <w:rsid w:val="000B37E9"/>
    <w:rsid w:val="000B43EF"/>
    <w:rsid w:val="000B4B3D"/>
    <w:rsid w:val="000B4EF3"/>
    <w:rsid w:val="000B51CF"/>
    <w:rsid w:val="000B555B"/>
    <w:rsid w:val="000B5A0E"/>
    <w:rsid w:val="000B6628"/>
    <w:rsid w:val="000B6CC7"/>
    <w:rsid w:val="000B7616"/>
    <w:rsid w:val="000C0C6F"/>
    <w:rsid w:val="000C0FB3"/>
    <w:rsid w:val="000C17FC"/>
    <w:rsid w:val="000C21C1"/>
    <w:rsid w:val="000C23E5"/>
    <w:rsid w:val="000C2538"/>
    <w:rsid w:val="000C26A7"/>
    <w:rsid w:val="000C2FA3"/>
    <w:rsid w:val="000C40F5"/>
    <w:rsid w:val="000C4F60"/>
    <w:rsid w:val="000C52C6"/>
    <w:rsid w:val="000C5A96"/>
    <w:rsid w:val="000D0593"/>
    <w:rsid w:val="000D0C35"/>
    <w:rsid w:val="000D0E0C"/>
    <w:rsid w:val="000D0FB9"/>
    <w:rsid w:val="000D1F92"/>
    <w:rsid w:val="000D21B0"/>
    <w:rsid w:val="000D2C9E"/>
    <w:rsid w:val="000D2CF6"/>
    <w:rsid w:val="000D2F2D"/>
    <w:rsid w:val="000D318B"/>
    <w:rsid w:val="000D3F87"/>
    <w:rsid w:val="000D4503"/>
    <w:rsid w:val="000D4EDF"/>
    <w:rsid w:val="000D541E"/>
    <w:rsid w:val="000D54AE"/>
    <w:rsid w:val="000D5552"/>
    <w:rsid w:val="000D61A7"/>
    <w:rsid w:val="000D6E00"/>
    <w:rsid w:val="000D752E"/>
    <w:rsid w:val="000D7A17"/>
    <w:rsid w:val="000E0B9D"/>
    <w:rsid w:val="000E1695"/>
    <w:rsid w:val="000E1C08"/>
    <w:rsid w:val="000E1DC2"/>
    <w:rsid w:val="000E28F8"/>
    <w:rsid w:val="000E2AF3"/>
    <w:rsid w:val="000E3B13"/>
    <w:rsid w:val="000E40C4"/>
    <w:rsid w:val="000E40CA"/>
    <w:rsid w:val="000E444C"/>
    <w:rsid w:val="000E47A0"/>
    <w:rsid w:val="000E4803"/>
    <w:rsid w:val="000E52B6"/>
    <w:rsid w:val="000E568C"/>
    <w:rsid w:val="000E5E12"/>
    <w:rsid w:val="000E66F9"/>
    <w:rsid w:val="000E6FC6"/>
    <w:rsid w:val="000E7658"/>
    <w:rsid w:val="000E7A73"/>
    <w:rsid w:val="000F015F"/>
    <w:rsid w:val="000F0163"/>
    <w:rsid w:val="000F0416"/>
    <w:rsid w:val="000F1CE0"/>
    <w:rsid w:val="000F1D95"/>
    <w:rsid w:val="000F2155"/>
    <w:rsid w:val="000F2175"/>
    <w:rsid w:val="000F2353"/>
    <w:rsid w:val="000F254C"/>
    <w:rsid w:val="000F2757"/>
    <w:rsid w:val="000F2F35"/>
    <w:rsid w:val="000F30A1"/>
    <w:rsid w:val="000F35DA"/>
    <w:rsid w:val="000F36B8"/>
    <w:rsid w:val="000F48C4"/>
    <w:rsid w:val="000F4EDB"/>
    <w:rsid w:val="000F5CBA"/>
    <w:rsid w:val="000F6AEC"/>
    <w:rsid w:val="000F73DB"/>
    <w:rsid w:val="000F7598"/>
    <w:rsid w:val="000F7CB2"/>
    <w:rsid w:val="00100321"/>
    <w:rsid w:val="00100C6E"/>
    <w:rsid w:val="00100D59"/>
    <w:rsid w:val="00100FDE"/>
    <w:rsid w:val="00101599"/>
    <w:rsid w:val="00101926"/>
    <w:rsid w:val="00101DA0"/>
    <w:rsid w:val="00101FE6"/>
    <w:rsid w:val="0010217F"/>
    <w:rsid w:val="001022C6"/>
    <w:rsid w:val="00103D9A"/>
    <w:rsid w:val="00104142"/>
    <w:rsid w:val="00104DF1"/>
    <w:rsid w:val="0010570B"/>
    <w:rsid w:val="00105BF5"/>
    <w:rsid w:val="00105C14"/>
    <w:rsid w:val="0010694C"/>
    <w:rsid w:val="001101F1"/>
    <w:rsid w:val="001111CD"/>
    <w:rsid w:val="0011210C"/>
    <w:rsid w:val="001138C6"/>
    <w:rsid w:val="00113A44"/>
    <w:rsid w:val="00114340"/>
    <w:rsid w:val="0011466E"/>
    <w:rsid w:val="001147FC"/>
    <w:rsid w:val="00115A90"/>
    <w:rsid w:val="00115FA1"/>
    <w:rsid w:val="0011600C"/>
    <w:rsid w:val="00116079"/>
    <w:rsid w:val="00116439"/>
    <w:rsid w:val="001165C2"/>
    <w:rsid w:val="00116A37"/>
    <w:rsid w:val="0011700E"/>
    <w:rsid w:val="00120707"/>
    <w:rsid w:val="00120900"/>
    <w:rsid w:val="00120C24"/>
    <w:rsid w:val="00120D16"/>
    <w:rsid w:val="001215FF"/>
    <w:rsid w:val="0012269D"/>
    <w:rsid w:val="00123237"/>
    <w:rsid w:val="00123714"/>
    <w:rsid w:val="00123CEE"/>
    <w:rsid w:val="00123DB2"/>
    <w:rsid w:val="00123ECE"/>
    <w:rsid w:val="001244CF"/>
    <w:rsid w:val="00125E1C"/>
    <w:rsid w:val="00125F95"/>
    <w:rsid w:val="00126B82"/>
    <w:rsid w:val="00126C1D"/>
    <w:rsid w:val="001270DD"/>
    <w:rsid w:val="00127A47"/>
    <w:rsid w:val="00130918"/>
    <w:rsid w:val="00131116"/>
    <w:rsid w:val="00131969"/>
    <w:rsid w:val="00131E62"/>
    <w:rsid w:val="00132E86"/>
    <w:rsid w:val="00132EC7"/>
    <w:rsid w:val="001339E0"/>
    <w:rsid w:val="001343C7"/>
    <w:rsid w:val="00134907"/>
    <w:rsid w:val="00134A6D"/>
    <w:rsid w:val="00135230"/>
    <w:rsid w:val="00135340"/>
    <w:rsid w:val="0013688C"/>
    <w:rsid w:val="00136E0C"/>
    <w:rsid w:val="0013744A"/>
    <w:rsid w:val="001375BE"/>
    <w:rsid w:val="001403DD"/>
    <w:rsid w:val="001404C0"/>
    <w:rsid w:val="00140BBE"/>
    <w:rsid w:val="001421AB"/>
    <w:rsid w:val="00143EAE"/>
    <w:rsid w:val="00145FBC"/>
    <w:rsid w:val="001464CF"/>
    <w:rsid w:val="001479F8"/>
    <w:rsid w:val="0015043A"/>
    <w:rsid w:val="001505B7"/>
    <w:rsid w:val="001505E4"/>
    <w:rsid w:val="001509DB"/>
    <w:rsid w:val="00150CC1"/>
    <w:rsid w:val="0015118A"/>
    <w:rsid w:val="00151744"/>
    <w:rsid w:val="00151D7F"/>
    <w:rsid w:val="0015325D"/>
    <w:rsid w:val="00153BD3"/>
    <w:rsid w:val="00153EA0"/>
    <w:rsid w:val="0015403C"/>
    <w:rsid w:val="001543A4"/>
    <w:rsid w:val="001546F8"/>
    <w:rsid w:val="00154B03"/>
    <w:rsid w:val="001553A6"/>
    <w:rsid w:val="00155BC6"/>
    <w:rsid w:val="00155CE4"/>
    <w:rsid w:val="00155E8D"/>
    <w:rsid w:val="001566E0"/>
    <w:rsid w:val="00156ADC"/>
    <w:rsid w:val="001575FE"/>
    <w:rsid w:val="00157B1A"/>
    <w:rsid w:val="00157E03"/>
    <w:rsid w:val="001602E1"/>
    <w:rsid w:val="00160555"/>
    <w:rsid w:val="00161777"/>
    <w:rsid w:val="001617FC"/>
    <w:rsid w:val="00161D6A"/>
    <w:rsid w:val="0016212D"/>
    <w:rsid w:val="00162943"/>
    <w:rsid w:val="00163261"/>
    <w:rsid w:val="00163506"/>
    <w:rsid w:val="001635FA"/>
    <w:rsid w:val="00163BA7"/>
    <w:rsid w:val="0016451B"/>
    <w:rsid w:val="00164705"/>
    <w:rsid w:val="0016472E"/>
    <w:rsid w:val="00164DF2"/>
    <w:rsid w:val="001655BB"/>
    <w:rsid w:val="00165B21"/>
    <w:rsid w:val="00165CA4"/>
    <w:rsid w:val="0016616D"/>
    <w:rsid w:val="00166EDB"/>
    <w:rsid w:val="0016735B"/>
    <w:rsid w:val="0017007F"/>
    <w:rsid w:val="00170160"/>
    <w:rsid w:val="00170FE2"/>
    <w:rsid w:val="00171291"/>
    <w:rsid w:val="00171F47"/>
    <w:rsid w:val="00171F55"/>
    <w:rsid w:val="00173113"/>
    <w:rsid w:val="00173124"/>
    <w:rsid w:val="001739C7"/>
    <w:rsid w:val="00173DC7"/>
    <w:rsid w:val="00173E48"/>
    <w:rsid w:val="00174225"/>
    <w:rsid w:val="00175782"/>
    <w:rsid w:val="00175CF4"/>
    <w:rsid w:val="0017627A"/>
    <w:rsid w:val="00180000"/>
    <w:rsid w:val="0018022F"/>
    <w:rsid w:val="00180248"/>
    <w:rsid w:val="00180273"/>
    <w:rsid w:val="00180444"/>
    <w:rsid w:val="001843AD"/>
    <w:rsid w:val="00184A29"/>
    <w:rsid w:val="001853F9"/>
    <w:rsid w:val="001858DD"/>
    <w:rsid w:val="00185A56"/>
    <w:rsid w:val="00185C38"/>
    <w:rsid w:val="001860F0"/>
    <w:rsid w:val="00186760"/>
    <w:rsid w:val="00187323"/>
    <w:rsid w:val="00187E92"/>
    <w:rsid w:val="00190882"/>
    <w:rsid w:val="00190A2D"/>
    <w:rsid w:val="00190ECA"/>
    <w:rsid w:val="0019178C"/>
    <w:rsid w:val="00191E2A"/>
    <w:rsid w:val="00191EA9"/>
    <w:rsid w:val="00191ED9"/>
    <w:rsid w:val="00192AB7"/>
    <w:rsid w:val="00192DF6"/>
    <w:rsid w:val="00192E4B"/>
    <w:rsid w:val="00193174"/>
    <w:rsid w:val="0019366B"/>
    <w:rsid w:val="00193A7D"/>
    <w:rsid w:val="00193BF6"/>
    <w:rsid w:val="00193DD7"/>
    <w:rsid w:val="00194A44"/>
    <w:rsid w:val="00195C83"/>
    <w:rsid w:val="0019629F"/>
    <w:rsid w:val="00196FB6"/>
    <w:rsid w:val="00197570"/>
    <w:rsid w:val="0019760F"/>
    <w:rsid w:val="00197DD6"/>
    <w:rsid w:val="001A0E69"/>
    <w:rsid w:val="001A1477"/>
    <w:rsid w:val="001A29EE"/>
    <w:rsid w:val="001A2B70"/>
    <w:rsid w:val="001A3346"/>
    <w:rsid w:val="001A3D8A"/>
    <w:rsid w:val="001A4352"/>
    <w:rsid w:val="001A6681"/>
    <w:rsid w:val="001A76C2"/>
    <w:rsid w:val="001A7711"/>
    <w:rsid w:val="001B197F"/>
    <w:rsid w:val="001B19E2"/>
    <w:rsid w:val="001B1DC2"/>
    <w:rsid w:val="001B2A30"/>
    <w:rsid w:val="001B31C1"/>
    <w:rsid w:val="001B3232"/>
    <w:rsid w:val="001B45C5"/>
    <w:rsid w:val="001B5F4A"/>
    <w:rsid w:val="001B73B5"/>
    <w:rsid w:val="001C0828"/>
    <w:rsid w:val="001C0F4C"/>
    <w:rsid w:val="001C13A2"/>
    <w:rsid w:val="001C19C0"/>
    <w:rsid w:val="001C1E15"/>
    <w:rsid w:val="001C272F"/>
    <w:rsid w:val="001C2D1C"/>
    <w:rsid w:val="001C2D4B"/>
    <w:rsid w:val="001C3644"/>
    <w:rsid w:val="001C4008"/>
    <w:rsid w:val="001C40A2"/>
    <w:rsid w:val="001C46B8"/>
    <w:rsid w:val="001C4873"/>
    <w:rsid w:val="001C4B8D"/>
    <w:rsid w:val="001C5F92"/>
    <w:rsid w:val="001C6496"/>
    <w:rsid w:val="001C651D"/>
    <w:rsid w:val="001C66B8"/>
    <w:rsid w:val="001C69D6"/>
    <w:rsid w:val="001C69DE"/>
    <w:rsid w:val="001C6FF1"/>
    <w:rsid w:val="001C7969"/>
    <w:rsid w:val="001C7DD7"/>
    <w:rsid w:val="001C7E27"/>
    <w:rsid w:val="001D05AF"/>
    <w:rsid w:val="001D0EE2"/>
    <w:rsid w:val="001D11A3"/>
    <w:rsid w:val="001D1725"/>
    <w:rsid w:val="001D1A63"/>
    <w:rsid w:val="001D1CC4"/>
    <w:rsid w:val="001D1F64"/>
    <w:rsid w:val="001D2D9E"/>
    <w:rsid w:val="001D33ED"/>
    <w:rsid w:val="001D3E37"/>
    <w:rsid w:val="001D4473"/>
    <w:rsid w:val="001D589D"/>
    <w:rsid w:val="001D5B40"/>
    <w:rsid w:val="001D608C"/>
    <w:rsid w:val="001D622E"/>
    <w:rsid w:val="001D62D1"/>
    <w:rsid w:val="001D7EFF"/>
    <w:rsid w:val="001E06E7"/>
    <w:rsid w:val="001E0CE8"/>
    <w:rsid w:val="001E12AE"/>
    <w:rsid w:val="001E167D"/>
    <w:rsid w:val="001E1B0A"/>
    <w:rsid w:val="001E28C9"/>
    <w:rsid w:val="001E2C0A"/>
    <w:rsid w:val="001E39BB"/>
    <w:rsid w:val="001E3C0F"/>
    <w:rsid w:val="001E49F0"/>
    <w:rsid w:val="001E4BC6"/>
    <w:rsid w:val="001E4D15"/>
    <w:rsid w:val="001E50A9"/>
    <w:rsid w:val="001E585F"/>
    <w:rsid w:val="001E5A47"/>
    <w:rsid w:val="001E5B67"/>
    <w:rsid w:val="001E5BFE"/>
    <w:rsid w:val="001E5D34"/>
    <w:rsid w:val="001E6392"/>
    <w:rsid w:val="001E691D"/>
    <w:rsid w:val="001E6B8B"/>
    <w:rsid w:val="001E6F3B"/>
    <w:rsid w:val="001E722B"/>
    <w:rsid w:val="001E7640"/>
    <w:rsid w:val="001E7794"/>
    <w:rsid w:val="001E7DF1"/>
    <w:rsid w:val="001F00A3"/>
    <w:rsid w:val="001F0580"/>
    <w:rsid w:val="001F1273"/>
    <w:rsid w:val="001F1BE2"/>
    <w:rsid w:val="001F229F"/>
    <w:rsid w:val="001F2309"/>
    <w:rsid w:val="001F2368"/>
    <w:rsid w:val="001F2488"/>
    <w:rsid w:val="001F28C0"/>
    <w:rsid w:val="001F2ABB"/>
    <w:rsid w:val="001F2B3A"/>
    <w:rsid w:val="001F2C7C"/>
    <w:rsid w:val="001F49D5"/>
    <w:rsid w:val="001F501E"/>
    <w:rsid w:val="001F5265"/>
    <w:rsid w:val="001F623A"/>
    <w:rsid w:val="001F670E"/>
    <w:rsid w:val="001F69D2"/>
    <w:rsid w:val="001F6F9C"/>
    <w:rsid w:val="001F70DF"/>
    <w:rsid w:val="001F7EE3"/>
    <w:rsid w:val="00200C41"/>
    <w:rsid w:val="00201083"/>
    <w:rsid w:val="002013CD"/>
    <w:rsid w:val="00201A36"/>
    <w:rsid w:val="00202334"/>
    <w:rsid w:val="002023EF"/>
    <w:rsid w:val="00202B33"/>
    <w:rsid w:val="00203472"/>
    <w:rsid w:val="00204168"/>
    <w:rsid w:val="00205972"/>
    <w:rsid w:val="00205B66"/>
    <w:rsid w:val="0020653C"/>
    <w:rsid w:val="00206DE5"/>
    <w:rsid w:val="0020744B"/>
    <w:rsid w:val="00210690"/>
    <w:rsid w:val="00211675"/>
    <w:rsid w:val="00211AAC"/>
    <w:rsid w:val="00212A82"/>
    <w:rsid w:val="00213BAC"/>
    <w:rsid w:val="00213F28"/>
    <w:rsid w:val="00214539"/>
    <w:rsid w:val="0021459C"/>
    <w:rsid w:val="00215037"/>
    <w:rsid w:val="00215536"/>
    <w:rsid w:val="00215D05"/>
    <w:rsid w:val="002176FD"/>
    <w:rsid w:val="00217E4C"/>
    <w:rsid w:val="002203E3"/>
    <w:rsid w:val="0022111F"/>
    <w:rsid w:val="00221403"/>
    <w:rsid w:val="0022184A"/>
    <w:rsid w:val="00221FC0"/>
    <w:rsid w:val="0022255D"/>
    <w:rsid w:val="00222C94"/>
    <w:rsid w:val="00222D02"/>
    <w:rsid w:val="00222E9C"/>
    <w:rsid w:val="00223D3F"/>
    <w:rsid w:val="00223E03"/>
    <w:rsid w:val="002243FB"/>
    <w:rsid w:val="00224A18"/>
    <w:rsid w:val="00224B65"/>
    <w:rsid w:val="002252FF"/>
    <w:rsid w:val="0022548F"/>
    <w:rsid w:val="00225F3F"/>
    <w:rsid w:val="002268CC"/>
    <w:rsid w:val="00227D43"/>
    <w:rsid w:val="00230373"/>
    <w:rsid w:val="00230C88"/>
    <w:rsid w:val="00230CEB"/>
    <w:rsid w:val="00230D46"/>
    <w:rsid w:val="00230F7C"/>
    <w:rsid w:val="0023343C"/>
    <w:rsid w:val="0023347C"/>
    <w:rsid w:val="00234022"/>
    <w:rsid w:val="002345EB"/>
    <w:rsid w:val="0023460F"/>
    <w:rsid w:val="0023518C"/>
    <w:rsid w:val="00235528"/>
    <w:rsid w:val="002357E5"/>
    <w:rsid w:val="002358F2"/>
    <w:rsid w:val="00235A3A"/>
    <w:rsid w:val="00236F5E"/>
    <w:rsid w:val="002371F0"/>
    <w:rsid w:val="0023768C"/>
    <w:rsid w:val="00237DBD"/>
    <w:rsid w:val="00237F12"/>
    <w:rsid w:val="0024113E"/>
    <w:rsid w:val="002413B3"/>
    <w:rsid w:val="002416A8"/>
    <w:rsid w:val="00241C36"/>
    <w:rsid w:val="00241DC8"/>
    <w:rsid w:val="0024205F"/>
    <w:rsid w:val="0024219E"/>
    <w:rsid w:val="00242D7F"/>
    <w:rsid w:val="002430EF"/>
    <w:rsid w:val="00243344"/>
    <w:rsid w:val="0024363B"/>
    <w:rsid w:val="002438F7"/>
    <w:rsid w:val="00243DCE"/>
    <w:rsid w:val="002448E6"/>
    <w:rsid w:val="00245572"/>
    <w:rsid w:val="00245879"/>
    <w:rsid w:val="00245918"/>
    <w:rsid w:val="00245D88"/>
    <w:rsid w:val="00246CB3"/>
    <w:rsid w:val="00247526"/>
    <w:rsid w:val="002476E2"/>
    <w:rsid w:val="00247B3F"/>
    <w:rsid w:val="00247B8F"/>
    <w:rsid w:val="00250A1D"/>
    <w:rsid w:val="00250A97"/>
    <w:rsid w:val="00250DAB"/>
    <w:rsid w:val="0025109E"/>
    <w:rsid w:val="002513BE"/>
    <w:rsid w:val="00251AD6"/>
    <w:rsid w:val="0025248E"/>
    <w:rsid w:val="00252B23"/>
    <w:rsid w:val="00253354"/>
    <w:rsid w:val="00253608"/>
    <w:rsid w:val="00253793"/>
    <w:rsid w:val="002538A9"/>
    <w:rsid w:val="00253AC8"/>
    <w:rsid w:val="0025480C"/>
    <w:rsid w:val="00254A1E"/>
    <w:rsid w:val="00254C79"/>
    <w:rsid w:val="00255A13"/>
    <w:rsid w:val="00255D45"/>
    <w:rsid w:val="00255FAA"/>
    <w:rsid w:val="0025648A"/>
    <w:rsid w:val="00256501"/>
    <w:rsid w:val="002565EE"/>
    <w:rsid w:val="0025694D"/>
    <w:rsid w:val="00256EA2"/>
    <w:rsid w:val="0025708B"/>
    <w:rsid w:val="002571B4"/>
    <w:rsid w:val="002572A8"/>
    <w:rsid w:val="00260023"/>
    <w:rsid w:val="00260643"/>
    <w:rsid w:val="00260BC2"/>
    <w:rsid w:val="00260CA8"/>
    <w:rsid w:val="00260E49"/>
    <w:rsid w:val="00262086"/>
    <w:rsid w:val="00262351"/>
    <w:rsid w:val="002623E4"/>
    <w:rsid w:val="00262C32"/>
    <w:rsid w:val="00262F3F"/>
    <w:rsid w:val="002634EA"/>
    <w:rsid w:val="00263CDA"/>
    <w:rsid w:val="00263E34"/>
    <w:rsid w:val="002643EC"/>
    <w:rsid w:val="00264752"/>
    <w:rsid w:val="0026590F"/>
    <w:rsid w:val="00265AA3"/>
    <w:rsid w:val="00265BC0"/>
    <w:rsid w:val="00266F61"/>
    <w:rsid w:val="0027097E"/>
    <w:rsid w:val="00270BA9"/>
    <w:rsid w:val="00270CBF"/>
    <w:rsid w:val="00270E12"/>
    <w:rsid w:val="00271539"/>
    <w:rsid w:val="00271624"/>
    <w:rsid w:val="00272405"/>
    <w:rsid w:val="002738B0"/>
    <w:rsid w:val="0027400B"/>
    <w:rsid w:val="00274523"/>
    <w:rsid w:val="0027474B"/>
    <w:rsid w:val="00274A3E"/>
    <w:rsid w:val="00275227"/>
    <w:rsid w:val="00275240"/>
    <w:rsid w:val="00276AA2"/>
    <w:rsid w:val="00276B26"/>
    <w:rsid w:val="00276F37"/>
    <w:rsid w:val="00277560"/>
    <w:rsid w:val="00277FB4"/>
    <w:rsid w:val="002804A4"/>
    <w:rsid w:val="002813E4"/>
    <w:rsid w:val="00282AAB"/>
    <w:rsid w:val="00284895"/>
    <w:rsid w:val="0028567B"/>
    <w:rsid w:val="0028568E"/>
    <w:rsid w:val="00285CC8"/>
    <w:rsid w:val="00285DE9"/>
    <w:rsid w:val="00285E7F"/>
    <w:rsid w:val="00286A85"/>
    <w:rsid w:val="00286CB6"/>
    <w:rsid w:val="00287380"/>
    <w:rsid w:val="0028785F"/>
    <w:rsid w:val="0029071A"/>
    <w:rsid w:val="00290D7E"/>
    <w:rsid w:val="00291355"/>
    <w:rsid w:val="002922E4"/>
    <w:rsid w:val="00293782"/>
    <w:rsid w:val="00294938"/>
    <w:rsid w:val="00294C3E"/>
    <w:rsid w:val="00294D7C"/>
    <w:rsid w:val="00295030"/>
    <w:rsid w:val="00295B42"/>
    <w:rsid w:val="00295D5C"/>
    <w:rsid w:val="002968B6"/>
    <w:rsid w:val="00296F1F"/>
    <w:rsid w:val="002971E7"/>
    <w:rsid w:val="00297EDE"/>
    <w:rsid w:val="00297F07"/>
    <w:rsid w:val="002A05FD"/>
    <w:rsid w:val="002A09D6"/>
    <w:rsid w:val="002A0CA2"/>
    <w:rsid w:val="002A150E"/>
    <w:rsid w:val="002A45D0"/>
    <w:rsid w:val="002A500A"/>
    <w:rsid w:val="002A5209"/>
    <w:rsid w:val="002A5892"/>
    <w:rsid w:val="002A6A20"/>
    <w:rsid w:val="002A71A9"/>
    <w:rsid w:val="002A7AEB"/>
    <w:rsid w:val="002B0E89"/>
    <w:rsid w:val="002B0F36"/>
    <w:rsid w:val="002B18CC"/>
    <w:rsid w:val="002B1D74"/>
    <w:rsid w:val="002B21E8"/>
    <w:rsid w:val="002B28C4"/>
    <w:rsid w:val="002B2EE0"/>
    <w:rsid w:val="002B3135"/>
    <w:rsid w:val="002B39FA"/>
    <w:rsid w:val="002B3A74"/>
    <w:rsid w:val="002B3FCC"/>
    <w:rsid w:val="002B4701"/>
    <w:rsid w:val="002B473A"/>
    <w:rsid w:val="002B47C6"/>
    <w:rsid w:val="002B4CB4"/>
    <w:rsid w:val="002B5559"/>
    <w:rsid w:val="002B55E9"/>
    <w:rsid w:val="002B5910"/>
    <w:rsid w:val="002B5B7E"/>
    <w:rsid w:val="002B6170"/>
    <w:rsid w:val="002B630D"/>
    <w:rsid w:val="002B647A"/>
    <w:rsid w:val="002B6DC6"/>
    <w:rsid w:val="002B7679"/>
    <w:rsid w:val="002B76A8"/>
    <w:rsid w:val="002B7D55"/>
    <w:rsid w:val="002C0086"/>
    <w:rsid w:val="002C0B9E"/>
    <w:rsid w:val="002C0EC7"/>
    <w:rsid w:val="002C1443"/>
    <w:rsid w:val="002C15F2"/>
    <w:rsid w:val="002C1BF3"/>
    <w:rsid w:val="002C2469"/>
    <w:rsid w:val="002C25B5"/>
    <w:rsid w:val="002C2BE1"/>
    <w:rsid w:val="002C2CD2"/>
    <w:rsid w:val="002C4902"/>
    <w:rsid w:val="002C4AEB"/>
    <w:rsid w:val="002C4BF4"/>
    <w:rsid w:val="002C5159"/>
    <w:rsid w:val="002C5330"/>
    <w:rsid w:val="002C55C8"/>
    <w:rsid w:val="002C5C27"/>
    <w:rsid w:val="002C608C"/>
    <w:rsid w:val="002C6157"/>
    <w:rsid w:val="002C6235"/>
    <w:rsid w:val="002C7D1E"/>
    <w:rsid w:val="002C7D7C"/>
    <w:rsid w:val="002D0342"/>
    <w:rsid w:val="002D0A3A"/>
    <w:rsid w:val="002D1A2F"/>
    <w:rsid w:val="002D265D"/>
    <w:rsid w:val="002D2A6C"/>
    <w:rsid w:val="002D2B4F"/>
    <w:rsid w:val="002D2D3F"/>
    <w:rsid w:val="002D304C"/>
    <w:rsid w:val="002D31CA"/>
    <w:rsid w:val="002D3485"/>
    <w:rsid w:val="002D4D73"/>
    <w:rsid w:val="002D6292"/>
    <w:rsid w:val="002D639C"/>
    <w:rsid w:val="002E061C"/>
    <w:rsid w:val="002E0A0B"/>
    <w:rsid w:val="002E104C"/>
    <w:rsid w:val="002E1869"/>
    <w:rsid w:val="002E1D1B"/>
    <w:rsid w:val="002E1F7E"/>
    <w:rsid w:val="002E22B8"/>
    <w:rsid w:val="002E2776"/>
    <w:rsid w:val="002E3B29"/>
    <w:rsid w:val="002E3E0A"/>
    <w:rsid w:val="002E452D"/>
    <w:rsid w:val="002E4A98"/>
    <w:rsid w:val="002E4F98"/>
    <w:rsid w:val="002E6563"/>
    <w:rsid w:val="002E6666"/>
    <w:rsid w:val="002E6722"/>
    <w:rsid w:val="002E74FF"/>
    <w:rsid w:val="002F046C"/>
    <w:rsid w:val="002F1C80"/>
    <w:rsid w:val="002F1D1F"/>
    <w:rsid w:val="002F2221"/>
    <w:rsid w:val="002F2985"/>
    <w:rsid w:val="002F30F3"/>
    <w:rsid w:val="002F3A80"/>
    <w:rsid w:val="002F4021"/>
    <w:rsid w:val="002F4AC1"/>
    <w:rsid w:val="002F4F0B"/>
    <w:rsid w:val="002F618B"/>
    <w:rsid w:val="002F6886"/>
    <w:rsid w:val="002F695D"/>
    <w:rsid w:val="002F71BD"/>
    <w:rsid w:val="00300AC3"/>
    <w:rsid w:val="00301C5C"/>
    <w:rsid w:val="00302359"/>
    <w:rsid w:val="00302936"/>
    <w:rsid w:val="00302E18"/>
    <w:rsid w:val="00302EAB"/>
    <w:rsid w:val="00302F60"/>
    <w:rsid w:val="00303B61"/>
    <w:rsid w:val="00303F67"/>
    <w:rsid w:val="00304508"/>
    <w:rsid w:val="003045A5"/>
    <w:rsid w:val="003047C3"/>
    <w:rsid w:val="0030500F"/>
    <w:rsid w:val="00305A1C"/>
    <w:rsid w:val="00306C11"/>
    <w:rsid w:val="00307306"/>
    <w:rsid w:val="003077A9"/>
    <w:rsid w:val="00310241"/>
    <w:rsid w:val="003106EF"/>
    <w:rsid w:val="00311332"/>
    <w:rsid w:val="003115A1"/>
    <w:rsid w:val="003116BB"/>
    <w:rsid w:val="00311896"/>
    <w:rsid w:val="00311959"/>
    <w:rsid w:val="00311F9A"/>
    <w:rsid w:val="00312DC4"/>
    <w:rsid w:val="00312E1B"/>
    <w:rsid w:val="00313635"/>
    <w:rsid w:val="00313FBF"/>
    <w:rsid w:val="00314213"/>
    <w:rsid w:val="00314D83"/>
    <w:rsid w:val="00314D96"/>
    <w:rsid w:val="00314E3C"/>
    <w:rsid w:val="003152B3"/>
    <w:rsid w:val="00315B0B"/>
    <w:rsid w:val="003165BD"/>
    <w:rsid w:val="00316DFE"/>
    <w:rsid w:val="0031707D"/>
    <w:rsid w:val="00317232"/>
    <w:rsid w:val="00317884"/>
    <w:rsid w:val="0032019A"/>
    <w:rsid w:val="0032086B"/>
    <w:rsid w:val="00320A6E"/>
    <w:rsid w:val="00320CB2"/>
    <w:rsid w:val="00320E70"/>
    <w:rsid w:val="003211DA"/>
    <w:rsid w:val="00322BEB"/>
    <w:rsid w:val="00322ED9"/>
    <w:rsid w:val="00323214"/>
    <w:rsid w:val="00323761"/>
    <w:rsid w:val="00323EEE"/>
    <w:rsid w:val="003242C6"/>
    <w:rsid w:val="003244B6"/>
    <w:rsid w:val="0032457A"/>
    <w:rsid w:val="00324832"/>
    <w:rsid w:val="003249D5"/>
    <w:rsid w:val="00324CCC"/>
    <w:rsid w:val="00325BE9"/>
    <w:rsid w:val="00325F43"/>
    <w:rsid w:val="0032647D"/>
    <w:rsid w:val="0032658D"/>
    <w:rsid w:val="00326629"/>
    <w:rsid w:val="00326BAB"/>
    <w:rsid w:val="003279AC"/>
    <w:rsid w:val="00327A01"/>
    <w:rsid w:val="00327B0B"/>
    <w:rsid w:val="00327B22"/>
    <w:rsid w:val="00327C1D"/>
    <w:rsid w:val="0033009B"/>
    <w:rsid w:val="00330148"/>
    <w:rsid w:val="003302E9"/>
    <w:rsid w:val="0033055B"/>
    <w:rsid w:val="00331778"/>
    <w:rsid w:val="00331F77"/>
    <w:rsid w:val="00332128"/>
    <w:rsid w:val="00332BF2"/>
    <w:rsid w:val="00332E4A"/>
    <w:rsid w:val="00333143"/>
    <w:rsid w:val="00333EA9"/>
    <w:rsid w:val="00333FA4"/>
    <w:rsid w:val="00334A00"/>
    <w:rsid w:val="00335CB3"/>
    <w:rsid w:val="00335D98"/>
    <w:rsid w:val="003366D7"/>
    <w:rsid w:val="00336E4A"/>
    <w:rsid w:val="00337201"/>
    <w:rsid w:val="00337C85"/>
    <w:rsid w:val="00337D61"/>
    <w:rsid w:val="00341387"/>
    <w:rsid w:val="003417A6"/>
    <w:rsid w:val="003417E0"/>
    <w:rsid w:val="00341903"/>
    <w:rsid w:val="00341B48"/>
    <w:rsid w:val="00341EC0"/>
    <w:rsid w:val="00342C3A"/>
    <w:rsid w:val="00342E1E"/>
    <w:rsid w:val="003431CA"/>
    <w:rsid w:val="0034368B"/>
    <w:rsid w:val="003454A9"/>
    <w:rsid w:val="0034574F"/>
    <w:rsid w:val="00345C9B"/>
    <w:rsid w:val="00345E35"/>
    <w:rsid w:val="003467A2"/>
    <w:rsid w:val="00346F3B"/>
    <w:rsid w:val="0034729A"/>
    <w:rsid w:val="003472F1"/>
    <w:rsid w:val="00347308"/>
    <w:rsid w:val="003473DD"/>
    <w:rsid w:val="003475B0"/>
    <w:rsid w:val="00347608"/>
    <w:rsid w:val="00350358"/>
    <w:rsid w:val="003503B7"/>
    <w:rsid w:val="0035075A"/>
    <w:rsid w:val="00350F6F"/>
    <w:rsid w:val="00350FB3"/>
    <w:rsid w:val="00351450"/>
    <w:rsid w:val="003517CE"/>
    <w:rsid w:val="00351913"/>
    <w:rsid w:val="003538E0"/>
    <w:rsid w:val="00353B86"/>
    <w:rsid w:val="00354798"/>
    <w:rsid w:val="0035513D"/>
    <w:rsid w:val="0035544A"/>
    <w:rsid w:val="003563D7"/>
    <w:rsid w:val="00356A9D"/>
    <w:rsid w:val="00357170"/>
    <w:rsid w:val="003579CA"/>
    <w:rsid w:val="003602AA"/>
    <w:rsid w:val="00360635"/>
    <w:rsid w:val="003608D7"/>
    <w:rsid w:val="00361992"/>
    <w:rsid w:val="00361C62"/>
    <w:rsid w:val="00361CA0"/>
    <w:rsid w:val="0036241C"/>
    <w:rsid w:val="00362CB7"/>
    <w:rsid w:val="00363BD5"/>
    <w:rsid w:val="0036401E"/>
    <w:rsid w:val="00364087"/>
    <w:rsid w:val="00364852"/>
    <w:rsid w:val="003650D3"/>
    <w:rsid w:val="003662D8"/>
    <w:rsid w:val="0036653D"/>
    <w:rsid w:val="0036695B"/>
    <w:rsid w:val="00367E59"/>
    <w:rsid w:val="003702C3"/>
    <w:rsid w:val="0037095C"/>
    <w:rsid w:val="00370A03"/>
    <w:rsid w:val="00373085"/>
    <w:rsid w:val="003734A9"/>
    <w:rsid w:val="0037351B"/>
    <w:rsid w:val="00373C6A"/>
    <w:rsid w:val="00373CDD"/>
    <w:rsid w:val="00373D48"/>
    <w:rsid w:val="00374004"/>
    <w:rsid w:val="003749B9"/>
    <w:rsid w:val="0037506F"/>
    <w:rsid w:val="003757E9"/>
    <w:rsid w:val="00375B04"/>
    <w:rsid w:val="00375B0D"/>
    <w:rsid w:val="00375B6F"/>
    <w:rsid w:val="00375F46"/>
    <w:rsid w:val="003769E9"/>
    <w:rsid w:val="0037725E"/>
    <w:rsid w:val="003776F1"/>
    <w:rsid w:val="00377BC3"/>
    <w:rsid w:val="0038022C"/>
    <w:rsid w:val="00382414"/>
    <w:rsid w:val="00382793"/>
    <w:rsid w:val="003831BA"/>
    <w:rsid w:val="00383A89"/>
    <w:rsid w:val="00383BFB"/>
    <w:rsid w:val="00383D76"/>
    <w:rsid w:val="00383E9A"/>
    <w:rsid w:val="003848B4"/>
    <w:rsid w:val="003848F3"/>
    <w:rsid w:val="00384DAE"/>
    <w:rsid w:val="0038520A"/>
    <w:rsid w:val="003853F9"/>
    <w:rsid w:val="00385711"/>
    <w:rsid w:val="0038605A"/>
    <w:rsid w:val="00386094"/>
    <w:rsid w:val="00386F81"/>
    <w:rsid w:val="003917F2"/>
    <w:rsid w:val="00391BC5"/>
    <w:rsid w:val="00391F1D"/>
    <w:rsid w:val="00392161"/>
    <w:rsid w:val="003921F1"/>
    <w:rsid w:val="0039495A"/>
    <w:rsid w:val="0039518B"/>
    <w:rsid w:val="00395A62"/>
    <w:rsid w:val="00396541"/>
    <w:rsid w:val="00396826"/>
    <w:rsid w:val="00396C0E"/>
    <w:rsid w:val="00396E53"/>
    <w:rsid w:val="0039706F"/>
    <w:rsid w:val="003972BF"/>
    <w:rsid w:val="003974C5"/>
    <w:rsid w:val="003A0011"/>
    <w:rsid w:val="003A13A4"/>
    <w:rsid w:val="003A1EC7"/>
    <w:rsid w:val="003A215D"/>
    <w:rsid w:val="003A241E"/>
    <w:rsid w:val="003A243B"/>
    <w:rsid w:val="003A377E"/>
    <w:rsid w:val="003A3BB6"/>
    <w:rsid w:val="003A415B"/>
    <w:rsid w:val="003A422C"/>
    <w:rsid w:val="003A43D9"/>
    <w:rsid w:val="003A4D21"/>
    <w:rsid w:val="003A55D1"/>
    <w:rsid w:val="003A6334"/>
    <w:rsid w:val="003A663E"/>
    <w:rsid w:val="003A6D95"/>
    <w:rsid w:val="003B22CE"/>
    <w:rsid w:val="003B2A62"/>
    <w:rsid w:val="003B2DE8"/>
    <w:rsid w:val="003B2F8E"/>
    <w:rsid w:val="003B3BB1"/>
    <w:rsid w:val="003B404F"/>
    <w:rsid w:val="003B4192"/>
    <w:rsid w:val="003B4BE0"/>
    <w:rsid w:val="003B54F7"/>
    <w:rsid w:val="003B5765"/>
    <w:rsid w:val="003B597D"/>
    <w:rsid w:val="003B59AC"/>
    <w:rsid w:val="003B5AB6"/>
    <w:rsid w:val="003B628D"/>
    <w:rsid w:val="003B7445"/>
    <w:rsid w:val="003B7618"/>
    <w:rsid w:val="003C0203"/>
    <w:rsid w:val="003C07F4"/>
    <w:rsid w:val="003C19D4"/>
    <w:rsid w:val="003C1BF8"/>
    <w:rsid w:val="003C240C"/>
    <w:rsid w:val="003C2817"/>
    <w:rsid w:val="003C2940"/>
    <w:rsid w:val="003C2B98"/>
    <w:rsid w:val="003C2E17"/>
    <w:rsid w:val="003C30DF"/>
    <w:rsid w:val="003C3228"/>
    <w:rsid w:val="003C3565"/>
    <w:rsid w:val="003C3E4C"/>
    <w:rsid w:val="003C3F6F"/>
    <w:rsid w:val="003C4017"/>
    <w:rsid w:val="003C495E"/>
    <w:rsid w:val="003C4DE7"/>
    <w:rsid w:val="003C4F98"/>
    <w:rsid w:val="003C55E7"/>
    <w:rsid w:val="003C5645"/>
    <w:rsid w:val="003C5C73"/>
    <w:rsid w:val="003C5F6D"/>
    <w:rsid w:val="003C6409"/>
    <w:rsid w:val="003C6639"/>
    <w:rsid w:val="003C6738"/>
    <w:rsid w:val="003C70F5"/>
    <w:rsid w:val="003C720A"/>
    <w:rsid w:val="003C76D8"/>
    <w:rsid w:val="003C7C8D"/>
    <w:rsid w:val="003D0433"/>
    <w:rsid w:val="003D0655"/>
    <w:rsid w:val="003D0C09"/>
    <w:rsid w:val="003D0CA0"/>
    <w:rsid w:val="003D194B"/>
    <w:rsid w:val="003D1F92"/>
    <w:rsid w:val="003D212D"/>
    <w:rsid w:val="003D21CD"/>
    <w:rsid w:val="003D2418"/>
    <w:rsid w:val="003D253A"/>
    <w:rsid w:val="003D2D3C"/>
    <w:rsid w:val="003D2EF3"/>
    <w:rsid w:val="003D3021"/>
    <w:rsid w:val="003D3A02"/>
    <w:rsid w:val="003D3B32"/>
    <w:rsid w:val="003D4082"/>
    <w:rsid w:val="003D4427"/>
    <w:rsid w:val="003D475D"/>
    <w:rsid w:val="003D5B83"/>
    <w:rsid w:val="003D768B"/>
    <w:rsid w:val="003D7AD9"/>
    <w:rsid w:val="003D7D45"/>
    <w:rsid w:val="003D7FE9"/>
    <w:rsid w:val="003E02A9"/>
    <w:rsid w:val="003E02FB"/>
    <w:rsid w:val="003E075E"/>
    <w:rsid w:val="003E1591"/>
    <w:rsid w:val="003E2510"/>
    <w:rsid w:val="003E262D"/>
    <w:rsid w:val="003E265F"/>
    <w:rsid w:val="003E2845"/>
    <w:rsid w:val="003E3209"/>
    <w:rsid w:val="003E439F"/>
    <w:rsid w:val="003E4719"/>
    <w:rsid w:val="003E534E"/>
    <w:rsid w:val="003E55E6"/>
    <w:rsid w:val="003E55ED"/>
    <w:rsid w:val="003E5C91"/>
    <w:rsid w:val="003E677C"/>
    <w:rsid w:val="003E6F1C"/>
    <w:rsid w:val="003E79F8"/>
    <w:rsid w:val="003F083F"/>
    <w:rsid w:val="003F098E"/>
    <w:rsid w:val="003F09D4"/>
    <w:rsid w:val="003F0AD2"/>
    <w:rsid w:val="003F2184"/>
    <w:rsid w:val="003F2795"/>
    <w:rsid w:val="003F27CC"/>
    <w:rsid w:val="003F2FC1"/>
    <w:rsid w:val="003F4382"/>
    <w:rsid w:val="003F44FB"/>
    <w:rsid w:val="003F4734"/>
    <w:rsid w:val="003F4B76"/>
    <w:rsid w:val="003F4F2D"/>
    <w:rsid w:val="003F6BC3"/>
    <w:rsid w:val="003F7202"/>
    <w:rsid w:val="003F78EE"/>
    <w:rsid w:val="003F7CB5"/>
    <w:rsid w:val="003F7DE3"/>
    <w:rsid w:val="003F7EAD"/>
    <w:rsid w:val="0040057F"/>
    <w:rsid w:val="00400B26"/>
    <w:rsid w:val="00400DDD"/>
    <w:rsid w:val="004019E1"/>
    <w:rsid w:val="00401D68"/>
    <w:rsid w:val="00401F6E"/>
    <w:rsid w:val="0040229E"/>
    <w:rsid w:val="00402932"/>
    <w:rsid w:val="00402A4D"/>
    <w:rsid w:val="00403003"/>
    <w:rsid w:val="00403617"/>
    <w:rsid w:val="0040369C"/>
    <w:rsid w:val="00405031"/>
    <w:rsid w:val="0040530D"/>
    <w:rsid w:val="00405320"/>
    <w:rsid w:val="00405C01"/>
    <w:rsid w:val="00405FD2"/>
    <w:rsid w:val="004061CD"/>
    <w:rsid w:val="00406838"/>
    <w:rsid w:val="004069B5"/>
    <w:rsid w:val="00406C01"/>
    <w:rsid w:val="00407207"/>
    <w:rsid w:val="004074EE"/>
    <w:rsid w:val="004077AB"/>
    <w:rsid w:val="00407B02"/>
    <w:rsid w:val="00407B11"/>
    <w:rsid w:val="0041056F"/>
    <w:rsid w:val="00410F5B"/>
    <w:rsid w:val="004112C8"/>
    <w:rsid w:val="00412D5E"/>
    <w:rsid w:val="00412EBF"/>
    <w:rsid w:val="00413767"/>
    <w:rsid w:val="004137D5"/>
    <w:rsid w:val="00413A56"/>
    <w:rsid w:val="00414C3C"/>
    <w:rsid w:val="0041583E"/>
    <w:rsid w:val="00415891"/>
    <w:rsid w:val="00416BEB"/>
    <w:rsid w:val="00416E7A"/>
    <w:rsid w:val="00420301"/>
    <w:rsid w:val="00420C28"/>
    <w:rsid w:val="004213E3"/>
    <w:rsid w:val="0042280A"/>
    <w:rsid w:val="00423345"/>
    <w:rsid w:val="00423566"/>
    <w:rsid w:val="0042359B"/>
    <w:rsid w:val="00423853"/>
    <w:rsid w:val="00423895"/>
    <w:rsid w:val="00423B1B"/>
    <w:rsid w:val="00423F8D"/>
    <w:rsid w:val="00423FA5"/>
    <w:rsid w:val="0042491E"/>
    <w:rsid w:val="00424A6E"/>
    <w:rsid w:val="00424AA4"/>
    <w:rsid w:val="00424CF5"/>
    <w:rsid w:val="00425549"/>
    <w:rsid w:val="00425ADE"/>
    <w:rsid w:val="00425F2D"/>
    <w:rsid w:val="00426D44"/>
    <w:rsid w:val="0042727E"/>
    <w:rsid w:val="004272C5"/>
    <w:rsid w:val="00427ECC"/>
    <w:rsid w:val="004302D4"/>
    <w:rsid w:val="00430875"/>
    <w:rsid w:val="0043101C"/>
    <w:rsid w:val="0043188C"/>
    <w:rsid w:val="00431FAD"/>
    <w:rsid w:val="00432120"/>
    <w:rsid w:val="0043263C"/>
    <w:rsid w:val="0043340B"/>
    <w:rsid w:val="00434F92"/>
    <w:rsid w:val="0043539A"/>
    <w:rsid w:val="00435A5A"/>
    <w:rsid w:val="004361FE"/>
    <w:rsid w:val="0043730C"/>
    <w:rsid w:val="0043790D"/>
    <w:rsid w:val="00437B5E"/>
    <w:rsid w:val="004404FD"/>
    <w:rsid w:val="00440B5D"/>
    <w:rsid w:val="00440C00"/>
    <w:rsid w:val="00440CD5"/>
    <w:rsid w:val="00440D4A"/>
    <w:rsid w:val="0044178C"/>
    <w:rsid w:val="00441D02"/>
    <w:rsid w:val="00442816"/>
    <w:rsid w:val="00442AB8"/>
    <w:rsid w:val="00443152"/>
    <w:rsid w:val="00443D8F"/>
    <w:rsid w:val="004442E9"/>
    <w:rsid w:val="00445156"/>
    <w:rsid w:val="00445C8B"/>
    <w:rsid w:val="00445CA4"/>
    <w:rsid w:val="00445CFB"/>
    <w:rsid w:val="00445D0B"/>
    <w:rsid w:val="00445D89"/>
    <w:rsid w:val="0044736B"/>
    <w:rsid w:val="0044772C"/>
    <w:rsid w:val="004479CC"/>
    <w:rsid w:val="00447A94"/>
    <w:rsid w:val="00447D22"/>
    <w:rsid w:val="004501D4"/>
    <w:rsid w:val="0045076B"/>
    <w:rsid w:val="00450B43"/>
    <w:rsid w:val="00451156"/>
    <w:rsid w:val="0045117A"/>
    <w:rsid w:val="004520E1"/>
    <w:rsid w:val="004523C2"/>
    <w:rsid w:val="00452D6D"/>
    <w:rsid w:val="00452E95"/>
    <w:rsid w:val="00454208"/>
    <w:rsid w:val="00454763"/>
    <w:rsid w:val="00455E4B"/>
    <w:rsid w:val="00456945"/>
    <w:rsid w:val="00457038"/>
    <w:rsid w:val="0045723C"/>
    <w:rsid w:val="004573DA"/>
    <w:rsid w:val="00457A4B"/>
    <w:rsid w:val="004611EC"/>
    <w:rsid w:val="00461214"/>
    <w:rsid w:val="0046171D"/>
    <w:rsid w:val="004617C0"/>
    <w:rsid w:val="00461DC3"/>
    <w:rsid w:val="00462074"/>
    <w:rsid w:val="00462A6B"/>
    <w:rsid w:val="00463107"/>
    <w:rsid w:val="004639D8"/>
    <w:rsid w:val="00464097"/>
    <w:rsid w:val="004642E9"/>
    <w:rsid w:val="00465700"/>
    <w:rsid w:val="004658E9"/>
    <w:rsid w:val="00465AA6"/>
    <w:rsid w:val="00465ACE"/>
    <w:rsid w:val="00465DBA"/>
    <w:rsid w:val="00465ED1"/>
    <w:rsid w:val="00466556"/>
    <w:rsid w:val="00466AAC"/>
    <w:rsid w:val="00466B3A"/>
    <w:rsid w:val="00467874"/>
    <w:rsid w:val="00470367"/>
    <w:rsid w:val="004703EC"/>
    <w:rsid w:val="004704CE"/>
    <w:rsid w:val="004707E8"/>
    <w:rsid w:val="00471A08"/>
    <w:rsid w:val="00471FD9"/>
    <w:rsid w:val="00472190"/>
    <w:rsid w:val="00472387"/>
    <w:rsid w:val="00472448"/>
    <w:rsid w:val="00472B68"/>
    <w:rsid w:val="00472CC9"/>
    <w:rsid w:val="00472D30"/>
    <w:rsid w:val="00472FEB"/>
    <w:rsid w:val="00473403"/>
    <w:rsid w:val="00473A08"/>
    <w:rsid w:val="00473DC3"/>
    <w:rsid w:val="00473DF7"/>
    <w:rsid w:val="00474F57"/>
    <w:rsid w:val="00476A3E"/>
    <w:rsid w:val="00476A40"/>
    <w:rsid w:val="00476F71"/>
    <w:rsid w:val="004771DB"/>
    <w:rsid w:val="00477A01"/>
    <w:rsid w:val="004800CD"/>
    <w:rsid w:val="0048061F"/>
    <w:rsid w:val="004807EB"/>
    <w:rsid w:val="00480EAB"/>
    <w:rsid w:val="00480F47"/>
    <w:rsid w:val="00481389"/>
    <w:rsid w:val="00481C0F"/>
    <w:rsid w:val="00481ED4"/>
    <w:rsid w:val="00482122"/>
    <w:rsid w:val="004821A2"/>
    <w:rsid w:val="00482774"/>
    <w:rsid w:val="00483687"/>
    <w:rsid w:val="004842CE"/>
    <w:rsid w:val="004846FB"/>
    <w:rsid w:val="00484DF9"/>
    <w:rsid w:val="0048515B"/>
    <w:rsid w:val="00485ECD"/>
    <w:rsid w:val="00485F42"/>
    <w:rsid w:val="00486F46"/>
    <w:rsid w:val="00487778"/>
    <w:rsid w:val="00487EDC"/>
    <w:rsid w:val="0049033E"/>
    <w:rsid w:val="00490FAA"/>
    <w:rsid w:val="004912FC"/>
    <w:rsid w:val="00491ACC"/>
    <w:rsid w:val="004922B3"/>
    <w:rsid w:val="004922C5"/>
    <w:rsid w:val="00492EE1"/>
    <w:rsid w:val="00493916"/>
    <w:rsid w:val="00493973"/>
    <w:rsid w:val="004958EC"/>
    <w:rsid w:val="00495AEF"/>
    <w:rsid w:val="004967E4"/>
    <w:rsid w:val="00496ABF"/>
    <w:rsid w:val="00497475"/>
    <w:rsid w:val="004976AF"/>
    <w:rsid w:val="00497A6D"/>
    <w:rsid w:val="004A051B"/>
    <w:rsid w:val="004A0C24"/>
    <w:rsid w:val="004A0ECD"/>
    <w:rsid w:val="004A0F57"/>
    <w:rsid w:val="004A21AE"/>
    <w:rsid w:val="004A2459"/>
    <w:rsid w:val="004A256A"/>
    <w:rsid w:val="004A2B09"/>
    <w:rsid w:val="004A3A02"/>
    <w:rsid w:val="004A4332"/>
    <w:rsid w:val="004A43FC"/>
    <w:rsid w:val="004A4F95"/>
    <w:rsid w:val="004A4FA6"/>
    <w:rsid w:val="004A4FC0"/>
    <w:rsid w:val="004A55ED"/>
    <w:rsid w:val="004A6B18"/>
    <w:rsid w:val="004A6C63"/>
    <w:rsid w:val="004B07CE"/>
    <w:rsid w:val="004B0D36"/>
    <w:rsid w:val="004B223D"/>
    <w:rsid w:val="004B2C3C"/>
    <w:rsid w:val="004B2FEF"/>
    <w:rsid w:val="004B3C7C"/>
    <w:rsid w:val="004B451F"/>
    <w:rsid w:val="004B4899"/>
    <w:rsid w:val="004B4BCB"/>
    <w:rsid w:val="004B4FAA"/>
    <w:rsid w:val="004B5099"/>
    <w:rsid w:val="004B5353"/>
    <w:rsid w:val="004B573A"/>
    <w:rsid w:val="004B5EC3"/>
    <w:rsid w:val="004B6031"/>
    <w:rsid w:val="004B60AA"/>
    <w:rsid w:val="004B6ECA"/>
    <w:rsid w:val="004B7522"/>
    <w:rsid w:val="004B79B9"/>
    <w:rsid w:val="004C0A08"/>
    <w:rsid w:val="004C0EDC"/>
    <w:rsid w:val="004C39DB"/>
    <w:rsid w:val="004C4636"/>
    <w:rsid w:val="004C47EF"/>
    <w:rsid w:val="004C4A45"/>
    <w:rsid w:val="004C4D62"/>
    <w:rsid w:val="004C511B"/>
    <w:rsid w:val="004C52A6"/>
    <w:rsid w:val="004C5853"/>
    <w:rsid w:val="004C5F44"/>
    <w:rsid w:val="004C640B"/>
    <w:rsid w:val="004C6611"/>
    <w:rsid w:val="004C6ADB"/>
    <w:rsid w:val="004C6C05"/>
    <w:rsid w:val="004C7893"/>
    <w:rsid w:val="004C7CCF"/>
    <w:rsid w:val="004C7FFE"/>
    <w:rsid w:val="004D0529"/>
    <w:rsid w:val="004D0A7C"/>
    <w:rsid w:val="004D11C0"/>
    <w:rsid w:val="004D1D7B"/>
    <w:rsid w:val="004D1D92"/>
    <w:rsid w:val="004D1DCE"/>
    <w:rsid w:val="004D1E40"/>
    <w:rsid w:val="004D217E"/>
    <w:rsid w:val="004D28F4"/>
    <w:rsid w:val="004D31D4"/>
    <w:rsid w:val="004D3234"/>
    <w:rsid w:val="004D3699"/>
    <w:rsid w:val="004D37FC"/>
    <w:rsid w:val="004D4C11"/>
    <w:rsid w:val="004D4C88"/>
    <w:rsid w:val="004D510B"/>
    <w:rsid w:val="004D6535"/>
    <w:rsid w:val="004D65D9"/>
    <w:rsid w:val="004D6F57"/>
    <w:rsid w:val="004D7F35"/>
    <w:rsid w:val="004E0365"/>
    <w:rsid w:val="004E0931"/>
    <w:rsid w:val="004E0FBA"/>
    <w:rsid w:val="004E1567"/>
    <w:rsid w:val="004E1783"/>
    <w:rsid w:val="004E1C8A"/>
    <w:rsid w:val="004E1E36"/>
    <w:rsid w:val="004E2DC6"/>
    <w:rsid w:val="004E4642"/>
    <w:rsid w:val="004E4C37"/>
    <w:rsid w:val="004E5ABE"/>
    <w:rsid w:val="004E5D6E"/>
    <w:rsid w:val="004E65FC"/>
    <w:rsid w:val="004E67C5"/>
    <w:rsid w:val="004E74A5"/>
    <w:rsid w:val="004E7AD1"/>
    <w:rsid w:val="004E7C53"/>
    <w:rsid w:val="004F069F"/>
    <w:rsid w:val="004F138F"/>
    <w:rsid w:val="004F158E"/>
    <w:rsid w:val="004F225B"/>
    <w:rsid w:val="004F2AFB"/>
    <w:rsid w:val="004F3E98"/>
    <w:rsid w:val="004F4643"/>
    <w:rsid w:val="004F4B22"/>
    <w:rsid w:val="004F53CA"/>
    <w:rsid w:val="004F5411"/>
    <w:rsid w:val="004F56DA"/>
    <w:rsid w:val="004F577D"/>
    <w:rsid w:val="004F5B66"/>
    <w:rsid w:val="004F62E7"/>
    <w:rsid w:val="004F6302"/>
    <w:rsid w:val="004F6517"/>
    <w:rsid w:val="004F6B5F"/>
    <w:rsid w:val="004F6FAD"/>
    <w:rsid w:val="004F75EE"/>
    <w:rsid w:val="004F799D"/>
    <w:rsid w:val="004F7B25"/>
    <w:rsid w:val="005007AE"/>
    <w:rsid w:val="00500807"/>
    <w:rsid w:val="00500E5E"/>
    <w:rsid w:val="005017EE"/>
    <w:rsid w:val="00501E36"/>
    <w:rsid w:val="00502C4E"/>
    <w:rsid w:val="00503F27"/>
    <w:rsid w:val="00504789"/>
    <w:rsid w:val="00504949"/>
    <w:rsid w:val="00504F00"/>
    <w:rsid w:val="005051BE"/>
    <w:rsid w:val="005052D5"/>
    <w:rsid w:val="00505819"/>
    <w:rsid w:val="00505EF6"/>
    <w:rsid w:val="00506968"/>
    <w:rsid w:val="00507464"/>
    <w:rsid w:val="00507C9E"/>
    <w:rsid w:val="00507D8B"/>
    <w:rsid w:val="0051019F"/>
    <w:rsid w:val="005102E4"/>
    <w:rsid w:val="00510326"/>
    <w:rsid w:val="00510562"/>
    <w:rsid w:val="005106B2"/>
    <w:rsid w:val="00510769"/>
    <w:rsid w:val="005109B7"/>
    <w:rsid w:val="00510E9B"/>
    <w:rsid w:val="0051191F"/>
    <w:rsid w:val="00511BFB"/>
    <w:rsid w:val="00512011"/>
    <w:rsid w:val="00512257"/>
    <w:rsid w:val="0051245F"/>
    <w:rsid w:val="0051330C"/>
    <w:rsid w:val="00514712"/>
    <w:rsid w:val="00514999"/>
    <w:rsid w:val="00514A53"/>
    <w:rsid w:val="00515596"/>
    <w:rsid w:val="00515A0D"/>
    <w:rsid w:val="005163B8"/>
    <w:rsid w:val="00516D37"/>
    <w:rsid w:val="00516E74"/>
    <w:rsid w:val="00517072"/>
    <w:rsid w:val="005171E5"/>
    <w:rsid w:val="00517BFB"/>
    <w:rsid w:val="00520493"/>
    <w:rsid w:val="005218B3"/>
    <w:rsid w:val="00522196"/>
    <w:rsid w:val="005223C9"/>
    <w:rsid w:val="00522659"/>
    <w:rsid w:val="00522C26"/>
    <w:rsid w:val="0052307A"/>
    <w:rsid w:val="00523C38"/>
    <w:rsid w:val="00524B60"/>
    <w:rsid w:val="00524D10"/>
    <w:rsid w:val="00524FFD"/>
    <w:rsid w:val="005254BB"/>
    <w:rsid w:val="0052720E"/>
    <w:rsid w:val="0052727E"/>
    <w:rsid w:val="005275FF"/>
    <w:rsid w:val="00527D99"/>
    <w:rsid w:val="00530DED"/>
    <w:rsid w:val="00530F63"/>
    <w:rsid w:val="0053136F"/>
    <w:rsid w:val="00531791"/>
    <w:rsid w:val="00532538"/>
    <w:rsid w:val="0053285E"/>
    <w:rsid w:val="005329DD"/>
    <w:rsid w:val="00533523"/>
    <w:rsid w:val="00533789"/>
    <w:rsid w:val="005338F5"/>
    <w:rsid w:val="00535903"/>
    <w:rsid w:val="00536132"/>
    <w:rsid w:val="0053619E"/>
    <w:rsid w:val="005366BA"/>
    <w:rsid w:val="005409A6"/>
    <w:rsid w:val="00540EBF"/>
    <w:rsid w:val="00541252"/>
    <w:rsid w:val="00541844"/>
    <w:rsid w:val="00541AD3"/>
    <w:rsid w:val="00543382"/>
    <w:rsid w:val="005437B5"/>
    <w:rsid w:val="00543A40"/>
    <w:rsid w:val="005447B7"/>
    <w:rsid w:val="00544FA2"/>
    <w:rsid w:val="00547B66"/>
    <w:rsid w:val="00550D1C"/>
    <w:rsid w:val="0055150A"/>
    <w:rsid w:val="00552080"/>
    <w:rsid w:val="005521EF"/>
    <w:rsid w:val="00552BE4"/>
    <w:rsid w:val="005537FC"/>
    <w:rsid w:val="0055508D"/>
    <w:rsid w:val="00555274"/>
    <w:rsid w:val="005569D6"/>
    <w:rsid w:val="00556CE5"/>
    <w:rsid w:val="005572A0"/>
    <w:rsid w:val="00557536"/>
    <w:rsid w:val="00557C7B"/>
    <w:rsid w:val="00557E6D"/>
    <w:rsid w:val="005608B9"/>
    <w:rsid w:val="0056243E"/>
    <w:rsid w:val="00562ABA"/>
    <w:rsid w:val="00564083"/>
    <w:rsid w:val="00565449"/>
    <w:rsid w:val="00565A30"/>
    <w:rsid w:val="00566061"/>
    <w:rsid w:val="00566A3F"/>
    <w:rsid w:val="005670D0"/>
    <w:rsid w:val="0056722F"/>
    <w:rsid w:val="0056760B"/>
    <w:rsid w:val="00570051"/>
    <w:rsid w:val="005703D6"/>
    <w:rsid w:val="00570CD5"/>
    <w:rsid w:val="005713DB"/>
    <w:rsid w:val="00571E56"/>
    <w:rsid w:val="00572602"/>
    <w:rsid w:val="00572B46"/>
    <w:rsid w:val="00572FEC"/>
    <w:rsid w:val="00573681"/>
    <w:rsid w:val="00573CE1"/>
    <w:rsid w:val="00574900"/>
    <w:rsid w:val="00574C23"/>
    <w:rsid w:val="00574F65"/>
    <w:rsid w:val="005750B6"/>
    <w:rsid w:val="00575269"/>
    <w:rsid w:val="005758BC"/>
    <w:rsid w:val="005768AF"/>
    <w:rsid w:val="00577F97"/>
    <w:rsid w:val="00580125"/>
    <w:rsid w:val="005802C3"/>
    <w:rsid w:val="00580410"/>
    <w:rsid w:val="005812D7"/>
    <w:rsid w:val="00581A62"/>
    <w:rsid w:val="00581B48"/>
    <w:rsid w:val="005825BE"/>
    <w:rsid w:val="00583322"/>
    <w:rsid w:val="005835AA"/>
    <w:rsid w:val="00584475"/>
    <w:rsid w:val="00585435"/>
    <w:rsid w:val="005857E5"/>
    <w:rsid w:val="00585D3B"/>
    <w:rsid w:val="00586408"/>
    <w:rsid w:val="00586D86"/>
    <w:rsid w:val="0058704C"/>
    <w:rsid w:val="005874DF"/>
    <w:rsid w:val="005877CB"/>
    <w:rsid w:val="00591130"/>
    <w:rsid w:val="00591A7C"/>
    <w:rsid w:val="00591BBB"/>
    <w:rsid w:val="00591E99"/>
    <w:rsid w:val="00592DE9"/>
    <w:rsid w:val="00594319"/>
    <w:rsid w:val="005948DA"/>
    <w:rsid w:val="00594B5B"/>
    <w:rsid w:val="00594C3A"/>
    <w:rsid w:val="00594F0F"/>
    <w:rsid w:val="00595647"/>
    <w:rsid w:val="005959A3"/>
    <w:rsid w:val="005959D6"/>
    <w:rsid w:val="0059613F"/>
    <w:rsid w:val="005962D2"/>
    <w:rsid w:val="005971D8"/>
    <w:rsid w:val="005979F5"/>
    <w:rsid w:val="00597B36"/>
    <w:rsid w:val="00597CAA"/>
    <w:rsid w:val="005A0085"/>
    <w:rsid w:val="005A14C7"/>
    <w:rsid w:val="005A16CA"/>
    <w:rsid w:val="005A1713"/>
    <w:rsid w:val="005A18D4"/>
    <w:rsid w:val="005A1C39"/>
    <w:rsid w:val="005A2235"/>
    <w:rsid w:val="005A2A62"/>
    <w:rsid w:val="005A2DEA"/>
    <w:rsid w:val="005A3D83"/>
    <w:rsid w:val="005A411B"/>
    <w:rsid w:val="005A443B"/>
    <w:rsid w:val="005A5024"/>
    <w:rsid w:val="005A548D"/>
    <w:rsid w:val="005A571D"/>
    <w:rsid w:val="005A6083"/>
    <w:rsid w:val="005A60DD"/>
    <w:rsid w:val="005B1025"/>
    <w:rsid w:val="005B12FE"/>
    <w:rsid w:val="005B158E"/>
    <w:rsid w:val="005B1EE3"/>
    <w:rsid w:val="005B1F41"/>
    <w:rsid w:val="005B3092"/>
    <w:rsid w:val="005B3263"/>
    <w:rsid w:val="005B38F9"/>
    <w:rsid w:val="005B4213"/>
    <w:rsid w:val="005B4D3D"/>
    <w:rsid w:val="005B54EA"/>
    <w:rsid w:val="005B5B60"/>
    <w:rsid w:val="005B5CFF"/>
    <w:rsid w:val="005B5F0B"/>
    <w:rsid w:val="005B70B0"/>
    <w:rsid w:val="005B7CD0"/>
    <w:rsid w:val="005C00D3"/>
    <w:rsid w:val="005C05F8"/>
    <w:rsid w:val="005C0A40"/>
    <w:rsid w:val="005C0F42"/>
    <w:rsid w:val="005C1C50"/>
    <w:rsid w:val="005C1F5F"/>
    <w:rsid w:val="005C2098"/>
    <w:rsid w:val="005C2AE7"/>
    <w:rsid w:val="005C2E65"/>
    <w:rsid w:val="005C38E3"/>
    <w:rsid w:val="005C4AC0"/>
    <w:rsid w:val="005C4DD9"/>
    <w:rsid w:val="005C51BC"/>
    <w:rsid w:val="005C5707"/>
    <w:rsid w:val="005C5B0E"/>
    <w:rsid w:val="005C63C3"/>
    <w:rsid w:val="005C69BB"/>
    <w:rsid w:val="005C6E36"/>
    <w:rsid w:val="005C70C6"/>
    <w:rsid w:val="005C71D4"/>
    <w:rsid w:val="005C7337"/>
    <w:rsid w:val="005C77B5"/>
    <w:rsid w:val="005C7C28"/>
    <w:rsid w:val="005D1552"/>
    <w:rsid w:val="005D15E9"/>
    <w:rsid w:val="005D1748"/>
    <w:rsid w:val="005D181E"/>
    <w:rsid w:val="005D1D61"/>
    <w:rsid w:val="005D1FFD"/>
    <w:rsid w:val="005D218F"/>
    <w:rsid w:val="005D3063"/>
    <w:rsid w:val="005D383F"/>
    <w:rsid w:val="005D3E94"/>
    <w:rsid w:val="005D4057"/>
    <w:rsid w:val="005D4409"/>
    <w:rsid w:val="005D4869"/>
    <w:rsid w:val="005D4A61"/>
    <w:rsid w:val="005D4BDD"/>
    <w:rsid w:val="005D4DFC"/>
    <w:rsid w:val="005D51CB"/>
    <w:rsid w:val="005D5FC8"/>
    <w:rsid w:val="005D720B"/>
    <w:rsid w:val="005E2D99"/>
    <w:rsid w:val="005E2ED9"/>
    <w:rsid w:val="005E2EFE"/>
    <w:rsid w:val="005E2FE6"/>
    <w:rsid w:val="005E3961"/>
    <w:rsid w:val="005E48B7"/>
    <w:rsid w:val="005E48BB"/>
    <w:rsid w:val="005E4A32"/>
    <w:rsid w:val="005E53BD"/>
    <w:rsid w:val="005E5AC1"/>
    <w:rsid w:val="005E62C8"/>
    <w:rsid w:val="005E6AC6"/>
    <w:rsid w:val="005E6CC4"/>
    <w:rsid w:val="005E7219"/>
    <w:rsid w:val="005E7BE8"/>
    <w:rsid w:val="005E7C9F"/>
    <w:rsid w:val="005F0EA1"/>
    <w:rsid w:val="005F0FDF"/>
    <w:rsid w:val="005F196C"/>
    <w:rsid w:val="005F1DD0"/>
    <w:rsid w:val="005F1FF2"/>
    <w:rsid w:val="005F28FF"/>
    <w:rsid w:val="005F2A3E"/>
    <w:rsid w:val="005F2BDF"/>
    <w:rsid w:val="005F2DEE"/>
    <w:rsid w:val="005F3B06"/>
    <w:rsid w:val="005F48C4"/>
    <w:rsid w:val="005F5286"/>
    <w:rsid w:val="005F582C"/>
    <w:rsid w:val="005F694E"/>
    <w:rsid w:val="005F6F34"/>
    <w:rsid w:val="005F7214"/>
    <w:rsid w:val="005F74CA"/>
    <w:rsid w:val="00600315"/>
    <w:rsid w:val="006003CA"/>
    <w:rsid w:val="006006E0"/>
    <w:rsid w:val="00601036"/>
    <w:rsid w:val="006016F1"/>
    <w:rsid w:val="0060176A"/>
    <w:rsid w:val="00602083"/>
    <w:rsid w:val="00602342"/>
    <w:rsid w:val="00602600"/>
    <w:rsid w:val="00602C8F"/>
    <w:rsid w:val="00603D62"/>
    <w:rsid w:val="00604E00"/>
    <w:rsid w:val="006056F8"/>
    <w:rsid w:val="006058EA"/>
    <w:rsid w:val="006066EC"/>
    <w:rsid w:val="0061002E"/>
    <w:rsid w:val="00611038"/>
    <w:rsid w:val="00611503"/>
    <w:rsid w:val="00611B32"/>
    <w:rsid w:val="006120C2"/>
    <w:rsid w:val="006124A4"/>
    <w:rsid w:val="0061411A"/>
    <w:rsid w:val="006141D0"/>
    <w:rsid w:val="00614A0B"/>
    <w:rsid w:val="00614B5D"/>
    <w:rsid w:val="00615DBD"/>
    <w:rsid w:val="0061625D"/>
    <w:rsid w:val="0061634B"/>
    <w:rsid w:val="0061671F"/>
    <w:rsid w:val="00616FA9"/>
    <w:rsid w:val="00617A07"/>
    <w:rsid w:val="006202CC"/>
    <w:rsid w:val="0062097C"/>
    <w:rsid w:val="006210F1"/>
    <w:rsid w:val="00621B4F"/>
    <w:rsid w:val="00621C50"/>
    <w:rsid w:val="00621DA3"/>
    <w:rsid w:val="006220AA"/>
    <w:rsid w:val="00622289"/>
    <w:rsid w:val="0062308A"/>
    <w:rsid w:val="006232EF"/>
    <w:rsid w:val="0062376F"/>
    <w:rsid w:val="00624040"/>
    <w:rsid w:val="00624299"/>
    <w:rsid w:val="00624CC3"/>
    <w:rsid w:val="00625A00"/>
    <w:rsid w:val="00625C22"/>
    <w:rsid w:val="0062671C"/>
    <w:rsid w:val="006267FE"/>
    <w:rsid w:val="006272D7"/>
    <w:rsid w:val="006301A6"/>
    <w:rsid w:val="00631832"/>
    <w:rsid w:val="00631D10"/>
    <w:rsid w:val="006321B6"/>
    <w:rsid w:val="00632B57"/>
    <w:rsid w:val="00632D7C"/>
    <w:rsid w:val="00633550"/>
    <w:rsid w:val="00634491"/>
    <w:rsid w:val="00634777"/>
    <w:rsid w:val="006349E0"/>
    <w:rsid w:val="0063586D"/>
    <w:rsid w:val="006361DF"/>
    <w:rsid w:val="00636455"/>
    <w:rsid w:val="00636FA3"/>
    <w:rsid w:val="00637432"/>
    <w:rsid w:val="00637999"/>
    <w:rsid w:val="006402BB"/>
    <w:rsid w:val="00640417"/>
    <w:rsid w:val="00640AFD"/>
    <w:rsid w:val="006418A6"/>
    <w:rsid w:val="00641903"/>
    <w:rsid w:val="00641B01"/>
    <w:rsid w:val="00642226"/>
    <w:rsid w:val="006425CB"/>
    <w:rsid w:val="00642DF7"/>
    <w:rsid w:val="00642EA0"/>
    <w:rsid w:val="00643427"/>
    <w:rsid w:val="00643DC3"/>
    <w:rsid w:val="00643DFF"/>
    <w:rsid w:val="00643ED2"/>
    <w:rsid w:val="006440FF"/>
    <w:rsid w:val="0064462F"/>
    <w:rsid w:val="00644695"/>
    <w:rsid w:val="00644B18"/>
    <w:rsid w:val="00645516"/>
    <w:rsid w:val="00645AF3"/>
    <w:rsid w:val="0064655C"/>
    <w:rsid w:val="0064671F"/>
    <w:rsid w:val="00646741"/>
    <w:rsid w:val="0064715A"/>
    <w:rsid w:val="006472F5"/>
    <w:rsid w:val="00647428"/>
    <w:rsid w:val="00647453"/>
    <w:rsid w:val="00647594"/>
    <w:rsid w:val="0065038D"/>
    <w:rsid w:val="0065062A"/>
    <w:rsid w:val="00650B13"/>
    <w:rsid w:val="00650B66"/>
    <w:rsid w:val="0065111B"/>
    <w:rsid w:val="0065148E"/>
    <w:rsid w:val="0065179A"/>
    <w:rsid w:val="00651872"/>
    <w:rsid w:val="0065204A"/>
    <w:rsid w:val="00652649"/>
    <w:rsid w:val="006527AD"/>
    <w:rsid w:val="00652EA2"/>
    <w:rsid w:val="006535EB"/>
    <w:rsid w:val="00654028"/>
    <w:rsid w:val="006540C1"/>
    <w:rsid w:val="0065421C"/>
    <w:rsid w:val="00654571"/>
    <w:rsid w:val="006549F0"/>
    <w:rsid w:val="006557C2"/>
    <w:rsid w:val="006560C8"/>
    <w:rsid w:val="0065637A"/>
    <w:rsid w:val="00656660"/>
    <w:rsid w:val="0065703A"/>
    <w:rsid w:val="00657B04"/>
    <w:rsid w:val="00657E03"/>
    <w:rsid w:val="00660386"/>
    <w:rsid w:val="00660427"/>
    <w:rsid w:val="006614EA"/>
    <w:rsid w:val="00662877"/>
    <w:rsid w:val="00662CF9"/>
    <w:rsid w:val="0066429F"/>
    <w:rsid w:val="006649CD"/>
    <w:rsid w:val="00664C21"/>
    <w:rsid w:val="00665810"/>
    <w:rsid w:val="00666D32"/>
    <w:rsid w:val="00667E21"/>
    <w:rsid w:val="006704EC"/>
    <w:rsid w:val="006711B4"/>
    <w:rsid w:val="0067170B"/>
    <w:rsid w:val="00672672"/>
    <w:rsid w:val="00672872"/>
    <w:rsid w:val="0067294C"/>
    <w:rsid w:val="006733CE"/>
    <w:rsid w:val="006737DD"/>
    <w:rsid w:val="00673FEA"/>
    <w:rsid w:val="00674469"/>
    <w:rsid w:val="00674D99"/>
    <w:rsid w:val="00674FEF"/>
    <w:rsid w:val="0067537B"/>
    <w:rsid w:val="00675C42"/>
    <w:rsid w:val="00675DE8"/>
    <w:rsid w:val="00676676"/>
    <w:rsid w:val="006768EC"/>
    <w:rsid w:val="00676E2F"/>
    <w:rsid w:val="00677521"/>
    <w:rsid w:val="00677763"/>
    <w:rsid w:val="0068026F"/>
    <w:rsid w:val="00680460"/>
    <w:rsid w:val="00680612"/>
    <w:rsid w:val="00680A04"/>
    <w:rsid w:val="0068108F"/>
    <w:rsid w:val="00681336"/>
    <w:rsid w:val="00682261"/>
    <w:rsid w:val="006822EC"/>
    <w:rsid w:val="006831CB"/>
    <w:rsid w:val="006832C5"/>
    <w:rsid w:val="006837DE"/>
    <w:rsid w:val="006846A3"/>
    <w:rsid w:val="006851FE"/>
    <w:rsid w:val="006853C5"/>
    <w:rsid w:val="006872DE"/>
    <w:rsid w:val="00690255"/>
    <w:rsid w:val="00690E3A"/>
    <w:rsid w:val="00690E8D"/>
    <w:rsid w:val="00691967"/>
    <w:rsid w:val="00692120"/>
    <w:rsid w:val="00692382"/>
    <w:rsid w:val="0069298B"/>
    <w:rsid w:val="00692F11"/>
    <w:rsid w:val="00693790"/>
    <w:rsid w:val="0069381B"/>
    <w:rsid w:val="00693F8D"/>
    <w:rsid w:val="0069436C"/>
    <w:rsid w:val="0069589E"/>
    <w:rsid w:val="00695913"/>
    <w:rsid w:val="00695BB0"/>
    <w:rsid w:val="006967AA"/>
    <w:rsid w:val="0069690F"/>
    <w:rsid w:val="00696C64"/>
    <w:rsid w:val="006A0049"/>
    <w:rsid w:val="006A0A61"/>
    <w:rsid w:val="006A16D2"/>
    <w:rsid w:val="006A1B86"/>
    <w:rsid w:val="006A2100"/>
    <w:rsid w:val="006A23A2"/>
    <w:rsid w:val="006A379E"/>
    <w:rsid w:val="006A3964"/>
    <w:rsid w:val="006A42C1"/>
    <w:rsid w:val="006A43A6"/>
    <w:rsid w:val="006A4AE3"/>
    <w:rsid w:val="006A54D9"/>
    <w:rsid w:val="006A58E2"/>
    <w:rsid w:val="006A72CE"/>
    <w:rsid w:val="006A73F7"/>
    <w:rsid w:val="006A7A5B"/>
    <w:rsid w:val="006A7D47"/>
    <w:rsid w:val="006B0583"/>
    <w:rsid w:val="006B0EB0"/>
    <w:rsid w:val="006B1C42"/>
    <w:rsid w:val="006B1E0D"/>
    <w:rsid w:val="006B2E7B"/>
    <w:rsid w:val="006B30CA"/>
    <w:rsid w:val="006B519F"/>
    <w:rsid w:val="006B57A3"/>
    <w:rsid w:val="006B5887"/>
    <w:rsid w:val="006B7137"/>
    <w:rsid w:val="006B75B9"/>
    <w:rsid w:val="006B76C8"/>
    <w:rsid w:val="006B79C0"/>
    <w:rsid w:val="006B7B4F"/>
    <w:rsid w:val="006C0070"/>
    <w:rsid w:val="006C1A15"/>
    <w:rsid w:val="006C288A"/>
    <w:rsid w:val="006C3321"/>
    <w:rsid w:val="006C4A04"/>
    <w:rsid w:val="006C5364"/>
    <w:rsid w:val="006C57C8"/>
    <w:rsid w:val="006C5F30"/>
    <w:rsid w:val="006C6947"/>
    <w:rsid w:val="006C7957"/>
    <w:rsid w:val="006C7D2C"/>
    <w:rsid w:val="006C7E96"/>
    <w:rsid w:val="006D05E1"/>
    <w:rsid w:val="006D0E94"/>
    <w:rsid w:val="006D1559"/>
    <w:rsid w:val="006D1D15"/>
    <w:rsid w:val="006D28A8"/>
    <w:rsid w:val="006D2A9A"/>
    <w:rsid w:val="006D2B9D"/>
    <w:rsid w:val="006D36DA"/>
    <w:rsid w:val="006D3B91"/>
    <w:rsid w:val="006D4888"/>
    <w:rsid w:val="006D4C8C"/>
    <w:rsid w:val="006D5E4B"/>
    <w:rsid w:val="006D647B"/>
    <w:rsid w:val="006D734C"/>
    <w:rsid w:val="006D770A"/>
    <w:rsid w:val="006D7A23"/>
    <w:rsid w:val="006E0532"/>
    <w:rsid w:val="006E05C0"/>
    <w:rsid w:val="006E1185"/>
    <w:rsid w:val="006E1D9F"/>
    <w:rsid w:val="006E2245"/>
    <w:rsid w:val="006E2320"/>
    <w:rsid w:val="006E24F1"/>
    <w:rsid w:val="006E2AF0"/>
    <w:rsid w:val="006E2DC8"/>
    <w:rsid w:val="006E31A6"/>
    <w:rsid w:val="006E381B"/>
    <w:rsid w:val="006E38D1"/>
    <w:rsid w:val="006E435C"/>
    <w:rsid w:val="006E4C23"/>
    <w:rsid w:val="006E4EE4"/>
    <w:rsid w:val="006E513E"/>
    <w:rsid w:val="006E52F4"/>
    <w:rsid w:val="006E62B9"/>
    <w:rsid w:val="006E6488"/>
    <w:rsid w:val="006E67C7"/>
    <w:rsid w:val="006E6D1B"/>
    <w:rsid w:val="006E7051"/>
    <w:rsid w:val="006E7416"/>
    <w:rsid w:val="006F061D"/>
    <w:rsid w:val="006F08C3"/>
    <w:rsid w:val="006F0DB4"/>
    <w:rsid w:val="006F0FDB"/>
    <w:rsid w:val="006F1E48"/>
    <w:rsid w:val="006F227A"/>
    <w:rsid w:val="006F23D1"/>
    <w:rsid w:val="006F2C5C"/>
    <w:rsid w:val="006F3196"/>
    <w:rsid w:val="006F31E9"/>
    <w:rsid w:val="006F3526"/>
    <w:rsid w:val="006F3D35"/>
    <w:rsid w:val="006F3D90"/>
    <w:rsid w:val="006F47A1"/>
    <w:rsid w:val="006F568B"/>
    <w:rsid w:val="006F5699"/>
    <w:rsid w:val="006F5F5E"/>
    <w:rsid w:val="006F64B7"/>
    <w:rsid w:val="006F6829"/>
    <w:rsid w:val="006F6E24"/>
    <w:rsid w:val="006F7ADC"/>
    <w:rsid w:val="00700164"/>
    <w:rsid w:val="00701F7B"/>
    <w:rsid w:val="00702359"/>
    <w:rsid w:val="00702390"/>
    <w:rsid w:val="00702A12"/>
    <w:rsid w:val="007032CB"/>
    <w:rsid w:val="0070375E"/>
    <w:rsid w:val="00703995"/>
    <w:rsid w:val="007045F7"/>
    <w:rsid w:val="007047C8"/>
    <w:rsid w:val="00704B3F"/>
    <w:rsid w:val="00704BDB"/>
    <w:rsid w:val="00704D27"/>
    <w:rsid w:val="00705F08"/>
    <w:rsid w:val="007060ED"/>
    <w:rsid w:val="00706898"/>
    <w:rsid w:val="007068BC"/>
    <w:rsid w:val="00706E80"/>
    <w:rsid w:val="0070777D"/>
    <w:rsid w:val="0070779A"/>
    <w:rsid w:val="007078CD"/>
    <w:rsid w:val="007106F5"/>
    <w:rsid w:val="00711062"/>
    <w:rsid w:val="007111FB"/>
    <w:rsid w:val="00711424"/>
    <w:rsid w:val="007116D6"/>
    <w:rsid w:val="0071252E"/>
    <w:rsid w:val="007127E8"/>
    <w:rsid w:val="00712DC1"/>
    <w:rsid w:val="00712E8F"/>
    <w:rsid w:val="007137C5"/>
    <w:rsid w:val="00713A01"/>
    <w:rsid w:val="007143A0"/>
    <w:rsid w:val="007144BA"/>
    <w:rsid w:val="007145E8"/>
    <w:rsid w:val="0071473E"/>
    <w:rsid w:val="0071487D"/>
    <w:rsid w:val="00714A91"/>
    <w:rsid w:val="00714BD0"/>
    <w:rsid w:val="00716986"/>
    <w:rsid w:val="00717172"/>
    <w:rsid w:val="0071731A"/>
    <w:rsid w:val="007202E3"/>
    <w:rsid w:val="00720DA9"/>
    <w:rsid w:val="00720DFC"/>
    <w:rsid w:val="007223C0"/>
    <w:rsid w:val="007232CE"/>
    <w:rsid w:val="00723583"/>
    <w:rsid w:val="007235CC"/>
    <w:rsid w:val="00723703"/>
    <w:rsid w:val="00723A2B"/>
    <w:rsid w:val="00724122"/>
    <w:rsid w:val="00724200"/>
    <w:rsid w:val="007244D7"/>
    <w:rsid w:val="007269EB"/>
    <w:rsid w:val="0072756E"/>
    <w:rsid w:val="0072787D"/>
    <w:rsid w:val="00727AB9"/>
    <w:rsid w:val="007303A8"/>
    <w:rsid w:val="00731125"/>
    <w:rsid w:val="00731AA2"/>
    <w:rsid w:val="00732473"/>
    <w:rsid w:val="00732AB3"/>
    <w:rsid w:val="00733586"/>
    <w:rsid w:val="00733AC0"/>
    <w:rsid w:val="0073435E"/>
    <w:rsid w:val="0073453B"/>
    <w:rsid w:val="00734891"/>
    <w:rsid w:val="00734C07"/>
    <w:rsid w:val="00734C6B"/>
    <w:rsid w:val="00734D8B"/>
    <w:rsid w:val="00736308"/>
    <w:rsid w:val="00736689"/>
    <w:rsid w:val="00736B3A"/>
    <w:rsid w:val="00736F28"/>
    <w:rsid w:val="00737058"/>
    <w:rsid w:val="007378E4"/>
    <w:rsid w:val="00737A1A"/>
    <w:rsid w:val="00737BA6"/>
    <w:rsid w:val="00737C5B"/>
    <w:rsid w:val="0074025C"/>
    <w:rsid w:val="007408BC"/>
    <w:rsid w:val="00740C25"/>
    <w:rsid w:val="00740CAC"/>
    <w:rsid w:val="00740D0E"/>
    <w:rsid w:val="00741E19"/>
    <w:rsid w:val="00741EAD"/>
    <w:rsid w:val="00742084"/>
    <w:rsid w:val="007428D4"/>
    <w:rsid w:val="0074342F"/>
    <w:rsid w:val="00743777"/>
    <w:rsid w:val="00743C30"/>
    <w:rsid w:val="00743DF9"/>
    <w:rsid w:val="0074412D"/>
    <w:rsid w:val="007443F8"/>
    <w:rsid w:val="00744DA2"/>
    <w:rsid w:val="00744EAB"/>
    <w:rsid w:val="007453A2"/>
    <w:rsid w:val="00745C28"/>
    <w:rsid w:val="00746282"/>
    <w:rsid w:val="00746B97"/>
    <w:rsid w:val="00746C7D"/>
    <w:rsid w:val="00750324"/>
    <w:rsid w:val="00750358"/>
    <w:rsid w:val="0075091A"/>
    <w:rsid w:val="00750DB4"/>
    <w:rsid w:val="007513B8"/>
    <w:rsid w:val="00751FB8"/>
    <w:rsid w:val="00752567"/>
    <w:rsid w:val="00752575"/>
    <w:rsid w:val="0075296F"/>
    <w:rsid w:val="00752CE2"/>
    <w:rsid w:val="00752DD1"/>
    <w:rsid w:val="00753BA4"/>
    <w:rsid w:val="00753C87"/>
    <w:rsid w:val="00754153"/>
    <w:rsid w:val="00754EED"/>
    <w:rsid w:val="00755232"/>
    <w:rsid w:val="007553CC"/>
    <w:rsid w:val="007558E4"/>
    <w:rsid w:val="00755F40"/>
    <w:rsid w:val="0075665E"/>
    <w:rsid w:val="00757A94"/>
    <w:rsid w:val="00757E2D"/>
    <w:rsid w:val="0076078D"/>
    <w:rsid w:val="00760F17"/>
    <w:rsid w:val="00760F53"/>
    <w:rsid w:val="00761417"/>
    <w:rsid w:val="007617E9"/>
    <w:rsid w:val="00761DCA"/>
    <w:rsid w:val="0076257F"/>
    <w:rsid w:val="007628BC"/>
    <w:rsid w:val="00762ACF"/>
    <w:rsid w:val="00762C06"/>
    <w:rsid w:val="007635F4"/>
    <w:rsid w:val="007637B3"/>
    <w:rsid w:val="00764041"/>
    <w:rsid w:val="00764091"/>
    <w:rsid w:val="007642A6"/>
    <w:rsid w:val="007658D2"/>
    <w:rsid w:val="00765D70"/>
    <w:rsid w:val="0076696E"/>
    <w:rsid w:val="00767BAA"/>
    <w:rsid w:val="00767ED7"/>
    <w:rsid w:val="0077056F"/>
    <w:rsid w:val="00771192"/>
    <w:rsid w:val="0077153D"/>
    <w:rsid w:val="00771796"/>
    <w:rsid w:val="0077183A"/>
    <w:rsid w:val="00771DC0"/>
    <w:rsid w:val="00771F57"/>
    <w:rsid w:val="007725B6"/>
    <w:rsid w:val="00772C09"/>
    <w:rsid w:val="00772D99"/>
    <w:rsid w:val="00772DF0"/>
    <w:rsid w:val="00774DEC"/>
    <w:rsid w:val="0077518A"/>
    <w:rsid w:val="00775525"/>
    <w:rsid w:val="007757F3"/>
    <w:rsid w:val="00776275"/>
    <w:rsid w:val="0077646A"/>
    <w:rsid w:val="0077654A"/>
    <w:rsid w:val="00776B92"/>
    <w:rsid w:val="00776BD6"/>
    <w:rsid w:val="007771FE"/>
    <w:rsid w:val="007778BB"/>
    <w:rsid w:val="007778E0"/>
    <w:rsid w:val="00777A91"/>
    <w:rsid w:val="00777C9B"/>
    <w:rsid w:val="00780ADA"/>
    <w:rsid w:val="00782D30"/>
    <w:rsid w:val="00782E9C"/>
    <w:rsid w:val="007833E3"/>
    <w:rsid w:val="00783E46"/>
    <w:rsid w:val="00785163"/>
    <w:rsid w:val="007857AC"/>
    <w:rsid w:val="0078600D"/>
    <w:rsid w:val="0078646B"/>
    <w:rsid w:val="00786A2A"/>
    <w:rsid w:val="00786A75"/>
    <w:rsid w:val="00787327"/>
    <w:rsid w:val="00790FF0"/>
    <w:rsid w:val="00791C50"/>
    <w:rsid w:val="00791DBC"/>
    <w:rsid w:val="00792826"/>
    <w:rsid w:val="00793773"/>
    <w:rsid w:val="00793D20"/>
    <w:rsid w:val="00793EFC"/>
    <w:rsid w:val="00795471"/>
    <w:rsid w:val="0079590F"/>
    <w:rsid w:val="00796724"/>
    <w:rsid w:val="00796B38"/>
    <w:rsid w:val="00796B71"/>
    <w:rsid w:val="00796C7A"/>
    <w:rsid w:val="00797431"/>
    <w:rsid w:val="00797475"/>
    <w:rsid w:val="007975E5"/>
    <w:rsid w:val="00797989"/>
    <w:rsid w:val="00797E78"/>
    <w:rsid w:val="007A00CD"/>
    <w:rsid w:val="007A0D40"/>
    <w:rsid w:val="007A146C"/>
    <w:rsid w:val="007A1DD1"/>
    <w:rsid w:val="007A1E70"/>
    <w:rsid w:val="007A216B"/>
    <w:rsid w:val="007A23F1"/>
    <w:rsid w:val="007A32DD"/>
    <w:rsid w:val="007A32F9"/>
    <w:rsid w:val="007A4FDA"/>
    <w:rsid w:val="007A557C"/>
    <w:rsid w:val="007A5AAC"/>
    <w:rsid w:val="007A5D4E"/>
    <w:rsid w:val="007A62C9"/>
    <w:rsid w:val="007A63D2"/>
    <w:rsid w:val="007A6BDC"/>
    <w:rsid w:val="007A6D74"/>
    <w:rsid w:val="007A729E"/>
    <w:rsid w:val="007A735A"/>
    <w:rsid w:val="007B02CB"/>
    <w:rsid w:val="007B0B32"/>
    <w:rsid w:val="007B1318"/>
    <w:rsid w:val="007B1C41"/>
    <w:rsid w:val="007B1EC8"/>
    <w:rsid w:val="007B27BA"/>
    <w:rsid w:val="007B2F56"/>
    <w:rsid w:val="007B3153"/>
    <w:rsid w:val="007B3294"/>
    <w:rsid w:val="007B3308"/>
    <w:rsid w:val="007B43AE"/>
    <w:rsid w:val="007B4C8E"/>
    <w:rsid w:val="007B5614"/>
    <w:rsid w:val="007B5AF8"/>
    <w:rsid w:val="007B63AE"/>
    <w:rsid w:val="007B6DB1"/>
    <w:rsid w:val="007B716E"/>
    <w:rsid w:val="007B765E"/>
    <w:rsid w:val="007B7E61"/>
    <w:rsid w:val="007C0144"/>
    <w:rsid w:val="007C05CD"/>
    <w:rsid w:val="007C11BA"/>
    <w:rsid w:val="007C201F"/>
    <w:rsid w:val="007C2045"/>
    <w:rsid w:val="007C3258"/>
    <w:rsid w:val="007C3894"/>
    <w:rsid w:val="007C3D5E"/>
    <w:rsid w:val="007C4052"/>
    <w:rsid w:val="007C44E9"/>
    <w:rsid w:val="007C460F"/>
    <w:rsid w:val="007C54AF"/>
    <w:rsid w:val="007C57C9"/>
    <w:rsid w:val="007C5DA8"/>
    <w:rsid w:val="007C6576"/>
    <w:rsid w:val="007C6F42"/>
    <w:rsid w:val="007C74D9"/>
    <w:rsid w:val="007C7994"/>
    <w:rsid w:val="007C79C4"/>
    <w:rsid w:val="007C7A0B"/>
    <w:rsid w:val="007C7E0D"/>
    <w:rsid w:val="007C7F3B"/>
    <w:rsid w:val="007D1BA6"/>
    <w:rsid w:val="007D2913"/>
    <w:rsid w:val="007D2F47"/>
    <w:rsid w:val="007D3317"/>
    <w:rsid w:val="007D331D"/>
    <w:rsid w:val="007D37AA"/>
    <w:rsid w:val="007D408F"/>
    <w:rsid w:val="007D4628"/>
    <w:rsid w:val="007D531F"/>
    <w:rsid w:val="007D5623"/>
    <w:rsid w:val="007D5E73"/>
    <w:rsid w:val="007D6B68"/>
    <w:rsid w:val="007D6FD8"/>
    <w:rsid w:val="007D73DE"/>
    <w:rsid w:val="007D7E78"/>
    <w:rsid w:val="007E003A"/>
    <w:rsid w:val="007E038E"/>
    <w:rsid w:val="007E0A2F"/>
    <w:rsid w:val="007E1410"/>
    <w:rsid w:val="007E195C"/>
    <w:rsid w:val="007E1DD3"/>
    <w:rsid w:val="007E2153"/>
    <w:rsid w:val="007E242C"/>
    <w:rsid w:val="007E25FE"/>
    <w:rsid w:val="007E2DBD"/>
    <w:rsid w:val="007E34ED"/>
    <w:rsid w:val="007E3719"/>
    <w:rsid w:val="007E413E"/>
    <w:rsid w:val="007E429B"/>
    <w:rsid w:val="007E45AE"/>
    <w:rsid w:val="007E48AE"/>
    <w:rsid w:val="007E4C04"/>
    <w:rsid w:val="007E555E"/>
    <w:rsid w:val="007E5E82"/>
    <w:rsid w:val="007E5F21"/>
    <w:rsid w:val="007E6541"/>
    <w:rsid w:val="007E6670"/>
    <w:rsid w:val="007F01B4"/>
    <w:rsid w:val="007F0E46"/>
    <w:rsid w:val="007F16BE"/>
    <w:rsid w:val="007F2A1A"/>
    <w:rsid w:val="007F2E0A"/>
    <w:rsid w:val="007F2FC7"/>
    <w:rsid w:val="007F32E2"/>
    <w:rsid w:val="007F5617"/>
    <w:rsid w:val="007F5755"/>
    <w:rsid w:val="007F599F"/>
    <w:rsid w:val="007F6BC7"/>
    <w:rsid w:val="007F6DA5"/>
    <w:rsid w:val="007F73F1"/>
    <w:rsid w:val="007F76BB"/>
    <w:rsid w:val="0080041F"/>
    <w:rsid w:val="008013F9"/>
    <w:rsid w:val="00801D46"/>
    <w:rsid w:val="00802428"/>
    <w:rsid w:val="00802997"/>
    <w:rsid w:val="008043D9"/>
    <w:rsid w:val="00805A64"/>
    <w:rsid w:val="00805D2E"/>
    <w:rsid w:val="00806ACA"/>
    <w:rsid w:val="00806ECB"/>
    <w:rsid w:val="008073C5"/>
    <w:rsid w:val="00807F1B"/>
    <w:rsid w:val="00810670"/>
    <w:rsid w:val="0081134B"/>
    <w:rsid w:val="0081187A"/>
    <w:rsid w:val="00811F21"/>
    <w:rsid w:val="00812046"/>
    <w:rsid w:val="00812E5D"/>
    <w:rsid w:val="008131E4"/>
    <w:rsid w:val="0081395D"/>
    <w:rsid w:val="00813F9C"/>
    <w:rsid w:val="008142CB"/>
    <w:rsid w:val="0081447D"/>
    <w:rsid w:val="00814609"/>
    <w:rsid w:val="00814F54"/>
    <w:rsid w:val="00814F5E"/>
    <w:rsid w:val="0081552E"/>
    <w:rsid w:val="008156C8"/>
    <w:rsid w:val="00815870"/>
    <w:rsid w:val="008162C8"/>
    <w:rsid w:val="00817323"/>
    <w:rsid w:val="00817500"/>
    <w:rsid w:val="0081797E"/>
    <w:rsid w:val="00817A3A"/>
    <w:rsid w:val="0082059F"/>
    <w:rsid w:val="00820C82"/>
    <w:rsid w:val="00821470"/>
    <w:rsid w:val="00821812"/>
    <w:rsid w:val="00821A80"/>
    <w:rsid w:val="00822AD5"/>
    <w:rsid w:val="00823A90"/>
    <w:rsid w:val="00823AB7"/>
    <w:rsid w:val="00824669"/>
    <w:rsid w:val="00824BDE"/>
    <w:rsid w:val="0082517E"/>
    <w:rsid w:val="0082561B"/>
    <w:rsid w:val="00825949"/>
    <w:rsid w:val="008260A7"/>
    <w:rsid w:val="00826593"/>
    <w:rsid w:val="0082660B"/>
    <w:rsid w:val="00826CE0"/>
    <w:rsid w:val="008273CE"/>
    <w:rsid w:val="0083078B"/>
    <w:rsid w:val="00831832"/>
    <w:rsid w:val="008321D2"/>
    <w:rsid w:val="00832790"/>
    <w:rsid w:val="008337A1"/>
    <w:rsid w:val="00833A54"/>
    <w:rsid w:val="00833C95"/>
    <w:rsid w:val="0083496D"/>
    <w:rsid w:val="00834D58"/>
    <w:rsid w:val="00834DD6"/>
    <w:rsid w:val="00834F57"/>
    <w:rsid w:val="00835C7C"/>
    <w:rsid w:val="0083656A"/>
    <w:rsid w:val="00836CA2"/>
    <w:rsid w:val="00836D3A"/>
    <w:rsid w:val="00836E70"/>
    <w:rsid w:val="008371BF"/>
    <w:rsid w:val="00837CC8"/>
    <w:rsid w:val="00840167"/>
    <w:rsid w:val="00840507"/>
    <w:rsid w:val="00841078"/>
    <w:rsid w:val="0084281B"/>
    <w:rsid w:val="008428DA"/>
    <w:rsid w:val="008431ED"/>
    <w:rsid w:val="00843DC1"/>
    <w:rsid w:val="00843EF1"/>
    <w:rsid w:val="008440A8"/>
    <w:rsid w:val="00844522"/>
    <w:rsid w:val="0084471C"/>
    <w:rsid w:val="008448C2"/>
    <w:rsid w:val="008453FC"/>
    <w:rsid w:val="0084547C"/>
    <w:rsid w:val="00846810"/>
    <w:rsid w:val="00846C95"/>
    <w:rsid w:val="00851078"/>
    <w:rsid w:val="00851210"/>
    <w:rsid w:val="00851AF4"/>
    <w:rsid w:val="00851F65"/>
    <w:rsid w:val="00851FE3"/>
    <w:rsid w:val="00852045"/>
    <w:rsid w:val="00852CD8"/>
    <w:rsid w:val="00853003"/>
    <w:rsid w:val="00853A90"/>
    <w:rsid w:val="00854313"/>
    <w:rsid w:val="00854E3D"/>
    <w:rsid w:val="0085507D"/>
    <w:rsid w:val="00855641"/>
    <w:rsid w:val="008560B8"/>
    <w:rsid w:val="008565DB"/>
    <w:rsid w:val="008566CC"/>
    <w:rsid w:val="00856722"/>
    <w:rsid w:val="00856AE9"/>
    <w:rsid w:val="00857611"/>
    <w:rsid w:val="00857AC2"/>
    <w:rsid w:val="00857E84"/>
    <w:rsid w:val="008603C2"/>
    <w:rsid w:val="008604CD"/>
    <w:rsid w:val="008606F1"/>
    <w:rsid w:val="00861311"/>
    <w:rsid w:val="0086133B"/>
    <w:rsid w:val="00861403"/>
    <w:rsid w:val="0086255B"/>
    <w:rsid w:val="008633CB"/>
    <w:rsid w:val="00863550"/>
    <w:rsid w:val="008636B5"/>
    <w:rsid w:val="00863E36"/>
    <w:rsid w:val="008641A6"/>
    <w:rsid w:val="00864C9B"/>
    <w:rsid w:val="008651F5"/>
    <w:rsid w:val="00865CA6"/>
    <w:rsid w:val="00865CC6"/>
    <w:rsid w:val="00866F20"/>
    <w:rsid w:val="00867149"/>
    <w:rsid w:val="008673DE"/>
    <w:rsid w:val="008675C5"/>
    <w:rsid w:val="008675D7"/>
    <w:rsid w:val="008677CA"/>
    <w:rsid w:val="008704C2"/>
    <w:rsid w:val="008706A3"/>
    <w:rsid w:val="008708D7"/>
    <w:rsid w:val="00870A7A"/>
    <w:rsid w:val="008711A8"/>
    <w:rsid w:val="008712F1"/>
    <w:rsid w:val="00871E35"/>
    <w:rsid w:val="0087252A"/>
    <w:rsid w:val="00872C94"/>
    <w:rsid w:val="0087335E"/>
    <w:rsid w:val="008737B9"/>
    <w:rsid w:val="0087388C"/>
    <w:rsid w:val="00873988"/>
    <w:rsid w:val="00873D21"/>
    <w:rsid w:val="00874263"/>
    <w:rsid w:val="008743F0"/>
    <w:rsid w:val="00875F51"/>
    <w:rsid w:val="00876873"/>
    <w:rsid w:val="008770C7"/>
    <w:rsid w:val="008774A0"/>
    <w:rsid w:val="008803C4"/>
    <w:rsid w:val="0088085A"/>
    <w:rsid w:val="00880898"/>
    <w:rsid w:val="008808DE"/>
    <w:rsid w:val="00881236"/>
    <w:rsid w:val="008815F7"/>
    <w:rsid w:val="008817DA"/>
    <w:rsid w:val="00881D54"/>
    <w:rsid w:val="00882328"/>
    <w:rsid w:val="0088262A"/>
    <w:rsid w:val="00882BC4"/>
    <w:rsid w:val="0088306C"/>
    <w:rsid w:val="00883584"/>
    <w:rsid w:val="008835DA"/>
    <w:rsid w:val="0088400F"/>
    <w:rsid w:val="008843DF"/>
    <w:rsid w:val="0088455B"/>
    <w:rsid w:val="00884E15"/>
    <w:rsid w:val="00885BA6"/>
    <w:rsid w:val="00886F2C"/>
    <w:rsid w:val="00886FF4"/>
    <w:rsid w:val="008878D0"/>
    <w:rsid w:val="00887933"/>
    <w:rsid w:val="00887C0D"/>
    <w:rsid w:val="00887D3E"/>
    <w:rsid w:val="00890209"/>
    <w:rsid w:val="008904B3"/>
    <w:rsid w:val="00890E30"/>
    <w:rsid w:val="0089124E"/>
    <w:rsid w:val="00891D86"/>
    <w:rsid w:val="008937B6"/>
    <w:rsid w:val="00893986"/>
    <w:rsid w:val="008945E2"/>
    <w:rsid w:val="00894823"/>
    <w:rsid w:val="00894E26"/>
    <w:rsid w:val="00895A87"/>
    <w:rsid w:val="0089601F"/>
    <w:rsid w:val="00896EFE"/>
    <w:rsid w:val="008A033F"/>
    <w:rsid w:val="008A035B"/>
    <w:rsid w:val="008A07EF"/>
    <w:rsid w:val="008A2337"/>
    <w:rsid w:val="008A25FB"/>
    <w:rsid w:val="008A29D8"/>
    <w:rsid w:val="008A2E2E"/>
    <w:rsid w:val="008A3D23"/>
    <w:rsid w:val="008A4950"/>
    <w:rsid w:val="008A49CA"/>
    <w:rsid w:val="008A4ABF"/>
    <w:rsid w:val="008A4C3D"/>
    <w:rsid w:val="008A4D62"/>
    <w:rsid w:val="008A4F1D"/>
    <w:rsid w:val="008A5792"/>
    <w:rsid w:val="008A58F7"/>
    <w:rsid w:val="008A647E"/>
    <w:rsid w:val="008A666E"/>
    <w:rsid w:val="008A7549"/>
    <w:rsid w:val="008A7AEB"/>
    <w:rsid w:val="008B1389"/>
    <w:rsid w:val="008B1E4B"/>
    <w:rsid w:val="008B1F8D"/>
    <w:rsid w:val="008B2A5E"/>
    <w:rsid w:val="008B335F"/>
    <w:rsid w:val="008B361B"/>
    <w:rsid w:val="008B3DF9"/>
    <w:rsid w:val="008B427E"/>
    <w:rsid w:val="008B4484"/>
    <w:rsid w:val="008B474C"/>
    <w:rsid w:val="008B4821"/>
    <w:rsid w:val="008B4F14"/>
    <w:rsid w:val="008B50FF"/>
    <w:rsid w:val="008B531B"/>
    <w:rsid w:val="008B5991"/>
    <w:rsid w:val="008B7A6E"/>
    <w:rsid w:val="008B7CFF"/>
    <w:rsid w:val="008C0D16"/>
    <w:rsid w:val="008C118A"/>
    <w:rsid w:val="008C1214"/>
    <w:rsid w:val="008C18F1"/>
    <w:rsid w:val="008C19C5"/>
    <w:rsid w:val="008C1C1D"/>
    <w:rsid w:val="008C1D2D"/>
    <w:rsid w:val="008C256F"/>
    <w:rsid w:val="008C318C"/>
    <w:rsid w:val="008C328A"/>
    <w:rsid w:val="008C361D"/>
    <w:rsid w:val="008C4329"/>
    <w:rsid w:val="008C47BB"/>
    <w:rsid w:val="008C5FF5"/>
    <w:rsid w:val="008C656B"/>
    <w:rsid w:val="008C69CB"/>
    <w:rsid w:val="008C6B30"/>
    <w:rsid w:val="008C6F03"/>
    <w:rsid w:val="008C71E0"/>
    <w:rsid w:val="008C7287"/>
    <w:rsid w:val="008C749A"/>
    <w:rsid w:val="008C783B"/>
    <w:rsid w:val="008C7FF3"/>
    <w:rsid w:val="008D12CD"/>
    <w:rsid w:val="008D1521"/>
    <w:rsid w:val="008D181B"/>
    <w:rsid w:val="008D20D8"/>
    <w:rsid w:val="008D2F93"/>
    <w:rsid w:val="008D3470"/>
    <w:rsid w:val="008D3C1E"/>
    <w:rsid w:val="008D3F2A"/>
    <w:rsid w:val="008D409A"/>
    <w:rsid w:val="008D4934"/>
    <w:rsid w:val="008D505E"/>
    <w:rsid w:val="008D58C8"/>
    <w:rsid w:val="008D5BA1"/>
    <w:rsid w:val="008D5F7C"/>
    <w:rsid w:val="008D6C4C"/>
    <w:rsid w:val="008D703A"/>
    <w:rsid w:val="008E002E"/>
    <w:rsid w:val="008E0756"/>
    <w:rsid w:val="008E079E"/>
    <w:rsid w:val="008E09DF"/>
    <w:rsid w:val="008E0B5E"/>
    <w:rsid w:val="008E1668"/>
    <w:rsid w:val="008E2017"/>
    <w:rsid w:val="008E20D7"/>
    <w:rsid w:val="008E27B3"/>
    <w:rsid w:val="008E2EC5"/>
    <w:rsid w:val="008E465D"/>
    <w:rsid w:val="008E4B4F"/>
    <w:rsid w:val="008E5BF4"/>
    <w:rsid w:val="008E5ECF"/>
    <w:rsid w:val="008E5F91"/>
    <w:rsid w:val="008E62A4"/>
    <w:rsid w:val="008E66CA"/>
    <w:rsid w:val="008E680D"/>
    <w:rsid w:val="008E68CE"/>
    <w:rsid w:val="008E6BF3"/>
    <w:rsid w:val="008E6F8D"/>
    <w:rsid w:val="008E74CD"/>
    <w:rsid w:val="008F0085"/>
    <w:rsid w:val="008F0F12"/>
    <w:rsid w:val="008F1865"/>
    <w:rsid w:val="008F1E77"/>
    <w:rsid w:val="008F2C37"/>
    <w:rsid w:val="008F3253"/>
    <w:rsid w:val="008F39EA"/>
    <w:rsid w:val="008F3EE7"/>
    <w:rsid w:val="008F400B"/>
    <w:rsid w:val="008F425D"/>
    <w:rsid w:val="008F45BD"/>
    <w:rsid w:val="008F55BD"/>
    <w:rsid w:val="008F61AA"/>
    <w:rsid w:val="008F6C5E"/>
    <w:rsid w:val="008F70F6"/>
    <w:rsid w:val="008F7A9F"/>
    <w:rsid w:val="008F7EDA"/>
    <w:rsid w:val="009002A4"/>
    <w:rsid w:val="00900512"/>
    <w:rsid w:val="00901CF1"/>
    <w:rsid w:val="0090231F"/>
    <w:rsid w:val="009024EC"/>
    <w:rsid w:val="0090317B"/>
    <w:rsid w:val="00903C2D"/>
    <w:rsid w:val="00903F1B"/>
    <w:rsid w:val="00904F70"/>
    <w:rsid w:val="009050E5"/>
    <w:rsid w:val="00905D7B"/>
    <w:rsid w:val="00905DC5"/>
    <w:rsid w:val="0090652A"/>
    <w:rsid w:val="00906671"/>
    <w:rsid w:val="00906DD1"/>
    <w:rsid w:val="00906F14"/>
    <w:rsid w:val="00906F34"/>
    <w:rsid w:val="00907628"/>
    <w:rsid w:val="00907F15"/>
    <w:rsid w:val="00910140"/>
    <w:rsid w:val="0091050C"/>
    <w:rsid w:val="009106D8"/>
    <w:rsid w:val="0091071A"/>
    <w:rsid w:val="009108F7"/>
    <w:rsid w:val="0091227D"/>
    <w:rsid w:val="009137DF"/>
    <w:rsid w:val="00913932"/>
    <w:rsid w:val="00914725"/>
    <w:rsid w:val="00914EB9"/>
    <w:rsid w:val="009155FC"/>
    <w:rsid w:val="009172C0"/>
    <w:rsid w:val="009173C0"/>
    <w:rsid w:val="0091758F"/>
    <w:rsid w:val="009175E8"/>
    <w:rsid w:val="00917B19"/>
    <w:rsid w:val="00917D87"/>
    <w:rsid w:val="00920077"/>
    <w:rsid w:val="00921209"/>
    <w:rsid w:val="0092236D"/>
    <w:rsid w:val="00923020"/>
    <w:rsid w:val="0092333F"/>
    <w:rsid w:val="00923AFB"/>
    <w:rsid w:val="0092405E"/>
    <w:rsid w:val="0092417B"/>
    <w:rsid w:val="00924468"/>
    <w:rsid w:val="0092464B"/>
    <w:rsid w:val="00925369"/>
    <w:rsid w:val="009257FD"/>
    <w:rsid w:val="0092697F"/>
    <w:rsid w:val="0092705A"/>
    <w:rsid w:val="009274BA"/>
    <w:rsid w:val="0093012A"/>
    <w:rsid w:val="009317F1"/>
    <w:rsid w:val="00931C50"/>
    <w:rsid w:val="0093293D"/>
    <w:rsid w:val="00934156"/>
    <w:rsid w:val="00934811"/>
    <w:rsid w:val="00934B55"/>
    <w:rsid w:val="009352B2"/>
    <w:rsid w:val="00935D7B"/>
    <w:rsid w:val="00935E97"/>
    <w:rsid w:val="00935FC2"/>
    <w:rsid w:val="009360D1"/>
    <w:rsid w:val="00936A9C"/>
    <w:rsid w:val="0093729C"/>
    <w:rsid w:val="009377C2"/>
    <w:rsid w:val="00937973"/>
    <w:rsid w:val="0093799C"/>
    <w:rsid w:val="00940956"/>
    <w:rsid w:val="009409B2"/>
    <w:rsid w:val="00941238"/>
    <w:rsid w:val="00941651"/>
    <w:rsid w:val="0094170B"/>
    <w:rsid w:val="00941AAD"/>
    <w:rsid w:val="00941D16"/>
    <w:rsid w:val="00941E79"/>
    <w:rsid w:val="00942399"/>
    <w:rsid w:val="00942D70"/>
    <w:rsid w:val="00942F0C"/>
    <w:rsid w:val="00943369"/>
    <w:rsid w:val="00943549"/>
    <w:rsid w:val="009444A3"/>
    <w:rsid w:val="009444A6"/>
    <w:rsid w:val="00944C4C"/>
    <w:rsid w:val="00945066"/>
    <w:rsid w:val="0094533A"/>
    <w:rsid w:val="009456B0"/>
    <w:rsid w:val="00945B7C"/>
    <w:rsid w:val="00946163"/>
    <w:rsid w:val="009465BA"/>
    <w:rsid w:val="009465D4"/>
    <w:rsid w:val="00947462"/>
    <w:rsid w:val="0094785C"/>
    <w:rsid w:val="009478A5"/>
    <w:rsid w:val="00950398"/>
    <w:rsid w:val="009503C8"/>
    <w:rsid w:val="009511A6"/>
    <w:rsid w:val="009517F9"/>
    <w:rsid w:val="0095195A"/>
    <w:rsid w:val="00951F3C"/>
    <w:rsid w:val="00952A77"/>
    <w:rsid w:val="00952F66"/>
    <w:rsid w:val="0095307B"/>
    <w:rsid w:val="00953851"/>
    <w:rsid w:val="009539B5"/>
    <w:rsid w:val="009541E3"/>
    <w:rsid w:val="00954E00"/>
    <w:rsid w:val="00954E88"/>
    <w:rsid w:val="00955125"/>
    <w:rsid w:val="00955903"/>
    <w:rsid w:val="00955A4C"/>
    <w:rsid w:val="00955B87"/>
    <w:rsid w:val="00957090"/>
    <w:rsid w:val="00957709"/>
    <w:rsid w:val="009579E1"/>
    <w:rsid w:val="00960686"/>
    <w:rsid w:val="009607E3"/>
    <w:rsid w:val="00960F49"/>
    <w:rsid w:val="00961073"/>
    <w:rsid w:val="0096111F"/>
    <w:rsid w:val="00961147"/>
    <w:rsid w:val="009615D3"/>
    <w:rsid w:val="00961F9B"/>
    <w:rsid w:val="0096209A"/>
    <w:rsid w:val="00962915"/>
    <w:rsid w:val="00962B7B"/>
    <w:rsid w:val="00962EA6"/>
    <w:rsid w:val="009630AE"/>
    <w:rsid w:val="009635BF"/>
    <w:rsid w:val="009638D9"/>
    <w:rsid w:val="00963FEB"/>
    <w:rsid w:val="009648C4"/>
    <w:rsid w:val="0096506A"/>
    <w:rsid w:val="00965BD5"/>
    <w:rsid w:val="00965F7C"/>
    <w:rsid w:val="009668DE"/>
    <w:rsid w:val="00966B19"/>
    <w:rsid w:val="00966E9F"/>
    <w:rsid w:val="00967B8C"/>
    <w:rsid w:val="00967F35"/>
    <w:rsid w:val="0097044B"/>
    <w:rsid w:val="00970742"/>
    <w:rsid w:val="00970E89"/>
    <w:rsid w:val="00971033"/>
    <w:rsid w:val="009712A8"/>
    <w:rsid w:val="00971F6F"/>
    <w:rsid w:val="00971FF3"/>
    <w:rsid w:val="009720D2"/>
    <w:rsid w:val="009722C8"/>
    <w:rsid w:val="009744B5"/>
    <w:rsid w:val="00974F1B"/>
    <w:rsid w:val="0097565A"/>
    <w:rsid w:val="00976E96"/>
    <w:rsid w:val="0097788A"/>
    <w:rsid w:val="00977C84"/>
    <w:rsid w:val="00980325"/>
    <w:rsid w:val="00980D73"/>
    <w:rsid w:val="00981107"/>
    <w:rsid w:val="00981747"/>
    <w:rsid w:val="009817EA"/>
    <w:rsid w:val="00981F67"/>
    <w:rsid w:val="00982B2A"/>
    <w:rsid w:val="00983804"/>
    <w:rsid w:val="00983A1F"/>
    <w:rsid w:val="00983ACF"/>
    <w:rsid w:val="00983DD5"/>
    <w:rsid w:val="00984B1F"/>
    <w:rsid w:val="00984D75"/>
    <w:rsid w:val="009852B3"/>
    <w:rsid w:val="009852C1"/>
    <w:rsid w:val="00987937"/>
    <w:rsid w:val="00990EB9"/>
    <w:rsid w:val="0099178F"/>
    <w:rsid w:val="009919A9"/>
    <w:rsid w:val="00991D75"/>
    <w:rsid w:val="0099209B"/>
    <w:rsid w:val="009923FA"/>
    <w:rsid w:val="009925D3"/>
    <w:rsid w:val="00992623"/>
    <w:rsid w:val="00992A0E"/>
    <w:rsid w:val="00992D59"/>
    <w:rsid w:val="009930FA"/>
    <w:rsid w:val="00993391"/>
    <w:rsid w:val="0099382E"/>
    <w:rsid w:val="00993A46"/>
    <w:rsid w:val="00993E01"/>
    <w:rsid w:val="00993F1D"/>
    <w:rsid w:val="00994214"/>
    <w:rsid w:val="00995564"/>
    <w:rsid w:val="009958BB"/>
    <w:rsid w:val="00995BB0"/>
    <w:rsid w:val="00995BEC"/>
    <w:rsid w:val="00995DBA"/>
    <w:rsid w:val="009960A2"/>
    <w:rsid w:val="009964D5"/>
    <w:rsid w:val="00996621"/>
    <w:rsid w:val="009971D8"/>
    <w:rsid w:val="0099729F"/>
    <w:rsid w:val="0099752E"/>
    <w:rsid w:val="009A0478"/>
    <w:rsid w:val="009A0A0B"/>
    <w:rsid w:val="009A0F30"/>
    <w:rsid w:val="009A1968"/>
    <w:rsid w:val="009A1DB5"/>
    <w:rsid w:val="009A2C7C"/>
    <w:rsid w:val="009A3E72"/>
    <w:rsid w:val="009A4052"/>
    <w:rsid w:val="009A4ABF"/>
    <w:rsid w:val="009A4E3C"/>
    <w:rsid w:val="009A4E7D"/>
    <w:rsid w:val="009A5539"/>
    <w:rsid w:val="009A58E6"/>
    <w:rsid w:val="009A6269"/>
    <w:rsid w:val="009B0DBC"/>
    <w:rsid w:val="009B0F71"/>
    <w:rsid w:val="009B1D4E"/>
    <w:rsid w:val="009B22C5"/>
    <w:rsid w:val="009B2631"/>
    <w:rsid w:val="009B3686"/>
    <w:rsid w:val="009B3D40"/>
    <w:rsid w:val="009B3D42"/>
    <w:rsid w:val="009B4084"/>
    <w:rsid w:val="009B4B3E"/>
    <w:rsid w:val="009B57C8"/>
    <w:rsid w:val="009B5D0E"/>
    <w:rsid w:val="009B5EE1"/>
    <w:rsid w:val="009B6B8B"/>
    <w:rsid w:val="009B7419"/>
    <w:rsid w:val="009B7812"/>
    <w:rsid w:val="009B7C14"/>
    <w:rsid w:val="009C07A9"/>
    <w:rsid w:val="009C086F"/>
    <w:rsid w:val="009C0D5D"/>
    <w:rsid w:val="009C18B9"/>
    <w:rsid w:val="009C3C26"/>
    <w:rsid w:val="009C6003"/>
    <w:rsid w:val="009C7222"/>
    <w:rsid w:val="009C76AA"/>
    <w:rsid w:val="009C7D28"/>
    <w:rsid w:val="009D0FB7"/>
    <w:rsid w:val="009D127C"/>
    <w:rsid w:val="009D13F4"/>
    <w:rsid w:val="009D15B2"/>
    <w:rsid w:val="009D1A82"/>
    <w:rsid w:val="009D1E62"/>
    <w:rsid w:val="009D28F7"/>
    <w:rsid w:val="009D35A7"/>
    <w:rsid w:val="009D36CB"/>
    <w:rsid w:val="009D3C55"/>
    <w:rsid w:val="009D4F71"/>
    <w:rsid w:val="009D4FF9"/>
    <w:rsid w:val="009D52AC"/>
    <w:rsid w:val="009D539E"/>
    <w:rsid w:val="009D5C1F"/>
    <w:rsid w:val="009D5D57"/>
    <w:rsid w:val="009D6BD9"/>
    <w:rsid w:val="009D71EB"/>
    <w:rsid w:val="009D763B"/>
    <w:rsid w:val="009D76AB"/>
    <w:rsid w:val="009E0A0B"/>
    <w:rsid w:val="009E11ED"/>
    <w:rsid w:val="009E1679"/>
    <w:rsid w:val="009E182A"/>
    <w:rsid w:val="009E206B"/>
    <w:rsid w:val="009E22FE"/>
    <w:rsid w:val="009E238D"/>
    <w:rsid w:val="009E2669"/>
    <w:rsid w:val="009E26F5"/>
    <w:rsid w:val="009E360B"/>
    <w:rsid w:val="009E3946"/>
    <w:rsid w:val="009E3CE5"/>
    <w:rsid w:val="009E3FD5"/>
    <w:rsid w:val="009E4087"/>
    <w:rsid w:val="009E4286"/>
    <w:rsid w:val="009E5217"/>
    <w:rsid w:val="009E52D8"/>
    <w:rsid w:val="009E5308"/>
    <w:rsid w:val="009E5833"/>
    <w:rsid w:val="009E5891"/>
    <w:rsid w:val="009E5BFF"/>
    <w:rsid w:val="009E6276"/>
    <w:rsid w:val="009E69A7"/>
    <w:rsid w:val="009E7B24"/>
    <w:rsid w:val="009F0049"/>
    <w:rsid w:val="009F0984"/>
    <w:rsid w:val="009F0D34"/>
    <w:rsid w:val="009F116B"/>
    <w:rsid w:val="009F1A03"/>
    <w:rsid w:val="009F21C8"/>
    <w:rsid w:val="009F23CD"/>
    <w:rsid w:val="009F3741"/>
    <w:rsid w:val="009F3D3E"/>
    <w:rsid w:val="009F4521"/>
    <w:rsid w:val="009F455A"/>
    <w:rsid w:val="009F458F"/>
    <w:rsid w:val="009F489C"/>
    <w:rsid w:val="009F5FE7"/>
    <w:rsid w:val="009F62CD"/>
    <w:rsid w:val="009F6316"/>
    <w:rsid w:val="009F64B5"/>
    <w:rsid w:val="009F7171"/>
    <w:rsid w:val="009F7E74"/>
    <w:rsid w:val="009F7F3F"/>
    <w:rsid w:val="009F7FB3"/>
    <w:rsid w:val="00A002ED"/>
    <w:rsid w:val="00A007B5"/>
    <w:rsid w:val="00A009DC"/>
    <w:rsid w:val="00A00CDE"/>
    <w:rsid w:val="00A01FB5"/>
    <w:rsid w:val="00A029C5"/>
    <w:rsid w:val="00A03D7F"/>
    <w:rsid w:val="00A03DFA"/>
    <w:rsid w:val="00A04889"/>
    <w:rsid w:val="00A04C79"/>
    <w:rsid w:val="00A05221"/>
    <w:rsid w:val="00A05E86"/>
    <w:rsid w:val="00A061BF"/>
    <w:rsid w:val="00A064C6"/>
    <w:rsid w:val="00A06B43"/>
    <w:rsid w:val="00A06E1A"/>
    <w:rsid w:val="00A071FA"/>
    <w:rsid w:val="00A10F14"/>
    <w:rsid w:val="00A10F81"/>
    <w:rsid w:val="00A10FEF"/>
    <w:rsid w:val="00A1157C"/>
    <w:rsid w:val="00A117B3"/>
    <w:rsid w:val="00A11B2F"/>
    <w:rsid w:val="00A12914"/>
    <w:rsid w:val="00A12D4A"/>
    <w:rsid w:val="00A1309C"/>
    <w:rsid w:val="00A13113"/>
    <w:rsid w:val="00A13A7B"/>
    <w:rsid w:val="00A13BDB"/>
    <w:rsid w:val="00A13D20"/>
    <w:rsid w:val="00A14283"/>
    <w:rsid w:val="00A142D8"/>
    <w:rsid w:val="00A14483"/>
    <w:rsid w:val="00A14960"/>
    <w:rsid w:val="00A14C35"/>
    <w:rsid w:val="00A15537"/>
    <w:rsid w:val="00A1557B"/>
    <w:rsid w:val="00A157E2"/>
    <w:rsid w:val="00A162D7"/>
    <w:rsid w:val="00A16563"/>
    <w:rsid w:val="00A169FA"/>
    <w:rsid w:val="00A16F6B"/>
    <w:rsid w:val="00A173E5"/>
    <w:rsid w:val="00A1784D"/>
    <w:rsid w:val="00A17FA6"/>
    <w:rsid w:val="00A203C1"/>
    <w:rsid w:val="00A2093E"/>
    <w:rsid w:val="00A20D71"/>
    <w:rsid w:val="00A21136"/>
    <w:rsid w:val="00A216CE"/>
    <w:rsid w:val="00A2207E"/>
    <w:rsid w:val="00A2261F"/>
    <w:rsid w:val="00A22E6F"/>
    <w:rsid w:val="00A2366B"/>
    <w:rsid w:val="00A23EF5"/>
    <w:rsid w:val="00A242CD"/>
    <w:rsid w:val="00A25598"/>
    <w:rsid w:val="00A25757"/>
    <w:rsid w:val="00A25B2E"/>
    <w:rsid w:val="00A25BB5"/>
    <w:rsid w:val="00A26EE1"/>
    <w:rsid w:val="00A277CB"/>
    <w:rsid w:val="00A27D34"/>
    <w:rsid w:val="00A30045"/>
    <w:rsid w:val="00A301AB"/>
    <w:rsid w:val="00A31816"/>
    <w:rsid w:val="00A328C1"/>
    <w:rsid w:val="00A32D98"/>
    <w:rsid w:val="00A3387C"/>
    <w:rsid w:val="00A339A6"/>
    <w:rsid w:val="00A33B29"/>
    <w:rsid w:val="00A33B81"/>
    <w:rsid w:val="00A33E98"/>
    <w:rsid w:val="00A340A9"/>
    <w:rsid w:val="00A341E1"/>
    <w:rsid w:val="00A3479D"/>
    <w:rsid w:val="00A348FB"/>
    <w:rsid w:val="00A352A3"/>
    <w:rsid w:val="00A354DB"/>
    <w:rsid w:val="00A35E1B"/>
    <w:rsid w:val="00A35FA8"/>
    <w:rsid w:val="00A35FEB"/>
    <w:rsid w:val="00A36FBA"/>
    <w:rsid w:val="00A373CA"/>
    <w:rsid w:val="00A37865"/>
    <w:rsid w:val="00A4012B"/>
    <w:rsid w:val="00A41337"/>
    <w:rsid w:val="00A414E9"/>
    <w:rsid w:val="00A41847"/>
    <w:rsid w:val="00A419C4"/>
    <w:rsid w:val="00A42A6C"/>
    <w:rsid w:val="00A42F19"/>
    <w:rsid w:val="00A431AD"/>
    <w:rsid w:val="00A4347D"/>
    <w:rsid w:val="00A43637"/>
    <w:rsid w:val="00A43874"/>
    <w:rsid w:val="00A43A21"/>
    <w:rsid w:val="00A440C7"/>
    <w:rsid w:val="00A4422A"/>
    <w:rsid w:val="00A446C0"/>
    <w:rsid w:val="00A44731"/>
    <w:rsid w:val="00A44C36"/>
    <w:rsid w:val="00A44DF2"/>
    <w:rsid w:val="00A459F3"/>
    <w:rsid w:val="00A463EF"/>
    <w:rsid w:val="00A46663"/>
    <w:rsid w:val="00A47188"/>
    <w:rsid w:val="00A50965"/>
    <w:rsid w:val="00A51A82"/>
    <w:rsid w:val="00A51B5F"/>
    <w:rsid w:val="00A51FD6"/>
    <w:rsid w:val="00A5223C"/>
    <w:rsid w:val="00A52658"/>
    <w:rsid w:val="00A5265C"/>
    <w:rsid w:val="00A529F0"/>
    <w:rsid w:val="00A52B33"/>
    <w:rsid w:val="00A52DA0"/>
    <w:rsid w:val="00A535F0"/>
    <w:rsid w:val="00A546E1"/>
    <w:rsid w:val="00A547B9"/>
    <w:rsid w:val="00A54C0E"/>
    <w:rsid w:val="00A54C35"/>
    <w:rsid w:val="00A54F78"/>
    <w:rsid w:val="00A550D1"/>
    <w:rsid w:val="00A55ED4"/>
    <w:rsid w:val="00A5645D"/>
    <w:rsid w:val="00A566CB"/>
    <w:rsid w:val="00A57510"/>
    <w:rsid w:val="00A57DDB"/>
    <w:rsid w:val="00A57FBE"/>
    <w:rsid w:val="00A608F9"/>
    <w:rsid w:val="00A609D9"/>
    <w:rsid w:val="00A60AAD"/>
    <w:rsid w:val="00A60C60"/>
    <w:rsid w:val="00A60D96"/>
    <w:rsid w:val="00A60E53"/>
    <w:rsid w:val="00A61F5A"/>
    <w:rsid w:val="00A6205A"/>
    <w:rsid w:val="00A622F2"/>
    <w:rsid w:val="00A6298F"/>
    <w:rsid w:val="00A63ADD"/>
    <w:rsid w:val="00A640C0"/>
    <w:rsid w:val="00A643CE"/>
    <w:rsid w:val="00A6447D"/>
    <w:rsid w:val="00A6488D"/>
    <w:rsid w:val="00A649F3"/>
    <w:rsid w:val="00A652FA"/>
    <w:rsid w:val="00A65A14"/>
    <w:rsid w:val="00A65B00"/>
    <w:rsid w:val="00A65CE5"/>
    <w:rsid w:val="00A6644C"/>
    <w:rsid w:val="00A6676B"/>
    <w:rsid w:val="00A6721F"/>
    <w:rsid w:val="00A67232"/>
    <w:rsid w:val="00A67550"/>
    <w:rsid w:val="00A675F2"/>
    <w:rsid w:val="00A70500"/>
    <w:rsid w:val="00A70656"/>
    <w:rsid w:val="00A7081E"/>
    <w:rsid w:val="00A714A6"/>
    <w:rsid w:val="00A719D0"/>
    <w:rsid w:val="00A71DC9"/>
    <w:rsid w:val="00A7216C"/>
    <w:rsid w:val="00A72364"/>
    <w:rsid w:val="00A723C4"/>
    <w:rsid w:val="00A72B17"/>
    <w:rsid w:val="00A72D89"/>
    <w:rsid w:val="00A7332B"/>
    <w:rsid w:val="00A73526"/>
    <w:rsid w:val="00A73929"/>
    <w:rsid w:val="00A73E43"/>
    <w:rsid w:val="00A7416B"/>
    <w:rsid w:val="00A7490A"/>
    <w:rsid w:val="00A754E6"/>
    <w:rsid w:val="00A75906"/>
    <w:rsid w:val="00A769EA"/>
    <w:rsid w:val="00A76EA3"/>
    <w:rsid w:val="00A76FAD"/>
    <w:rsid w:val="00A7702A"/>
    <w:rsid w:val="00A778E8"/>
    <w:rsid w:val="00A77FDD"/>
    <w:rsid w:val="00A808C5"/>
    <w:rsid w:val="00A81584"/>
    <w:rsid w:val="00A83CD2"/>
    <w:rsid w:val="00A851F2"/>
    <w:rsid w:val="00A86062"/>
    <w:rsid w:val="00A86205"/>
    <w:rsid w:val="00A8623D"/>
    <w:rsid w:val="00A862A1"/>
    <w:rsid w:val="00A862E2"/>
    <w:rsid w:val="00A86543"/>
    <w:rsid w:val="00A8661E"/>
    <w:rsid w:val="00A86728"/>
    <w:rsid w:val="00A87980"/>
    <w:rsid w:val="00A90CD4"/>
    <w:rsid w:val="00A90DE7"/>
    <w:rsid w:val="00A910F3"/>
    <w:rsid w:val="00A91ADB"/>
    <w:rsid w:val="00A91D13"/>
    <w:rsid w:val="00A9203F"/>
    <w:rsid w:val="00A922F1"/>
    <w:rsid w:val="00A923D2"/>
    <w:rsid w:val="00A927B5"/>
    <w:rsid w:val="00A92B6F"/>
    <w:rsid w:val="00A92DF4"/>
    <w:rsid w:val="00A93C49"/>
    <w:rsid w:val="00A94977"/>
    <w:rsid w:val="00A95072"/>
    <w:rsid w:val="00A950AE"/>
    <w:rsid w:val="00A954C2"/>
    <w:rsid w:val="00A956D2"/>
    <w:rsid w:val="00A95E8C"/>
    <w:rsid w:val="00A9627D"/>
    <w:rsid w:val="00A96727"/>
    <w:rsid w:val="00A97220"/>
    <w:rsid w:val="00A972D0"/>
    <w:rsid w:val="00A97A67"/>
    <w:rsid w:val="00A97C06"/>
    <w:rsid w:val="00AA01DE"/>
    <w:rsid w:val="00AA03A4"/>
    <w:rsid w:val="00AA0846"/>
    <w:rsid w:val="00AA0BDC"/>
    <w:rsid w:val="00AA0BE7"/>
    <w:rsid w:val="00AA105D"/>
    <w:rsid w:val="00AA14B4"/>
    <w:rsid w:val="00AA18C1"/>
    <w:rsid w:val="00AA2B31"/>
    <w:rsid w:val="00AA2CE5"/>
    <w:rsid w:val="00AA2DE6"/>
    <w:rsid w:val="00AA300B"/>
    <w:rsid w:val="00AA38FD"/>
    <w:rsid w:val="00AA3D7A"/>
    <w:rsid w:val="00AA42EC"/>
    <w:rsid w:val="00AA4CA1"/>
    <w:rsid w:val="00AA4D4C"/>
    <w:rsid w:val="00AA4EB7"/>
    <w:rsid w:val="00AA6689"/>
    <w:rsid w:val="00AA7383"/>
    <w:rsid w:val="00AA76C6"/>
    <w:rsid w:val="00AA7B2B"/>
    <w:rsid w:val="00AB0615"/>
    <w:rsid w:val="00AB0766"/>
    <w:rsid w:val="00AB0C21"/>
    <w:rsid w:val="00AB0FFF"/>
    <w:rsid w:val="00AB166D"/>
    <w:rsid w:val="00AB2552"/>
    <w:rsid w:val="00AB2D99"/>
    <w:rsid w:val="00AB3AA5"/>
    <w:rsid w:val="00AB3FE9"/>
    <w:rsid w:val="00AB41D0"/>
    <w:rsid w:val="00AB5876"/>
    <w:rsid w:val="00AB60BD"/>
    <w:rsid w:val="00AB650A"/>
    <w:rsid w:val="00AB6EEE"/>
    <w:rsid w:val="00AB6FCE"/>
    <w:rsid w:val="00AB7303"/>
    <w:rsid w:val="00AC03AB"/>
    <w:rsid w:val="00AC090A"/>
    <w:rsid w:val="00AC0A29"/>
    <w:rsid w:val="00AC0AA9"/>
    <w:rsid w:val="00AC1C97"/>
    <w:rsid w:val="00AC2DF7"/>
    <w:rsid w:val="00AC3422"/>
    <w:rsid w:val="00AC38D0"/>
    <w:rsid w:val="00AC4145"/>
    <w:rsid w:val="00AC570B"/>
    <w:rsid w:val="00AC5C2A"/>
    <w:rsid w:val="00AC5CE1"/>
    <w:rsid w:val="00AC61D3"/>
    <w:rsid w:val="00AC6577"/>
    <w:rsid w:val="00AC6864"/>
    <w:rsid w:val="00AC6F68"/>
    <w:rsid w:val="00AC73AB"/>
    <w:rsid w:val="00AC7606"/>
    <w:rsid w:val="00AC795D"/>
    <w:rsid w:val="00AD020B"/>
    <w:rsid w:val="00AD0CD6"/>
    <w:rsid w:val="00AD1912"/>
    <w:rsid w:val="00AD1930"/>
    <w:rsid w:val="00AD1E12"/>
    <w:rsid w:val="00AD1EC3"/>
    <w:rsid w:val="00AD2514"/>
    <w:rsid w:val="00AD2659"/>
    <w:rsid w:val="00AD27E0"/>
    <w:rsid w:val="00AD3A59"/>
    <w:rsid w:val="00AD3E4A"/>
    <w:rsid w:val="00AD4094"/>
    <w:rsid w:val="00AD53AD"/>
    <w:rsid w:val="00AD58FA"/>
    <w:rsid w:val="00AD5E5D"/>
    <w:rsid w:val="00AD64C8"/>
    <w:rsid w:val="00AD7553"/>
    <w:rsid w:val="00AD79D7"/>
    <w:rsid w:val="00AE013C"/>
    <w:rsid w:val="00AE0816"/>
    <w:rsid w:val="00AE09C8"/>
    <w:rsid w:val="00AE0A66"/>
    <w:rsid w:val="00AE10A0"/>
    <w:rsid w:val="00AE171A"/>
    <w:rsid w:val="00AE1C84"/>
    <w:rsid w:val="00AE2664"/>
    <w:rsid w:val="00AE3B07"/>
    <w:rsid w:val="00AE484C"/>
    <w:rsid w:val="00AE4AF3"/>
    <w:rsid w:val="00AE4D3E"/>
    <w:rsid w:val="00AE4D67"/>
    <w:rsid w:val="00AE5362"/>
    <w:rsid w:val="00AE55FB"/>
    <w:rsid w:val="00AE6D0F"/>
    <w:rsid w:val="00AE7EB4"/>
    <w:rsid w:val="00AF07A5"/>
    <w:rsid w:val="00AF164F"/>
    <w:rsid w:val="00AF193A"/>
    <w:rsid w:val="00AF29E4"/>
    <w:rsid w:val="00AF3354"/>
    <w:rsid w:val="00AF3F46"/>
    <w:rsid w:val="00AF4631"/>
    <w:rsid w:val="00AF4F9E"/>
    <w:rsid w:val="00AF5069"/>
    <w:rsid w:val="00AF5233"/>
    <w:rsid w:val="00AF610D"/>
    <w:rsid w:val="00AF6D38"/>
    <w:rsid w:val="00AF7320"/>
    <w:rsid w:val="00AF739E"/>
    <w:rsid w:val="00AF78BE"/>
    <w:rsid w:val="00AF7DD7"/>
    <w:rsid w:val="00B01CBC"/>
    <w:rsid w:val="00B01E15"/>
    <w:rsid w:val="00B0235F"/>
    <w:rsid w:val="00B023C3"/>
    <w:rsid w:val="00B02F41"/>
    <w:rsid w:val="00B03083"/>
    <w:rsid w:val="00B036D3"/>
    <w:rsid w:val="00B03CE5"/>
    <w:rsid w:val="00B045B4"/>
    <w:rsid w:val="00B05E35"/>
    <w:rsid w:val="00B06BCB"/>
    <w:rsid w:val="00B06DDD"/>
    <w:rsid w:val="00B07764"/>
    <w:rsid w:val="00B07E30"/>
    <w:rsid w:val="00B1035B"/>
    <w:rsid w:val="00B10AC3"/>
    <w:rsid w:val="00B10D6C"/>
    <w:rsid w:val="00B10F0B"/>
    <w:rsid w:val="00B1149F"/>
    <w:rsid w:val="00B119FE"/>
    <w:rsid w:val="00B11F88"/>
    <w:rsid w:val="00B12723"/>
    <w:rsid w:val="00B1293A"/>
    <w:rsid w:val="00B12A95"/>
    <w:rsid w:val="00B1342E"/>
    <w:rsid w:val="00B13514"/>
    <w:rsid w:val="00B13744"/>
    <w:rsid w:val="00B139E3"/>
    <w:rsid w:val="00B14027"/>
    <w:rsid w:val="00B1508A"/>
    <w:rsid w:val="00B154F7"/>
    <w:rsid w:val="00B158C4"/>
    <w:rsid w:val="00B165F9"/>
    <w:rsid w:val="00B168A9"/>
    <w:rsid w:val="00B172F6"/>
    <w:rsid w:val="00B17B77"/>
    <w:rsid w:val="00B2097B"/>
    <w:rsid w:val="00B217D5"/>
    <w:rsid w:val="00B2227E"/>
    <w:rsid w:val="00B237B1"/>
    <w:rsid w:val="00B23A47"/>
    <w:rsid w:val="00B23E66"/>
    <w:rsid w:val="00B25750"/>
    <w:rsid w:val="00B25ED2"/>
    <w:rsid w:val="00B25FDD"/>
    <w:rsid w:val="00B2624F"/>
    <w:rsid w:val="00B26A80"/>
    <w:rsid w:val="00B27124"/>
    <w:rsid w:val="00B27127"/>
    <w:rsid w:val="00B27A27"/>
    <w:rsid w:val="00B27F6B"/>
    <w:rsid w:val="00B302FD"/>
    <w:rsid w:val="00B30787"/>
    <w:rsid w:val="00B3095A"/>
    <w:rsid w:val="00B31FDA"/>
    <w:rsid w:val="00B326E6"/>
    <w:rsid w:val="00B329DE"/>
    <w:rsid w:val="00B32E9B"/>
    <w:rsid w:val="00B32EC4"/>
    <w:rsid w:val="00B332AE"/>
    <w:rsid w:val="00B334B3"/>
    <w:rsid w:val="00B3459D"/>
    <w:rsid w:val="00B35610"/>
    <w:rsid w:val="00B359ED"/>
    <w:rsid w:val="00B35D0C"/>
    <w:rsid w:val="00B35FBF"/>
    <w:rsid w:val="00B3756E"/>
    <w:rsid w:val="00B37A3B"/>
    <w:rsid w:val="00B40104"/>
    <w:rsid w:val="00B402B6"/>
    <w:rsid w:val="00B40A3E"/>
    <w:rsid w:val="00B40CAD"/>
    <w:rsid w:val="00B41205"/>
    <w:rsid w:val="00B424D7"/>
    <w:rsid w:val="00B42C97"/>
    <w:rsid w:val="00B43248"/>
    <w:rsid w:val="00B43855"/>
    <w:rsid w:val="00B43CC3"/>
    <w:rsid w:val="00B43E30"/>
    <w:rsid w:val="00B45EE3"/>
    <w:rsid w:val="00B46A1A"/>
    <w:rsid w:val="00B47245"/>
    <w:rsid w:val="00B50412"/>
    <w:rsid w:val="00B509D0"/>
    <w:rsid w:val="00B51C97"/>
    <w:rsid w:val="00B52711"/>
    <w:rsid w:val="00B529A8"/>
    <w:rsid w:val="00B52B0B"/>
    <w:rsid w:val="00B532A8"/>
    <w:rsid w:val="00B54152"/>
    <w:rsid w:val="00B54A16"/>
    <w:rsid w:val="00B54E74"/>
    <w:rsid w:val="00B55468"/>
    <w:rsid w:val="00B56612"/>
    <w:rsid w:val="00B56BEA"/>
    <w:rsid w:val="00B5730B"/>
    <w:rsid w:val="00B573B5"/>
    <w:rsid w:val="00B57E18"/>
    <w:rsid w:val="00B61625"/>
    <w:rsid w:val="00B61891"/>
    <w:rsid w:val="00B61B60"/>
    <w:rsid w:val="00B61EC3"/>
    <w:rsid w:val="00B62141"/>
    <w:rsid w:val="00B6223A"/>
    <w:rsid w:val="00B624A8"/>
    <w:rsid w:val="00B62ADF"/>
    <w:rsid w:val="00B63589"/>
    <w:rsid w:val="00B63738"/>
    <w:rsid w:val="00B63AD1"/>
    <w:rsid w:val="00B64386"/>
    <w:rsid w:val="00B652DB"/>
    <w:rsid w:val="00B656D6"/>
    <w:rsid w:val="00B6632C"/>
    <w:rsid w:val="00B6651C"/>
    <w:rsid w:val="00B665E7"/>
    <w:rsid w:val="00B66771"/>
    <w:rsid w:val="00B66AC8"/>
    <w:rsid w:val="00B67515"/>
    <w:rsid w:val="00B6787A"/>
    <w:rsid w:val="00B707B5"/>
    <w:rsid w:val="00B71CD9"/>
    <w:rsid w:val="00B72304"/>
    <w:rsid w:val="00B72639"/>
    <w:rsid w:val="00B72E66"/>
    <w:rsid w:val="00B73258"/>
    <w:rsid w:val="00B732DB"/>
    <w:rsid w:val="00B73704"/>
    <w:rsid w:val="00B74CBE"/>
    <w:rsid w:val="00B74D54"/>
    <w:rsid w:val="00B74E6B"/>
    <w:rsid w:val="00B750BB"/>
    <w:rsid w:val="00B7536F"/>
    <w:rsid w:val="00B754D5"/>
    <w:rsid w:val="00B75C39"/>
    <w:rsid w:val="00B760D0"/>
    <w:rsid w:val="00B7612A"/>
    <w:rsid w:val="00B76394"/>
    <w:rsid w:val="00B763BF"/>
    <w:rsid w:val="00B76923"/>
    <w:rsid w:val="00B76EDF"/>
    <w:rsid w:val="00B779D0"/>
    <w:rsid w:val="00B77C62"/>
    <w:rsid w:val="00B77C74"/>
    <w:rsid w:val="00B800F6"/>
    <w:rsid w:val="00B80235"/>
    <w:rsid w:val="00B80898"/>
    <w:rsid w:val="00B8216C"/>
    <w:rsid w:val="00B82EF9"/>
    <w:rsid w:val="00B8347C"/>
    <w:rsid w:val="00B837E3"/>
    <w:rsid w:val="00B848C2"/>
    <w:rsid w:val="00B848FC"/>
    <w:rsid w:val="00B84D5F"/>
    <w:rsid w:val="00B85060"/>
    <w:rsid w:val="00B85DC4"/>
    <w:rsid w:val="00B86226"/>
    <w:rsid w:val="00B86F90"/>
    <w:rsid w:val="00B87165"/>
    <w:rsid w:val="00B8790B"/>
    <w:rsid w:val="00B90160"/>
    <w:rsid w:val="00B90746"/>
    <w:rsid w:val="00B90A1C"/>
    <w:rsid w:val="00B90AA0"/>
    <w:rsid w:val="00B91617"/>
    <w:rsid w:val="00B9275F"/>
    <w:rsid w:val="00B929E6"/>
    <w:rsid w:val="00B92C79"/>
    <w:rsid w:val="00B9311D"/>
    <w:rsid w:val="00B93CB9"/>
    <w:rsid w:val="00B93CF4"/>
    <w:rsid w:val="00B94D0A"/>
    <w:rsid w:val="00B94D72"/>
    <w:rsid w:val="00B9554D"/>
    <w:rsid w:val="00B96CCF"/>
    <w:rsid w:val="00B9781B"/>
    <w:rsid w:val="00B9791B"/>
    <w:rsid w:val="00BA0336"/>
    <w:rsid w:val="00BA0386"/>
    <w:rsid w:val="00BA0609"/>
    <w:rsid w:val="00BA074D"/>
    <w:rsid w:val="00BA0B7F"/>
    <w:rsid w:val="00BA23B1"/>
    <w:rsid w:val="00BA2A77"/>
    <w:rsid w:val="00BA2D43"/>
    <w:rsid w:val="00BA2D8A"/>
    <w:rsid w:val="00BA2E9A"/>
    <w:rsid w:val="00BA3018"/>
    <w:rsid w:val="00BA3529"/>
    <w:rsid w:val="00BA3928"/>
    <w:rsid w:val="00BA4783"/>
    <w:rsid w:val="00BA482C"/>
    <w:rsid w:val="00BA4BC9"/>
    <w:rsid w:val="00BA4C88"/>
    <w:rsid w:val="00BA4E95"/>
    <w:rsid w:val="00BA55BA"/>
    <w:rsid w:val="00BA5815"/>
    <w:rsid w:val="00BA581C"/>
    <w:rsid w:val="00BA58B8"/>
    <w:rsid w:val="00BA680B"/>
    <w:rsid w:val="00BA6DCC"/>
    <w:rsid w:val="00BA731B"/>
    <w:rsid w:val="00BA77E9"/>
    <w:rsid w:val="00BA7C49"/>
    <w:rsid w:val="00BB06C0"/>
    <w:rsid w:val="00BB0805"/>
    <w:rsid w:val="00BB092D"/>
    <w:rsid w:val="00BB0ADC"/>
    <w:rsid w:val="00BB1017"/>
    <w:rsid w:val="00BB12B1"/>
    <w:rsid w:val="00BB1ABA"/>
    <w:rsid w:val="00BB1C9E"/>
    <w:rsid w:val="00BB20FC"/>
    <w:rsid w:val="00BB2204"/>
    <w:rsid w:val="00BB25F2"/>
    <w:rsid w:val="00BB2646"/>
    <w:rsid w:val="00BB310E"/>
    <w:rsid w:val="00BB37AA"/>
    <w:rsid w:val="00BB3C78"/>
    <w:rsid w:val="00BB3E96"/>
    <w:rsid w:val="00BB3F20"/>
    <w:rsid w:val="00BB3F44"/>
    <w:rsid w:val="00BB4034"/>
    <w:rsid w:val="00BB4643"/>
    <w:rsid w:val="00BB4878"/>
    <w:rsid w:val="00BB53B2"/>
    <w:rsid w:val="00BB69CF"/>
    <w:rsid w:val="00BB7130"/>
    <w:rsid w:val="00BB74BB"/>
    <w:rsid w:val="00BB79CA"/>
    <w:rsid w:val="00BB7E53"/>
    <w:rsid w:val="00BC0842"/>
    <w:rsid w:val="00BC0CF2"/>
    <w:rsid w:val="00BC0EF7"/>
    <w:rsid w:val="00BC0F9F"/>
    <w:rsid w:val="00BC1007"/>
    <w:rsid w:val="00BC2892"/>
    <w:rsid w:val="00BC35D0"/>
    <w:rsid w:val="00BC3776"/>
    <w:rsid w:val="00BC5BFC"/>
    <w:rsid w:val="00BC5CB3"/>
    <w:rsid w:val="00BC5EA4"/>
    <w:rsid w:val="00BC6AE8"/>
    <w:rsid w:val="00BC6DCC"/>
    <w:rsid w:val="00BC71F3"/>
    <w:rsid w:val="00BC7298"/>
    <w:rsid w:val="00BD0B88"/>
    <w:rsid w:val="00BD0C1A"/>
    <w:rsid w:val="00BD0DBA"/>
    <w:rsid w:val="00BD25AB"/>
    <w:rsid w:val="00BD41D6"/>
    <w:rsid w:val="00BD42FE"/>
    <w:rsid w:val="00BD5089"/>
    <w:rsid w:val="00BD614C"/>
    <w:rsid w:val="00BD6767"/>
    <w:rsid w:val="00BD6887"/>
    <w:rsid w:val="00BD72B9"/>
    <w:rsid w:val="00BD7544"/>
    <w:rsid w:val="00BE0CA5"/>
    <w:rsid w:val="00BE12A4"/>
    <w:rsid w:val="00BE15AE"/>
    <w:rsid w:val="00BE1D5C"/>
    <w:rsid w:val="00BE2833"/>
    <w:rsid w:val="00BE2C35"/>
    <w:rsid w:val="00BE3675"/>
    <w:rsid w:val="00BE3860"/>
    <w:rsid w:val="00BE3C8D"/>
    <w:rsid w:val="00BE454D"/>
    <w:rsid w:val="00BE4775"/>
    <w:rsid w:val="00BE48FC"/>
    <w:rsid w:val="00BE4A06"/>
    <w:rsid w:val="00BE521F"/>
    <w:rsid w:val="00BE538A"/>
    <w:rsid w:val="00BE55DB"/>
    <w:rsid w:val="00BE55FB"/>
    <w:rsid w:val="00BE5A13"/>
    <w:rsid w:val="00BE5EE7"/>
    <w:rsid w:val="00BE6224"/>
    <w:rsid w:val="00BE650F"/>
    <w:rsid w:val="00BE67B6"/>
    <w:rsid w:val="00BE6919"/>
    <w:rsid w:val="00BE6BB9"/>
    <w:rsid w:val="00BE6FC0"/>
    <w:rsid w:val="00BE753E"/>
    <w:rsid w:val="00BE7771"/>
    <w:rsid w:val="00BE7B2C"/>
    <w:rsid w:val="00BE7B67"/>
    <w:rsid w:val="00BF0685"/>
    <w:rsid w:val="00BF0BD2"/>
    <w:rsid w:val="00BF0C5B"/>
    <w:rsid w:val="00BF0C7D"/>
    <w:rsid w:val="00BF0F77"/>
    <w:rsid w:val="00BF1248"/>
    <w:rsid w:val="00BF1322"/>
    <w:rsid w:val="00BF1370"/>
    <w:rsid w:val="00BF1401"/>
    <w:rsid w:val="00BF1B79"/>
    <w:rsid w:val="00BF1D10"/>
    <w:rsid w:val="00BF1EE5"/>
    <w:rsid w:val="00BF2878"/>
    <w:rsid w:val="00BF2DB8"/>
    <w:rsid w:val="00BF3079"/>
    <w:rsid w:val="00BF3199"/>
    <w:rsid w:val="00BF340C"/>
    <w:rsid w:val="00BF434F"/>
    <w:rsid w:val="00BF4595"/>
    <w:rsid w:val="00BF468C"/>
    <w:rsid w:val="00BF4708"/>
    <w:rsid w:val="00BF496F"/>
    <w:rsid w:val="00BF4E9D"/>
    <w:rsid w:val="00BF54C5"/>
    <w:rsid w:val="00BF55BE"/>
    <w:rsid w:val="00BF56C2"/>
    <w:rsid w:val="00BF6136"/>
    <w:rsid w:val="00BF6753"/>
    <w:rsid w:val="00BF7842"/>
    <w:rsid w:val="00C00013"/>
    <w:rsid w:val="00C011F6"/>
    <w:rsid w:val="00C015FC"/>
    <w:rsid w:val="00C01F6E"/>
    <w:rsid w:val="00C02E00"/>
    <w:rsid w:val="00C035AF"/>
    <w:rsid w:val="00C038E3"/>
    <w:rsid w:val="00C04ADC"/>
    <w:rsid w:val="00C04B06"/>
    <w:rsid w:val="00C05891"/>
    <w:rsid w:val="00C05A14"/>
    <w:rsid w:val="00C064BA"/>
    <w:rsid w:val="00C064D2"/>
    <w:rsid w:val="00C06CDE"/>
    <w:rsid w:val="00C06F42"/>
    <w:rsid w:val="00C0706B"/>
    <w:rsid w:val="00C07A73"/>
    <w:rsid w:val="00C07AD9"/>
    <w:rsid w:val="00C10009"/>
    <w:rsid w:val="00C106F2"/>
    <w:rsid w:val="00C11234"/>
    <w:rsid w:val="00C11C68"/>
    <w:rsid w:val="00C11C6A"/>
    <w:rsid w:val="00C11EC1"/>
    <w:rsid w:val="00C122F1"/>
    <w:rsid w:val="00C125EC"/>
    <w:rsid w:val="00C12641"/>
    <w:rsid w:val="00C1281F"/>
    <w:rsid w:val="00C12BF3"/>
    <w:rsid w:val="00C133D2"/>
    <w:rsid w:val="00C13ACB"/>
    <w:rsid w:val="00C13C97"/>
    <w:rsid w:val="00C141B6"/>
    <w:rsid w:val="00C14B2E"/>
    <w:rsid w:val="00C14FE0"/>
    <w:rsid w:val="00C159D1"/>
    <w:rsid w:val="00C15A5A"/>
    <w:rsid w:val="00C176BC"/>
    <w:rsid w:val="00C17A1F"/>
    <w:rsid w:val="00C17DBD"/>
    <w:rsid w:val="00C17DF6"/>
    <w:rsid w:val="00C17EFA"/>
    <w:rsid w:val="00C20495"/>
    <w:rsid w:val="00C20808"/>
    <w:rsid w:val="00C215D5"/>
    <w:rsid w:val="00C21D72"/>
    <w:rsid w:val="00C22643"/>
    <w:rsid w:val="00C229F9"/>
    <w:rsid w:val="00C22D64"/>
    <w:rsid w:val="00C238B4"/>
    <w:rsid w:val="00C23D58"/>
    <w:rsid w:val="00C23F5F"/>
    <w:rsid w:val="00C249C8"/>
    <w:rsid w:val="00C24B10"/>
    <w:rsid w:val="00C24E34"/>
    <w:rsid w:val="00C24F7B"/>
    <w:rsid w:val="00C256C3"/>
    <w:rsid w:val="00C27197"/>
    <w:rsid w:val="00C27E0A"/>
    <w:rsid w:val="00C3156A"/>
    <w:rsid w:val="00C3156E"/>
    <w:rsid w:val="00C31707"/>
    <w:rsid w:val="00C31AF2"/>
    <w:rsid w:val="00C32681"/>
    <w:rsid w:val="00C33287"/>
    <w:rsid w:val="00C33751"/>
    <w:rsid w:val="00C33CDA"/>
    <w:rsid w:val="00C33FD4"/>
    <w:rsid w:val="00C341A6"/>
    <w:rsid w:val="00C3441D"/>
    <w:rsid w:val="00C3459A"/>
    <w:rsid w:val="00C352EF"/>
    <w:rsid w:val="00C3544F"/>
    <w:rsid w:val="00C35460"/>
    <w:rsid w:val="00C35B11"/>
    <w:rsid w:val="00C36127"/>
    <w:rsid w:val="00C362DF"/>
    <w:rsid w:val="00C36DFC"/>
    <w:rsid w:val="00C37BFB"/>
    <w:rsid w:val="00C409D2"/>
    <w:rsid w:val="00C40CEA"/>
    <w:rsid w:val="00C4119A"/>
    <w:rsid w:val="00C41DEA"/>
    <w:rsid w:val="00C42BC4"/>
    <w:rsid w:val="00C42F9B"/>
    <w:rsid w:val="00C4363D"/>
    <w:rsid w:val="00C43C1A"/>
    <w:rsid w:val="00C44526"/>
    <w:rsid w:val="00C45097"/>
    <w:rsid w:val="00C45951"/>
    <w:rsid w:val="00C45AE6"/>
    <w:rsid w:val="00C45C0C"/>
    <w:rsid w:val="00C46683"/>
    <w:rsid w:val="00C46EC0"/>
    <w:rsid w:val="00C4771F"/>
    <w:rsid w:val="00C47742"/>
    <w:rsid w:val="00C501CB"/>
    <w:rsid w:val="00C501F8"/>
    <w:rsid w:val="00C502A9"/>
    <w:rsid w:val="00C509AF"/>
    <w:rsid w:val="00C51FC8"/>
    <w:rsid w:val="00C5228A"/>
    <w:rsid w:val="00C5265C"/>
    <w:rsid w:val="00C5266A"/>
    <w:rsid w:val="00C52A7F"/>
    <w:rsid w:val="00C54279"/>
    <w:rsid w:val="00C54664"/>
    <w:rsid w:val="00C549E2"/>
    <w:rsid w:val="00C55345"/>
    <w:rsid w:val="00C55DCB"/>
    <w:rsid w:val="00C56036"/>
    <w:rsid w:val="00C5622D"/>
    <w:rsid w:val="00C562E2"/>
    <w:rsid w:val="00C570C8"/>
    <w:rsid w:val="00C57390"/>
    <w:rsid w:val="00C57A5A"/>
    <w:rsid w:val="00C6033B"/>
    <w:rsid w:val="00C60B61"/>
    <w:rsid w:val="00C611E9"/>
    <w:rsid w:val="00C6186F"/>
    <w:rsid w:val="00C623A5"/>
    <w:rsid w:val="00C62558"/>
    <w:rsid w:val="00C62787"/>
    <w:rsid w:val="00C62886"/>
    <w:rsid w:val="00C62B47"/>
    <w:rsid w:val="00C63102"/>
    <w:rsid w:val="00C63C94"/>
    <w:rsid w:val="00C6414D"/>
    <w:rsid w:val="00C64A58"/>
    <w:rsid w:val="00C65040"/>
    <w:rsid w:val="00C65EB1"/>
    <w:rsid w:val="00C6620B"/>
    <w:rsid w:val="00C662BD"/>
    <w:rsid w:val="00C66891"/>
    <w:rsid w:val="00C66F86"/>
    <w:rsid w:val="00C6703D"/>
    <w:rsid w:val="00C677F6"/>
    <w:rsid w:val="00C7031F"/>
    <w:rsid w:val="00C709C8"/>
    <w:rsid w:val="00C70D17"/>
    <w:rsid w:val="00C717C3"/>
    <w:rsid w:val="00C72A93"/>
    <w:rsid w:val="00C73677"/>
    <w:rsid w:val="00C743B0"/>
    <w:rsid w:val="00C74626"/>
    <w:rsid w:val="00C74C7C"/>
    <w:rsid w:val="00C750F1"/>
    <w:rsid w:val="00C752AA"/>
    <w:rsid w:val="00C75C32"/>
    <w:rsid w:val="00C76987"/>
    <w:rsid w:val="00C76F90"/>
    <w:rsid w:val="00C773E4"/>
    <w:rsid w:val="00C77516"/>
    <w:rsid w:val="00C77F7B"/>
    <w:rsid w:val="00C82BF9"/>
    <w:rsid w:val="00C82E23"/>
    <w:rsid w:val="00C83877"/>
    <w:rsid w:val="00C83A7E"/>
    <w:rsid w:val="00C84257"/>
    <w:rsid w:val="00C8432E"/>
    <w:rsid w:val="00C8458F"/>
    <w:rsid w:val="00C845CA"/>
    <w:rsid w:val="00C846FA"/>
    <w:rsid w:val="00C848DB"/>
    <w:rsid w:val="00C84CED"/>
    <w:rsid w:val="00C84E2C"/>
    <w:rsid w:val="00C85273"/>
    <w:rsid w:val="00C86044"/>
    <w:rsid w:val="00C8683F"/>
    <w:rsid w:val="00C87103"/>
    <w:rsid w:val="00C87396"/>
    <w:rsid w:val="00C87C4F"/>
    <w:rsid w:val="00C87D15"/>
    <w:rsid w:val="00C903AF"/>
    <w:rsid w:val="00C9041B"/>
    <w:rsid w:val="00C9107D"/>
    <w:rsid w:val="00C91435"/>
    <w:rsid w:val="00C918E9"/>
    <w:rsid w:val="00C92A62"/>
    <w:rsid w:val="00C92CBF"/>
    <w:rsid w:val="00C930A5"/>
    <w:rsid w:val="00C93344"/>
    <w:rsid w:val="00C935AC"/>
    <w:rsid w:val="00C940D1"/>
    <w:rsid w:val="00C942C1"/>
    <w:rsid w:val="00C9460F"/>
    <w:rsid w:val="00C9503B"/>
    <w:rsid w:val="00C95237"/>
    <w:rsid w:val="00C95DB3"/>
    <w:rsid w:val="00C95FB0"/>
    <w:rsid w:val="00C968D0"/>
    <w:rsid w:val="00C96F85"/>
    <w:rsid w:val="00C971B5"/>
    <w:rsid w:val="00C97FE3"/>
    <w:rsid w:val="00CA0BAA"/>
    <w:rsid w:val="00CA0DAF"/>
    <w:rsid w:val="00CA1114"/>
    <w:rsid w:val="00CA1776"/>
    <w:rsid w:val="00CA1A4E"/>
    <w:rsid w:val="00CA206C"/>
    <w:rsid w:val="00CA24EB"/>
    <w:rsid w:val="00CA2F6B"/>
    <w:rsid w:val="00CA3434"/>
    <w:rsid w:val="00CA3510"/>
    <w:rsid w:val="00CA4F8B"/>
    <w:rsid w:val="00CA4F9C"/>
    <w:rsid w:val="00CA55EA"/>
    <w:rsid w:val="00CA5904"/>
    <w:rsid w:val="00CA5EB5"/>
    <w:rsid w:val="00CA6716"/>
    <w:rsid w:val="00CA6914"/>
    <w:rsid w:val="00CA6A9D"/>
    <w:rsid w:val="00CA6D54"/>
    <w:rsid w:val="00CA7258"/>
    <w:rsid w:val="00CA745F"/>
    <w:rsid w:val="00CA78BD"/>
    <w:rsid w:val="00CA7AB1"/>
    <w:rsid w:val="00CA7CA3"/>
    <w:rsid w:val="00CA7E5E"/>
    <w:rsid w:val="00CB082A"/>
    <w:rsid w:val="00CB14BC"/>
    <w:rsid w:val="00CB1512"/>
    <w:rsid w:val="00CB1C6A"/>
    <w:rsid w:val="00CB20C7"/>
    <w:rsid w:val="00CB28CC"/>
    <w:rsid w:val="00CB3627"/>
    <w:rsid w:val="00CB3B26"/>
    <w:rsid w:val="00CB3C8F"/>
    <w:rsid w:val="00CB3CF6"/>
    <w:rsid w:val="00CB4B63"/>
    <w:rsid w:val="00CB5BA3"/>
    <w:rsid w:val="00CB65A9"/>
    <w:rsid w:val="00CB6AE0"/>
    <w:rsid w:val="00CC0CE3"/>
    <w:rsid w:val="00CC12C8"/>
    <w:rsid w:val="00CC13F9"/>
    <w:rsid w:val="00CC1A9A"/>
    <w:rsid w:val="00CC1E5A"/>
    <w:rsid w:val="00CC25ED"/>
    <w:rsid w:val="00CC28E0"/>
    <w:rsid w:val="00CC2C19"/>
    <w:rsid w:val="00CC3340"/>
    <w:rsid w:val="00CC3613"/>
    <w:rsid w:val="00CC401E"/>
    <w:rsid w:val="00CC41F0"/>
    <w:rsid w:val="00CC4229"/>
    <w:rsid w:val="00CC492D"/>
    <w:rsid w:val="00CC5002"/>
    <w:rsid w:val="00CC529C"/>
    <w:rsid w:val="00CC52EA"/>
    <w:rsid w:val="00CC673B"/>
    <w:rsid w:val="00CC710D"/>
    <w:rsid w:val="00CC737F"/>
    <w:rsid w:val="00CC78F6"/>
    <w:rsid w:val="00CD0D1F"/>
    <w:rsid w:val="00CD0EB7"/>
    <w:rsid w:val="00CD0FE7"/>
    <w:rsid w:val="00CD133C"/>
    <w:rsid w:val="00CD16B9"/>
    <w:rsid w:val="00CD1CDB"/>
    <w:rsid w:val="00CD1E24"/>
    <w:rsid w:val="00CD1E48"/>
    <w:rsid w:val="00CD1F05"/>
    <w:rsid w:val="00CD210E"/>
    <w:rsid w:val="00CD22B3"/>
    <w:rsid w:val="00CD238E"/>
    <w:rsid w:val="00CD3735"/>
    <w:rsid w:val="00CD3AEE"/>
    <w:rsid w:val="00CD3F6F"/>
    <w:rsid w:val="00CD4451"/>
    <w:rsid w:val="00CD550B"/>
    <w:rsid w:val="00CD5549"/>
    <w:rsid w:val="00CD5AFF"/>
    <w:rsid w:val="00CD60B3"/>
    <w:rsid w:val="00CD6175"/>
    <w:rsid w:val="00CD6DB0"/>
    <w:rsid w:val="00CD6E17"/>
    <w:rsid w:val="00CD6FBF"/>
    <w:rsid w:val="00CD72B2"/>
    <w:rsid w:val="00CD76C2"/>
    <w:rsid w:val="00CD79FC"/>
    <w:rsid w:val="00CD7E7F"/>
    <w:rsid w:val="00CE091B"/>
    <w:rsid w:val="00CE1889"/>
    <w:rsid w:val="00CE316F"/>
    <w:rsid w:val="00CE3BFB"/>
    <w:rsid w:val="00CE3D57"/>
    <w:rsid w:val="00CE4A86"/>
    <w:rsid w:val="00CE4B7D"/>
    <w:rsid w:val="00CE5908"/>
    <w:rsid w:val="00CE6130"/>
    <w:rsid w:val="00CE67CD"/>
    <w:rsid w:val="00CE75D6"/>
    <w:rsid w:val="00CE7639"/>
    <w:rsid w:val="00CF0360"/>
    <w:rsid w:val="00CF0E3A"/>
    <w:rsid w:val="00CF11E3"/>
    <w:rsid w:val="00CF1630"/>
    <w:rsid w:val="00CF1B59"/>
    <w:rsid w:val="00CF1CE1"/>
    <w:rsid w:val="00CF1DFD"/>
    <w:rsid w:val="00CF1EB7"/>
    <w:rsid w:val="00CF2042"/>
    <w:rsid w:val="00CF2E77"/>
    <w:rsid w:val="00CF3E65"/>
    <w:rsid w:val="00CF477F"/>
    <w:rsid w:val="00CF50FA"/>
    <w:rsid w:val="00CF5610"/>
    <w:rsid w:val="00CF576F"/>
    <w:rsid w:val="00CF619B"/>
    <w:rsid w:val="00CF66E7"/>
    <w:rsid w:val="00CF74C7"/>
    <w:rsid w:val="00CF79EE"/>
    <w:rsid w:val="00D0081B"/>
    <w:rsid w:val="00D00DF8"/>
    <w:rsid w:val="00D01171"/>
    <w:rsid w:val="00D019D2"/>
    <w:rsid w:val="00D024E5"/>
    <w:rsid w:val="00D02D09"/>
    <w:rsid w:val="00D030A8"/>
    <w:rsid w:val="00D0466B"/>
    <w:rsid w:val="00D04908"/>
    <w:rsid w:val="00D05676"/>
    <w:rsid w:val="00D05887"/>
    <w:rsid w:val="00D05B86"/>
    <w:rsid w:val="00D06B64"/>
    <w:rsid w:val="00D074B1"/>
    <w:rsid w:val="00D10500"/>
    <w:rsid w:val="00D120C0"/>
    <w:rsid w:val="00D123AC"/>
    <w:rsid w:val="00D12881"/>
    <w:rsid w:val="00D1293E"/>
    <w:rsid w:val="00D13311"/>
    <w:rsid w:val="00D14EF0"/>
    <w:rsid w:val="00D151A2"/>
    <w:rsid w:val="00D154B9"/>
    <w:rsid w:val="00D155B9"/>
    <w:rsid w:val="00D15ACB"/>
    <w:rsid w:val="00D16FEA"/>
    <w:rsid w:val="00D17475"/>
    <w:rsid w:val="00D17820"/>
    <w:rsid w:val="00D17A35"/>
    <w:rsid w:val="00D17D18"/>
    <w:rsid w:val="00D2034F"/>
    <w:rsid w:val="00D208AB"/>
    <w:rsid w:val="00D20D19"/>
    <w:rsid w:val="00D21060"/>
    <w:rsid w:val="00D21660"/>
    <w:rsid w:val="00D222D5"/>
    <w:rsid w:val="00D224A1"/>
    <w:rsid w:val="00D2318D"/>
    <w:rsid w:val="00D239C0"/>
    <w:rsid w:val="00D2428A"/>
    <w:rsid w:val="00D250E8"/>
    <w:rsid w:val="00D25F3E"/>
    <w:rsid w:val="00D262C1"/>
    <w:rsid w:val="00D26542"/>
    <w:rsid w:val="00D27220"/>
    <w:rsid w:val="00D27D1F"/>
    <w:rsid w:val="00D27FB8"/>
    <w:rsid w:val="00D3023E"/>
    <w:rsid w:val="00D303FC"/>
    <w:rsid w:val="00D30685"/>
    <w:rsid w:val="00D30AAF"/>
    <w:rsid w:val="00D31381"/>
    <w:rsid w:val="00D32644"/>
    <w:rsid w:val="00D33581"/>
    <w:rsid w:val="00D342AE"/>
    <w:rsid w:val="00D346CA"/>
    <w:rsid w:val="00D34E37"/>
    <w:rsid w:val="00D35110"/>
    <w:rsid w:val="00D35392"/>
    <w:rsid w:val="00D356AC"/>
    <w:rsid w:val="00D35BF1"/>
    <w:rsid w:val="00D3646F"/>
    <w:rsid w:val="00D364F0"/>
    <w:rsid w:val="00D365FD"/>
    <w:rsid w:val="00D37292"/>
    <w:rsid w:val="00D375E8"/>
    <w:rsid w:val="00D3765B"/>
    <w:rsid w:val="00D37709"/>
    <w:rsid w:val="00D37B44"/>
    <w:rsid w:val="00D37CDB"/>
    <w:rsid w:val="00D37E7B"/>
    <w:rsid w:val="00D413F5"/>
    <w:rsid w:val="00D4160F"/>
    <w:rsid w:val="00D41B7C"/>
    <w:rsid w:val="00D42012"/>
    <w:rsid w:val="00D4202A"/>
    <w:rsid w:val="00D42A95"/>
    <w:rsid w:val="00D4310E"/>
    <w:rsid w:val="00D438D2"/>
    <w:rsid w:val="00D43A1C"/>
    <w:rsid w:val="00D4476D"/>
    <w:rsid w:val="00D45031"/>
    <w:rsid w:val="00D45563"/>
    <w:rsid w:val="00D45615"/>
    <w:rsid w:val="00D45A8B"/>
    <w:rsid w:val="00D45B67"/>
    <w:rsid w:val="00D45BAE"/>
    <w:rsid w:val="00D45DCC"/>
    <w:rsid w:val="00D46244"/>
    <w:rsid w:val="00D4662A"/>
    <w:rsid w:val="00D471AB"/>
    <w:rsid w:val="00D47701"/>
    <w:rsid w:val="00D47CBB"/>
    <w:rsid w:val="00D47CC8"/>
    <w:rsid w:val="00D504C3"/>
    <w:rsid w:val="00D518CA"/>
    <w:rsid w:val="00D5298E"/>
    <w:rsid w:val="00D53164"/>
    <w:rsid w:val="00D53E68"/>
    <w:rsid w:val="00D559A8"/>
    <w:rsid w:val="00D55BB9"/>
    <w:rsid w:val="00D5664F"/>
    <w:rsid w:val="00D5684C"/>
    <w:rsid w:val="00D56905"/>
    <w:rsid w:val="00D56DF7"/>
    <w:rsid w:val="00D574B6"/>
    <w:rsid w:val="00D57BF0"/>
    <w:rsid w:val="00D57DF7"/>
    <w:rsid w:val="00D57EDC"/>
    <w:rsid w:val="00D600E4"/>
    <w:rsid w:val="00D603C0"/>
    <w:rsid w:val="00D60E2B"/>
    <w:rsid w:val="00D60E63"/>
    <w:rsid w:val="00D61100"/>
    <w:rsid w:val="00D61573"/>
    <w:rsid w:val="00D62B59"/>
    <w:rsid w:val="00D6311D"/>
    <w:rsid w:val="00D633C5"/>
    <w:rsid w:val="00D63932"/>
    <w:rsid w:val="00D64CFE"/>
    <w:rsid w:val="00D64DE9"/>
    <w:rsid w:val="00D65C04"/>
    <w:rsid w:val="00D65E07"/>
    <w:rsid w:val="00D66C38"/>
    <w:rsid w:val="00D66FBF"/>
    <w:rsid w:val="00D670A9"/>
    <w:rsid w:val="00D6745D"/>
    <w:rsid w:val="00D674A0"/>
    <w:rsid w:val="00D67C2D"/>
    <w:rsid w:val="00D701A4"/>
    <w:rsid w:val="00D70369"/>
    <w:rsid w:val="00D705D8"/>
    <w:rsid w:val="00D70BE4"/>
    <w:rsid w:val="00D70F51"/>
    <w:rsid w:val="00D72054"/>
    <w:rsid w:val="00D726A6"/>
    <w:rsid w:val="00D729D4"/>
    <w:rsid w:val="00D73D5E"/>
    <w:rsid w:val="00D73DF2"/>
    <w:rsid w:val="00D73ED9"/>
    <w:rsid w:val="00D7469A"/>
    <w:rsid w:val="00D75AAC"/>
    <w:rsid w:val="00D75CE7"/>
    <w:rsid w:val="00D76919"/>
    <w:rsid w:val="00D76C15"/>
    <w:rsid w:val="00D7736B"/>
    <w:rsid w:val="00D779B0"/>
    <w:rsid w:val="00D77A47"/>
    <w:rsid w:val="00D80166"/>
    <w:rsid w:val="00D807CA"/>
    <w:rsid w:val="00D81352"/>
    <w:rsid w:val="00D81782"/>
    <w:rsid w:val="00D8218A"/>
    <w:rsid w:val="00D8227A"/>
    <w:rsid w:val="00D8330C"/>
    <w:rsid w:val="00D84823"/>
    <w:rsid w:val="00D84F8E"/>
    <w:rsid w:val="00D851B6"/>
    <w:rsid w:val="00D85713"/>
    <w:rsid w:val="00D86BF2"/>
    <w:rsid w:val="00D870BB"/>
    <w:rsid w:val="00D87702"/>
    <w:rsid w:val="00D8793C"/>
    <w:rsid w:val="00D87C30"/>
    <w:rsid w:val="00D87DD7"/>
    <w:rsid w:val="00D9069D"/>
    <w:rsid w:val="00D907D5"/>
    <w:rsid w:val="00D90B44"/>
    <w:rsid w:val="00D91557"/>
    <w:rsid w:val="00D9195D"/>
    <w:rsid w:val="00D926C7"/>
    <w:rsid w:val="00D92779"/>
    <w:rsid w:val="00D92B22"/>
    <w:rsid w:val="00D92F2F"/>
    <w:rsid w:val="00D9316B"/>
    <w:rsid w:val="00D935E0"/>
    <w:rsid w:val="00D93E1E"/>
    <w:rsid w:val="00D94430"/>
    <w:rsid w:val="00D95222"/>
    <w:rsid w:val="00D95259"/>
    <w:rsid w:val="00D954FB"/>
    <w:rsid w:val="00D96418"/>
    <w:rsid w:val="00D964DC"/>
    <w:rsid w:val="00D973BA"/>
    <w:rsid w:val="00D9755E"/>
    <w:rsid w:val="00D97841"/>
    <w:rsid w:val="00D97AC7"/>
    <w:rsid w:val="00D97F0B"/>
    <w:rsid w:val="00DA0994"/>
    <w:rsid w:val="00DA10FF"/>
    <w:rsid w:val="00DA1871"/>
    <w:rsid w:val="00DA1D82"/>
    <w:rsid w:val="00DA1EC2"/>
    <w:rsid w:val="00DA20ED"/>
    <w:rsid w:val="00DA2D76"/>
    <w:rsid w:val="00DA3613"/>
    <w:rsid w:val="00DA3682"/>
    <w:rsid w:val="00DA38A8"/>
    <w:rsid w:val="00DA3F55"/>
    <w:rsid w:val="00DA4FC7"/>
    <w:rsid w:val="00DA5739"/>
    <w:rsid w:val="00DA58D5"/>
    <w:rsid w:val="00DA6457"/>
    <w:rsid w:val="00DA6900"/>
    <w:rsid w:val="00DA7B1A"/>
    <w:rsid w:val="00DB003F"/>
    <w:rsid w:val="00DB0273"/>
    <w:rsid w:val="00DB03A2"/>
    <w:rsid w:val="00DB047E"/>
    <w:rsid w:val="00DB192C"/>
    <w:rsid w:val="00DB1DF6"/>
    <w:rsid w:val="00DB2056"/>
    <w:rsid w:val="00DB2CFF"/>
    <w:rsid w:val="00DB41C3"/>
    <w:rsid w:val="00DB49F3"/>
    <w:rsid w:val="00DB4ED2"/>
    <w:rsid w:val="00DB75C7"/>
    <w:rsid w:val="00DB776B"/>
    <w:rsid w:val="00DC021C"/>
    <w:rsid w:val="00DC0455"/>
    <w:rsid w:val="00DC05FD"/>
    <w:rsid w:val="00DC0F4E"/>
    <w:rsid w:val="00DC1643"/>
    <w:rsid w:val="00DC18DE"/>
    <w:rsid w:val="00DC1974"/>
    <w:rsid w:val="00DC2A1B"/>
    <w:rsid w:val="00DC2E1F"/>
    <w:rsid w:val="00DC3ED7"/>
    <w:rsid w:val="00DC456B"/>
    <w:rsid w:val="00DC45CF"/>
    <w:rsid w:val="00DC4977"/>
    <w:rsid w:val="00DC50A0"/>
    <w:rsid w:val="00DC5806"/>
    <w:rsid w:val="00DC5B22"/>
    <w:rsid w:val="00DC5CF6"/>
    <w:rsid w:val="00DC5D25"/>
    <w:rsid w:val="00DC6D70"/>
    <w:rsid w:val="00DC7311"/>
    <w:rsid w:val="00DC7321"/>
    <w:rsid w:val="00DC7DE7"/>
    <w:rsid w:val="00DD0714"/>
    <w:rsid w:val="00DD10CB"/>
    <w:rsid w:val="00DD12CC"/>
    <w:rsid w:val="00DD2061"/>
    <w:rsid w:val="00DD2599"/>
    <w:rsid w:val="00DD2E8B"/>
    <w:rsid w:val="00DD376E"/>
    <w:rsid w:val="00DD3963"/>
    <w:rsid w:val="00DD588E"/>
    <w:rsid w:val="00DD5B09"/>
    <w:rsid w:val="00DD60D3"/>
    <w:rsid w:val="00DD6872"/>
    <w:rsid w:val="00DD7120"/>
    <w:rsid w:val="00DD7432"/>
    <w:rsid w:val="00DD77FB"/>
    <w:rsid w:val="00DD7B98"/>
    <w:rsid w:val="00DD7D9A"/>
    <w:rsid w:val="00DE0409"/>
    <w:rsid w:val="00DE3887"/>
    <w:rsid w:val="00DE3AB8"/>
    <w:rsid w:val="00DE3AB9"/>
    <w:rsid w:val="00DE3C7D"/>
    <w:rsid w:val="00DE3E3B"/>
    <w:rsid w:val="00DE568B"/>
    <w:rsid w:val="00DE5761"/>
    <w:rsid w:val="00DF01B5"/>
    <w:rsid w:val="00DF09A7"/>
    <w:rsid w:val="00DF0CF2"/>
    <w:rsid w:val="00DF0FD3"/>
    <w:rsid w:val="00DF1348"/>
    <w:rsid w:val="00DF176C"/>
    <w:rsid w:val="00DF3066"/>
    <w:rsid w:val="00DF33AC"/>
    <w:rsid w:val="00DF33D9"/>
    <w:rsid w:val="00DF38C6"/>
    <w:rsid w:val="00DF3D63"/>
    <w:rsid w:val="00DF502C"/>
    <w:rsid w:val="00DF5A3A"/>
    <w:rsid w:val="00DF5C84"/>
    <w:rsid w:val="00DF6038"/>
    <w:rsid w:val="00DF6AE3"/>
    <w:rsid w:val="00DF6B40"/>
    <w:rsid w:val="00DF7496"/>
    <w:rsid w:val="00E00269"/>
    <w:rsid w:val="00E006BE"/>
    <w:rsid w:val="00E00BE9"/>
    <w:rsid w:val="00E01BCD"/>
    <w:rsid w:val="00E0200F"/>
    <w:rsid w:val="00E027CC"/>
    <w:rsid w:val="00E029D3"/>
    <w:rsid w:val="00E02EF9"/>
    <w:rsid w:val="00E03032"/>
    <w:rsid w:val="00E03C94"/>
    <w:rsid w:val="00E049DB"/>
    <w:rsid w:val="00E05307"/>
    <w:rsid w:val="00E056ED"/>
    <w:rsid w:val="00E05C41"/>
    <w:rsid w:val="00E06F24"/>
    <w:rsid w:val="00E074BD"/>
    <w:rsid w:val="00E10225"/>
    <w:rsid w:val="00E10EC4"/>
    <w:rsid w:val="00E1116E"/>
    <w:rsid w:val="00E11536"/>
    <w:rsid w:val="00E11B4F"/>
    <w:rsid w:val="00E12F87"/>
    <w:rsid w:val="00E12FC7"/>
    <w:rsid w:val="00E13115"/>
    <w:rsid w:val="00E1441F"/>
    <w:rsid w:val="00E145EA"/>
    <w:rsid w:val="00E147B2"/>
    <w:rsid w:val="00E148F6"/>
    <w:rsid w:val="00E14B6C"/>
    <w:rsid w:val="00E14CE7"/>
    <w:rsid w:val="00E14FDD"/>
    <w:rsid w:val="00E1558B"/>
    <w:rsid w:val="00E162AC"/>
    <w:rsid w:val="00E16549"/>
    <w:rsid w:val="00E16C41"/>
    <w:rsid w:val="00E1713F"/>
    <w:rsid w:val="00E17F78"/>
    <w:rsid w:val="00E20298"/>
    <w:rsid w:val="00E20CF4"/>
    <w:rsid w:val="00E20D5F"/>
    <w:rsid w:val="00E20FA3"/>
    <w:rsid w:val="00E211E4"/>
    <w:rsid w:val="00E21BC0"/>
    <w:rsid w:val="00E22EE2"/>
    <w:rsid w:val="00E231CE"/>
    <w:rsid w:val="00E23819"/>
    <w:rsid w:val="00E23C45"/>
    <w:rsid w:val="00E23E64"/>
    <w:rsid w:val="00E243C6"/>
    <w:rsid w:val="00E24590"/>
    <w:rsid w:val="00E249B7"/>
    <w:rsid w:val="00E24A74"/>
    <w:rsid w:val="00E24C2C"/>
    <w:rsid w:val="00E25AAE"/>
    <w:rsid w:val="00E25C57"/>
    <w:rsid w:val="00E25CA8"/>
    <w:rsid w:val="00E25D6F"/>
    <w:rsid w:val="00E2687B"/>
    <w:rsid w:val="00E26DB3"/>
    <w:rsid w:val="00E275C9"/>
    <w:rsid w:val="00E2796B"/>
    <w:rsid w:val="00E27BB1"/>
    <w:rsid w:val="00E27C16"/>
    <w:rsid w:val="00E3080E"/>
    <w:rsid w:val="00E309ED"/>
    <w:rsid w:val="00E30B0C"/>
    <w:rsid w:val="00E30DE7"/>
    <w:rsid w:val="00E313ED"/>
    <w:rsid w:val="00E31464"/>
    <w:rsid w:val="00E31CB9"/>
    <w:rsid w:val="00E33653"/>
    <w:rsid w:val="00E34E1B"/>
    <w:rsid w:val="00E351FE"/>
    <w:rsid w:val="00E35552"/>
    <w:rsid w:val="00E36B07"/>
    <w:rsid w:val="00E36D5D"/>
    <w:rsid w:val="00E36F6A"/>
    <w:rsid w:val="00E3714D"/>
    <w:rsid w:val="00E3775B"/>
    <w:rsid w:val="00E405E7"/>
    <w:rsid w:val="00E40EB0"/>
    <w:rsid w:val="00E4124F"/>
    <w:rsid w:val="00E41FEE"/>
    <w:rsid w:val="00E428BD"/>
    <w:rsid w:val="00E42D13"/>
    <w:rsid w:val="00E42E81"/>
    <w:rsid w:val="00E43435"/>
    <w:rsid w:val="00E4358C"/>
    <w:rsid w:val="00E43A45"/>
    <w:rsid w:val="00E43D89"/>
    <w:rsid w:val="00E44032"/>
    <w:rsid w:val="00E442AB"/>
    <w:rsid w:val="00E451AB"/>
    <w:rsid w:val="00E46471"/>
    <w:rsid w:val="00E465B3"/>
    <w:rsid w:val="00E47E27"/>
    <w:rsid w:val="00E500C6"/>
    <w:rsid w:val="00E5060E"/>
    <w:rsid w:val="00E527EE"/>
    <w:rsid w:val="00E52B4D"/>
    <w:rsid w:val="00E53A9A"/>
    <w:rsid w:val="00E542D0"/>
    <w:rsid w:val="00E5561E"/>
    <w:rsid w:val="00E5580A"/>
    <w:rsid w:val="00E55FD8"/>
    <w:rsid w:val="00E564DE"/>
    <w:rsid w:val="00E575ED"/>
    <w:rsid w:val="00E576F9"/>
    <w:rsid w:val="00E57FA5"/>
    <w:rsid w:val="00E600EA"/>
    <w:rsid w:val="00E600F1"/>
    <w:rsid w:val="00E60BE6"/>
    <w:rsid w:val="00E61A97"/>
    <w:rsid w:val="00E61CCB"/>
    <w:rsid w:val="00E62849"/>
    <w:rsid w:val="00E62E7B"/>
    <w:rsid w:val="00E62EE2"/>
    <w:rsid w:val="00E631BA"/>
    <w:rsid w:val="00E63637"/>
    <w:rsid w:val="00E64140"/>
    <w:rsid w:val="00E6416C"/>
    <w:rsid w:val="00E6498A"/>
    <w:rsid w:val="00E66DB0"/>
    <w:rsid w:val="00E671EF"/>
    <w:rsid w:val="00E673A2"/>
    <w:rsid w:val="00E67C8A"/>
    <w:rsid w:val="00E70168"/>
    <w:rsid w:val="00E7034B"/>
    <w:rsid w:val="00E71091"/>
    <w:rsid w:val="00E715A8"/>
    <w:rsid w:val="00E7350F"/>
    <w:rsid w:val="00E74442"/>
    <w:rsid w:val="00E7445D"/>
    <w:rsid w:val="00E746A9"/>
    <w:rsid w:val="00E74E76"/>
    <w:rsid w:val="00E75102"/>
    <w:rsid w:val="00E758F0"/>
    <w:rsid w:val="00E75A20"/>
    <w:rsid w:val="00E75B8D"/>
    <w:rsid w:val="00E76F5A"/>
    <w:rsid w:val="00E77AEB"/>
    <w:rsid w:val="00E80DC4"/>
    <w:rsid w:val="00E81040"/>
    <w:rsid w:val="00E811DF"/>
    <w:rsid w:val="00E81721"/>
    <w:rsid w:val="00E81D40"/>
    <w:rsid w:val="00E82286"/>
    <w:rsid w:val="00E82679"/>
    <w:rsid w:val="00E82CAD"/>
    <w:rsid w:val="00E83614"/>
    <w:rsid w:val="00E83C45"/>
    <w:rsid w:val="00E83FF1"/>
    <w:rsid w:val="00E84265"/>
    <w:rsid w:val="00E8426C"/>
    <w:rsid w:val="00E8482E"/>
    <w:rsid w:val="00E84B62"/>
    <w:rsid w:val="00E851EF"/>
    <w:rsid w:val="00E85828"/>
    <w:rsid w:val="00E86210"/>
    <w:rsid w:val="00E86CD1"/>
    <w:rsid w:val="00E8730C"/>
    <w:rsid w:val="00E87513"/>
    <w:rsid w:val="00E8771A"/>
    <w:rsid w:val="00E90CEE"/>
    <w:rsid w:val="00E927C9"/>
    <w:rsid w:val="00E92CFF"/>
    <w:rsid w:val="00E93082"/>
    <w:rsid w:val="00E94AC3"/>
    <w:rsid w:val="00E94BB6"/>
    <w:rsid w:val="00E9542D"/>
    <w:rsid w:val="00E96240"/>
    <w:rsid w:val="00E9633A"/>
    <w:rsid w:val="00E96BE6"/>
    <w:rsid w:val="00E96C9E"/>
    <w:rsid w:val="00EA0A0B"/>
    <w:rsid w:val="00EA0BA8"/>
    <w:rsid w:val="00EA2840"/>
    <w:rsid w:val="00EA2E67"/>
    <w:rsid w:val="00EA336B"/>
    <w:rsid w:val="00EA3A42"/>
    <w:rsid w:val="00EA3B68"/>
    <w:rsid w:val="00EA42D9"/>
    <w:rsid w:val="00EA516E"/>
    <w:rsid w:val="00EA5ADB"/>
    <w:rsid w:val="00EA5FE5"/>
    <w:rsid w:val="00EA6DAA"/>
    <w:rsid w:val="00EA7507"/>
    <w:rsid w:val="00EA7E3D"/>
    <w:rsid w:val="00EB048A"/>
    <w:rsid w:val="00EB0EEB"/>
    <w:rsid w:val="00EB128E"/>
    <w:rsid w:val="00EB13A9"/>
    <w:rsid w:val="00EB1CE9"/>
    <w:rsid w:val="00EB1DC2"/>
    <w:rsid w:val="00EB230A"/>
    <w:rsid w:val="00EB2404"/>
    <w:rsid w:val="00EB2642"/>
    <w:rsid w:val="00EB2769"/>
    <w:rsid w:val="00EB373C"/>
    <w:rsid w:val="00EB3E0F"/>
    <w:rsid w:val="00EB40A6"/>
    <w:rsid w:val="00EB4256"/>
    <w:rsid w:val="00EB49E4"/>
    <w:rsid w:val="00EB5616"/>
    <w:rsid w:val="00EB5801"/>
    <w:rsid w:val="00EB5E9B"/>
    <w:rsid w:val="00EB675B"/>
    <w:rsid w:val="00EB705B"/>
    <w:rsid w:val="00EB77D2"/>
    <w:rsid w:val="00EC030E"/>
    <w:rsid w:val="00EC03CB"/>
    <w:rsid w:val="00EC13A4"/>
    <w:rsid w:val="00EC256A"/>
    <w:rsid w:val="00EC278B"/>
    <w:rsid w:val="00EC27BF"/>
    <w:rsid w:val="00EC2D6D"/>
    <w:rsid w:val="00EC3389"/>
    <w:rsid w:val="00EC3428"/>
    <w:rsid w:val="00EC3B15"/>
    <w:rsid w:val="00EC3D03"/>
    <w:rsid w:val="00EC3ED5"/>
    <w:rsid w:val="00EC4483"/>
    <w:rsid w:val="00EC44C5"/>
    <w:rsid w:val="00EC4534"/>
    <w:rsid w:val="00EC4BAF"/>
    <w:rsid w:val="00EC4E1B"/>
    <w:rsid w:val="00EC6E58"/>
    <w:rsid w:val="00EC77E5"/>
    <w:rsid w:val="00EC7DCF"/>
    <w:rsid w:val="00ED093E"/>
    <w:rsid w:val="00ED1453"/>
    <w:rsid w:val="00ED1BD0"/>
    <w:rsid w:val="00ED1C87"/>
    <w:rsid w:val="00ED24B2"/>
    <w:rsid w:val="00ED2879"/>
    <w:rsid w:val="00ED2DB9"/>
    <w:rsid w:val="00ED3333"/>
    <w:rsid w:val="00ED3963"/>
    <w:rsid w:val="00ED4007"/>
    <w:rsid w:val="00ED401B"/>
    <w:rsid w:val="00ED4B65"/>
    <w:rsid w:val="00ED5170"/>
    <w:rsid w:val="00ED528C"/>
    <w:rsid w:val="00ED539C"/>
    <w:rsid w:val="00ED5504"/>
    <w:rsid w:val="00ED6216"/>
    <w:rsid w:val="00ED66C1"/>
    <w:rsid w:val="00ED755A"/>
    <w:rsid w:val="00ED7E58"/>
    <w:rsid w:val="00EE060A"/>
    <w:rsid w:val="00EE091A"/>
    <w:rsid w:val="00EE0A07"/>
    <w:rsid w:val="00EE0BC0"/>
    <w:rsid w:val="00EE1221"/>
    <w:rsid w:val="00EE1BDF"/>
    <w:rsid w:val="00EE1EA8"/>
    <w:rsid w:val="00EE2854"/>
    <w:rsid w:val="00EE3AB9"/>
    <w:rsid w:val="00EE3BB3"/>
    <w:rsid w:val="00EE494A"/>
    <w:rsid w:val="00EE4F5F"/>
    <w:rsid w:val="00EE5032"/>
    <w:rsid w:val="00EE50BB"/>
    <w:rsid w:val="00EE562B"/>
    <w:rsid w:val="00EE59FE"/>
    <w:rsid w:val="00EE67CC"/>
    <w:rsid w:val="00EE6A08"/>
    <w:rsid w:val="00EE6B39"/>
    <w:rsid w:val="00EF00DF"/>
    <w:rsid w:val="00EF0271"/>
    <w:rsid w:val="00EF02D0"/>
    <w:rsid w:val="00EF0A81"/>
    <w:rsid w:val="00EF201F"/>
    <w:rsid w:val="00EF369D"/>
    <w:rsid w:val="00EF385A"/>
    <w:rsid w:val="00EF3958"/>
    <w:rsid w:val="00EF41C4"/>
    <w:rsid w:val="00EF4303"/>
    <w:rsid w:val="00EF47C7"/>
    <w:rsid w:val="00EF4B0C"/>
    <w:rsid w:val="00EF4B53"/>
    <w:rsid w:val="00EF53AB"/>
    <w:rsid w:val="00EF5904"/>
    <w:rsid w:val="00EF5A5C"/>
    <w:rsid w:val="00EF7000"/>
    <w:rsid w:val="00EF7175"/>
    <w:rsid w:val="00EF768E"/>
    <w:rsid w:val="00F0023D"/>
    <w:rsid w:val="00F01ABA"/>
    <w:rsid w:val="00F02429"/>
    <w:rsid w:val="00F02548"/>
    <w:rsid w:val="00F03F40"/>
    <w:rsid w:val="00F043D1"/>
    <w:rsid w:val="00F04D32"/>
    <w:rsid w:val="00F0571C"/>
    <w:rsid w:val="00F059EF"/>
    <w:rsid w:val="00F0669A"/>
    <w:rsid w:val="00F0695A"/>
    <w:rsid w:val="00F075EE"/>
    <w:rsid w:val="00F07984"/>
    <w:rsid w:val="00F07E3F"/>
    <w:rsid w:val="00F10103"/>
    <w:rsid w:val="00F109FA"/>
    <w:rsid w:val="00F10B62"/>
    <w:rsid w:val="00F10FBA"/>
    <w:rsid w:val="00F118E2"/>
    <w:rsid w:val="00F11E73"/>
    <w:rsid w:val="00F11EB8"/>
    <w:rsid w:val="00F12600"/>
    <w:rsid w:val="00F126F2"/>
    <w:rsid w:val="00F130C6"/>
    <w:rsid w:val="00F13E9A"/>
    <w:rsid w:val="00F14E26"/>
    <w:rsid w:val="00F15A3B"/>
    <w:rsid w:val="00F1602F"/>
    <w:rsid w:val="00F16538"/>
    <w:rsid w:val="00F16776"/>
    <w:rsid w:val="00F16A34"/>
    <w:rsid w:val="00F1744C"/>
    <w:rsid w:val="00F1764C"/>
    <w:rsid w:val="00F207F1"/>
    <w:rsid w:val="00F21188"/>
    <w:rsid w:val="00F2135B"/>
    <w:rsid w:val="00F2176F"/>
    <w:rsid w:val="00F21EB6"/>
    <w:rsid w:val="00F21F58"/>
    <w:rsid w:val="00F22509"/>
    <w:rsid w:val="00F225AA"/>
    <w:rsid w:val="00F22996"/>
    <w:rsid w:val="00F2339F"/>
    <w:rsid w:val="00F23719"/>
    <w:rsid w:val="00F25318"/>
    <w:rsid w:val="00F253FF"/>
    <w:rsid w:val="00F25BDA"/>
    <w:rsid w:val="00F2604F"/>
    <w:rsid w:val="00F26734"/>
    <w:rsid w:val="00F26830"/>
    <w:rsid w:val="00F26AD4"/>
    <w:rsid w:val="00F2703A"/>
    <w:rsid w:val="00F272EB"/>
    <w:rsid w:val="00F27320"/>
    <w:rsid w:val="00F27444"/>
    <w:rsid w:val="00F27E7C"/>
    <w:rsid w:val="00F300A0"/>
    <w:rsid w:val="00F30935"/>
    <w:rsid w:val="00F31178"/>
    <w:rsid w:val="00F328AB"/>
    <w:rsid w:val="00F34E9E"/>
    <w:rsid w:val="00F36775"/>
    <w:rsid w:val="00F36DB8"/>
    <w:rsid w:val="00F37883"/>
    <w:rsid w:val="00F379C8"/>
    <w:rsid w:val="00F40B97"/>
    <w:rsid w:val="00F40E63"/>
    <w:rsid w:val="00F40FAC"/>
    <w:rsid w:val="00F410C4"/>
    <w:rsid w:val="00F417FB"/>
    <w:rsid w:val="00F41FD4"/>
    <w:rsid w:val="00F42217"/>
    <w:rsid w:val="00F423FF"/>
    <w:rsid w:val="00F4305B"/>
    <w:rsid w:val="00F43888"/>
    <w:rsid w:val="00F43B0C"/>
    <w:rsid w:val="00F43DC6"/>
    <w:rsid w:val="00F4409F"/>
    <w:rsid w:val="00F453F8"/>
    <w:rsid w:val="00F4564B"/>
    <w:rsid w:val="00F45692"/>
    <w:rsid w:val="00F45C0B"/>
    <w:rsid w:val="00F468D5"/>
    <w:rsid w:val="00F468FF"/>
    <w:rsid w:val="00F46903"/>
    <w:rsid w:val="00F46A3A"/>
    <w:rsid w:val="00F46C22"/>
    <w:rsid w:val="00F4710E"/>
    <w:rsid w:val="00F47963"/>
    <w:rsid w:val="00F5024A"/>
    <w:rsid w:val="00F504B4"/>
    <w:rsid w:val="00F52F70"/>
    <w:rsid w:val="00F53018"/>
    <w:rsid w:val="00F530F5"/>
    <w:rsid w:val="00F53160"/>
    <w:rsid w:val="00F53F02"/>
    <w:rsid w:val="00F53FA9"/>
    <w:rsid w:val="00F5519D"/>
    <w:rsid w:val="00F552CF"/>
    <w:rsid w:val="00F55BE9"/>
    <w:rsid w:val="00F55FC0"/>
    <w:rsid w:val="00F56106"/>
    <w:rsid w:val="00F56225"/>
    <w:rsid w:val="00F562BF"/>
    <w:rsid w:val="00F57541"/>
    <w:rsid w:val="00F6096A"/>
    <w:rsid w:val="00F60B09"/>
    <w:rsid w:val="00F61252"/>
    <w:rsid w:val="00F6233B"/>
    <w:rsid w:val="00F62867"/>
    <w:rsid w:val="00F635B0"/>
    <w:rsid w:val="00F640E4"/>
    <w:rsid w:val="00F64654"/>
    <w:rsid w:val="00F6474B"/>
    <w:rsid w:val="00F6512B"/>
    <w:rsid w:val="00F66A98"/>
    <w:rsid w:val="00F6759E"/>
    <w:rsid w:val="00F7056A"/>
    <w:rsid w:val="00F70946"/>
    <w:rsid w:val="00F7184A"/>
    <w:rsid w:val="00F71E0C"/>
    <w:rsid w:val="00F7267C"/>
    <w:rsid w:val="00F73A14"/>
    <w:rsid w:val="00F74522"/>
    <w:rsid w:val="00F758B1"/>
    <w:rsid w:val="00F7614C"/>
    <w:rsid w:val="00F763B8"/>
    <w:rsid w:val="00F76414"/>
    <w:rsid w:val="00F766A2"/>
    <w:rsid w:val="00F76E76"/>
    <w:rsid w:val="00F7745A"/>
    <w:rsid w:val="00F81E3F"/>
    <w:rsid w:val="00F81E83"/>
    <w:rsid w:val="00F82097"/>
    <w:rsid w:val="00F82259"/>
    <w:rsid w:val="00F82528"/>
    <w:rsid w:val="00F82798"/>
    <w:rsid w:val="00F827E8"/>
    <w:rsid w:val="00F82B64"/>
    <w:rsid w:val="00F838DB"/>
    <w:rsid w:val="00F83F1D"/>
    <w:rsid w:val="00F845B0"/>
    <w:rsid w:val="00F8465A"/>
    <w:rsid w:val="00F84887"/>
    <w:rsid w:val="00F849EB"/>
    <w:rsid w:val="00F84DEA"/>
    <w:rsid w:val="00F84E2B"/>
    <w:rsid w:val="00F84F77"/>
    <w:rsid w:val="00F8559E"/>
    <w:rsid w:val="00F86677"/>
    <w:rsid w:val="00F8694E"/>
    <w:rsid w:val="00F86A2C"/>
    <w:rsid w:val="00F86C2B"/>
    <w:rsid w:val="00F86D76"/>
    <w:rsid w:val="00F901A2"/>
    <w:rsid w:val="00F901E8"/>
    <w:rsid w:val="00F90CB8"/>
    <w:rsid w:val="00F91136"/>
    <w:rsid w:val="00F91266"/>
    <w:rsid w:val="00F921C9"/>
    <w:rsid w:val="00F92489"/>
    <w:rsid w:val="00F924E2"/>
    <w:rsid w:val="00F92736"/>
    <w:rsid w:val="00F92C40"/>
    <w:rsid w:val="00F92F7A"/>
    <w:rsid w:val="00F93169"/>
    <w:rsid w:val="00F93EAD"/>
    <w:rsid w:val="00F93EC7"/>
    <w:rsid w:val="00F94B03"/>
    <w:rsid w:val="00F95BBC"/>
    <w:rsid w:val="00F95E7F"/>
    <w:rsid w:val="00F96B10"/>
    <w:rsid w:val="00F96B26"/>
    <w:rsid w:val="00F96EC8"/>
    <w:rsid w:val="00F96F8F"/>
    <w:rsid w:val="00F972B5"/>
    <w:rsid w:val="00F97C94"/>
    <w:rsid w:val="00FA028C"/>
    <w:rsid w:val="00FA0BA2"/>
    <w:rsid w:val="00FA17A9"/>
    <w:rsid w:val="00FA1D59"/>
    <w:rsid w:val="00FA1E03"/>
    <w:rsid w:val="00FA2288"/>
    <w:rsid w:val="00FA2820"/>
    <w:rsid w:val="00FA2FFC"/>
    <w:rsid w:val="00FA33CF"/>
    <w:rsid w:val="00FA38C2"/>
    <w:rsid w:val="00FA3941"/>
    <w:rsid w:val="00FA3A66"/>
    <w:rsid w:val="00FA40BA"/>
    <w:rsid w:val="00FA40C7"/>
    <w:rsid w:val="00FA4262"/>
    <w:rsid w:val="00FA4808"/>
    <w:rsid w:val="00FA562B"/>
    <w:rsid w:val="00FA6028"/>
    <w:rsid w:val="00FA6229"/>
    <w:rsid w:val="00FA68E0"/>
    <w:rsid w:val="00FA7B37"/>
    <w:rsid w:val="00FA7FC7"/>
    <w:rsid w:val="00FB140C"/>
    <w:rsid w:val="00FB1CCB"/>
    <w:rsid w:val="00FB202E"/>
    <w:rsid w:val="00FB269A"/>
    <w:rsid w:val="00FB2B21"/>
    <w:rsid w:val="00FB2BCB"/>
    <w:rsid w:val="00FB4291"/>
    <w:rsid w:val="00FB42FB"/>
    <w:rsid w:val="00FB4389"/>
    <w:rsid w:val="00FB48FB"/>
    <w:rsid w:val="00FB4E02"/>
    <w:rsid w:val="00FB5096"/>
    <w:rsid w:val="00FB5300"/>
    <w:rsid w:val="00FB5395"/>
    <w:rsid w:val="00FB5D2F"/>
    <w:rsid w:val="00FB5EEB"/>
    <w:rsid w:val="00FB62AF"/>
    <w:rsid w:val="00FB7523"/>
    <w:rsid w:val="00FB7C67"/>
    <w:rsid w:val="00FC0B34"/>
    <w:rsid w:val="00FC1312"/>
    <w:rsid w:val="00FC1E9A"/>
    <w:rsid w:val="00FC24CA"/>
    <w:rsid w:val="00FC2F8B"/>
    <w:rsid w:val="00FC3E18"/>
    <w:rsid w:val="00FC4891"/>
    <w:rsid w:val="00FC499C"/>
    <w:rsid w:val="00FC4BD3"/>
    <w:rsid w:val="00FC5246"/>
    <w:rsid w:val="00FC56E1"/>
    <w:rsid w:val="00FC618D"/>
    <w:rsid w:val="00FC6759"/>
    <w:rsid w:val="00FC6C63"/>
    <w:rsid w:val="00FC702A"/>
    <w:rsid w:val="00FC7B33"/>
    <w:rsid w:val="00FC7D60"/>
    <w:rsid w:val="00FC7E51"/>
    <w:rsid w:val="00FD024E"/>
    <w:rsid w:val="00FD0E94"/>
    <w:rsid w:val="00FD10CE"/>
    <w:rsid w:val="00FD1C2C"/>
    <w:rsid w:val="00FD2A8D"/>
    <w:rsid w:val="00FD314F"/>
    <w:rsid w:val="00FD46F9"/>
    <w:rsid w:val="00FD4D24"/>
    <w:rsid w:val="00FD50CA"/>
    <w:rsid w:val="00FD51D9"/>
    <w:rsid w:val="00FD58FA"/>
    <w:rsid w:val="00FD5BF9"/>
    <w:rsid w:val="00FD5CB3"/>
    <w:rsid w:val="00FD5CD3"/>
    <w:rsid w:val="00FD5E29"/>
    <w:rsid w:val="00FD60DA"/>
    <w:rsid w:val="00FE0215"/>
    <w:rsid w:val="00FE0729"/>
    <w:rsid w:val="00FE0ECD"/>
    <w:rsid w:val="00FE0F3B"/>
    <w:rsid w:val="00FE1AA3"/>
    <w:rsid w:val="00FE1D0A"/>
    <w:rsid w:val="00FE207F"/>
    <w:rsid w:val="00FE21FA"/>
    <w:rsid w:val="00FE24EA"/>
    <w:rsid w:val="00FE259F"/>
    <w:rsid w:val="00FE2880"/>
    <w:rsid w:val="00FE365B"/>
    <w:rsid w:val="00FE368C"/>
    <w:rsid w:val="00FE4E19"/>
    <w:rsid w:val="00FE4FE9"/>
    <w:rsid w:val="00FE55B9"/>
    <w:rsid w:val="00FE5940"/>
    <w:rsid w:val="00FE641A"/>
    <w:rsid w:val="00FE6486"/>
    <w:rsid w:val="00FE6614"/>
    <w:rsid w:val="00FE71D1"/>
    <w:rsid w:val="00FE76F7"/>
    <w:rsid w:val="00FF0267"/>
    <w:rsid w:val="00FF0308"/>
    <w:rsid w:val="00FF1A16"/>
    <w:rsid w:val="00FF2C41"/>
    <w:rsid w:val="00FF2F03"/>
    <w:rsid w:val="00FF4745"/>
    <w:rsid w:val="00FF4AD5"/>
    <w:rsid w:val="00FF4EB4"/>
    <w:rsid w:val="00FF5199"/>
    <w:rsid w:val="00FF5F14"/>
    <w:rsid w:val="00FF63AE"/>
    <w:rsid w:val="00FF662E"/>
    <w:rsid w:val="00FF679E"/>
    <w:rsid w:val="00FF6F3A"/>
    <w:rsid w:val="00FF70D3"/>
    <w:rsid w:val="00FF7853"/>
    <w:rsid w:val="00FF78D4"/>
    <w:rsid w:val="00FF7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29071A"/>
    <w:pPr>
      <w:tabs>
        <w:tab w:val="right" w:leader="dot" w:pos="10195"/>
      </w:tabs>
    </w:pPr>
    <w:rPr>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endnote reference" w:uiPriority="99"/>
    <w:lsdException w:name="endnote text" w:uiPriority="99"/>
    <w:lsdException w:name="Title" w:qFormat="1"/>
    <w:lsdException w:name="Body Text" w:uiPriority="99"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079E"/>
    <w:pPr>
      <w:overflowPunct w:val="0"/>
      <w:autoSpaceDE w:val="0"/>
      <w:autoSpaceDN w:val="0"/>
      <w:adjustRightInd w:val="0"/>
      <w:spacing w:line="360" w:lineRule="auto"/>
      <w:jc w:val="both"/>
      <w:textAlignment w:val="baseline"/>
    </w:pPr>
    <w:rPr>
      <w:rFonts w:asciiTheme="minorHAnsi" w:hAnsiTheme="minorHAnsi"/>
      <w:sz w:val="24"/>
    </w:rPr>
  </w:style>
  <w:style w:type="paragraph" w:styleId="1">
    <w:name w:val="heading 1"/>
    <w:basedOn w:val="a2"/>
    <w:next w:val="a3"/>
    <w:link w:val="10"/>
    <w:uiPriority w:val="9"/>
    <w:qFormat/>
    <w:rsid w:val="00FB42FB"/>
    <w:pPr>
      <w:keepNext/>
      <w:numPr>
        <w:numId w:val="2"/>
      </w:numPr>
      <w:tabs>
        <w:tab w:val="left" w:pos="284"/>
      </w:tabs>
      <w:spacing w:before="120" w:after="120"/>
      <w:jc w:val="center"/>
      <w:outlineLvl w:val="0"/>
    </w:pPr>
    <w:rPr>
      <w:rFonts w:cs="Arial"/>
      <w:b/>
      <w:bCs/>
      <w:smallCaps/>
      <w:sz w:val="28"/>
      <w:szCs w:val="24"/>
    </w:rPr>
  </w:style>
  <w:style w:type="paragraph" w:styleId="2">
    <w:name w:val="heading 2"/>
    <w:aliases w:val="Знак2"/>
    <w:basedOn w:val="a2"/>
    <w:next w:val="a4"/>
    <w:link w:val="20"/>
    <w:uiPriority w:val="9"/>
    <w:qFormat/>
    <w:rsid w:val="00FD51D9"/>
    <w:pPr>
      <w:keepNext/>
      <w:tabs>
        <w:tab w:val="left" w:pos="1021"/>
      </w:tabs>
      <w:spacing w:before="120"/>
      <w:outlineLvl w:val="1"/>
    </w:pPr>
    <w:rPr>
      <w:rFonts w:cs="Arial"/>
      <w:b/>
      <w:bCs/>
      <w:iCs/>
      <w:szCs w:val="28"/>
    </w:rPr>
  </w:style>
  <w:style w:type="paragraph" w:styleId="3">
    <w:name w:val="heading 3"/>
    <w:basedOn w:val="2"/>
    <w:next w:val="a4"/>
    <w:link w:val="31"/>
    <w:qFormat/>
    <w:rsid w:val="00151744"/>
    <w:pPr>
      <w:numPr>
        <w:numId w:val="6"/>
      </w:numPr>
      <w:tabs>
        <w:tab w:val="clear" w:pos="1021"/>
      </w:tabs>
      <w:spacing w:after="120"/>
      <w:outlineLvl w:val="2"/>
    </w:pPr>
    <w:rPr>
      <w:bCs w:val="0"/>
      <w:szCs w:val="26"/>
    </w:rPr>
  </w:style>
  <w:style w:type="paragraph" w:styleId="4">
    <w:name w:val="heading 4"/>
    <w:basedOn w:val="a2"/>
    <w:next w:val="a2"/>
    <w:link w:val="40"/>
    <w:qFormat/>
    <w:rsid w:val="009F0984"/>
    <w:pPr>
      <w:keepNext/>
      <w:numPr>
        <w:ilvl w:val="3"/>
        <w:numId w:val="2"/>
      </w:numPr>
      <w:outlineLvl w:val="3"/>
    </w:pPr>
    <w:rPr>
      <w:b/>
      <w:bCs/>
      <w:szCs w:val="24"/>
    </w:rPr>
  </w:style>
  <w:style w:type="paragraph" w:styleId="5">
    <w:name w:val="heading 5"/>
    <w:basedOn w:val="a2"/>
    <w:next w:val="a2"/>
    <w:qFormat/>
    <w:rsid w:val="009F0984"/>
    <w:pPr>
      <w:numPr>
        <w:ilvl w:val="4"/>
        <w:numId w:val="2"/>
      </w:numPr>
      <w:spacing w:before="240" w:after="60"/>
      <w:outlineLvl w:val="4"/>
    </w:pPr>
    <w:rPr>
      <w:b/>
      <w:bCs/>
      <w:i/>
      <w:iCs/>
      <w:sz w:val="26"/>
      <w:szCs w:val="26"/>
    </w:rPr>
  </w:style>
  <w:style w:type="paragraph" w:styleId="6">
    <w:name w:val="heading 6"/>
    <w:basedOn w:val="a2"/>
    <w:next w:val="a2"/>
    <w:qFormat/>
    <w:rsid w:val="009F0984"/>
    <w:pPr>
      <w:numPr>
        <w:ilvl w:val="5"/>
        <w:numId w:val="2"/>
      </w:numPr>
      <w:spacing w:before="240" w:after="60"/>
      <w:outlineLvl w:val="5"/>
    </w:pPr>
    <w:rPr>
      <w:b/>
      <w:bCs/>
      <w:sz w:val="22"/>
      <w:szCs w:val="22"/>
    </w:rPr>
  </w:style>
  <w:style w:type="paragraph" w:styleId="7">
    <w:name w:val="heading 7"/>
    <w:basedOn w:val="a2"/>
    <w:next w:val="a2"/>
    <w:qFormat/>
    <w:rsid w:val="009F0984"/>
    <w:pPr>
      <w:numPr>
        <w:ilvl w:val="6"/>
        <w:numId w:val="2"/>
      </w:numPr>
      <w:spacing w:before="240" w:after="60"/>
      <w:outlineLvl w:val="6"/>
    </w:pPr>
    <w:rPr>
      <w:szCs w:val="24"/>
    </w:rPr>
  </w:style>
  <w:style w:type="paragraph" w:styleId="8">
    <w:name w:val="heading 8"/>
    <w:basedOn w:val="a2"/>
    <w:next w:val="a2"/>
    <w:qFormat/>
    <w:rsid w:val="009F0984"/>
    <w:pPr>
      <w:numPr>
        <w:ilvl w:val="7"/>
        <w:numId w:val="2"/>
      </w:numPr>
      <w:spacing w:before="240" w:after="60"/>
      <w:outlineLvl w:val="7"/>
    </w:pPr>
    <w:rPr>
      <w:i/>
      <w:iCs/>
      <w:szCs w:val="24"/>
    </w:rPr>
  </w:style>
  <w:style w:type="paragraph" w:styleId="9">
    <w:name w:val="heading 9"/>
    <w:aliases w:val="Заголовок 90"/>
    <w:basedOn w:val="a2"/>
    <w:next w:val="a2"/>
    <w:link w:val="90"/>
    <w:qFormat/>
    <w:rsid w:val="00A6644C"/>
    <w:pPr>
      <w:spacing w:before="240" w:after="60"/>
      <w:outlineLvl w:val="8"/>
    </w:pPr>
    <w:rPr>
      <w:rFonts w:cs="Arial"/>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Body Text Indent"/>
    <w:aliases w:val="Основной текст с отступом Знак,Основной текст с отступом Знак2 Знак,Основной текст с отступом Знак1 Знак Знак,Основной текст с отступом Знак Знак Знак Знак,Основной текст с отступом Знак1 Знак Знак Знак Знак1"/>
    <w:basedOn w:val="a2"/>
    <w:link w:val="11"/>
    <w:rsid w:val="00631832"/>
    <w:pPr>
      <w:ind w:left="284" w:right="284" w:firstLine="567"/>
    </w:pPr>
  </w:style>
  <w:style w:type="character" w:customStyle="1" w:styleId="11">
    <w:name w:val="Основной текст с отступом Знак1"/>
    <w:aliases w:val="Основной текст с отступом Знак Знак2,Основной текст с отступом Знак2 Знак Знак1,Основной текст с отступом Знак1 Знак Знак Знак1,Основной текст с отступом Знак Знак Знак Знак Знак1"/>
    <w:basedOn w:val="a5"/>
    <w:link w:val="a3"/>
    <w:rsid w:val="00631832"/>
    <w:rPr>
      <w:sz w:val="24"/>
      <w:lang w:val="ru-RU" w:eastAsia="ru-RU" w:bidi="ar-SA"/>
    </w:rPr>
  </w:style>
  <w:style w:type="character" w:customStyle="1" w:styleId="20">
    <w:name w:val="Заголовок 2 Знак"/>
    <w:aliases w:val="Знак2 Знак"/>
    <w:basedOn w:val="a5"/>
    <w:link w:val="2"/>
    <w:uiPriority w:val="9"/>
    <w:rsid w:val="00FD51D9"/>
    <w:rPr>
      <w:rFonts w:cs="Arial"/>
      <w:b/>
      <w:bCs/>
      <w:iCs/>
      <w:sz w:val="24"/>
      <w:szCs w:val="28"/>
    </w:rPr>
  </w:style>
  <w:style w:type="paragraph" w:styleId="a4">
    <w:name w:val="Body Text"/>
    <w:aliases w:val="Основной текст Знак Знак2,Основной текст Знак2 Знак Знак,Основной текст Знак1 Знак Знак3 Знак,Основной текст Знак Знак2 Знак Знак Знак,Основной текст Знак Знак3 Знак Знак,Основной текст Знак2 Знак Знак Знак2 Знак, Знак1, Знак,Знак1,b,Знак"/>
    <w:basedOn w:val="a2"/>
    <w:link w:val="12"/>
    <w:uiPriority w:val="99"/>
    <w:qFormat/>
    <w:rsid w:val="00F31178"/>
    <w:pPr>
      <w:ind w:firstLine="567"/>
    </w:pPr>
  </w:style>
  <w:style w:type="character" w:customStyle="1" w:styleId="12">
    <w:name w:val="Основной текст Знак1"/>
    <w:aliases w:val="Основной текст Знак Знак2 Знак2,Основной текст Знак2 Знак Знак Знак2,Основной текст Знак1 Знак Знак3 Знак Знак2,Основной текст Знак Знак2 Знак Знак Знак Знак2,Основной текст Знак Знак3 Знак Знак Знак2, Знак1 Знак1, Знак Знак,b Знак"/>
    <w:basedOn w:val="a5"/>
    <w:link w:val="a4"/>
    <w:rsid w:val="00F31178"/>
    <w:rPr>
      <w:sz w:val="24"/>
      <w:lang w:val="ru-RU" w:eastAsia="ru-RU" w:bidi="ar-SA"/>
    </w:rPr>
  </w:style>
  <w:style w:type="character" w:customStyle="1" w:styleId="31">
    <w:name w:val="Заголовок 3 Знак"/>
    <w:basedOn w:val="20"/>
    <w:link w:val="3"/>
    <w:rsid w:val="00151744"/>
    <w:rPr>
      <w:rFonts w:cs="Arial"/>
      <w:b/>
      <w:bCs w:val="0"/>
      <w:iCs/>
      <w:sz w:val="24"/>
      <w:szCs w:val="26"/>
    </w:rPr>
  </w:style>
  <w:style w:type="paragraph" w:customStyle="1" w:styleId="a8">
    <w:name w:val="Заголовок таблицы"/>
    <w:basedOn w:val="a2"/>
    <w:next w:val="a9"/>
    <w:link w:val="aa"/>
    <w:rsid w:val="002252FF"/>
    <w:pPr>
      <w:keepNext/>
      <w:spacing w:line="240" w:lineRule="auto"/>
      <w:jc w:val="center"/>
    </w:pPr>
    <w:rPr>
      <w:bCs/>
      <w:i/>
      <w:szCs w:val="24"/>
    </w:rPr>
  </w:style>
  <w:style w:type="paragraph" w:customStyle="1" w:styleId="a9">
    <w:name w:val="Текст таблицы"/>
    <w:basedOn w:val="a2"/>
    <w:next w:val="a3"/>
    <w:qFormat/>
    <w:rsid w:val="00D600E4"/>
    <w:pPr>
      <w:spacing w:line="240" w:lineRule="auto"/>
      <w:jc w:val="center"/>
    </w:pPr>
  </w:style>
  <w:style w:type="paragraph" w:customStyle="1" w:styleId="21">
    <w:name w:val="Список нумерованный 2"/>
    <w:basedOn w:val="13"/>
    <w:rsid w:val="006F3D90"/>
    <w:pPr>
      <w:tabs>
        <w:tab w:val="clear" w:pos="927"/>
        <w:tab w:val="num" w:pos="1211"/>
      </w:tabs>
      <w:ind w:left="1211"/>
    </w:pPr>
  </w:style>
  <w:style w:type="paragraph" w:customStyle="1" w:styleId="13">
    <w:name w:val="Список нумерованный 1"/>
    <w:basedOn w:val="a2"/>
    <w:link w:val="14"/>
    <w:rsid w:val="006F3D90"/>
    <w:pPr>
      <w:tabs>
        <w:tab w:val="left" w:pos="851"/>
        <w:tab w:val="num" w:pos="927"/>
      </w:tabs>
      <w:ind w:left="927" w:hanging="360"/>
    </w:pPr>
    <w:rPr>
      <w:szCs w:val="24"/>
    </w:rPr>
  </w:style>
  <w:style w:type="paragraph" w:customStyle="1" w:styleId="ab">
    <w:name w:val="Номер таблицы"/>
    <w:basedOn w:val="a2"/>
    <w:next w:val="a8"/>
    <w:rsid w:val="00F838DB"/>
    <w:pPr>
      <w:ind w:left="567"/>
    </w:pPr>
    <w:rPr>
      <w:szCs w:val="26"/>
    </w:rPr>
  </w:style>
  <w:style w:type="paragraph" w:customStyle="1" w:styleId="ac">
    <w:name w:val="Список маркированный"/>
    <w:basedOn w:val="a2"/>
    <w:rsid w:val="000601F3"/>
    <w:pPr>
      <w:tabs>
        <w:tab w:val="left" w:pos="822"/>
      </w:tabs>
    </w:pPr>
    <w:rPr>
      <w:iCs/>
      <w:szCs w:val="24"/>
    </w:rPr>
  </w:style>
  <w:style w:type="paragraph" w:customStyle="1" w:styleId="ad">
    <w:name w:val="Формула с номером"/>
    <w:basedOn w:val="a2"/>
    <w:next w:val="a2"/>
    <w:rsid w:val="006711B4"/>
    <w:pPr>
      <w:tabs>
        <w:tab w:val="center" w:pos="5103"/>
        <w:tab w:val="right" w:pos="10206"/>
      </w:tabs>
    </w:pPr>
    <w:rPr>
      <w:szCs w:val="24"/>
    </w:rPr>
  </w:style>
  <w:style w:type="character" w:styleId="ae">
    <w:name w:val="line number"/>
    <w:basedOn w:val="a5"/>
    <w:semiHidden/>
    <w:rsid w:val="00FD46F9"/>
  </w:style>
  <w:style w:type="table" w:styleId="af">
    <w:name w:val="Table Grid"/>
    <w:basedOn w:val="a6"/>
    <w:uiPriority w:val="59"/>
    <w:rsid w:val="008B7CFF"/>
    <w:pPr>
      <w:spacing w:before="40" w:after="40"/>
      <w:jc w:val="center"/>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vAlign w:val="center"/>
    </w:tcPr>
  </w:style>
  <w:style w:type="paragraph" w:styleId="af0">
    <w:name w:val="header"/>
    <w:aliases w:val="??????? ??????????,I.L.T."/>
    <w:basedOn w:val="a2"/>
    <w:link w:val="af1"/>
    <w:uiPriority w:val="99"/>
    <w:rsid w:val="00990EB9"/>
    <w:pPr>
      <w:tabs>
        <w:tab w:val="center" w:pos="4677"/>
        <w:tab w:val="right" w:pos="9355"/>
      </w:tabs>
    </w:pPr>
  </w:style>
  <w:style w:type="paragraph" w:styleId="af2">
    <w:name w:val="Balloon Text"/>
    <w:basedOn w:val="a2"/>
    <w:link w:val="af3"/>
    <w:uiPriority w:val="99"/>
    <w:semiHidden/>
    <w:rsid w:val="009A4E3C"/>
    <w:rPr>
      <w:rFonts w:ascii="Tahoma" w:hAnsi="Tahoma" w:cs="Tahoma"/>
      <w:sz w:val="16"/>
      <w:szCs w:val="16"/>
    </w:rPr>
  </w:style>
  <w:style w:type="paragraph" w:customStyle="1" w:styleId="30">
    <w:name w:val="Список нумерованный 3"/>
    <w:basedOn w:val="a2"/>
    <w:rsid w:val="005B1F41"/>
    <w:pPr>
      <w:numPr>
        <w:numId w:val="1"/>
      </w:numPr>
      <w:tabs>
        <w:tab w:val="clear" w:pos="927"/>
        <w:tab w:val="num" w:pos="1418"/>
      </w:tabs>
      <w:ind w:left="1418" w:hanging="284"/>
    </w:pPr>
    <w:rPr>
      <w:lang w:val="en-US"/>
    </w:rPr>
  </w:style>
  <w:style w:type="paragraph" w:styleId="af4">
    <w:name w:val="Title"/>
    <w:basedOn w:val="a2"/>
    <w:qFormat/>
    <w:rsid w:val="001E50A9"/>
    <w:pPr>
      <w:spacing w:before="120"/>
      <w:jc w:val="center"/>
      <w:outlineLvl w:val="0"/>
    </w:pPr>
    <w:rPr>
      <w:rFonts w:cs="Arial"/>
      <w:b/>
      <w:bCs/>
      <w:caps/>
      <w:kern w:val="28"/>
      <w:szCs w:val="24"/>
    </w:rPr>
  </w:style>
  <w:style w:type="paragraph" w:customStyle="1" w:styleId="22">
    <w:name w:val="Список маркированный 2"/>
    <w:basedOn w:val="ac"/>
    <w:rsid w:val="00255D45"/>
    <w:pPr>
      <w:tabs>
        <w:tab w:val="clear" w:pos="822"/>
        <w:tab w:val="left" w:pos="1134"/>
      </w:tabs>
      <w:ind w:firstLine="851"/>
    </w:pPr>
  </w:style>
  <w:style w:type="paragraph" w:customStyle="1" w:styleId="32">
    <w:name w:val="Список маркированный 3"/>
    <w:basedOn w:val="22"/>
    <w:rsid w:val="00255D45"/>
    <w:pPr>
      <w:tabs>
        <w:tab w:val="clear" w:pos="1134"/>
        <w:tab w:val="left" w:pos="1418"/>
      </w:tabs>
      <w:ind w:firstLine="1134"/>
    </w:pPr>
  </w:style>
  <w:style w:type="paragraph" w:styleId="23">
    <w:name w:val="Body Text 2"/>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24"/>
    <w:rsid w:val="00733586"/>
    <w:pPr>
      <w:overflowPunct/>
      <w:autoSpaceDE/>
      <w:autoSpaceDN/>
      <w:adjustRightInd/>
      <w:spacing w:before="120"/>
      <w:ind w:firstLine="709"/>
      <w:textAlignment w:val="auto"/>
    </w:pPr>
    <w:rPr>
      <w:szCs w:val="24"/>
    </w:rPr>
  </w:style>
  <w:style w:type="paragraph" w:customStyle="1" w:styleId="15">
    <w:name w:val="Список  1"/>
    <w:basedOn w:val="a2"/>
    <w:rsid w:val="00E84265"/>
    <w:pPr>
      <w:tabs>
        <w:tab w:val="left" w:pos="454"/>
      </w:tabs>
      <w:overflowPunct/>
      <w:autoSpaceDE/>
      <w:autoSpaceDN/>
      <w:adjustRightInd/>
      <w:spacing w:line="240" w:lineRule="auto"/>
      <w:ind w:firstLine="567"/>
      <w:textAlignment w:val="auto"/>
    </w:pPr>
    <w:rPr>
      <w:szCs w:val="24"/>
      <w:lang w:val="en-US"/>
    </w:rPr>
  </w:style>
  <w:style w:type="character" w:styleId="af5">
    <w:name w:val="page number"/>
    <w:basedOn w:val="a5"/>
    <w:rsid w:val="00DD0714"/>
  </w:style>
  <w:style w:type="paragraph" w:customStyle="1" w:styleId="25">
    <w:name w:val="Список  2"/>
    <w:basedOn w:val="a2"/>
    <w:rsid w:val="00E84265"/>
    <w:pPr>
      <w:tabs>
        <w:tab w:val="left" w:pos="454"/>
      </w:tabs>
      <w:overflowPunct/>
      <w:autoSpaceDE/>
      <w:autoSpaceDN/>
      <w:adjustRightInd/>
      <w:spacing w:line="240" w:lineRule="auto"/>
      <w:ind w:firstLine="851"/>
      <w:textAlignment w:val="auto"/>
    </w:pPr>
    <w:rPr>
      <w:szCs w:val="24"/>
    </w:rPr>
  </w:style>
  <w:style w:type="paragraph" w:customStyle="1" w:styleId="33">
    <w:name w:val="Список  3"/>
    <w:basedOn w:val="a2"/>
    <w:rsid w:val="00E84265"/>
    <w:pPr>
      <w:tabs>
        <w:tab w:val="left" w:pos="454"/>
      </w:tabs>
      <w:overflowPunct/>
      <w:autoSpaceDE/>
      <w:autoSpaceDN/>
      <w:adjustRightInd/>
      <w:spacing w:line="240" w:lineRule="auto"/>
      <w:ind w:firstLine="1418"/>
      <w:textAlignment w:val="auto"/>
    </w:pPr>
    <w:rPr>
      <w:szCs w:val="24"/>
    </w:rPr>
  </w:style>
  <w:style w:type="paragraph" w:styleId="af6">
    <w:name w:val="Message Header"/>
    <w:basedOn w:val="a2"/>
    <w:rsid w:val="00733586"/>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120" w:line="240" w:lineRule="auto"/>
      <w:ind w:left="1134" w:hanging="1134"/>
      <w:textAlignment w:val="auto"/>
    </w:pPr>
    <w:rPr>
      <w:rFonts w:cs="Arial"/>
      <w:szCs w:val="24"/>
    </w:rPr>
  </w:style>
  <w:style w:type="paragraph" w:styleId="af7">
    <w:name w:val="caption"/>
    <w:basedOn w:val="a2"/>
    <w:next w:val="a2"/>
    <w:qFormat/>
    <w:rsid w:val="00C40CEA"/>
    <w:rPr>
      <w:bCs/>
    </w:rPr>
  </w:style>
  <w:style w:type="paragraph" w:styleId="af8">
    <w:name w:val="Document Map"/>
    <w:basedOn w:val="a2"/>
    <w:link w:val="af9"/>
    <w:semiHidden/>
    <w:rsid w:val="002252FF"/>
    <w:pPr>
      <w:shd w:val="clear" w:color="auto" w:fill="000080"/>
    </w:pPr>
    <w:rPr>
      <w:rFonts w:ascii="Tahoma" w:hAnsi="Tahoma" w:cs="Tahoma"/>
      <w:sz w:val="20"/>
    </w:rPr>
  </w:style>
  <w:style w:type="paragraph" w:styleId="a">
    <w:name w:val="List Bullet"/>
    <w:basedOn w:val="a2"/>
    <w:rsid w:val="00A25757"/>
    <w:pPr>
      <w:numPr>
        <w:numId w:val="3"/>
      </w:numPr>
    </w:pPr>
  </w:style>
  <w:style w:type="character" w:customStyle="1" w:styleId="afa">
    <w:name w:val="Основной текст с отступом Знак Знак"/>
    <w:aliases w:val="Основной текст с отступом Знак2 Знак Знак,Основной текст с отступом Знак1 Знак Знак Знак,Основной текст с отступом Знак Знак Знак Знак Знак,Основной текст с отступом Знак1 Знак Знак Знак Знак1 Знак Знак"/>
    <w:basedOn w:val="a5"/>
    <w:rsid w:val="008D505E"/>
    <w:rPr>
      <w:sz w:val="24"/>
      <w:lang w:val="ru-RU" w:eastAsia="ru-RU" w:bidi="ar-SA"/>
    </w:rPr>
  </w:style>
  <w:style w:type="paragraph" w:customStyle="1" w:styleId="afb">
    <w:name w:val="Номер таблицы Знак Знак"/>
    <w:basedOn w:val="a2"/>
    <w:next w:val="a8"/>
    <w:link w:val="afc"/>
    <w:rsid w:val="008D505E"/>
    <w:pPr>
      <w:ind w:left="567" w:hanging="15"/>
    </w:pPr>
    <w:rPr>
      <w:szCs w:val="24"/>
    </w:rPr>
  </w:style>
  <w:style w:type="character" w:customStyle="1" w:styleId="afc">
    <w:name w:val="Номер таблицы Знак Знак Знак"/>
    <w:basedOn w:val="a5"/>
    <w:link w:val="afb"/>
    <w:rsid w:val="008D505E"/>
    <w:rPr>
      <w:sz w:val="24"/>
      <w:szCs w:val="24"/>
      <w:lang w:val="ru-RU" w:eastAsia="ru-RU" w:bidi="ar-SA"/>
    </w:rPr>
  </w:style>
  <w:style w:type="paragraph" w:customStyle="1" w:styleId="16">
    <w:name w:val="Список маркированный 1 Знак Знак Знак Знак"/>
    <w:basedOn w:val="a2"/>
    <w:link w:val="17"/>
    <w:rsid w:val="008D505E"/>
    <w:pPr>
      <w:tabs>
        <w:tab w:val="num" w:pos="360"/>
        <w:tab w:val="left" w:pos="822"/>
      </w:tabs>
      <w:ind w:firstLine="567"/>
    </w:pPr>
    <w:rPr>
      <w:iCs/>
      <w:szCs w:val="24"/>
    </w:rPr>
  </w:style>
  <w:style w:type="character" w:customStyle="1" w:styleId="17">
    <w:name w:val="Список маркированный 1 Знак Знак Знак Знак Знак"/>
    <w:basedOn w:val="a5"/>
    <w:link w:val="16"/>
    <w:rsid w:val="008D505E"/>
    <w:rPr>
      <w:iCs/>
      <w:sz w:val="24"/>
      <w:szCs w:val="24"/>
      <w:lang w:val="ru-RU" w:eastAsia="ru-RU" w:bidi="ar-SA"/>
    </w:rPr>
  </w:style>
  <w:style w:type="character" w:customStyle="1" w:styleId="26">
    <w:name w:val="Основной текст Знак2 Знак"/>
    <w:aliases w:val="Основной текст Знак1 Знак Знак,Основной текст Знак2 Знак Знак Знак,Основной текст Знак1 Знак Знак Знак2 Знак,Основной текст Знак2 Знак Знак Знак Знак1 Знак,Основной текст Знак Знак Знак Знак Знак Знак Знак2"/>
    <w:basedOn w:val="a5"/>
    <w:rsid w:val="008D505E"/>
    <w:rPr>
      <w:sz w:val="24"/>
      <w:szCs w:val="24"/>
      <w:lang w:val="ru-RU" w:eastAsia="ru-RU" w:bidi="ar-SA"/>
    </w:rPr>
  </w:style>
  <w:style w:type="paragraph" w:styleId="afd">
    <w:name w:val="footer"/>
    <w:basedOn w:val="a2"/>
    <w:rsid w:val="008D505E"/>
    <w:pPr>
      <w:tabs>
        <w:tab w:val="center" w:pos="4536"/>
        <w:tab w:val="right" w:pos="9072"/>
      </w:tabs>
      <w:spacing w:line="240" w:lineRule="auto"/>
    </w:pPr>
  </w:style>
  <w:style w:type="character" w:styleId="afe">
    <w:name w:val="Hyperlink"/>
    <w:basedOn w:val="a5"/>
    <w:uiPriority w:val="99"/>
    <w:rsid w:val="008D505E"/>
    <w:rPr>
      <w:color w:val="0000FF"/>
      <w:u w:val="single"/>
    </w:rPr>
  </w:style>
  <w:style w:type="paragraph" w:customStyle="1" w:styleId="FR3">
    <w:name w:val="FR3"/>
    <w:rsid w:val="008D505E"/>
    <w:pPr>
      <w:widowControl w:val="0"/>
      <w:overflowPunct w:val="0"/>
      <w:autoSpaceDE w:val="0"/>
      <w:autoSpaceDN w:val="0"/>
      <w:adjustRightInd w:val="0"/>
      <w:textAlignment w:val="baseline"/>
    </w:pPr>
    <w:rPr>
      <w:sz w:val="32"/>
    </w:rPr>
  </w:style>
  <w:style w:type="paragraph" w:customStyle="1" w:styleId="210">
    <w:name w:val="Основной текст 21"/>
    <w:basedOn w:val="a2"/>
    <w:rsid w:val="008D505E"/>
    <w:pPr>
      <w:widowControl w:val="0"/>
      <w:spacing w:line="240" w:lineRule="auto"/>
      <w:ind w:firstLine="284"/>
    </w:pPr>
  </w:style>
  <w:style w:type="paragraph" w:styleId="HTML">
    <w:name w:val="HTML Address"/>
    <w:basedOn w:val="a2"/>
    <w:rsid w:val="008D505E"/>
    <w:pPr>
      <w:spacing w:line="240" w:lineRule="auto"/>
    </w:pPr>
    <w:rPr>
      <w:i/>
      <w:iCs/>
    </w:rPr>
  </w:style>
  <w:style w:type="paragraph" w:styleId="27">
    <w:name w:val="Body Text Indent 2"/>
    <w:basedOn w:val="a2"/>
    <w:link w:val="28"/>
    <w:rsid w:val="008D505E"/>
    <w:pPr>
      <w:spacing w:after="120" w:line="480" w:lineRule="auto"/>
      <w:ind w:left="283"/>
    </w:pPr>
  </w:style>
  <w:style w:type="character" w:customStyle="1" w:styleId="18">
    <w:name w:val="Основной текст с отступом Знак Знак1"/>
    <w:aliases w:val="Основной текст с отступом Знак1 Знак Знак1,Основной текст с отступом Знак Знак Знак Знак1,Основной текст с отступом Знак1 Знак Знак Знак Знак,Основной текст с отступом Знак Знак Знак Знак Знак Знак"/>
    <w:basedOn w:val="a5"/>
    <w:rsid w:val="008D505E"/>
    <w:rPr>
      <w:sz w:val="24"/>
      <w:lang w:val="ru-RU" w:eastAsia="ru-RU" w:bidi="ar-SA"/>
    </w:rPr>
  </w:style>
  <w:style w:type="paragraph" w:styleId="29">
    <w:name w:val="List 2"/>
    <w:basedOn w:val="a2"/>
    <w:rsid w:val="008D505E"/>
    <w:pPr>
      <w:overflowPunct/>
      <w:autoSpaceDE/>
      <w:autoSpaceDN/>
      <w:adjustRightInd/>
      <w:spacing w:line="240" w:lineRule="auto"/>
      <w:ind w:left="566" w:hanging="283"/>
      <w:textAlignment w:val="auto"/>
    </w:pPr>
    <w:rPr>
      <w:sz w:val="20"/>
    </w:rPr>
  </w:style>
  <w:style w:type="paragraph" w:styleId="34">
    <w:name w:val="List 3"/>
    <w:basedOn w:val="a2"/>
    <w:rsid w:val="008D505E"/>
    <w:pPr>
      <w:overflowPunct/>
      <w:autoSpaceDE/>
      <w:autoSpaceDN/>
      <w:adjustRightInd/>
      <w:spacing w:line="240" w:lineRule="auto"/>
      <w:ind w:left="849" w:hanging="283"/>
      <w:textAlignment w:val="auto"/>
    </w:pPr>
    <w:rPr>
      <w:sz w:val="20"/>
    </w:rPr>
  </w:style>
  <w:style w:type="paragraph" w:styleId="aff">
    <w:name w:val="List"/>
    <w:basedOn w:val="a2"/>
    <w:rsid w:val="008D505E"/>
    <w:pPr>
      <w:overflowPunct/>
      <w:autoSpaceDE/>
      <w:autoSpaceDN/>
      <w:adjustRightInd/>
      <w:spacing w:line="240" w:lineRule="auto"/>
      <w:ind w:left="283" w:hanging="283"/>
      <w:textAlignment w:val="auto"/>
    </w:pPr>
    <w:rPr>
      <w:sz w:val="20"/>
    </w:rPr>
  </w:style>
  <w:style w:type="paragraph" w:styleId="41">
    <w:name w:val="List 4"/>
    <w:basedOn w:val="a2"/>
    <w:rsid w:val="008D505E"/>
    <w:pPr>
      <w:overflowPunct/>
      <w:autoSpaceDE/>
      <w:autoSpaceDN/>
      <w:adjustRightInd/>
      <w:spacing w:line="240" w:lineRule="auto"/>
      <w:ind w:left="1132" w:hanging="283"/>
      <w:textAlignment w:val="auto"/>
    </w:pPr>
    <w:rPr>
      <w:sz w:val="20"/>
    </w:rPr>
  </w:style>
  <w:style w:type="paragraph" w:styleId="2a">
    <w:name w:val="List Continue 2"/>
    <w:basedOn w:val="a2"/>
    <w:rsid w:val="008D505E"/>
    <w:pPr>
      <w:overflowPunct/>
      <w:autoSpaceDE/>
      <w:autoSpaceDN/>
      <w:adjustRightInd/>
      <w:spacing w:after="120" w:line="240" w:lineRule="auto"/>
      <w:ind w:left="566"/>
      <w:textAlignment w:val="auto"/>
    </w:pPr>
    <w:rPr>
      <w:sz w:val="20"/>
    </w:rPr>
  </w:style>
  <w:style w:type="paragraph" w:styleId="42">
    <w:name w:val="List Continue 4"/>
    <w:basedOn w:val="a2"/>
    <w:rsid w:val="008D505E"/>
    <w:pPr>
      <w:overflowPunct/>
      <w:autoSpaceDE/>
      <w:autoSpaceDN/>
      <w:adjustRightInd/>
      <w:spacing w:after="120" w:line="240" w:lineRule="auto"/>
      <w:ind w:left="1132"/>
      <w:textAlignment w:val="auto"/>
    </w:pPr>
    <w:rPr>
      <w:sz w:val="20"/>
    </w:rPr>
  </w:style>
  <w:style w:type="character" w:customStyle="1" w:styleId="110">
    <w:name w:val="Основной текст Знак1 Знак1"/>
    <w:aliases w:val="Основной текст Знак Знак Знак1,Основной текст Знак1 Знак Знак Знак1,Основной текст Знак Знак Знак Знак Знак1,Основной текст Знак1 Знак Знак Знак Знак Знак1,Основной текст Знак Знак Знак Знак Знак Знак Знак"/>
    <w:basedOn w:val="a5"/>
    <w:rsid w:val="008D505E"/>
    <w:rPr>
      <w:sz w:val="24"/>
      <w:szCs w:val="24"/>
      <w:lang w:val="ru-RU" w:eastAsia="ru-RU" w:bidi="ar-SA"/>
    </w:rPr>
  </w:style>
  <w:style w:type="paragraph" w:customStyle="1" w:styleId="19">
    <w:name w:val="Список маркированный 1 Знак Знак"/>
    <w:basedOn w:val="a2"/>
    <w:rsid w:val="008D505E"/>
    <w:pPr>
      <w:tabs>
        <w:tab w:val="left" w:pos="822"/>
      </w:tabs>
      <w:ind w:firstLine="567"/>
    </w:pPr>
    <w:rPr>
      <w:iCs/>
      <w:szCs w:val="24"/>
    </w:rPr>
  </w:style>
  <w:style w:type="character" w:customStyle="1" w:styleId="1a">
    <w:name w:val="Основной текст Знак1 Знак Знак Знак Знак Знак Знак"/>
    <w:aliases w:val="Основной текст Знак Знак1,Основной текст Знак1 Знак Знак1,Основной текст Знак Знак Знак Знак1,Основной текст Знак1 Знак Знак Знак Знак1,Основной текст Знак Знак Знак Знак Знак Знак1"/>
    <w:basedOn w:val="a5"/>
    <w:rsid w:val="008D505E"/>
    <w:rPr>
      <w:sz w:val="24"/>
      <w:szCs w:val="24"/>
      <w:lang w:val="ru-RU" w:eastAsia="ru-RU" w:bidi="ar-SA"/>
    </w:rPr>
  </w:style>
  <w:style w:type="character" w:customStyle="1" w:styleId="aff0">
    <w:name w:val="Основной текст Знак Знак"/>
    <w:aliases w:val="Основной текст Знак1 Знак Знак Знак,Основной текст Знак2 Знак Знак Знак Знак,Основной текст Знак1 Знак Знак Знак Знак Знак Знак Знак"/>
    <w:basedOn w:val="a5"/>
    <w:rsid w:val="008D505E"/>
    <w:rPr>
      <w:sz w:val="24"/>
      <w:szCs w:val="24"/>
      <w:lang w:val="ru-RU" w:eastAsia="ru-RU" w:bidi="ar-SA"/>
    </w:rPr>
  </w:style>
  <w:style w:type="character" w:customStyle="1" w:styleId="1b">
    <w:name w:val="Основной текст с отступом Знак Знак Знак Знак Знак Знак1"/>
    <w:basedOn w:val="a5"/>
    <w:rsid w:val="008D505E"/>
    <w:rPr>
      <w:sz w:val="24"/>
      <w:lang w:val="ru-RU" w:eastAsia="ru-RU" w:bidi="ar-SA"/>
    </w:rPr>
  </w:style>
  <w:style w:type="paragraph" w:customStyle="1" w:styleId="aff1">
    <w:name w:val="Номер таблицы Знак"/>
    <w:basedOn w:val="a2"/>
    <w:next w:val="a8"/>
    <w:rsid w:val="008D505E"/>
    <w:pPr>
      <w:ind w:left="567" w:hanging="15"/>
    </w:pPr>
    <w:rPr>
      <w:szCs w:val="24"/>
    </w:rPr>
  </w:style>
  <w:style w:type="paragraph" w:customStyle="1" w:styleId="1c">
    <w:name w:val="Список маркированный 1 Знак Знак Знак"/>
    <w:basedOn w:val="a2"/>
    <w:rsid w:val="008D505E"/>
    <w:pPr>
      <w:tabs>
        <w:tab w:val="left" w:pos="822"/>
      </w:tabs>
      <w:ind w:firstLine="567"/>
    </w:pPr>
    <w:rPr>
      <w:iCs/>
      <w:szCs w:val="24"/>
    </w:rPr>
  </w:style>
  <w:style w:type="character" w:customStyle="1" w:styleId="1d">
    <w:name w:val="Основной текст Знак Знак Знак Знак Знак Знак Знак1"/>
    <w:basedOn w:val="a5"/>
    <w:rsid w:val="008D505E"/>
    <w:rPr>
      <w:sz w:val="24"/>
      <w:szCs w:val="24"/>
      <w:lang w:val="ru-RU" w:eastAsia="ru-RU" w:bidi="ar-SA"/>
    </w:rPr>
  </w:style>
  <w:style w:type="character" w:customStyle="1" w:styleId="aff2">
    <w:name w:val="Основной текст Знак Знак Знак Знак"/>
    <w:aliases w:val="Основной текст Знак1 Знак Знак Знак Знак,Основной текст Знак1 Знак Знак Знак Знак Знак Знак1"/>
    <w:basedOn w:val="a5"/>
    <w:rsid w:val="008D505E"/>
    <w:rPr>
      <w:sz w:val="24"/>
      <w:szCs w:val="24"/>
      <w:lang w:val="ru-RU" w:eastAsia="ru-RU" w:bidi="ar-SA"/>
    </w:rPr>
  </w:style>
  <w:style w:type="character" w:customStyle="1" w:styleId="35">
    <w:name w:val="Основной текст Знак Знак3"/>
    <w:aliases w:val="Основной текст Знак2 Знак Знак1,Основной текст Знак1 Знак Знак3 Знак1,Основной текст Знак Знак2 Знак Знак Знак1,Основной текст Знак2 Знак Знак Знак2 Знак Знак,Основной текст Знак1 Знак Знак3 Знак Знак Знак Знак1"/>
    <w:basedOn w:val="a5"/>
    <w:rsid w:val="008D505E"/>
    <w:rPr>
      <w:sz w:val="24"/>
      <w:szCs w:val="24"/>
      <w:lang w:val="ru-RU" w:eastAsia="ru-RU" w:bidi="ar-SA"/>
    </w:rPr>
  </w:style>
  <w:style w:type="character" w:styleId="aff3">
    <w:name w:val="FollowedHyperlink"/>
    <w:basedOn w:val="a5"/>
    <w:uiPriority w:val="99"/>
    <w:rsid w:val="008D505E"/>
    <w:rPr>
      <w:color w:val="800080"/>
      <w:u w:val="single"/>
    </w:rPr>
  </w:style>
  <w:style w:type="character" w:customStyle="1" w:styleId="aff4">
    <w:name w:val="Основной текст Знак"/>
    <w:aliases w:val="Основной текст Знак Знак2 Знак,Основной текст Знак1 Знак Знак3 Знак Знак,Основной текст Знак Знак2 Знак Знак Знак Знак,Основной текст Знак Знак3 Знак Знак Знак, Знак1 Знак,Основной текст Знак1 Знак Знак2, Знак Знак1"/>
    <w:basedOn w:val="a5"/>
    <w:rsid w:val="00CC13F9"/>
    <w:rPr>
      <w:sz w:val="24"/>
      <w:lang w:val="ru-RU" w:eastAsia="ru-RU" w:bidi="ar-SA"/>
    </w:rPr>
  </w:style>
  <w:style w:type="paragraph" w:customStyle="1" w:styleId="aff5">
    <w:name w:val="Текст таблицы Знак"/>
    <w:basedOn w:val="a2"/>
    <w:next w:val="a3"/>
    <w:link w:val="aff6"/>
    <w:rsid w:val="00224B65"/>
    <w:pPr>
      <w:spacing w:line="240" w:lineRule="auto"/>
    </w:pPr>
  </w:style>
  <w:style w:type="character" w:customStyle="1" w:styleId="aff6">
    <w:name w:val="Текст таблицы Знак Знак"/>
    <w:basedOn w:val="a5"/>
    <w:link w:val="aff5"/>
    <w:rsid w:val="00224B65"/>
    <w:rPr>
      <w:sz w:val="24"/>
      <w:lang w:val="ru-RU" w:eastAsia="ru-RU" w:bidi="ar-SA"/>
    </w:rPr>
  </w:style>
  <w:style w:type="character" w:customStyle="1" w:styleId="aa">
    <w:name w:val="Заголовок таблицы Знак"/>
    <w:basedOn w:val="a5"/>
    <w:link w:val="a8"/>
    <w:locked/>
    <w:rsid w:val="00A9203F"/>
    <w:rPr>
      <w:bCs/>
      <w:i/>
      <w:sz w:val="24"/>
      <w:szCs w:val="24"/>
      <w:lang w:val="ru-RU" w:eastAsia="ru-RU" w:bidi="ar-SA"/>
    </w:rPr>
  </w:style>
  <w:style w:type="paragraph" w:styleId="1e">
    <w:name w:val="toc 1"/>
    <w:basedOn w:val="a2"/>
    <w:next w:val="a2"/>
    <w:autoRedefine/>
    <w:uiPriority w:val="39"/>
    <w:qFormat/>
    <w:rsid w:val="0029071A"/>
    <w:pPr>
      <w:tabs>
        <w:tab w:val="right" w:leader="dot" w:pos="10195"/>
      </w:tabs>
    </w:pPr>
    <w:rPr>
      <w:noProof/>
    </w:rPr>
  </w:style>
  <w:style w:type="paragraph" w:styleId="2b">
    <w:name w:val="toc 2"/>
    <w:basedOn w:val="a2"/>
    <w:next w:val="a2"/>
    <w:autoRedefine/>
    <w:uiPriority w:val="39"/>
    <w:qFormat/>
    <w:rsid w:val="002F6886"/>
    <w:pPr>
      <w:ind w:left="240"/>
    </w:pPr>
  </w:style>
  <w:style w:type="paragraph" w:styleId="36">
    <w:name w:val="toc 3"/>
    <w:basedOn w:val="a2"/>
    <w:next w:val="a2"/>
    <w:autoRedefine/>
    <w:uiPriority w:val="39"/>
    <w:qFormat/>
    <w:rsid w:val="002F6886"/>
    <w:pPr>
      <w:ind w:left="480"/>
    </w:pPr>
  </w:style>
  <w:style w:type="paragraph" w:customStyle="1" w:styleId="font5">
    <w:name w:val="font5"/>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6">
    <w:name w:val="font6"/>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font7">
    <w:name w:val="font7"/>
    <w:basedOn w:val="a2"/>
    <w:rsid w:val="00DF01B5"/>
    <w:pPr>
      <w:overflowPunct/>
      <w:autoSpaceDE/>
      <w:autoSpaceDN/>
      <w:adjustRightInd/>
      <w:spacing w:before="100" w:beforeAutospacing="1" w:after="100" w:afterAutospacing="1" w:line="240" w:lineRule="auto"/>
      <w:textAlignment w:val="auto"/>
    </w:pPr>
    <w:rPr>
      <w:sz w:val="20"/>
    </w:rPr>
  </w:style>
  <w:style w:type="paragraph" w:customStyle="1" w:styleId="xl24">
    <w:name w:val="xl24"/>
    <w:basedOn w:val="a2"/>
    <w:rsid w:val="00DF01B5"/>
    <w:pPr>
      <w:overflowPunct/>
      <w:autoSpaceDE/>
      <w:autoSpaceDN/>
      <w:adjustRightInd/>
      <w:spacing w:before="100" w:beforeAutospacing="1" w:after="100" w:afterAutospacing="1" w:line="240" w:lineRule="auto"/>
      <w:textAlignment w:val="auto"/>
    </w:pPr>
    <w:rPr>
      <w:szCs w:val="24"/>
    </w:rPr>
  </w:style>
  <w:style w:type="paragraph" w:customStyle="1" w:styleId="xl25">
    <w:name w:val="xl25"/>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26">
    <w:name w:val="xl2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7">
    <w:name w:val="xl2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28">
    <w:name w:val="xl2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29">
    <w:name w:val="xl2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0">
    <w:name w:val="xl3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1">
    <w:name w:val="xl31"/>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2">
    <w:name w:val="xl3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3">
    <w:name w:val="xl3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34">
    <w:name w:val="xl3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35">
    <w:name w:val="xl3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36">
    <w:name w:val="xl3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7">
    <w:name w:val="xl3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38">
    <w:name w:val="xl3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39">
    <w:name w:val="xl3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0">
    <w:name w:val="xl4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41">
    <w:name w:val="xl41"/>
    <w:basedOn w:val="a2"/>
    <w:rsid w:val="00DF01B5"/>
    <w:pPr>
      <w:overflowPunct/>
      <w:autoSpaceDE/>
      <w:autoSpaceDN/>
      <w:adjustRightInd/>
      <w:spacing w:before="100" w:beforeAutospacing="1" w:after="100" w:afterAutospacing="1" w:line="240" w:lineRule="auto"/>
      <w:jc w:val="center"/>
      <w:textAlignment w:val="auto"/>
    </w:pPr>
    <w:rPr>
      <w:szCs w:val="24"/>
    </w:rPr>
  </w:style>
  <w:style w:type="paragraph" w:customStyle="1" w:styleId="xl42">
    <w:name w:val="xl4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3">
    <w:name w:val="xl4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44">
    <w:name w:val="xl4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 w:val="18"/>
      <w:szCs w:val="18"/>
    </w:rPr>
  </w:style>
  <w:style w:type="paragraph" w:customStyle="1" w:styleId="xl45">
    <w:name w:val="xl4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46">
    <w:name w:val="xl4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47">
    <w:name w:val="xl4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i/>
      <w:iCs/>
      <w:szCs w:val="24"/>
    </w:rPr>
  </w:style>
  <w:style w:type="paragraph" w:customStyle="1" w:styleId="xl48">
    <w:name w:val="xl4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i/>
      <w:iCs/>
      <w:szCs w:val="24"/>
    </w:rPr>
  </w:style>
  <w:style w:type="paragraph" w:customStyle="1" w:styleId="xl49">
    <w:name w:val="xl49"/>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0">
    <w:name w:val="xl50"/>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1">
    <w:name w:val="xl51"/>
    <w:basedOn w:val="a2"/>
    <w:rsid w:val="00DF01B5"/>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2">
    <w:name w:val="xl52"/>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3">
    <w:name w:val="xl53"/>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i/>
      <w:iCs/>
      <w:szCs w:val="24"/>
    </w:rPr>
  </w:style>
  <w:style w:type="paragraph" w:customStyle="1" w:styleId="xl54">
    <w:name w:val="xl54"/>
    <w:basedOn w:val="a2"/>
    <w:rsid w:val="00DF01B5"/>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line="240" w:lineRule="auto"/>
      <w:jc w:val="center"/>
      <w:textAlignment w:val="top"/>
    </w:pPr>
    <w:rPr>
      <w:szCs w:val="24"/>
    </w:rPr>
  </w:style>
  <w:style w:type="paragraph" w:customStyle="1" w:styleId="xl55">
    <w:name w:val="xl5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56">
    <w:name w:val="xl5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xl57">
    <w:name w:val="xl57"/>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szCs w:val="24"/>
    </w:rPr>
  </w:style>
  <w:style w:type="paragraph" w:customStyle="1" w:styleId="xl58">
    <w:name w:val="xl58"/>
    <w:basedOn w:val="a2"/>
    <w:rsid w:val="00DF01B5"/>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59">
    <w:name w:val="xl5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60">
    <w:name w:val="xl60"/>
    <w:basedOn w:val="a2"/>
    <w:rsid w:val="00DF01B5"/>
    <w:pPr>
      <w:pBdr>
        <w:left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1">
    <w:name w:val="xl61"/>
    <w:basedOn w:val="a2"/>
    <w:rsid w:val="00DF01B5"/>
    <w:pPr>
      <w:overflowPunct/>
      <w:autoSpaceDE/>
      <w:autoSpaceDN/>
      <w:adjustRightInd/>
      <w:spacing w:before="100" w:beforeAutospacing="1" w:after="100" w:afterAutospacing="1" w:line="240" w:lineRule="auto"/>
      <w:textAlignment w:val="top"/>
    </w:pPr>
    <w:rPr>
      <w:b/>
      <w:bCs/>
      <w:szCs w:val="24"/>
    </w:rPr>
  </w:style>
  <w:style w:type="paragraph" w:customStyle="1" w:styleId="xl62">
    <w:name w:val="xl62"/>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szCs w:val="24"/>
    </w:rPr>
  </w:style>
  <w:style w:type="paragraph" w:customStyle="1" w:styleId="xl63">
    <w:name w:val="xl63"/>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64">
    <w:name w:val="xl64"/>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color w:val="FF0000"/>
      <w:szCs w:val="24"/>
    </w:rPr>
  </w:style>
  <w:style w:type="paragraph" w:customStyle="1" w:styleId="xl65">
    <w:name w:val="xl65"/>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top"/>
    </w:pPr>
    <w:rPr>
      <w:color w:val="FF0000"/>
      <w:szCs w:val="24"/>
    </w:rPr>
  </w:style>
  <w:style w:type="paragraph" w:customStyle="1" w:styleId="xl66">
    <w:name w:val="xl66"/>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7">
    <w:name w:val="xl67"/>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8">
    <w:name w:val="xl68"/>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color w:val="FF0000"/>
      <w:szCs w:val="24"/>
    </w:rPr>
  </w:style>
  <w:style w:type="paragraph" w:customStyle="1" w:styleId="xl69">
    <w:name w:val="xl69"/>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top"/>
    </w:pPr>
    <w:rPr>
      <w:color w:val="FF0000"/>
      <w:szCs w:val="24"/>
    </w:rPr>
  </w:style>
  <w:style w:type="paragraph" w:customStyle="1" w:styleId="xl70">
    <w:name w:val="xl70"/>
    <w:basedOn w:val="a2"/>
    <w:rsid w:val="00DF01B5"/>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color w:val="FF0000"/>
      <w:szCs w:val="24"/>
    </w:rPr>
  </w:style>
  <w:style w:type="paragraph" w:customStyle="1" w:styleId="aff7">
    <w:name w:val="Стиль По центру"/>
    <w:basedOn w:val="a2"/>
    <w:rsid w:val="005D4A61"/>
    <w:pPr>
      <w:spacing w:line="240" w:lineRule="auto"/>
      <w:jc w:val="center"/>
    </w:pPr>
  </w:style>
  <w:style w:type="paragraph" w:customStyle="1" w:styleId="1f">
    <w:name w:val="Список маркированный 1"/>
    <w:basedOn w:val="a2"/>
    <w:link w:val="1f0"/>
    <w:rsid w:val="006210F1"/>
    <w:pPr>
      <w:tabs>
        <w:tab w:val="left" w:pos="822"/>
        <w:tab w:val="num" w:pos="928"/>
      </w:tabs>
      <w:ind w:firstLine="567"/>
    </w:pPr>
    <w:rPr>
      <w:iCs/>
      <w:szCs w:val="24"/>
    </w:rPr>
  </w:style>
  <w:style w:type="character" w:customStyle="1" w:styleId="2c">
    <w:name w:val="Основной текст Знак2"/>
    <w:aliases w:val="Основной текст Знак Знак2 Знак1,Основной текст Знак2 Знак Знак Знак1,Основной текст Знак1 Знак Знак3 Знак Знак1,Основной текст Знак Знак2 Знак Знак Знак Знак1,Основной текст Знак Знак3 Знак Знак Знак1,Основной текст Знак1 Знак2"/>
    <w:basedOn w:val="a5"/>
    <w:rsid w:val="00F34E9E"/>
    <w:rPr>
      <w:sz w:val="24"/>
      <w:lang w:val="ru-RU" w:eastAsia="ru-RU" w:bidi="ar-SA"/>
    </w:rPr>
  </w:style>
  <w:style w:type="paragraph" w:customStyle="1" w:styleId="font0">
    <w:name w:val="font0"/>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font1">
    <w:name w:val="font1"/>
    <w:basedOn w:val="a2"/>
    <w:rsid w:val="00D97AC7"/>
    <w:pPr>
      <w:overflowPunct/>
      <w:autoSpaceDE/>
      <w:autoSpaceDN/>
      <w:adjustRightInd/>
      <w:spacing w:before="100" w:beforeAutospacing="1" w:after="100" w:afterAutospacing="1" w:line="240" w:lineRule="auto"/>
      <w:textAlignment w:val="auto"/>
    </w:pPr>
    <w:rPr>
      <w:rFonts w:ascii="Arial CYR" w:hAnsi="Arial CYR" w:cs="Arial CYR"/>
      <w:sz w:val="20"/>
    </w:rPr>
  </w:style>
  <w:style w:type="paragraph" w:customStyle="1" w:styleId="xl71">
    <w:name w:val="xl71"/>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i/>
      <w:iCs/>
      <w:szCs w:val="24"/>
    </w:rPr>
  </w:style>
  <w:style w:type="paragraph" w:customStyle="1" w:styleId="xl72">
    <w:name w:val="xl7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Arial" w:hAnsi="Arial" w:cs="Arial"/>
      <w:i/>
      <w:iCs/>
      <w:szCs w:val="24"/>
    </w:rPr>
  </w:style>
  <w:style w:type="paragraph" w:customStyle="1" w:styleId="xl73">
    <w:name w:val="xl7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4">
    <w:name w:val="xl7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75">
    <w:name w:val="xl75"/>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76">
    <w:name w:val="xl7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7">
    <w:name w:val="xl7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78">
    <w:name w:val="xl7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i/>
      <w:iCs/>
      <w:sz w:val="22"/>
      <w:szCs w:val="22"/>
    </w:rPr>
  </w:style>
  <w:style w:type="paragraph" w:customStyle="1" w:styleId="xl79">
    <w:name w:val="xl7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0">
    <w:name w:val="xl80"/>
    <w:basedOn w:val="a2"/>
    <w:rsid w:val="00D97AC7"/>
    <w:pPr>
      <w:overflowPunct/>
      <w:autoSpaceDE/>
      <w:autoSpaceDN/>
      <w:adjustRightInd/>
      <w:spacing w:before="100" w:beforeAutospacing="1" w:after="100" w:afterAutospacing="1" w:line="240" w:lineRule="auto"/>
      <w:textAlignment w:val="auto"/>
    </w:pPr>
    <w:rPr>
      <w:szCs w:val="24"/>
    </w:rPr>
  </w:style>
  <w:style w:type="paragraph" w:customStyle="1" w:styleId="xl82">
    <w:name w:val="xl82"/>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3">
    <w:name w:val="xl8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84">
    <w:name w:val="xl8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5">
    <w:name w:val="xl85"/>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6">
    <w:name w:val="xl86"/>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87">
    <w:name w:val="xl8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szCs w:val="24"/>
    </w:rPr>
  </w:style>
  <w:style w:type="paragraph" w:customStyle="1" w:styleId="xl88">
    <w:name w:val="xl8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b/>
      <w:bCs/>
      <w:szCs w:val="24"/>
    </w:rPr>
  </w:style>
  <w:style w:type="paragraph" w:customStyle="1" w:styleId="xl89">
    <w:name w:val="xl89"/>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0">
    <w:name w:val="xl90"/>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1">
    <w:name w:val="xl91"/>
    <w:basedOn w:val="a2"/>
    <w:rsid w:val="00D97AC7"/>
    <w:pPr>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2">
    <w:name w:val="xl92"/>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auto"/>
    </w:pPr>
    <w:rPr>
      <w:szCs w:val="24"/>
    </w:rPr>
  </w:style>
  <w:style w:type="paragraph" w:customStyle="1" w:styleId="xl93">
    <w:name w:val="xl93"/>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textAlignment w:val="center"/>
    </w:pPr>
    <w:rPr>
      <w:szCs w:val="24"/>
    </w:rPr>
  </w:style>
  <w:style w:type="paragraph" w:customStyle="1" w:styleId="xl94">
    <w:name w:val="xl94"/>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paragraph" w:customStyle="1" w:styleId="xl95">
    <w:name w:val="xl95"/>
    <w:basedOn w:val="a2"/>
    <w:rsid w:val="00D97AC7"/>
    <w:pPr>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center"/>
    </w:pPr>
    <w:rPr>
      <w:szCs w:val="24"/>
    </w:rPr>
  </w:style>
  <w:style w:type="paragraph" w:customStyle="1" w:styleId="xl96">
    <w:name w:val="xl96"/>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center"/>
    </w:pPr>
    <w:rPr>
      <w:color w:val="FF0000"/>
      <w:szCs w:val="24"/>
    </w:rPr>
  </w:style>
  <w:style w:type="paragraph" w:customStyle="1" w:styleId="xl97">
    <w:name w:val="xl97"/>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right"/>
      <w:textAlignment w:val="auto"/>
    </w:pPr>
    <w:rPr>
      <w:szCs w:val="24"/>
    </w:rPr>
  </w:style>
  <w:style w:type="paragraph" w:customStyle="1" w:styleId="xl98">
    <w:name w:val="xl98"/>
    <w:basedOn w:val="a2"/>
    <w:rsid w:val="00D97AC7"/>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szCs w:val="24"/>
    </w:rPr>
  </w:style>
  <w:style w:type="character" w:styleId="aff8">
    <w:name w:val="annotation reference"/>
    <w:basedOn w:val="a5"/>
    <w:rsid w:val="00EC4483"/>
    <w:rPr>
      <w:sz w:val="16"/>
      <w:szCs w:val="16"/>
    </w:rPr>
  </w:style>
  <w:style w:type="paragraph" w:styleId="aff9">
    <w:name w:val="annotation text"/>
    <w:basedOn w:val="a2"/>
    <w:link w:val="affa"/>
    <w:rsid w:val="00EC4483"/>
    <w:rPr>
      <w:sz w:val="20"/>
    </w:rPr>
  </w:style>
  <w:style w:type="character" w:customStyle="1" w:styleId="affa">
    <w:name w:val="Текст примечания Знак"/>
    <w:basedOn w:val="a5"/>
    <w:link w:val="aff9"/>
    <w:rsid w:val="00EC4483"/>
  </w:style>
  <w:style w:type="paragraph" w:styleId="affb">
    <w:name w:val="annotation subject"/>
    <w:basedOn w:val="aff9"/>
    <w:next w:val="aff9"/>
    <w:link w:val="affc"/>
    <w:rsid w:val="00EC4483"/>
    <w:rPr>
      <w:b/>
      <w:bCs/>
    </w:rPr>
  </w:style>
  <w:style w:type="character" w:customStyle="1" w:styleId="affc">
    <w:name w:val="Тема примечания Знак"/>
    <w:basedOn w:val="affa"/>
    <w:link w:val="affb"/>
    <w:rsid w:val="00EC4483"/>
    <w:rPr>
      <w:b/>
      <w:bCs/>
    </w:rPr>
  </w:style>
  <w:style w:type="paragraph" w:customStyle="1" w:styleId="a1">
    <w:name w:val="Список нумерованный"/>
    <w:basedOn w:val="a2"/>
    <w:locked/>
    <w:rsid w:val="00CE4A86"/>
    <w:pPr>
      <w:numPr>
        <w:numId w:val="4"/>
      </w:numPr>
    </w:pPr>
    <w:rPr>
      <w:szCs w:val="24"/>
    </w:rPr>
  </w:style>
  <w:style w:type="character" w:customStyle="1" w:styleId="nowrap">
    <w:name w:val="nowrap"/>
    <w:basedOn w:val="a5"/>
    <w:rsid w:val="00243DCE"/>
  </w:style>
  <w:style w:type="character" w:customStyle="1" w:styleId="111">
    <w:name w:val="Список маркированный 1 Знак Знак Знак Знак Знак1"/>
    <w:basedOn w:val="a5"/>
    <w:rsid w:val="00D6745D"/>
    <w:rPr>
      <w:iCs/>
      <w:sz w:val="24"/>
      <w:szCs w:val="24"/>
    </w:rPr>
  </w:style>
  <w:style w:type="paragraph" w:styleId="affd">
    <w:name w:val="Normal (Web)"/>
    <w:aliases w:val="Обычный (Web),Обычный (Web) Знак,Обычный (Web) + полужирный Знак,Слева:  0 Знак,3 см Знак,Первая строка:  0 Знак,9... Знак,Обычный (Web) + полужирный,Слева:  0,3 см,Первая строка:  0,9..."/>
    <w:basedOn w:val="a2"/>
    <w:link w:val="affe"/>
    <w:uiPriority w:val="99"/>
    <w:unhideWhenUsed/>
    <w:rsid w:val="009F3741"/>
    <w:pPr>
      <w:overflowPunct/>
      <w:autoSpaceDE/>
      <w:autoSpaceDN/>
      <w:adjustRightInd/>
      <w:spacing w:line="240" w:lineRule="auto"/>
      <w:textAlignment w:val="auto"/>
    </w:pPr>
    <w:rPr>
      <w:szCs w:val="24"/>
    </w:rPr>
  </w:style>
  <w:style w:type="character" w:customStyle="1" w:styleId="k41">
    <w:name w:val="k41"/>
    <w:basedOn w:val="a5"/>
    <w:rsid w:val="000765E3"/>
    <w:rPr>
      <w:rFonts w:ascii="Verdana" w:hAnsi="Verdana" w:hint="default"/>
      <w:color w:val="000000"/>
      <w:sz w:val="18"/>
      <w:szCs w:val="18"/>
    </w:rPr>
  </w:style>
  <w:style w:type="character" w:styleId="afff">
    <w:name w:val="Strong"/>
    <w:basedOn w:val="a5"/>
    <w:uiPriority w:val="22"/>
    <w:qFormat/>
    <w:rsid w:val="00E147B2"/>
    <w:rPr>
      <w:b/>
      <w:bCs/>
    </w:rPr>
  </w:style>
  <w:style w:type="paragraph" w:customStyle="1" w:styleId="112">
    <w:name w:val="Список маркированный 1 Знак Знак Знак1 Знак"/>
    <w:basedOn w:val="a2"/>
    <w:rsid w:val="00E94AC3"/>
    <w:pPr>
      <w:tabs>
        <w:tab w:val="left" w:pos="822"/>
      </w:tabs>
      <w:ind w:firstLine="567"/>
    </w:pPr>
    <w:rPr>
      <w:iCs/>
      <w:szCs w:val="24"/>
    </w:rPr>
  </w:style>
  <w:style w:type="paragraph" w:customStyle="1" w:styleId="just">
    <w:name w:val="just"/>
    <w:basedOn w:val="a2"/>
    <w:rsid w:val="003C3565"/>
    <w:pPr>
      <w:overflowPunct/>
      <w:autoSpaceDE/>
      <w:autoSpaceDN/>
      <w:adjustRightInd/>
      <w:spacing w:before="100" w:beforeAutospacing="1" w:after="100" w:afterAutospacing="1" w:line="240" w:lineRule="auto"/>
      <w:textAlignment w:val="auto"/>
    </w:pPr>
    <w:rPr>
      <w:szCs w:val="24"/>
    </w:rPr>
  </w:style>
  <w:style w:type="character" w:customStyle="1" w:styleId="affe">
    <w:name w:val="Обычный (веб) Знак"/>
    <w:aliases w:val="Обычный (Web) Знак2,Обычный (Web) Знак Знак1,Обычный (Web) + полужирный Знак Знак1,Слева:  0 Знак Знак1,3 см Знак Знак1,Первая строка:  0 Знак Знак1,9... Знак Знак1,Обычный (Web) + полужирный Знак2,Слева:  0 Знак2,3 см Знак1"/>
    <w:basedOn w:val="a5"/>
    <w:link w:val="affd"/>
    <w:rsid w:val="00955B87"/>
    <w:rPr>
      <w:sz w:val="24"/>
      <w:szCs w:val="24"/>
    </w:rPr>
  </w:style>
  <w:style w:type="character" w:customStyle="1" w:styleId="af1">
    <w:name w:val="Верхний колонтитул Знак"/>
    <w:aliases w:val="??????? ?????????? Знак,I.L.T. Знак"/>
    <w:basedOn w:val="a5"/>
    <w:link w:val="af0"/>
    <w:uiPriority w:val="99"/>
    <w:rsid w:val="00DF7496"/>
    <w:rPr>
      <w:sz w:val="24"/>
    </w:rPr>
  </w:style>
  <w:style w:type="paragraph" w:customStyle="1" w:styleId="120">
    <w:name w:val="абзац 12"/>
    <w:basedOn w:val="a2"/>
    <w:link w:val="121"/>
    <w:rsid w:val="001F5265"/>
    <w:pPr>
      <w:spacing w:before="120" w:line="240" w:lineRule="auto"/>
      <w:ind w:firstLine="709"/>
    </w:pPr>
    <w:rPr>
      <w:szCs w:val="24"/>
    </w:rPr>
  </w:style>
  <w:style w:type="character" w:customStyle="1" w:styleId="121">
    <w:name w:val="абзац 12 Знак1"/>
    <w:basedOn w:val="a5"/>
    <w:link w:val="120"/>
    <w:rsid w:val="00036F63"/>
    <w:rPr>
      <w:sz w:val="24"/>
      <w:szCs w:val="24"/>
    </w:rPr>
  </w:style>
  <w:style w:type="paragraph" w:customStyle="1" w:styleId="N">
    <w:name w:val="таб. N"/>
    <w:basedOn w:val="1"/>
    <w:next w:val="afff0"/>
    <w:link w:val="N0"/>
    <w:rsid w:val="00036F63"/>
    <w:pPr>
      <w:numPr>
        <w:numId w:val="0"/>
      </w:numPr>
      <w:tabs>
        <w:tab w:val="clear" w:pos="284"/>
      </w:tabs>
      <w:spacing w:line="240" w:lineRule="auto"/>
      <w:jc w:val="left"/>
      <w:outlineLvl w:val="9"/>
    </w:pPr>
    <w:rPr>
      <w:rFonts w:ascii="Times New Roman CYR" w:hAnsi="Times New Roman CYR" w:cs="Times New Roman"/>
      <w:b w:val="0"/>
      <w:bCs w:val="0"/>
      <w:caps/>
      <w:noProof/>
      <w:kern w:val="28"/>
      <w:szCs w:val="20"/>
    </w:rPr>
  </w:style>
  <w:style w:type="paragraph" w:customStyle="1" w:styleId="afff0">
    <w:name w:val="таб. текст"/>
    <w:basedOn w:val="N"/>
    <w:next w:val="120"/>
    <w:link w:val="afff1"/>
    <w:rsid w:val="00036F63"/>
    <w:pPr>
      <w:keepNext w:val="0"/>
      <w:widowControl w:val="0"/>
      <w:spacing w:before="0"/>
    </w:pPr>
    <w:rPr>
      <w:rFonts w:ascii="Arial CYR" w:hAnsi="Arial CYR"/>
      <w:sz w:val="20"/>
    </w:rPr>
  </w:style>
  <w:style w:type="paragraph" w:customStyle="1" w:styleId="-">
    <w:name w:val="-список"/>
    <w:basedOn w:val="120"/>
    <w:rsid w:val="00036F63"/>
    <w:pPr>
      <w:ind w:left="1069" w:hanging="360"/>
    </w:pPr>
    <w:rPr>
      <w:rFonts w:ascii="Times New Roman CYR" w:hAnsi="Times New Roman CYR"/>
      <w:szCs w:val="20"/>
    </w:rPr>
  </w:style>
  <w:style w:type="character" w:customStyle="1" w:styleId="afff1">
    <w:name w:val="таб. текст Знак"/>
    <w:basedOn w:val="a5"/>
    <w:link w:val="afff0"/>
    <w:rsid w:val="00036F63"/>
    <w:rPr>
      <w:rFonts w:ascii="Arial CYR" w:hAnsi="Arial CYR"/>
      <w:noProof/>
      <w:kern w:val="28"/>
    </w:rPr>
  </w:style>
  <w:style w:type="paragraph" w:styleId="afff2">
    <w:name w:val="List Paragraph"/>
    <w:basedOn w:val="a2"/>
    <w:link w:val="afff3"/>
    <w:uiPriority w:val="34"/>
    <w:qFormat/>
    <w:rsid w:val="00852CD8"/>
    <w:pPr>
      <w:ind w:left="708"/>
    </w:pPr>
  </w:style>
  <w:style w:type="paragraph" w:styleId="37">
    <w:name w:val="Body Text 3"/>
    <w:basedOn w:val="a2"/>
    <w:link w:val="38"/>
    <w:rsid w:val="008C7FF3"/>
    <w:pPr>
      <w:spacing w:after="120"/>
    </w:pPr>
    <w:rPr>
      <w:sz w:val="16"/>
      <w:szCs w:val="16"/>
    </w:rPr>
  </w:style>
  <w:style w:type="character" w:customStyle="1" w:styleId="38">
    <w:name w:val="Основной текст 3 Знак"/>
    <w:basedOn w:val="a5"/>
    <w:link w:val="37"/>
    <w:rsid w:val="008C7FF3"/>
    <w:rPr>
      <w:sz w:val="16"/>
      <w:szCs w:val="16"/>
    </w:rPr>
  </w:style>
  <w:style w:type="paragraph" w:styleId="39">
    <w:name w:val="Body Text Indent 3"/>
    <w:basedOn w:val="a2"/>
    <w:link w:val="3a"/>
    <w:rsid w:val="00942D70"/>
    <w:pPr>
      <w:spacing w:after="120"/>
      <w:ind w:left="283"/>
    </w:pPr>
    <w:rPr>
      <w:sz w:val="16"/>
      <w:szCs w:val="16"/>
    </w:rPr>
  </w:style>
  <w:style w:type="character" w:customStyle="1" w:styleId="3a">
    <w:name w:val="Основной текст с отступом 3 Знак"/>
    <w:basedOn w:val="a5"/>
    <w:link w:val="39"/>
    <w:rsid w:val="00942D70"/>
    <w:rPr>
      <w:sz w:val="16"/>
      <w:szCs w:val="16"/>
    </w:rPr>
  </w:style>
  <w:style w:type="character" w:customStyle="1" w:styleId="hdr21">
    <w:name w:val="hdr21"/>
    <w:basedOn w:val="a5"/>
    <w:rsid w:val="00823A90"/>
    <w:rPr>
      <w:b/>
      <w:bCs/>
      <w:color w:val="004080"/>
      <w:sz w:val="16"/>
      <w:szCs w:val="16"/>
    </w:rPr>
  </w:style>
  <w:style w:type="character" w:styleId="afff4">
    <w:name w:val="Emphasis"/>
    <w:basedOn w:val="a5"/>
    <w:uiPriority w:val="20"/>
    <w:qFormat/>
    <w:rsid w:val="00557E6D"/>
    <w:rPr>
      <w:i/>
      <w:iCs/>
    </w:rPr>
  </w:style>
  <w:style w:type="character" w:customStyle="1" w:styleId="14">
    <w:name w:val="Список нумерованный 1 Знак"/>
    <w:basedOn w:val="a5"/>
    <w:link w:val="13"/>
    <w:rsid w:val="0070375E"/>
    <w:rPr>
      <w:sz w:val="24"/>
      <w:szCs w:val="24"/>
    </w:rPr>
  </w:style>
  <w:style w:type="character" w:customStyle="1" w:styleId="40">
    <w:name w:val="Заголовок 4 Знак"/>
    <w:basedOn w:val="a5"/>
    <w:link w:val="4"/>
    <w:rsid w:val="0070375E"/>
    <w:rPr>
      <w:rFonts w:asciiTheme="minorHAnsi" w:hAnsiTheme="minorHAnsi"/>
      <w:b/>
      <w:bCs/>
      <w:sz w:val="24"/>
      <w:szCs w:val="24"/>
    </w:rPr>
  </w:style>
  <w:style w:type="paragraph" w:customStyle="1" w:styleId="aacao12">
    <w:name w:val="aacao 12"/>
    <w:basedOn w:val="a2"/>
    <w:link w:val="aacao120"/>
    <w:rsid w:val="00D75AAC"/>
    <w:pPr>
      <w:overflowPunct/>
      <w:autoSpaceDE/>
      <w:autoSpaceDN/>
      <w:adjustRightInd/>
      <w:spacing w:before="120" w:line="240" w:lineRule="auto"/>
      <w:ind w:firstLine="709"/>
      <w:textAlignment w:val="auto"/>
    </w:pPr>
  </w:style>
  <w:style w:type="character" w:customStyle="1" w:styleId="24">
    <w:name w:val="Основной текст 2 Знак"/>
    <w:aliases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5"/>
    <w:link w:val="23"/>
    <w:rsid w:val="00531791"/>
    <w:rPr>
      <w:sz w:val="24"/>
      <w:szCs w:val="24"/>
    </w:rPr>
  </w:style>
  <w:style w:type="paragraph" w:customStyle="1" w:styleId="WW-2">
    <w:name w:val="WW-Основной текст с отступом 2"/>
    <w:basedOn w:val="a2"/>
    <w:rsid w:val="00531791"/>
    <w:pPr>
      <w:suppressAutoHyphens/>
      <w:overflowPunct/>
      <w:autoSpaceDE/>
      <w:autoSpaceDN/>
      <w:adjustRightInd/>
      <w:spacing w:before="60" w:after="60" w:line="240" w:lineRule="auto"/>
      <w:ind w:firstLine="851"/>
      <w:textAlignment w:val="auto"/>
    </w:pPr>
  </w:style>
  <w:style w:type="paragraph" w:customStyle="1" w:styleId="WW-20">
    <w:name w:val="WW-Основной текст с отступом 2 Знак"/>
    <w:basedOn w:val="a2"/>
    <w:link w:val="WW-21"/>
    <w:rsid w:val="002B3FCC"/>
    <w:pPr>
      <w:suppressAutoHyphens/>
      <w:overflowPunct/>
      <w:autoSpaceDE/>
      <w:autoSpaceDN/>
      <w:adjustRightInd/>
      <w:spacing w:before="60" w:after="60" w:line="240" w:lineRule="auto"/>
      <w:ind w:firstLine="851"/>
      <w:textAlignment w:val="auto"/>
    </w:pPr>
  </w:style>
  <w:style w:type="character" w:customStyle="1" w:styleId="WW-21">
    <w:name w:val="WW-Основной текст с отступом 2 Знак Знак"/>
    <w:basedOn w:val="a5"/>
    <w:link w:val="WW-20"/>
    <w:rsid w:val="002B3FCC"/>
    <w:rPr>
      <w:sz w:val="24"/>
    </w:rPr>
  </w:style>
  <w:style w:type="numbering" w:styleId="111111">
    <w:name w:val="Outline List 2"/>
    <w:basedOn w:val="a7"/>
    <w:rsid w:val="002B3FCC"/>
    <w:pPr>
      <w:numPr>
        <w:numId w:val="5"/>
      </w:numPr>
    </w:pPr>
  </w:style>
  <w:style w:type="paragraph" w:styleId="afff5">
    <w:name w:val="TOC Heading"/>
    <w:basedOn w:val="1"/>
    <w:next w:val="a2"/>
    <w:uiPriority w:val="39"/>
    <w:unhideWhenUsed/>
    <w:qFormat/>
    <w:rsid w:val="00D807CA"/>
    <w:pPr>
      <w:keepLines/>
      <w:numPr>
        <w:numId w:val="0"/>
      </w:numPr>
      <w:tabs>
        <w:tab w:val="clear" w:pos="284"/>
      </w:tabs>
      <w:overflowPunct/>
      <w:autoSpaceDE/>
      <w:autoSpaceDN/>
      <w:adjustRightInd/>
      <w:spacing w:before="480" w:after="0" w:line="276" w:lineRule="auto"/>
      <w:jc w:val="left"/>
      <w:textAlignment w:val="auto"/>
      <w:outlineLvl w:val="9"/>
    </w:pPr>
    <w:rPr>
      <w:rFonts w:ascii="Cambria" w:hAnsi="Cambria" w:cs="Times New Roman"/>
      <w:caps/>
      <w:color w:val="365F91"/>
      <w:szCs w:val="28"/>
      <w:lang w:eastAsia="en-US"/>
    </w:rPr>
  </w:style>
  <w:style w:type="character" w:customStyle="1" w:styleId="apple-style-span">
    <w:name w:val="apple-style-span"/>
    <w:basedOn w:val="a5"/>
    <w:rsid w:val="00692120"/>
  </w:style>
  <w:style w:type="character" w:customStyle="1" w:styleId="211">
    <w:name w:val="Заголовок 2 Знак1"/>
    <w:basedOn w:val="a5"/>
    <w:rsid w:val="00BA0B7F"/>
    <w:rPr>
      <w:rFonts w:cs="Arial"/>
      <w:b/>
      <w:bCs/>
      <w:iCs/>
      <w:sz w:val="24"/>
      <w:szCs w:val="28"/>
    </w:rPr>
  </w:style>
  <w:style w:type="character" w:customStyle="1" w:styleId="28">
    <w:name w:val="Основной текст с отступом 2 Знак"/>
    <w:basedOn w:val="a5"/>
    <w:link w:val="27"/>
    <w:rsid w:val="00B8347C"/>
    <w:rPr>
      <w:sz w:val="24"/>
    </w:rPr>
  </w:style>
  <w:style w:type="character" w:customStyle="1" w:styleId="10">
    <w:name w:val="Заголовок 1 Знак"/>
    <w:basedOn w:val="a5"/>
    <w:link w:val="1"/>
    <w:uiPriority w:val="9"/>
    <w:rsid w:val="00FB42FB"/>
    <w:rPr>
      <w:rFonts w:asciiTheme="minorHAnsi" w:hAnsiTheme="minorHAnsi" w:cs="Arial"/>
      <w:b/>
      <w:bCs/>
      <w:smallCaps/>
      <w:sz w:val="28"/>
      <w:szCs w:val="24"/>
    </w:rPr>
  </w:style>
  <w:style w:type="paragraph" w:customStyle="1" w:styleId="afff6">
    <w:name w:val="Недоделанный"/>
    <w:basedOn w:val="a4"/>
    <w:link w:val="afff7"/>
    <w:qFormat/>
    <w:rsid w:val="00237DBD"/>
    <w:pPr>
      <w:ind w:firstLine="709"/>
    </w:pPr>
    <w:rPr>
      <w:color w:val="FF0000"/>
    </w:rPr>
  </w:style>
  <w:style w:type="character" w:customStyle="1" w:styleId="afff7">
    <w:name w:val="Недоделанный Знак"/>
    <w:basedOn w:val="12"/>
    <w:link w:val="afff6"/>
    <w:rsid w:val="00237DBD"/>
    <w:rPr>
      <w:color w:val="FF0000"/>
      <w:sz w:val="24"/>
      <w:lang w:val="ru-RU" w:eastAsia="ru-RU" w:bidi="ar-SA"/>
    </w:rPr>
  </w:style>
  <w:style w:type="paragraph" w:customStyle="1" w:styleId="afff8">
    <w:name w:val="Обычный (ПЗ)"/>
    <w:basedOn w:val="a2"/>
    <w:rsid w:val="00CD5AFF"/>
    <w:pPr>
      <w:overflowPunct/>
      <w:autoSpaceDE/>
      <w:autoSpaceDN/>
      <w:adjustRightInd/>
      <w:spacing w:line="240" w:lineRule="auto"/>
      <w:ind w:firstLine="720"/>
      <w:textAlignment w:val="auto"/>
    </w:pPr>
    <w:rPr>
      <w:rFonts w:ascii="Arial" w:hAnsi="Arial"/>
    </w:rPr>
  </w:style>
  <w:style w:type="paragraph" w:styleId="afff9">
    <w:name w:val="No Spacing"/>
    <w:link w:val="afffa"/>
    <w:uiPriority w:val="1"/>
    <w:qFormat/>
    <w:rsid w:val="003F4B76"/>
    <w:rPr>
      <w:rFonts w:asciiTheme="minorHAnsi" w:eastAsiaTheme="minorEastAsia" w:hAnsiTheme="minorHAnsi" w:cstheme="minorBidi"/>
      <w:sz w:val="22"/>
      <w:szCs w:val="22"/>
      <w:lang w:eastAsia="en-US"/>
    </w:rPr>
  </w:style>
  <w:style w:type="character" w:customStyle="1" w:styleId="afffa">
    <w:name w:val="Без интервала Знак"/>
    <w:basedOn w:val="a5"/>
    <w:link w:val="afff9"/>
    <w:uiPriority w:val="1"/>
    <w:rsid w:val="003F4B76"/>
    <w:rPr>
      <w:rFonts w:asciiTheme="minorHAnsi" w:eastAsiaTheme="minorEastAsia" w:hAnsiTheme="minorHAnsi" w:cstheme="minorBidi"/>
      <w:sz w:val="22"/>
      <w:szCs w:val="22"/>
      <w:lang w:eastAsia="en-US"/>
    </w:rPr>
  </w:style>
  <w:style w:type="character" w:customStyle="1" w:styleId="fts-hit">
    <w:name w:val="fts-hit"/>
    <w:basedOn w:val="a5"/>
    <w:rsid w:val="00C249C8"/>
  </w:style>
  <w:style w:type="paragraph" w:customStyle="1" w:styleId="100">
    <w:name w:val="Знак10"/>
    <w:basedOn w:val="a2"/>
    <w:rsid w:val="00DC1643"/>
    <w:pPr>
      <w:overflowPunct/>
      <w:autoSpaceDE/>
      <w:autoSpaceDN/>
      <w:adjustRightInd/>
      <w:spacing w:after="160" w:line="240" w:lineRule="auto"/>
      <w:textAlignment w:val="auto"/>
    </w:pPr>
    <w:rPr>
      <w:rFonts w:ascii="Arial" w:hAnsi="Arial"/>
      <w:b/>
      <w:color w:val="FFFFFF"/>
      <w:sz w:val="32"/>
      <w:lang w:val="en-US" w:eastAsia="en-US"/>
    </w:rPr>
  </w:style>
  <w:style w:type="paragraph" w:customStyle="1" w:styleId="afffb">
    <w:name w:val="Заполнение"/>
    <w:basedOn w:val="a2"/>
    <w:semiHidden/>
    <w:rsid w:val="009A0478"/>
    <w:pPr>
      <w:overflowPunct/>
      <w:autoSpaceDE/>
      <w:autoSpaceDN/>
      <w:adjustRightInd/>
      <w:spacing w:line="312" w:lineRule="auto"/>
      <w:ind w:right="113" w:firstLine="851"/>
      <w:jc w:val="center"/>
      <w:textAlignment w:val="auto"/>
    </w:pPr>
    <w:rPr>
      <w:rFonts w:ascii="Courier New" w:hAnsi="Courier New"/>
      <w:sz w:val="28"/>
    </w:rPr>
  </w:style>
  <w:style w:type="paragraph" w:customStyle="1" w:styleId="TableCaption">
    <w:name w:val="Table Caption"/>
    <w:basedOn w:val="a2"/>
    <w:link w:val="TableCaption0"/>
    <w:qFormat/>
    <w:rsid w:val="005D1D61"/>
    <w:pPr>
      <w:spacing w:before="40" w:after="40" w:line="240" w:lineRule="auto"/>
      <w:jc w:val="center"/>
    </w:pPr>
    <w:rPr>
      <w:sz w:val="22"/>
      <w:szCs w:val="22"/>
    </w:rPr>
  </w:style>
  <w:style w:type="character" w:customStyle="1" w:styleId="TableCaption0">
    <w:name w:val="Table Caption Знак"/>
    <w:basedOn w:val="a5"/>
    <w:link w:val="TableCaption"/>
    <w:rsid w:val="005D1D61"/>
    <w:rPr>
      <w:rFonts w:asciiTheme="minorHAnsi" w:hAnsiTheme="minorHAnsi"/>
      <w:sz w:val="22"/>
      <w:szCs w:val="22"/>
    </w:rPr>
  </w:style>
  <w:style w:type="paragraph" w:customStyle="1" w:styleId="TableHeaders">
    <w:name w:val="Table Headers"/>
    <w:link w:val="TableHeaders0"/>
    <w:qFormat/>
    <w:rsid w:val="009A0478"/>
    <w:pPr>
      <w:keepNext/>
      <w:spacing w:before="60" w:after="60"/>
      <w:jc w:val="center"/>
    </w:pPr>
    <w:rPr>
      <w:rFonts w:ascii="Arial Bold" w:hAnsi="Arial Bold"/>
      <w:b/>
      <w:noProof/>
      <w:sz w:val="18"/>
    </w:rPr>
  </w:style>
  <w:style w:type="character" w:customStyle="1" w:styleId="TableHeaders0">
    <w:name w:val="Table Headers Знак"/>
    <w:basedOn w:val="a5"/>
    <w:link w:val="TableHeaders"/>
    <w:rsid w:val="009A0478"/>
    <w:rPr>
      <w:rFonts w:ascii="Arial Bold" w:hAnsi="Arial Bold"/>
      <w:b/>
      <w:noProof/>
      <w:sz w:val="18"/>
    </w:rPr>
  </w:style>
  <w:style w:type="paragraph" w:customStyle="1" w:styleId="1f1">
    <w:name w:val="Обычный1"/>
    <w:link w:val="Normal"/>
    <w:rsid w:val="009A0478"/>
    <w:pPr>
      <w:ind w:left="1160"/>
    </w:pPr>
    <w:rPr>
      <w:rFonts w:ascii="Arial" w:hAnsi="Arial"/>
      <w:b/>
      <w:snapToGrid w:val="0"/>
      <w:sz w:val="22"/>
    </w:rPr>
  </w:style>
  <w:style w:type="paragraph" w:customStyle="1" w:styleId="afffc">
    <w:name w:val="Назв Ссылка"/>
    <w:basedOn w:val="a2"/>
    <w:next w:val="a2"/>
    <w:rsid w:val="009A0478"/>
    <w:pPr>
      <w:keepNext/>
      <w:overflowPunct/>
      <w:autoSpaceDE/>
      <w:autoSpaceDN/>
      <w:adjustRightInd/>
      <w:spacing w:line="240" w:lineRule="auto"/>
      <w:ind w:firstLine="720"/>
      <w:jc w:val="right"/>
      <w:textAlignment w:val="auto"/>
    </w:pPr>
    <w:rPr>
      <w:sz w:val="28"/>
    </w:rPr>
  </w:style>
  <w:style w:type="paragraph" w:customStyle="1" w:styleId="122">
    <w:name w:val="Об таб центр12"/>
    <w:basedOn w:val="a2"/>
    <w:rsid w:val="009A0478"/>
    <w:pPr>
      <w:overflowPunct/>
      <w:autoSpaceDE/>
      <w:autoSpaceDN/>
      <w:adjustRightInd/>
      <w:snapToGrid w:val="0"/>
      <w:spacing w:line="240" w:lineRule="auto"/>
      <w:jc w:val="center"/>
      <w:textAlignment w:val="auto"/>
    </w:pPr>
  </w:style>
  <w:style w:type="character" w:customStyle="1" w:styleId="Normal">
    <w:name w:val="Normal Знак"/>
    <w:basedOn w:val="a5"/>
    <w:link w:val="1f1"/>
    <w:rsid w:val="009A0478"/>
    <w:rPr>
      <w:rFonts w:ascii="Arial" w:hAnsi="Arial"/>
      <w:b/>
      <w:snapToGrid w:val="0"/>
      <w:sz w:val="22"/>
    </w:rPr>
  </w:style>
  <w:style w:type="character" w:customStyle="1" w:styleId="123">
    <w:name w:val="абзац 12 Знак"/>
    <w:basedOn w:val="a5"/>
    <w:rsid w:val="00D8218A"/>
    <w:rPr>
      <w:sz w:val="24"/>
      <w:lang w:val="ru-RU" w:eastAsia="ru-RU" w:bidi="ar-SA"/>
    </w:rPr>
  </w:style>
  <w:style w:type="character" w:styleId="afffd">
    <w:name w:val="Placeholder Text"/>
    <w:basedOn w:val="a5"/>
    <w:uiPriority w:val="99"/>
    <w:semiHidden/>
    <w:rsid w:val="00D8218A"/>
    <w:rPr>
      <w:color w:val="808080"/>
    </w:rPr>
  </w:style>
  <w:style w:type="paragraph" w:styleId="afffe">
    <w:name w:val="Block Text"/>
    <w:basedOn w:val="a2"/>
    <w:rsid w:val="00D8218A"/>
    <w:pPr>
      <w:tabs>
        <w:tab w:val="num" w:pos="1134"/>
      </w:tabs>
      <w:overflowPunct/>
      <w:autoSpaceDE/>
      <w:autoSpaceDN/>
      <w:adjustRightInd/>
      <w:ind w:left="1083" w:right="-256"/>
      <w:textAlignment w:val="auto"/>
    </w:pPr>
  </w:style>
  <w:style w:type="character" w:customStyle="1" w:styleId="af9">
    <w:name w:val="Схема документа Знак"/>
    <w:basedOn w:val="a5"/>
    <w:link w:val="af8"/>
    <w:uiPriority w:val="99"/>
    <w:semiHidden/>
    <w:rsid w:val="00D8218A"/>
    <w:rPr>
      <w:rFonts w:ascii="Tahoma" w:hAnsi="Tahoma" w:cs="Tahoma"/>
      <w:shd w:val="clear" w:color="auto" w:fill="000080"/>
    </w:rPr>
  </w:style>
  <w:style w:type="character" w:customStyle="1" w:styleId="1f0">
    <w:name w:val="Список маркированный 1 Знак"/>
    <w:basedOn w:val="a5"/>
    <w:link w:val="1f"/>
    <w:rsid w:val="00D8218A"/>
    <w:rPr>
      <w:iCs/>
      <w:sz w:val="24"/>
      <w:szCs w:val="24"/>
    </w:rPr>
  </w:style>
  <w:style w:type="paragraph" w:customStyle="1" w:styleId="3b">
    <w:name w:val="Стиль Заголовок 3 + По ширине"/>
    <w:basedOn w:val="3"/>
    <w:rsid w:val="00D8218A"/>
    <w:pPr>
      <w:keepNext w:val="0"/>
      <w:numPr>
        <w:numId w:val="0"/>
      </w:numPr>
      <w:tabs>
        <w:tab w:val="left" w:pos="567"/>
        <w:tab w:val="num" w:pos="2160"/>
      </w:tabs>
      <w:overflowPunct/>
      <w:autoSpaceDE/>
      <w:autoSpaceDN/>
      <w:adjustRightInd/>
      <w:spacing w:before="0" w:after="0" w:line="240" w:lineRule="auto"/>
      <w:ind w:left="426" w:hanging="360"/>
      <w:textAlignment w:val="auto"/>
    </w:pPr>
    <w:rPr>
      <w:rFonts w:cs="Times New Roman"/>
      <w:b w:val="0"/>
      <w:iCs w:val="0"/>
      <w:szCs w:val="20"/>
    </w:rPr>
  </w:style>
  <w:style w:type="paragraph" w:customStyle="1" w:styleId="Default">
    <w:name w:val="Default"/>
    <w:link w:val="Default0"/>
    <w:rsid w:val="00D8218A"/>
    <w:pPr>
      <w:widowControl w:val="0"/>
      <w:autoSpaceDE w:val="0"/>
      <w:autoSpaceDN w:val="0"/>
      <w:adjustRightInd w:val="0"/>
    </w:pPr>
    <w:rPr>
      <w:color w:val="000000"/>
      <w:sz w:val="24"/>
      <w:szCs w:val="24"/>
    </w:rPr>
  </w:style>
  <w:style w:type="character" w:customStyle="1" w:styleId="Default0">
    <w:name w:val="Default Знак"/>
    <w:basedOn w:val="a5"/>
    <w:link w:val="Default"/>
    <w:rsid w:val="00D8218A"/>
    <w:rPr>
      <w:color w:val="000000"/>
      <w:sz w:val="24"/>
      <w:szCs w:val="24"/>
    </w:rPr>
  </w:style>
  <w:style w:type="paragraph" w:customStyle="1" w:styleId="124">
    <w:name w:val="àáçàö 12"/>
    <w:basedOn w:val="a2"/>
    <w:link w:val="125"/>
    <w:rsid w:val="00D8218A"/>
    <w:pPr>
      <w:overflowPunct/>
      <w:autoSpaceDE/>
      <w:autoSpaceDN/>
      <w:adjustRightInd/>
      <w:spacing w:before="120" w:line="240" w:lineRule="auto"/>
      <w:ind w:firstLine="709"/>
      <w:textAlignment w:val="auto"/>
    </w:pPr>
  </w:style>
  <w:style w:type="paragraph" w:customStyle="1" w:styleId="-nienie1">
    <w:name w:val="-nienie1"/>
    <w:basedOn w:val="a2"/>
    <w:rsid w:val="00D8218A"/>
    <w:pPr>
      <w:spacing w:before="120" w:line="240" w:lineRule="auto"/>
      <w:ind w:left="1069" w:hanging="360"/>
    </w:pPr>
  </w:style>
  <w:style w:type="character" w:customStyle="1" w:styleId="aacao120">
    <w:name w:val="aacao 12 Знак"/>
    <w:basedOn w:val="a5"/>
    <w:link w:val="aacao12"/>
    <w:rsid w:val="00D8218A"/>
    <w:rPr>
      <w:sz w:val="24"/>
    </w:rPr>
  </w:style>
  <w:style w:type="character" w:customStyle="1" w:styleId="125">
    <w:name w:val="àáçàö 12 Знак"/>
    <w:basedOn w:val="a5"/>
    <w:link w:val="124"/>
    <w:rsid w:val="00D8218A"/>
    <w:rPr>
      <w:sz w:val="24"/>
    </w:rPr>
  </w:style>
  <w:style w:type="paragraph" w:customStyle="1" w:styleId="126">
    <w:name w:val="абзац 12 Знак Знак"/>
    <w:basedOn w:val="a2"/>
    <w:link w:val="127"/>
    <w:rsid w:val="00D8218A"/>
    <w:pPr>
      <w:spacing w:before="120" w:line="240" w:lineRule="auto"/>
      <w:ind w:firstLine="709"/>
    </w:pPr>
    <w:rPr>
      <w:rFonts w:ascii="Times New Roman CYR" w:hAnsi="Times New Roman CYR"/>
    </w:rPr>
  </w:style>
  <w:style w:type="character" w:customStyle="1" w:styleId="127">
    <w:name w:val="абзац 12 Знак Знак Знак"/>
    <w:basedOn w:val="a5"/>
    <w:link w:val="126"/>
    <w:locked/>
    <w:rsid w:val="00D8218A"/>
    <w:rPr>
      <w:rFonts w:ascii="Times New Roman CYR" w:hAnsi="Times New Roman CYR"/>
      <w:sz w:val="24"/>
    </w:rPr>
  </w:style>
  <w:style w:type="paragraph" w:customStyle="1" w:styleId="affff">
    <w:name w:val="Стандарт"/>
    <w:uiPriority w:val="99"/>
    <w:rsid w:val="00D8218A"/>
    <w:pPr>
      <w:snapToGrid w:val="0"/>
    </w:pPr>
    <w:rPr>
      <w:sz w:val="24"/>
    </w:rPr>
  </w:style>
  <w:style w:type="paragraph" w:customStyle="1" w:styleId="ee2">
    <w:name w:val="Оснєeeвной текст 2"/>
    <w:basedOn w:val="a2"/>
    <w:rsid w:val="00D8218A"/>
    <w:pPr>
      <w:widowControl w:val="0"/>
      <w:overflowPunct/>
      <w:autoSpaceDE/>
      <w:autoSpaceDN/>
      <w:adjustRightInd/>
      <w:ind w:firstLine="720"/>
      <w:textAlignment w:val="auto"/>
    </w:pPr>
    <w:rPr>
      <w:snapToGrid w:val="0"/>
      <w:sz w:val="28"/>
    </w:rPr>
  </w:style>
  <w:style w:type="paragraph" w:customStyle="1" w:styleId="affff0">
    <w:name w:val="ГГЦТаблТекст"/>
    <w:rsid w:val="00B90A1C"/>
    <w:pPr>
      <w:spacing w:before="40"/>
    </w:pPr>
    <w:rPr>
      <w:rFonts w:ascii="Arial" w:hAnsi="Arial"/>
      <w:snapToGrid w:val="0"/>
    </w:rPr>
  </w:style>
  <w:style w:type="paragraph" w:customStyle="1" w:styleId="caaieiaie1">
    <w:name w:val="caaieiaie 1"/>
    <w:basedOn w:val="a2"/>
    <w:next w:val="a2"/>
    <w:rsid w:val="00B90A1C"/>
    <w:pPr>
      <w:keepNext/>
      <w:overflowPunct/>
      <w:autoSpaceDE/>
      <w:autoSpaceDN/>
      <w:adjustRightInd/>
      <w:spacing w:line="240" w:lineRule="auto"/>
      <w:jc w:val="center"/>
      <w:textAlignment w:val="auto"/>
    </w:pPr>
    <w:rPr>
      <w:rFonts w:ascii="Arial" w:hAnsi="Arial"/>
      <w:szCs w:val="24"/>
    </w:rPr>
  </w:style>
  <w:style w:type="paragraph" w:customStyle="1" w:styleId="affff1">
    <w:name w:val="ГГЦТаблЗаголовок"/>
    <w:basedOn w:val="affff0"/>
    <w:rsid w:val="00B90A1C"/>
    <w:pPr>
      <w:spacing w:after="40"/>
      <w:jc w:val="center"/>
    </w:pPr>
    <w:rPr>
      <w:b/>
      <w:bCs/>
      <w:iCs/>
    </w:rPr>
  </w:style>
  <w:style w:type="paragraph" w:customStyle="1" w:styleId="xl81">
    <w:name w:val="xl81"/>
    <w:basedOn w:val="a2"/>
    <w:rsid w:val="008C19C5"/>
    <w:pPr>
      <w:overflowPunct/>
      <w:autoSpaceDE/>
      <w:autoSpaceDN/>
      <w:adjustRightInd/>
      <w:spacing w:before="100" w:beforeAutospacing="1" w:after="100" w:afterAutospacing="1" w:line="240" w:lineRule="auto"/>
      <w:textAlignment w:val="auto"/>
    </w:pPr>
    <w:rPr>
      <w:rFonts w:ascii="Arial" w:hAnsi="Arial" w:cs="Arial"/>
      <w:szCs w:val="24"/>
    </w:rPr>
  </w:style>
  <w:style w:type="paragraph" w:styleId="43">
    <w:name w:val="toc 4"/>
    <w:basedOn w:val="a2"/>
    <w:next w:val="a2"/>
    <w:autoRedefine/>
    <w:uiPriority w:val="39"/>
    <w:unhideWhenUsed/>
    <w:rsid w:val="001F6F9C"/>
    <w:pPr>
      <w:overflowPunct/>
      <w:autoSpaceDE/>
      <w:autoSpaceDN/>
      <w:adjustRightInd/>
      <w:spacing w:after="100" w:line="276" w:lineRule="auto"/>
      <w:ind w:left="660"/>
      <w:textAlignment w:val="auto"/>
    </w:pPr>
    <w:rPr>
      <w:rFonts w:eastAsiaTheme="minorEastAsia" w:cstheme="minorBidi"/>
      <w:sz w:val="22"/>
      <w:szCs w:val="22"/>
    </w:rPr>
  </w:style>
  <w:style w:type="paragraph" w:styleId="50">
    <w:name w:val="toc 5"/>
    <w:basedOn w:val="a2"/>
    <w:next w:val="a2"/>
    <w:autoRedefine/>
    <w:uiPriority w:val="39"/>
    <w:unhideWhenUsed/>
    <w:rsid w:val="001F6F9C"/>
    <w:pPr>
      <w:overflowPunct/>
      <w:autoSpaceDE/>
      <w:autoSpaceDN/>
      <w:adjustRightInd/>
      <w:spacing w:after="100" w:line="276" w:lineRule="auto"/>
      <w:ind w:left="880"/>
      <w:textAlignment w:val="auto"/>
    </w:pPr>
    <w:rPr>
      <w:rFonts w:eastAsiaTheme="minorEastAsia" w:cstheme="minorBidi"/>
      <w:sz w:val="22"/>
      <w:szCs w:val="22"/>
    </w:rPr>
  </w:style>
  <w:style w:type="paragraph" w:styleId="60">
    <w:name w:val="toc 6"/>
    <w:basedOn w:val="a2"/>
    <w:next w:val="a2"/>
    <w:autoRedefine/>
    <w:uiPriority w:val="39"/>
    <w:unhideWhenUsed/>
    <w:rsid w:val="001F6F9C"/>
    <w:pPr>
      <w:overflowPunct/>
      <w:autoSpaceDE/>
      <w:autoSpaceDN/>
      <w:adjustRightInd/>
      <w:spacing w:after="100" w:line="276" w:lineRule="auto"/>
      <w:ind w:left="1100"/>
      <w:textAlignment w:val="auto"/>
    </w:pPr>
    <w:rPr>
      <w:rFonts w:eastAsiaTheme="minorEastAsia" w:cstheme="minorBidi"/>
      <w:sz w:val="22"/>
      <w:szCs w:val="22"/>
    </w:rPr>
  </w:style>
  <w:style w:type="paragraph" w:styleId="70">
    <w:name w:val="toc 7"/>
    <w:basedOn w:val="a2"/>
    <w:next w:val="a2"/>
    <w:autoRedefine/>
    <w:uiPriority w:val="39"/>
    <w:unhideWhenUsed/>
    <w:rsid w:val="001F6F9C"/>
    <w:pPr>
      <w:overflowPunct/>
      <w:autoSpaceDE/>
      <w:autoSpaceDN/>
      <w:adjustRightInd/>
      <w:spacing w:after="100" w:line="276" w:lineRule="auto"/>
      <w:ind w:left="1320"/>
      <w:textAlignment w:val="auto"/>
    </w:pPr>
    <w:rPr>
      <w:rFonts w:eastAsiaTheme="minorEastAsia" w:cstheme="minorBidi"/>
      <w:sz w:val="22"/>
      <w:szCs w:val="22"/>
    </w:rPr>
  </w:style>
  <w:style w:type="paragraph" w:styleId="80">
    <w:name w:val="toc 8"/>
    <w:basedOn w:val="a2"/>
    <w:next w:val="a2"/>
    <w:autoRedefine/>
    <w:uiPriority w:val="39"/>
    <w:unhideWhenUsed/>
    <w:rsid w:val="001F6F9C"/>
    <w:pPr>
      <w:overflowPunct/>
      <w:autoSpaceDE/>
      <w:autoSpaceDN/>
      <w:adjustRightInd/>
      <w:spacing w:after="100" w:line="276" w:lineRule="auto"/>
      <w:ind w:left="1540"/>
      <w:textAlignment w:val="auto"/>
    </w:pPr>
    <w:rPr>
      <w:rFonts w:eastAsiaTheme="minorEastAsia" w:cstheme="minorBidi"/>
      <w:sz w:val="22"/>
      <w:szCs w:val="22"/>
    </w:rPr>
  </w:style>
  <w:style w:type="paragraph" w:styleId="91">
    <w:name w:val="toc 9"/>
    <w:basedOn w:val="a2"/>
    <w:next w:val="a2"/>
    <w:autoRedefine/>
    <w:uiPriority w:val="39"/>
    <w:unhideWhenUsed/>
    <w:rsid w:val="001F6F9C"/>
    <w:pPr>
      <w:overflowPunct/>
      <w:autoSpaceDE/>
      <w:autoSpaceDN/>
      <w:adjustRightInd/>
      <w:spacing w:after="100" w:line="276" w:lineRule="auto"/>
      <w:ind w:left="1760"/>
      <w:textAlignment w:val="auto"/>
    </w:pPr>
    <w:rPr>
      <w:rFonts w:eastAsiaTheme="minorEastAsia" w:cstheme="minorBidi"/>
      <w:sz w:val="22"/>
      <w:szCs w:val="22"/>
    </w:rPr>
  </w:style>
  <w:style w:type="character" w:customStyle="1" w:styleId="N0">
    <w:name w:val="таб. N Знак"/>
    <w:basedOn w:val="a5"/>
    <w:link w:val="N"/>
    <w:locked/>
    <w:rsid w:val="004B60AA"/>
    <w:rPr>
      <w:rFonts w:ascii="Times New Roman CYR" w:hAnsi="Times New Roman CYR"/>
      <w:noProof/>
      <w:kern w:val="28"/>
      <w:sz w:val="24"/>
    </w:rPr>
  </w:style>
  <w:style w:type="paragraph" w:customStyle="1" w:styleId="2d">
    <w:name w:val="Стиль2"/>
    <w:basedOn w:val="a2"/>
    <w:link w:val="2e"/>
    <w:qFormat/>
    <w:rsid w:val="004B07CE"/>
    <w:pPr>
      <w:overflowPunct/>
      <w:autoSpaceDE/>
      <w:autoSpaceDN/>
      <w:adjustRightInd/>
      <w:spacing w:after="200" w:line="276" w:lineRule="auto"/>
      <w:textAlignment w:val="auto"/>
    </w:pPr>
    <w:rPr>
      <w:b/>
      <w:bCs/>
      <w:iCs/>
      <w:noProof/>
      <w:kern w:val="32"/>
      <w:szCs w:val="24"/>
    </w:rPr>
  </w:style>
  <w:style w:type="character" w:customStyle="1" w:styleId="2e">
    <w:name w:val="Стиль2 Знак"/>
    <w:link w:val="2d"/>
    <w:rsid w:val="004B07CE"/>
    <w:rPr>
      <w:b/>
      <w:bCs/>
      <w:iCs/>
      <w:noProof/>
      <w:kern w:val="32"/>
      <w:sz w:val="24"/>
      <w:szCs w:val="24"/>
    </w:rPr>
  </w:style>
  <w:style w:type="paragraph" w:customStyle="1" w:styleId="affff2">
    <w:name w:val="Текст таблицы влево"/>
    <w:basedOn w:val="a9"/>
    <w:qFormat/>
    <w:rsid w:val="004F3E98"/>
    <w:pPr>
      <w:jc w:val="left"/>
    </w:pPr>
  </w:style>
  <w:style w:type="character" w:customStyle="1" w:styleId="afff3">
    <w:name w:val="Абзац списка Знак"/>
    <w:link w:val="afff2"/>
    <w:uiPriority w:val="34"/>
    <w:locked/>
    <w:rsid w:val="00472B68"/>
    <w:rPr>
      <w:sz w:val="24"/>
    </w:rPr>
  </w:style>
  <w:style w:type="paragraph" w:customStyle="1" w:styleId="Aeaioaa">
    <w:name w:val="Aea?i.oaa"/>
    <w:rsid w:val="0071487D"/>
    <w:pPr>
      <w:spacing w:after="200" w:line="276" w:lineRule="auto"/>
      <w:jc w:val="center"/>
    </w:pPr>
    <w:rPr>
      <w:rFonts w:ascii="Arial" w:hAnsi="Arial"/>
      <w:noProof/>
      <w:sz w:val="22"/>
      <w:szCs w:val="22"/>
    </w:rPr>
  </w:style>
  <w:style w:type="character" w:customStyle="1" w:styleId="90">
    <w:name w:val="Заголовок 9 Знак"/>
    <w:aliases w:val="Заголовок 90 Знак"/>
    <w:link w:val="9"/>
    <w:rsid w:val="00087FB0"/>
    <w:rPr>
      <w:rFonts w:cs="Arial"/>
      <w:sz w:val="24"/>
      <w:szCs w:val="22"/>
    </w:rPr>
  </w:style>
  <w:style w:type="table" w:customStyle="1" w:styleId="1f2">
    <w:name w:val="Сетка таблицы1"/>
    <w:basedOn w:val="a6"/>
    <w:next w:val="af"/>
    <w:rsid w:val="00087FB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3">
    <w:name w:val="Обычный (веб) Знак1"/>
    <w:aliases w:val="Обычный (Web) Знак1,Обычный (веб) Знак Знак,Обычный (Web) Знак Знак,Обычный (Web) + полужирный Знак Знак,Слева:  0 Знак Знак,3 см Знак Знак,Первая строка:  0 Знак Знак,9... Знак Знак,Обычный (Web) + полужирный Знак1,Слева:  0 Знак1"/>
    <w:uiPriority w:val="99"/>
    <w:locked/>
    <w:rsid w:val="00B665E7"/>
    <w:rPr>
      <w:rFonts w:ascii="Times New Roman" w:eastAsia="Times New Roman" w:hAnsi="Times New Roman"/>
      <w:sz w:val="24"/>
      <w:szCs w:val="24"/>
      <w:lang w:val="x-none" w:eastAsia="x-none"/>
    </w:rPr>
  </w:style>
  <w:style w:type="character" w:customStyle="1" w:styleId="af3">
    <w:name w:val="Текст выноски Знак"/>
    <w:basedOn w:val="a5"/>
    <w:link w:val="af2"/>
    <w:uiPriority w:val="99"/>
    <w:semiHidden/>
    <w:rsid w:val="00385711"/>
    <w:rPr>
      <w:rFonts w:ascii="Tahoma" w:hAnsi="Tahoma" w:cs="Tahoma"/>
      <w:sz w:val="16"/>
      <w:szCs w:val="16"/>
    </w:rPr>
  </w:style>
  <w:style w:type="paragraph" w:customStyle="1" w:styleId="a0">
    <w:name w:val="Пояснения к формуле"/>
    <w:basedOn w:val="a2"/>
    <w:next w:val="a2"/>
    <w:rsid w:val="00385711"/>
    <w:pPr>
      <w:numPr>
        <w:numId w:val="42"/>
      </w:numPr>
      <w:tabs>
        <w:tab w:val="clear" w:pos="1021"/>
        <w:tab w:val="left" w:pos="851"/>
      </w:tabs>
      <w:overflowPunct/>
      <w:autoSpaceDE/>
      <w:autoSpaceDN/>
      <w:adjustRightInd/>
      <w:spacing w:before="60" w:after="60"/>
      <w:ind w:left="0" w:firstLine="0"/>
      <w:textAlignment w:val="auto"/>
    </w:pPr>
    <w:rPr>
      <w:rFonts w:ascii="Arial" w:hAnsi="Arial"/>
    </w:rPr>
  </w:style>
  <w:style w:type="paragraph" w:styleId="affff3">
    <w:name w:val="endnote text"/>
    <w:basedOn w:val="a2"/>
    <w:link w:val="affff4"/>
    <w:uiPriority w:val="99"/>
    <w:unhideWhenUsed/>
    <w:rsid w:val="00385711"/>
    <w:pPr>
      <w:overflowPunct/>
      <w:autoSpaceDE/>
      <w:autoSpaceDN/>
      <w:adjustRightInd/>
      <w:spacing w:line="240" w:lineRule="auto"/>
      <w:ind w:firstLine="708"/>
      <w:textAlignment w:val="auto"/>
    </w:pPr>
    <w:rPr>
      <w:rFonts w:eastAsiaTheme="minorHAnsi" w:cstheme="minorBidi"/>
      <w:sz w:val="20"/>
      <w:lang w:eastAsia="en-US"/>
    </w:rPr>
  </w:style>
  <w:style w:type="character" w:customStyle="1" w:styleId="affff4">
    <w:name w:val="Текст концевой сноски Знак"/>
    <w:basedOn w:val="a5"/>
    <w:link w:val="affff3"/>
    <w:uiPriority w:val="99"/>
    <w:rsid w:val="00385711"/>
    <w:rPr>
      <w:rFonts w:asciiTheme="minorHAnsi" w:eastAsiaTheme="minorHAnsi" w:hAnsiTheme="minorHAnsi" w:cstheme="minorBidi"/>
      <w:lang w:eastAsia="en-US"/>
    </w:rPr>
  </w:style>
  <w:style w:type="character" w:styleId="affff5">
    <w:name w:val="endnote reference"/>
    <w:basedOn w:val="a5"/>
    <w:uiPriority w:val="99"/>
    <w:unhideWhenUsed/>
    <w:rsid w:val="00385711"/>
    <w:rPr>
      <w:vertAlign w:val="superscript"/>
    </w:rPr>
  </w:style>
  <w:style w:type="paragraph" w:customStyle="1" w:styleId="affff6">
    <w:name w:val="ОСНОВА"/>
    <w:basedOn w:val="a2"/>
    <w:link w:val="affff7"/>
    <w:qFormat/>
    <w:rsid w:val="0095307B"/>
    <w:pPr>
      <w:ind w:firstLine="360"/>
    </w:pPr>
  </w:style>
  <w:style w:type="character" w:customStyle="1" w:styleId="affff7">
    <w:name w:val="ОСНОВА Знак"/>
    <w:basedOn w:val="a5"/>
    <w:link w:val="affff6"/>
    <w:rsid w:val="0095307B"/>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74">
      <w:bodyDiv w:val="1"/>
      <w:marLeft w:val="0"/>
      <w:marRight w:val="0"/>
      <w:marTop w:val="0"/>
      <w:marBottom w:val="0"/>
      <w:divBdr>
        <w:top w:val="none" w:sz="0" w:space="0" w:color="auto"/>
        <w:left w:val="none" w:sz="0" w:space="0" w:color="auto"/>
        <w:bottom w:val="none" w:sz="0" w:space="0" w:color="auto"/>
        <w:right w:val="none" w:sz="0" w:space="0" w:color="auto"/>
      </w:divBdr>
    </w:div>
    <w:div w:id="27072824">
      <w:bodyDiv w:val="1"/>
      <w:marLeft w:val="0"/>
      <w:marRight w:val="0"/>
      <w:marTop w:val="0"/>
      <w:marBottom w:val="0"/>
      <w:divBdr>
        <w:top w:val="none" w:sz="0" w:space="0" w:color="auto"/>
        <w:left w:val="none" w:sz="0" w:space="0" w:color="auto"/>
        <w:bottom w:val="none" w:sz="0" w:space="0" w:color="auto"/>
        <w:right w:val="none" w:sz="0" w:space="0" w:color="auto"/>
      </w:divBdr>
    </w:div>
    <w:div w:id="51316197">
      <w:bodyDiv w:val="1"/>
      <w:marLeft w:val="0"/>
      <w:marRight w:val="0"/>
      <w:marTop w:val="0"/>
      <w:marBottom w:val="0"/>
      <w:divBdr>
        <w:top w:val="none" w:sz="0" w:space="0" w:color="auto"/>
        <w:left w:val="none" w:sz="0" w:space="0" w:color="auto"/>
        <w:bottom w:val="none" w:sz="0" w:space="0" w:color="auto"/>
        <w:right w:val="none" w:sz="0" w:space="0" w:color="auto"/>
      </w:divBdr>
    </w:div>
    <w:div w:id="52972022">
      <w:bodyDiv w:val="1"/>
      <w:marLeft w:val="0"/>
      <w:marRight w:val="0"/>
      <w:marTop w:val="0"/>
      <w:marBottom w:val="0"/>
      <w:divBdr>
        <w:top w:val="none" w:sz="0" w:space="0" w:color="auto"/>
        <w:left w:val="none" w:sz="0" w:space="0" w:color="auto"/>
        <w:bottom w:val="none" w:sz="0" w:space="0" w:color="auto"/>
        <w:right w:val="none" w:sz="0" w:space="0" w:color="auto"/>
      </w:divBdr>
    </w:div>
    <w:div w:id="69238470">
      <w:bodyDiv w:val="1"/>
      <w:marLeft w:val="0"/>
      <w:marRight w:val="0"/>
      <w:marTop w:val="0"/>
      <w:marBottom w:val="0"/>
      <w:divBdr>
        <w:top w:val="none" w:sz="0" w:space="0" w:color="auto"/>
        <w:left w:val="none" w:sz="0" w:space="0" w:color="auto"/>
        <w:bottom w:val="none" w:sz="0" w:space="0" w:color="auto"/>
        <w:right w:val="none" w:sz="0" w:space="0" w:color="auto"/>
      </w:divBdr>
    </w:div>
    <w:div w:id="79059538">
      <w:bodyDiv w:val="1"/>
      <w:marLeft w:val="0"/>
      <w:marRight w:val="0"/>
      <w:marTop w:val="0"/>
      <w:marBottom w:val="0"/>
      <w:divBdr>
        <w:top w:val="none" w:sz="0" w:space="0" w:color="auto"/>
        <w:left w:val="none" w:sz="0" w:space="0" w:color="auto"/>
        <w:bottom w:val="none" w:sz="0" w:space="0" w:color="auto"/>
        <w:right w:val="none" w:sz="0" w:space="0" w:color="auto"/>
      </w:divBdr>
    </w:div>
    <w:div w:id="81144742">
      <w:bodyDiv w:val="1"/>
      <w:marLeft w:val="0"/>
      <w:marRight w:val="0"/>
      <w:marTop w:val="0"/>
      <w:marBottom w:val="0"/>
      <w:divBdr>
        <w:top w:val="none" w:sz="0" w:space="0" w:color="auto"/>
        <w:left w:val="none" w:sz="0" w:space="0" w:color="auto"/>
        <w:bottom w:val="none" w:sz="0" w:space="0" w:color="auto"/>
        <w:right w:val="none" w:sz="0" w:space="0" w:color="auto"/>
      </w:divBdr>
    </w:div>
    <w:div w:id="94206470">
      <w:bodyDiv w:val="1"/>
      <w:marLeft w:val="0"/>
      <w:marRight w:val="0"/>
      <w:marTop w:val="0"/>
      <w:marBottom w:val="0"/>
      <w:divBdr>
        <w:top w:val="none" w:sz="0" w:space="0" w:color="auto"/>
        <w:left w:val="none" w:sz="0" w:space="0" w:color="auto"/>
        <w:bottom w:val="none" w:sz="0" w:space="0" w:color="auto"/>
        <w:right w:val="none" w:sz="0" w:space="0" w:color="auto"/>
      </w:divBdr>
    </w:div>
    <w:div w:id="94791135">
      <w:bodyDiv w:val="1"/>
      <w:marLeft w:val="0"/>
      <w:marRight w:val="0"/>
      <w:marTop w:val="0"/>
      <w:marBottom w:val="0"/>
      <w:divBdr>
        <w:top w:val="none" w:sz="0" w:space="0" w:color="auto"/>
        <w:left w:val="none" w:sz="0" w:space="0" w:color="auto"/>
        <w:bottom w:val="none" w:sz="0" w:space="0" w:color="auto"/>
        <w:right w:val="none" w:sz="0" w:space="0" w:color="auto"/>
      </w:divBdr>
    </w:div>
    <w:div w:id="175075733">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199171949">
      <w:bodyDiv w:val="1"/>
      <w:marLeft w:val="0"/>
      <w:marRight w:val="0"/>
      <w:marTop w:val="0"/>
      <w:marBottom w:val="0"/>
      <w:divBdr>
        <w:top w:val="none" w:sz="0" w:space="0" w:color="auto"/>
        <w:left w:val="none" w:sz="0" w:space="0" w:color="auto"/>
        <w:bottom w:val="none" w:sz="0" w:space="0" w:color="auto"/>
        <w:right w:val="none" w:sz="0" w:space="0" w:color="auto"/>
      </w:divBdr>
    </w:div>
    <w:div w:id="203176862">
      <w:bodyDiv w:val="1"/>
      <w:marLeft w:val="0"/>
      <w:marRight w:val="0"/>
      <w:marTop w:val="0"/>
      <w:marBottom w:val="0"/>
      <w:divBdr>
        <w:top w:val="none" w:sz="0" w:space="0" w:color="auto"/>
        <w:left w:val="none" w:sz="0" w:space="0" w:color="auto"/>
        <w:bottom w:val="none" w:sz="0" w:space="0" w:color="auto"/>
        <w:right w:val="none" w:sz="0" w:space="0" w:color="auto"/>
      </w:divBdr>
    </w:div>
    <w:div w:id="203373790">
      <w:bodyDiv w:val="1"/>
      <w:marLeft w:val="0"/>
      <w:marRight w:val="0"/>
      <w:marTop w:val="0"/>
      <w:marBottom w:val="0"/>
      <w:divBdr>
        <w:top w:val="none" w:sz="0" w:space="0" w:color="auto"/>
        <w:left w:val="none" w:sz="0" w:space="0" w:color="auto"/>
        <w:bottom w:val="none" w:sz="0" w:space="0" w:color="auto"/>
        <w:right w:val="none" w:sz="0" w:space="0" w:color="auto"/>
      </w:divBdr>
    </w:div>
    <w:div w:id="243803781">
      <w:bodyDiv w:val="1"/>
      <w:marLeft w:val="0"/>
      <w:marRight w:val="0"/>
      <w:marTop w:val="0"/>
      <w:marBottom w:val="0"/>
      <w:divBdr>
        <w:top w:val="none" w:sz="0" w:space="0" w:color="auto"/>
        <w:left w:val="none" w:sz="0" w:space="0" w:color="auto"/>
        <w:bottom w:val="none" w:sz="0" w:space="0" w:color="auto"/>
        <w:right w:val="none" w:sz="0" w:space="0" w:color="auto"/>
      </w:divBdr>
    </w:div>
    <w:div w:id="276718868">
      <w:bodyDiv w:val="1"/>
      <w:marLeft w:val="0"/>
      <w:marRight w:val="0"/>
      <w:marTop w:val="0"/>
      <w:marBottom w:val="0"/>
      <w:divBdr>
        <w:top w:val="none" w:sz="0" w:space="0" w:color="auto"/>
        <w:left w:val="none" w:sz="0" w:space="0" w:color="auto"/>
        <w:bottom w:val="none" w:sz="0" w:space="0" w:color="auto"/>
        <w:right w:val="none" w:sz="0" w:space="0" w:color="auto"/>
      </w:divBdr>
    </w:div>
    <w:div w:id="298340788">
      <w:bodyDiv w:val="1"/>
      <w:marLeft w:val="0"/>
      <w:marRight w:val="0"/>
      <w:marTop w:val="0"/>
      <w:marBottom w:val="0"/>
      <w:divBdr>
        <w:top w:val="none" w:sz="0" w:space="0" w:color="auto"/>
        <w:left w:val="none" w:sz="0" w:space="0" w:color="auto"/>
        <w:bottom w:val="none" w:sz="0" w:space="0" w:color="auto"/>
        <w:right w:val="none" w:sz="0" w:space="0" w:color="auto"/>
      </w:divBdr>
    </w:div>
    <w:div w:id="321591522">
      <w:bodyDiv w:val="1"/>
      <w:marLeft w:val="0"/>
      <w:marRight w:val="0"/>
      <w:marTop w:val="0"/>
      <w:marBottom w:val="0"/>
      <w:divBdr>
        <w:top w:val="none" w:sz="0" w:space="0" w:color="auto"/>
        <w:left w:val="none" w:sz="0" w:space="0" w:color="auto"/>
        <w:bottom w:val="none" w:sz="0" w:space="0" w:color="auto"/>
        <w:right w:val="none" w:sz="0" w:space="0" w:color="auto"/>
      </w:divBdr>
    </w:div>
    <w:div w:id="326712728">
      <w:bodyDiv w:val="1"/>
      <w:marLeft w:val="0"/>
      <w:marRight w:val="0"/>
      <w:marTop w:val="0"/>
      <w:marBottom w:val="0"/>
      <w:divBdr>
        <w:top w:val="none" w:sz="0" w:space="0" w:color="auto"/>
        <w:left w:val="none" w:sz="0" w:space="0" w:color="auto"/>
        <w:bottom w:val="none" w:sz="0" w:space="0" w:color="auto"/>
        <w:right w:val="none" w:sz="0" w:space="0" w:color="auto"/>
      </w:divBdr>
    </w:div>
    <w:div w:id="358313506">
      <w:bodyDiv w:val="1"/>
      <w:marLeft w:val="0"/>
      <w:marRight w:val="0"/>
      <w:marTop w:val="0"/>
      <w:marBottom w:val="0"/>
      <w:divBdr>
        <w:top w:val="none" w:sz="0" w:space="0" w:color="auto"/>
        <w:left w:val="none" w:sz="0" w:space="0" w:color="auto"/>
        <w:bottom w:val="none" w:sz="0" w:space="0" w:color="auto"/>
        <w:right w:val="none" w:sz="0" w:space="0" w:color="auto"/>
      </w:divBdr>
    </w:div>
    <w:div w:id="377045947">
      <w:bodyDiv w:val="1"/>
      <w:marLeft w:val="0"/>
      <w:marRight w:val="0"/>
      <w:marTop w:val="0"/>
      <w:marBottom w:val="0"/>
      <w:divBdr>
        <w:top w:val="none" w:sz="0" w:space="0" w:color="auto"/>
        <w:left w:val="none" w:sz="0" w:space="0" w:color="auto"/>
        <w:bottom w:val="none" w:sz="0" w:space="0" w:color="auto"/>
        <w:right w:val="none" w:sz="0" w:space="0" w:color="auto"/>
      </w:divBdr>
      <w:divsChild>
        <w:div w:id="663973479">
          <w:marLeft w:val="0"/>
          <w:marRight w:val="0"/>
          <w:marTop w:val="0"/>
          <w:marBottom w:val="0"/>
          <w:divBdr>
            <w:top w:val="none" w:sz="0" w:space="0" w:color="auto"/>
            <w:left w:val="none" w:sz="0" w:space="0" w:color="auto"/>
            <w:bottom w:val="none" w:sz="0" w:space="0" w:color="auto"/>
            <w:right w:val="none" w:sz="0" w:space="0" w:color="auto"/>
          </w:divBdr>
        </w:div>
      </w:divsChild>
    </w:div>
    <w:div w:id="381640335">
      <w:bodyDiv w:val="1"/>
      <w:marLeft w:val="0"/>
      <w:marRight w:val="0"/>
      <w:marTop w:val="0"/>
      <w:marBottom w:val="0"/>
      <w:divBdr>
        <w:top w:val="none" w:sz="0" w:space="0" w:color="auto"/>
        <w:left w:val="none" w:sz="0" w:space="0" w:color="auto"/>
        <w:bottom w:val="none" w:sz="0" w:space="0" w:color="auto"/>
        <w:right w:val="none" w:sz="0" w:space="0" w:color="auto"/>
      </w:divBdr>
    </w:div>
    <w:div w:id="388698224">
      <w:bodyDiv w:val="1"/>
      <w:marLeft w:val="0"/>
      <w:marRight w:val="0"/>
      <w:marTop w:val="0"/>
      <w:marBottom w:val="0"/>
      <w:divBdr>
        <w:top w:val="none" w:sz="0" w:space="0" w:color="auto"/>
        <w:left w:val="none" w:sz="0" w:space="0" w:color="auto"/>
        <w:bottom w:val="none" w:sz="0" w:space="0" w:color="auto"/>
        <w:right w:val="none" w:sz="0" w:space="0" w:color="auto"/>
      </w:divBdr>
    </w:div>
    <w:div w:id="458035170">
      <w:bodyDiv w:val="1"/>
      <w:marLeft w:val="0"/>
      <w:marRight w:val="0"/>
      <w:marTop w:val="0"/>
      <w:marBottom w:val="0"/>
      <w:divBdr>
        <w:top w:val="none" w:sz="0" w:space="0" w:color="auto"/>
        <w:left w:val="none" w:sz="0" w:space="0" w:color="auto"/>
        <w:bottom w:val="none" w:sz="0" w:space="0" w:color="auto"/>
        <w:right w:val="none" w:sz="0" w:space="0" w:color="auto"/>
      </w:divBdr>
    </w:div>
    <w:div w:id="471950927">
      <w:bodyDiv w:val="1"/>
      <w:marLeft w:val="0"/>
      <w:marRight w:val="0"/>
      <w:marTop w:val="0"/>
      <w:marBottom w:val="0"/>
      <w:divBdr>
        <w:top w:val="none" w:sz="0" w:space="0" w:color="auto"/>
        <w:left w:val="none" w:sz="0" w:space="0" w:color="auto"/>
        <w:bottom w:val="none" w:sz="0" w:space="0" w:color="auto"/>
        <w:right w:val="none" w:sz="0" w:space="0" w:color="auto"/>
      </w:divBdr>
    </w:div>
    <w:div w:id="480734060">
      <w:bodyDiv w:val="1"/>
      <w:marLeft w:val="0"/>
      <w:marRight w:val="0"/>
      <w:marTop w:val="0"/>
      <w:marBottom w:val="0"/>
      <w:divBdr>
        <w:top w:val="none" w:sz="0" w:space="0" w:color="auto"/>
        <w:left w:val="none" w:sz="0" w:space="0" w:color="auto"/>
        <w:bottom w:val="none" w:sz="0" w:space="0" w:color="auto"/>
        <w:right w:val="none" w:sz="0" w:space="0" w:color="auto"/>
      </w:divBdr>
    </w:div>
    <w:div w:id="565916662">
      <w:bodyDiv w:val="1"/>
      <w:marLeft w:val="0"/>
      <w:marRight w:val="0"/>
      <w:marTop w:val="0"/>
      <w:marBottom w:val="0"/>
      <w:divBdr>
        <w:top w:val="none" w:sz="0" w:space="0" w:color="auto"/>
        <w:left w:val="none" w:sz="0" w:space="0" w:color="auto"/>
        <w:bottom w:val="none" w:sz="0" w:space="0" w:color="auto"/>
        <w:right w:val="none" w:sz="0" w:space="0" w:color="auto"/>
      </w:divBdr>
    </w:div>
    <w:div w:id="577138361">
      <w:bodyDiv w:val="1"/>
      <w:marLeft w:val="0"/>
      <w:marRight w:val="0"/>
      <w:marTop w:val="0"/>
      <w:marBottom w:val="0"/>
      <w:divBdr>
        <w:top w:val="none" w:sz="0" w:space="0" w:color="auto"/>
        <w:left w:val="none" w:sz="0" w:space="0" w:color="auto"/>
        <w:bottom w:val="none" w:sz="0" w:space="0" w:color="auto"/>
        <w:right w:val="none" w:sz="0" w:space="0" w:color="auto"/>
      </w:divBdr>
    </w:div>
    <w:div w:id="578559285">
      <w:bodyDiv w:val="1"/>
      <w:marLeft w:val="0"/>
      <w:marRight w:val="0"/>
      <w:marTop w:val="0"/>
      <w:marBottom w:val="0"/>
      <w:divBdr>
        <w:top w:val="none" w:sz="0" w:space="0" w:color="auto"/>
        <w:left w:val="none" w:sz="0" w:space="0" w:color="auto"/>
        <w:bottom w:val="none" w:sz="0" w:space="0" w:color="auto"/>
        <w:right w:val="none" w:sz="0" w:space="0" w:color="auto"/>
      </w:divBdr>
      <w:divsChild>
        <w:div w:id="1653489235">
          <w:marLeft w:val="0"/>
          <w:marRight w:val="0"/>
          <w:marTop w:val="0"/>
          <w:marBottom w:val="0"/>
          <w:divBdr>
            <w:top w:val="none" w:sz="0" w:space="0" w:color="auto"/>
            <w:left w:val="none" w:sz="0" w:space="0" w:color="auto"/>
            <w:bottom w:val="none" w:sz="0" w:space="0" w:color="auto"/>
            <w:right w:val="none" w:sz="0" w:space="0" w:color="auto"/>
          </w:divBdr>
          <w:divsChild>
            <w:div w:id="1495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4559">
      <w:bodyDiv w:val="1"/>
      <w:marLeft w:val="0"/>
      <w:marRight w:val="0"/>
      <w:marTop w:val="0"/>
      <w:marBottom w:val="0"/>
      <w:divBdr>
        <w:top w:val="none" w:sz="0" w:space="0" w:color="auto"/>
        <w:left w:val="none" w:sz="0" w:space="0" w:color="auto"/>
        <w:bottom w:val="none" w:sz="0" w:space="0" w:color="auto"/>
        <w:right w:val="none" w:sz="0" w:space="0" w:color="auto"/>
      </w:divBdr>
    </w:div>
    <w:div w:id="611857950">
      <w:bodyDiv w:val="1"/>
      <w:marLeft w:val="0"/>
      <w:marRight w:val="0"/>
      <w:marTop w:val="0"/>
      <w:marBottom w:val="0"/>
      <w:divBdr>
        <w:top w:val="none" w:sz="0" w:space="0" w:color="auto"/>
        <w:left w:val="none" w:sz="0" w:space="0" w:color="auto"/>
        <w:bottom w:val="none" w:sz="0" w:space="0" w:color="auto"/>
        <w:right w:val="none" w:sz="0" w:space="0" w:color="auto"/>
      </w:divBdr>
    </w:div>
    <w:div w:id="625431091">
      <w:bodyDiv w:val="1"/>
      <w:marLeft w:val="0"/>
      <w:marRight w:val="0"/>
      <w:marTop w:val="0"/>
      <w:marBottom w:val="0"/>
      <w:divBdr>
        <w:top w:val="none" w:sz="0" w:space="0" w:color="auto"/>
        <w:left w:val="none" w:sz="0" w:space="0" w:color="auto"/>
        <w:bottom w:val="none" w:sz="0" w:space="0" w:color="auto"/>
        <w:right w:val="none" w:sz="0" w:space="0" w:color="auto"/>
      </w:divBdr>
    </w:div>
    <w:div w:id="654452106">
      <w:bodyDiv w:val="1"/>
      <w:marLeft w:val="0"/>
      <w:marRight w:val="0"/>
      <w:marTop w:val="0"/>
      <w:marBottom w:val="0"/>
      <w:divBdr>
        <w:top w:val="none" w:sz="0" w:space="0" w:color="auto"/>
        <w:left w:val="none" w:sz="0" w:space="0" w:color="auto"/>
        <w:bottom w:val="none" w:sz="0" w:space="0" w:color="auto"/>
        <w:right w:val="none" w:sz="0" w:space="0" w:color="auto"/>
      </w:divBdr>
    </w:div>
    <w:div w:id="672798167">
      <w:bodyDiv w:val="1"/>
      <w:marLeft w:val="0"/>
      <w:marRight w:val="0"/>
      <w:marTop w:val="0"/>
      <w:marBottom w:val="0"/>
      <w:divBdr>
        <w:top w:val="none" w:sz="0" w:space="0" w:color="auto"/>
        <w:left w:val="none" w:sz="0" w:space="0" w:color="auto"/>
        <w:bottom w:val="none" w:sz="0" w:space="0" w:color="auto"/>
        <w:right w:val="none" w:sz="0" w:space="0" w:color="auto"/>
      </w:divBdr>
    </w:div>
    <w:div w:id="693074195">
      <w:bodyDiv w:val="1"/>
      <w:marLeft w:val="0"/>
      <w:marRight w:val="0"/>
      <w:marTop w:val="0"/>
      <w:marBottom w:val="0"/>
      <w:divBdr>
        <w:top w:val="none" w:sz="0" w:space="0" w:color="auto"/>
        <w:left w:val="none" w:sz="0" w:space="0" w:color="auto"/>
        <w:bottom w:val="none" w:sz="0" w:space="0" w:color="auto"/>
        <w:right w:val="none" w:sz="0" w:space="0" w:color="auto"/>
      </w:divBdr>
    </w:div>
    <w:div w:id="706638292">
      <w:bodyDiv w:val="1"/>
      <w:marLeft w:val="0"/>
      <w:marRight w:val="0"/>
      <w:marTop w:val="0"/>
      <w:marBottom w:val="0"/>
      <w:divBdr>
        <w:top w:val="none" w:sz="0" w:space="0" w:color="auto"/>
        <w:left w:val="none" w:sz="0" w:space="0" w:color="auto"/>
        <w:bottom w:val="none" w:sz="0" w:space="0" w:color="auto"/>
        <w:right w:val="none" w:sz="0" w:space="0" w:color="auto"/>
      </w:divBdr>
    </w:div>
    <w:div w:id="790132198">
      <w:bodyDiv w:val="1"/>
      <w:marLeft w:val="0"/>
      <w:marRight w:val="0"/>
      <w:marTop w:val="0"/>
      <w:marBottom w:val="0"/>
      <w:divBdr>
        <w:top w:val="none" w:sz="0" w:space="0" w:color="auto"/>
        <w:left w:val="none" w:sz="0" w:space="0" w:color="auto"/>
        <w:bottom w:val="none" w:sz="0" w:space="0" w:color="auto"/>
        <w:right w:val="none" w:sz="0" w:space="0" w:color="auto"/>
      </w:divBdr>
    </w:div>
    <w:div w:id="793061118">
      <w:bodyDiv w:val="1"/>
      <w:marLeft w:val="0"/>
      <w:marRight w:val="0"/>
      <w:marTop w:val="0"/>
      <w:marBottom w:val="0"/>
      <w:divBdr>
        <w:top w:val="none" w:sz="0" w:space="0" w:color="auto"/>
        <w:left w:val="none" w:sz="0" w:space="0" w:color="auto"/>
        <w:bottom w:val="none" w:sz="0" w:space="0" w:color="auto"/>
        <w:right w:val="none" w:sz="0" w:space="0" w:color="auto"/>
      </w:divBdr>
      <w:divsChild>
        <w:div w:id="2058816737">
          <w:marLeft w:val="0"/>
          <w:marRight w:val="0"/>
          <w:marTop w:val="0"/>
          <w:marBottom w:val="0"/>
          <w:divBdr>
            <w:top w:val="none" w:sz="0" w:space="0" w:color="auto"/>
            <w:left w:val="none" w:sz="0" w:space="0" w:color="auto"/>
            <w:bottom w:val="none" w:sz="0" w:space="0" w:color="auto"/>
            <w:right w:val="none" w:sz="0" w:space="0" w:color="auto"/>
          </w:divBdr>
        </w:div>
      </w:divsChild>
    </w:div>
    <w:div w:id="795292335">
      <w:bodyDiv w:val="1"/>
      <w:marLeft w:val="0"/>
      <w:marRight w:val="0"/>
      <w:marTop w:val="0"/>
      <w:marBottom w:val="0"/>
      <w:divBdr>
        <w:top w:val="none" w:sz="0" w:space="0" w:color="auto"/>
        <w:left w:val="none" w:sz="0" w:space="0" w:color="auto"/>
        <w:bottom w:val="none" w:sz="0" w:space="0" w:color="auto"/>
        <w:right w:val="none" w:sz="0" w:space="0" w:color="auto"/>
      </w:divBdr>
    </w:div>
    <w:div w:id="816921980">
      <w:bodyDiv w:val="1"/>
      <w:marLeft w:val="0"/>
      <w:marRight w:val="0"/>
      <w:marTop w:val="0"/>
      <w:marBottom w:val="0"/>
      <w:divBdr>
        <w:top w:val="none" w:sz="0" w:space="0" w:color="auto"/>
        <w:left w:val="none" w:sz="0" w:space="0" w:color="auto"/>
        <w:bottom w:val="none" w:sz="0" w:space="0" w:color="auto"/>
        <w:right w:val="none" w:sz="0" w:space="0" w:color="auto"/>
      </w:divBdr>
    </w:div>
    <w:div w:id="831919607">
      <w:bodyDiv w:val="1"/>
      <w:marLeft w:val="0"/>
      <w:marRight w:val="0"/>
      <w:marTop w:val="0"/>
      <w:marBottom w:val="0"/>
      <w:divBdr>
        <w:top w:val="none" w:sz="0" w:space="0" w:color="auto"/>
        <w:left w:val="none" w:sz="0" w:space="0" w:color="auto"/>
        <w:bottom w:val="none" w:sz="0" w:space="0" w:color="auto"/>
        <w:right w:val="none" w:sz="0" w:space="0" w:color="auto"/>
      </w:divBdr>
    </w:div>
    <w:div w:id="835802898">
      <w:bodyDiv w:val="1"/>
      <w:marLeft w:val="0"/>
      <w:marRight w:val="0"/>
      <w:marTop w:val="0"/>
      <w:marBottom w:val="0"/>
      <w:divBdr>
        <w:top w:val="none" w:sz="0" w:space="0" w:color="auto"/>
        <w:left w:val="none" w:sz="0" w:space="0" w:color="auto"/>
        <w:bottom w:val="none" w:sz="0" w:space="0" w:color="auto"/>
        <w:right w:val="none" w:sz="0" w:space="0" w:color="auto"/>
      </w:divBdr>
    </w:div>
    <w:div w:id="853959406">
      <w:bodyDiv w:val="1"/>
      <w:marLeft w:val="0"/>
      <w:marRight w:val="0"/>
      <w:marTop w:val="0"/>
      <w:marBottom w:val="0"/>
      <w:divBdr>
        <w:top w:val="none" w:sz="0" w:space="0" w:color="auto"/>
        <w:left w:val="none" w:sz="0" w:space="0" w:color="auto"/>
        <w:bottom w:val="none" w:sz="0" w:space="0" w:color="auto"/>
        <w:right w:val="none" w:sz="0" w:space="0" w:color="auto"/>
      </w:divBdr>
    </w:div>
    <w:div w:id="898595878">
      <w:bodyDiv w:val="1"/>
      <w:marLeft w:val="0"/>
      <w:marRight w:val="0"/>
      <w:marTop w:val="0"/>
      <w:marBottom w:val="0"/>
      <w:divBdr>
        <w:top w:val="none" w:sz="0" w:space="0" w:color="auto"/>
        <w:left w:val="none" w:sz="0" w:space="0" w:color="auto"/>
        <w:bottom w:val="none" w:sz="0" w:space="0" w:color="auto"/>
        <w:right w:val="none" w:sz="0" w:space="0" w:color="auto"/>
      </w:divBdr>
    </w:div>
    <w:div w:id="908805321">
      <w:bodyDiv w:val="1"/>
      <w:marLeft w:val="0"/>
      <w:marRight w:val="0"/>
      <w:marTop w:val="0"/>
      <w:marBottom w:val="0"/>
      <w:divBdr>
        <w:top w:val="none" w:sz="0" w:space="0" w:color="auto"/>
        <w:left w:val="none" w:sz="0" w:space="0" w:color="auto"/>
        <w:bottom w:val="none" w:sz="0" w:space="0" w:color="auto"/>
        <w:right w:val="none" w:sz="0" w:space="0" w:color="auto"/>
      </w:divBdr>
    </w:div>
    <w:div w:id="911963820">
      <w:bodyDiv w:val="1"/>
      <w:marLeft w:val="0"/>
      <w:marRight w:val="0"/>
      <w:marTop w:val="0"/>
      <w:marBottom w:val="0"/>
      <w:divBdr>
        <w:top w:val="none" w:sz="0" w:space="0" w:color="auto"/>
        <w:left w:val="none" w:sz="0" w:space="0" w:color="auto"/>
        <w:bottom w:val="none" w:sz="0" w:space="0" w:color="auto"/>
        <w:right w:val="none" w:sz="0" w:space="0" w:color="auto"/>
      </w:divBdr>
    </w:div>
    <w:div w:id="929898832">
      <w:bodyDiv w:val="1"/>
      <w:marLeft w:val="0"/>
      <w:marRight w:val="0"/>
      <w:marTop w:val="0"/>
      <w:marBottom w:val="0"/>
      <w:divBdr>
        <w:top w:val="none" w:sz="0" w:space="0" w:color="auto"/>
        <w:left w:val="none" w:sz="0" w:space="0" w:color="auto"/>
        <w:bottom w:val="none" w:sz="0" w:space="0" w:color="auto"/>
        <w:right w:val="none" w:sz="0" w:space="0" w:color="auto"/>
      </w:divBdr>
    </w:div>
    <w:div w:id="1022172121">
      <w:bodyDiv w:val="1"/>
      <w:marLeft w:val="0"/>
      <w:marRight w:val="0"/>
      <w:marTop w:val="0"/>
      <w:marBottom w:val="0"/>
      <w:divBdr>
        <w:top w:val="none" w:sz="0" w:space="0" w:color="auto"/>
        <w:left w:val="none" w:sz="0" w:space="0" w:color="auto"/>
        <w:bottom w:val="none" w:sz="0" w:space="0" w:color="auto"/>
        <w:right w:val="none" w:sz="0" w:space="0" w:color="auto"/>
      </w:divBdr>
    </w:div>
    <w:div w:id="1041904132">
      <w:bodyDiv w:val="1"/>
      <w:marLeft w:val="0"/>
      <w:marRight w:val="0"/>
      <w:marTop w:val="0"/>
      <w:marBottom w:val="0"/>
      <w:divBdr>
        <w:top w:val="none" w:sz="0" w:space="0" w:color="auto"/>
        <w:left w:val="none" w:sz="0" w:space="0" w:color="auto"/>
        <w:bottom w:val="none" w:sz="0" w:space="0" w:color="auto"/>
        <w:right w:val="none" w:sz="0" w:space="0" w:color="auto"/>
      </w:divBdr>
    </w:div>
    <w:div w:id="1080254332">
      <w:bodyDiv w:val="1"/>
      <w:marLeft w:val="0"/>
      <w:marRight w:val="0"/>
      <w:marTop w:val="0"/>
      <w:marBottom w:val="0"/>
      <w:divBdr>
        <w:top w:val="none" w:sz="0" w:space="0" w:color="auto"/>
        <w:left w:val="none" w:sz="0" w:space="0" w:color="auto"/>
        <w:bottom w:val="none" w:sz="0" w:space="0" w:color="auto"/>
        <w:right w:val="none" w:sz="0" w:space="0" w:color="auto"/>
      </w:divBdr>
    </w:div>
    <w:div w:id="1110586949">
      <w:bodyDiv w:val="1"/>
      <w:marLeft w:val="0"/>
      <w:marRight w:val="0"/>
      <w:marTop w:val="0"/>
      <w:marBottom w:val="0"/>
      <w:divBdr>
        <w:top w:val="none" w:sz="0" w:space="0" w:color="auto"/>
        <w:left w:val="none" w:sz="0" w:space="0" w:color="auto"/>
        <w:bottom w:val="none" w:sz="0" w:space="0" w:color="auto"/>
        <w:right w:val="none" w:sz="0" w:space="0" w:color="auto"/>
      </w:divBdr>
    </w:div>
    <w:div w:id="1118069251">
      <w:bodyDiv w:val="1"/>
      <w:marLeft w:val="0"/>
      <w:marRight w:val="0"/>
      <w:marTop w:val="0"/>
      <w:marBottom w:val="0"/>
      <w:divBdr>
        <w:top w:val="none" w:sz="0" w:space="0" w:color="auto"/>
        <w:left w:val="none" w:sz="0" w:space="0" w:color="auto"/>
        <w:bottom w:val="none" w:sz="0" w:space="0" w:color="auto"/>
        <w:right w:val="none" w:sz="0" w:space="0" w:color="auto"/>
      </w:divBdr>
      <w:divsChild>
        <w:div w:id="1986162287">
          <w:marLeft w:val="0"/>
          <w:marRight w:val="0"/>
          <w:marTop w:val="0"/>
          <w:marBottom w:val="0"/>
          <w:divBdr>
            <w:top w:val="none" w:sz="0" w:space="0" w:color="auto"/>
            <w:left w:val="none" w:sz="0" w:space="0" w:color="auto"/>
            <w:bottom w:val="none" w:sz="0" w:space="0" w:color="auto"/>
            <w:right w:val="none" w:sz="0" w:space="0" w:color="auto"/>
          </w:divBdr>
          <w:divsChild>
            <w:div w:id="798300178">
              <w:marLeft w:val="0"/>
              <w:marRight w:val="0"/>
              <w:marTop w:val="0"/>
              <w:marBottom w:val="0"/>
              <w:divBdr>
                <w:top w:val="none" w:sz="0" w:space="0" w:color="auto"/>
                <w:left w:val="none" w:sz="0" w:space="0" w:color="auto"/>
                <w:bottom w:val="none" w:sz="0" w:space="0" w:color="auto"/>
                <w:right w:val="none" w:sz="0" w:space="0" w:color="auto"/>
              </w:divBdr>
              <w:divsChild>
                <w:div w:id="15460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53252">
      <w:bodyDiv w:val="1"/>
      <w:marLeft w:val="0"/>
      <w:marRight w:val="0"/>
      <w:marTop w:val="0"/>
      <w:marBottom w:val="0"/>
      <w:divBdr>
        <w:top w:val="none" w:sz="0" w:space="0" w:color="auto"/>
        <w:left w:val="none" w:sz="0" w:space="0" w:color="auto"/>
        <w:bottom w:val="none" w:sz="0" w:space="0" w:color="auto"/>
        <w:right w:val="none" w:sz="0" w:space="0" w:color="auto"/>
      </w:divBdr>
    </w:div>
    <w:div w:id="1134636824">
      <w:bodyDiv w:val="1"/>
      <w:marLeft w:val="0"/>
      <w:marRight w:val="0"/>
      <w:marTop w:val="0"/>
      <w:marBottom w:val="0"/>
      <w:divBdr>
        <w:top w:val="none" w:sz="0" w:space="0" w:color="auto"/>
        <w:left w:val="none" w:sz="0" w:space="0" w:color="auto"/>
        <w:bottom w:val="none" w:sz="0" w:space="0" w:color="auto"/>
        <w:right w:val="none" w:sz="0" w:space="0" w:color="auto"/>
      </w:divBdr>
    </w:div>
    <w:div w:id="1154762497">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44994799">
      <w:bodyDiv w:val="1"/>
      <w:marLeft w:val="0"/>
      <w:marRight w:val="0"/>
      <w:marTop w:val="0"/>
      <w:marBottom w:val="0"/>
      <w:divBdr>
        <w:top w:val="none" w:sz="0" w:space="0" w:color="auto"/>
        <w:left w:val="none" w:sz="0" w:space="0" w:color="auto"/>
        <w:bottom w:val="none" w:sz="0" w:space="0" w:color="auto"/>
        <w:right w:val="none" w:sz="0" w:space="0" w:color="auto"/>
      </w:divBdr>
    </w:div>
    <w:div w:id="1277836414">
      <w:bodyDiv w:val="1"/>
      <w:marLeft w:val="0"/>
      <w:marRight w:val="0"/>
      <w:marTop w:val="0"/>
      <w:marBottom w:val="0"/>
      <w:divBdr>
        <w:top w:val="none" w:sz="0" w:space="0" w:color="auto"/>
        <w:left w:val="none" w:sz="0" w:space="0" w:color="auto"/>
        <w:bottom w:val="none" w:sz="0" w:space="0" w:color="auto"/>
        <w:right w:val="none" w:sz="0" w:space="0" w:color="auto"/>
      </w:divBdr>
    </w:div>
    <w:div w:id="1284578291">
      <w:bodyDiv w:val="1"/>
      <w:marLeft w:val="0"/>
      <w:marRight w:val="0"/>
      <w:marTop w:val="0"/>
      <w:marBottom w:val="0"/>
      <w:divBdr>
        <w:top w:val="none" w:sz="0" w:space="0" w:color="auto"/>
        <w:left w:val="none" w:sz="0" w:space="0" w:color="auto"/>
        <w:bottom w:val="none" w:sz="0" w:space="0" w:color="auto"/>
        <w:right w:val="none" w:sz="0" w:space="0" w:color="auto"/>
      </w:divBdr>
    </w:div>
    <w:div w:id="1367413040">
      <w:bodyDiv w:val="1"/>
      <w:marLeft w:val="0"/>
      <w:marRight w:val="0"/>
      <w:marTop w:val="0"/>
      <w:marBottom w:val="0"/>
      <w:divBdr>
        <w:top w:val="none" w:sz="0" w:space="0" w:color="auto"/>
        <w:left w:val="none" w:sz="0" w:space="0" w:color="auto"/>
        <w:bottom w:val="none" w:sz="0" w:space="0" w:color="auto"/>
        <w:right w:val="none" w:sz="0" w:space="0" w:color="auto"/>
      </w:divBdr>
    </w:div>
    <w:div w:id="1385908014">
      <w:bodyDiv w:val="1"/>
      <w:marLeft w:val="0"/>
      <w:marRight w:val="0"/>
      <w:marTop w:val="0"/>
      <w:marBottom w:val="0"/>
      <w:divBdr>
        <w:top w:val="none" w:sz="0" w:space="0" w:color="auto"/>
        <w:left w:val="none" w:sz="0" w:space="0" w:color="auto"/>
        <w:bottom w:val="none" w:sz="0" w:space="0" w:color="auto"/>
        <w:right w:val="none" w:sz="0" w:space="0" w:color="auto"/>
      </w:divBdr>
    </w:div>
    <w:div w:id="1427386633">
      <w:bodyDiv w:val="1"/>
      <w:marLeft w:val="0"/>
      <w:marRight w:val="0"/>
      <w:marTop w:val="0"/>
      <w:marBottom w:val="0"/>
      <w:divBdr>
        <w:top w:val="none" w:sz="0" w:space="0" w:color="auto"/>
        <w:left w:val="none" w:sz="0" w:space="0" w:color="auto"/>
        <w:bottom w:val="none" w:sz="0" w:space="0" w:color="auto"/>
        <w:right w:val="none" w:sz="0" w:space="0" w:color="auto"/>
      </w:divBdr>
    </w:div>
    <w:div w:id="1456559809">
      <w:bodyDiv w:val="1"/>
      <w:marLeft w:val="0"/>
      <w:marRight w:val="0"/>
      <w:marTop w:val="0"/>
      <w:marBottom w:val="0"/>
      <w:divBdr>
        <w:top w:val="none" w:sz="0" w:space="0" w:color="auto"/>
        <w:left w:val="none" w:sz="0" w:space="0" w:color="auto"/>
        <w:bottom w:val="none" w:sz="0" w:space="0" w:color="auto"/>
        <w:right w:val="none" w:sz="0" w:space="0" w:color="auto"/>
      </w:divBdr>
    </w:div>
    <w:div w:id="1476146838">
      <w:bodyDiv w:val="1"/>
      <w:marLeft w:val="0"/>
      <w:marRight w:val="0"/>
      <w:marTop w:val="0"/>
      <w:marBottom w:val="0"/>
      <w:divBdr>
        <w:top w:val="none" w:sz="0" w:space="0" w:color="auto"/>
        <w:left w:val="none" w:sz="0" w:space="0" w:color="auto"/>
        <w:bottom w:val="none" w:sz="0" w:space="0" w:color="auto"/>
        <w:right w:val="none" w:sz="0" w:space="0" w:color="auto"/>
      </w:divBdr>
    </w:div>
    <w:div w:id="1552229354">
      <w:bodyDiv w:val="1"/>
      <w:marLeft w:val="0"/>
      <w:marRight w:val="0"/>
      <w:marTop w:val="0"/>
      <w:marBottom w:val="0"/>
      <w:divBdr>
        <w:top w:val="none" w:sz="0" w:space="0" w:color="auto"/>
        <w:left w:val="none" w:sz="0" w:space="0" w:color="auto"/>
        <w:bottom w:val="none" w:sz="0" w:space="0" w:color="auto"/>
        <w:right w:val="none" w:sz="0" w:space="0" w:color="auto"/>
      </w:divBdr>
    </w:div>
    <w:div w:id="1578053493">
      <w:bodyDiv w:val="1"/>
      <w:marLeft w:val="0"/>
      <w:marRight w:val="0"/>
      <w:marTop w:val="0"/>
      <w:marBottom w:val="0"/>
      <w:divBdr>
        <w:top w:val="none" w:sz="0" w:space="0" w:color="auto"/>
        <w:left w:val="none" w:sz="0" w:space="0" w:color="auto"/>
        <w:bottom w:val="none" w:sz="0" w:space="0" w:color="auto"/>
        <w:right w:val="none" w:sz="0" w:space="0" w:color="auto"/>
      </w:divBdr>
    </w:div>
    <w:div w:id="1598320496">
      <w:bodyDiv w:val="1"/>
      <w:marLeft w:val="0"/>
      <w:marRight w:val="0"/>
      <w:marTop w:val="0"/>
      <w:marBottom w:val="0"/>
      <w:divBdr>
        <w:top w:val="none" w:sz="0" w:space="0" w:color="auto"/>
        <w:left w:val="none" w:sz="0" w:space="0" w:color="auto"/>
        <w:bottom w:val="none" w:sz="0" w:space="0" w:color="auto"/>
        <w:right w:val="none" w:sz="0" w:space="0" w:color="auto"/>
      </w:divBdr>
    </w:div>
    <w:div w:id="1605843822">
      <w:bodyDiv w:val="1"/>
      <w:marLeft w:val="0"/>
      <w:marRight w:val="0"/>
      <w:marTop w:val="0"/>
      <w:marBottom w:val="0"/>
      <w:divBdr>
        <w:top w:val="none" w:sz="0" w:space="0" w:color="auto"/>
        <w:left w:val="none" w:sz="0" w:space="0" w:color="auto"/>
        <w:bottom w:val="none" w:sz="0" w:space="0" w:color="auto"/>
        <w:right w:val="none" w:sz="0" w:space="0" w:color="auto"/>
      </w:divBdr>
    </w:div>
    <w:div w:id="1621960748">
      <w:bodyDiv w:val="1"/>
      <w:marLeft w:val="0"/>
      <w:marRight w:val="0"/>
      <w:marTop w:val="0"/>
      <w:marBottom w:val="0"/>
      <w:divBdr>
        <w:top w:val="none" w:sz="0" w:space="0" w:color="auto"/>
        <w:left w:val="none" w:sz="0" w:space="0" w:color="auto"/>
        <w:bottom w:val="none" w:sz="0" w:space="0" w:color="auto"/>
        <w:right w:val="none" w:sz="0" w:space="0" w:color="auto"/>
      </w:divBdr>
    </w:div>
    <w:div w:id="1631664309">
      <w:bodyDiv w:val="1"/>
      <w:marLeft w:val="0"/>
      <w:marRight w:val="0"/>
      <w:marTop w:val="0"/>
      <w:marBottom w:val="0"/>
      <w:divBdr>
        <w:top w:val="none" w:sz="0" w:space="0" w:color="auto"/>
        <w:left w:val="none" w:sz="0" w:space="0" w:color="auto"/>
        <w:bottom w:val="none" w:sz="0" w:space="0" w:color="auto"/>
        <w:right w:val="none" w:sz="0" w:space="0" w:color="auto"/>
      </w:divBdr>
      <w:divsChild>
        <w:div w:id="1523207900">
          <w:marLeft w:val="0"/>
          <w:marRight w:val="0"/>
          <w:marTop w:val="0"/>
          <w:marBottom w:val="0"/>
          <w:divBdr>
            <w:top w:val="none" w:sz="0" w:space="0" w:color="auto"/>
            <w:left w:val="none" w:sz="0" w:space="0" w:color="auto"/>
            <w:bottom w:val="none" w:sz="0" w:space="0" w:color="auto"/>
            <w:right w:val="none" w:sz="0" w:space="0" w:color="auto"/>
          </w:divBdr>
        </w:div>
      </w:divsChild>
    </w:div>
    <w:div w:id="1646932924">
      <w:bodyDiv w:val="1"/>
      <w:marLeft w:val="0"/>
      <w:marRight w:val="0"/>
      <w:marTop w:val="0"/>
      <w:marBottom w:val="0"/>
      <w:divBdr>
        <w:top w:val="none" w:sz="0" w:space="0" w:color="auto"/>
        <w:left w:val="none" w:sz="0" w:space="0" w:color="auto"/>
        <w:bottom w:val="none" w:sz="0" w:space="0" w:color="auto"/>
        <w:right w:val="none" w:sz="0" w:space="0" w:color="auto"/>
      </w:divBdr>
    </w:div>
    <w:div w:id="1659113020">
      <w:bodyDiv w:val="1"/>
      <w:marLeft w:val="0"/>
      <w:marRight w:val="0"/>
      <w:marTop w:val="0"/>
      <w:marBottom w:val="0"/>
      <w:divBdr>
        <w:top w:val="none" w:sz="0" w:space="0" w:color="auto"/>
        <w:left w:val="none" w:sz="0" w:space="0" w:color="auto"/>
        <w:bottom w:val="none" w:sz="0" w:space="0" w:color="auto"/>
        <w:right w:val="none" w:sz="0" w:space="0" w:color="auto"/>
      </w:divBdr>
    </w:div>
    <w:div w:id="1679579577">
      <w:bodyDiv w:val="1"/>
      <w:marLeft w:val="0"/>
      <w:marRight w:val="0"/>
      <w:marTop w:val="0"/>
      <w:marBottom w:val="0"/>
      <w:divBdr>
        <w:top w:val="none" w:sz="0" w:space="0" w:color="auto"/>
        <w:left w:val="none" w:sz="0" w:space="0" w:color="auto"/>
        <w:bottom w:val="none" w:sz="0" w:space="0" w:color="auto"/>
        <w:right w:val="none" w:sz="0" w:space="0" w:color="auto"/>
      </w:divBdr>
      <w:divsChild>
        <w:div w:id="1623731289">
          <w:marLeft w:val="0"/>
          <w:marRight w:val="0"/>
          <w:marTop w:val="0"/>
          <w:marBottom w:val="0"/>
          <w:divBdr>
            <w:top w:val="none" w:sz="0" w:space="0" w:color="auto"/>
            <w:left w:val="none" w:sz="0" w:space="0" w:color="auto"/>
            <w:bottom w:val="none" w:sz="0" w:space="0" w:color="auto"/>
            <w:right w:val="none" w:sz="0" w:space="0" w:color="auto"/>
          </w:divBdr>
        </w:div>
      </w:divsChild>
    </w:div>
    <w:div w:id="1704550038">
      <w:bodyDiv w:val="1"/>
      <w:marLeft w:val="0"/>
      <w:marRight w:val="0"/>
      <w:marTop w:val="0"/>
      <w:marBottom w:val="0"/>
      <w:divBdr>
        <w:top w:val="none" w:sz="0" w:space="0" w:color="auto"/>
        <w:left w:val="none" w:sz="0" w:space="0" w:color="auto"/>
        <w:bottom w:val="none" w:sz="0" w:space="0" w:color="auto"/>
        <w:right w:val="none" w:sz="0" w:space="0" w:color="auto"/>
      </w:divBdr>
    </w:div>
    <w:div w:id="1726642625">
      <w:bodyDiv w:val="1"/>
      <w:marLeft w:val="0"/>
      <w:marRight w:val="0"/>
      <w:marTop w:val="0"/>
      <w:marBottom w:val="0"/>
      <w:divBdr>
        <w:top w:val="none" w:sz="0" w:space="0" w:color="auto"/>
        <w:left w:val="none" w:sz="0" w:space="0" w:color="auto"/>
        <w:bottom w:val="none" w:sz="0" w:space="0" w:color="auto"/>
        <w:right w:val="none" w:sz="0" w:space="0" w:color="auto"/>
      </w:divBdr>
    </w:div>
    <w:div w:id="1783038377">
      <w:bodyDiv w:val="1"/>
      <w:marLeft w:val="0"/>
      <w:marRight w:val="0"/>
      <w:marTop w:val="0"/>
      <w:marBottom w:val="0"/>
      <w:divBdr>
        <w:top w:val="none" w:sz="0" w:space="0" w:color="auto"/>
        <w:left w:val="none" w:sz="0" w:space="0" w:color="auto"/>
        <w:bottom w:val="none" w:sz="0" w:space="0" w:color="auto"/>
        <w:right w:val="none" w:sz="0" w:space="0" w:color="auto"/>
      </w:divBdr>
      <w:divsChild>
        <w:div w:id="1461875249">
          <w:marLeft w:val="0"/>
          <w:marRight w:val="0"/>
          <w:marTop w:val="0"/>
          <w:marBottom w:val="0"/>
          <w:divBdr>
            <w:top w:val="none" w:sz="0" w:space="0" w:color="auto"/>
            <w:left w:val="none" w:sz="0" w:space="0" w:color="auto"/>
            <w:bottom w:val="none" w:sz="0" w:space="0" w:color="auto"/>
            <w:right w:val="none" w:sz="0" w:space="0" w:color="auto"/>
          </w:divBdr>
        </w:div>
      </w:divsChild>
    </w:div>
    <w:div w:id="1823304990">
      <w:bodyDiv w:val="1"/>
      <w:marLeft w:val="0"/>
      <w:marRight w:val="0"/>
      <w:marTop w:val="0"/>
      <w:marBottom w:val="0"/>
      <w:divBdr>
        <w:top w:val="none" w:sz="0" w:space="0" w:color="auto"/>
        <w:left w:val="none" w:sz="0" w:space="0" w:color="auto"/>
        <w:bottom w:val="none" w:sz="0" w:space="0" w:color="auto"/>
        <w:right w:val="none" w:sz="0" w:space="0" w:color="auto"/>
      </w:divBdr>
    </w:div>
    <w:div w:id="1845583238">
      <w:bodyDiv w:val="1"/>
      <w:marLeft w:val="0"/>
      <w:marRight w:val="0"/>
      <w:marTop w:val="0"/>
      <w:marBottom w:val="0"/>
      <w:divBdr>
        <w:top w:val="none" w:sz="0" w:space="0" w:color="auto"/>
        <w:left w:val="none" w:sz="0" w:space="0" w:color="auto"/>
        <w:bottom w:val="none" w:sz="0" w:space="0" w:color="auto"/>
        <w:right w:val="none" w:sz="0" w:space="0" w:color="auto"/>
      </w:divBdr>
    </w:div>
    <w:div w:id="1857380165">
      <w:bodyDiv w:val="1"/>
      <w:marLeft w:val="0"/>
      <w:marRight w:val="0"/>
      <w:marTop w:val="0"/>
      <w:marBottom w:val="0"/>
      <w:divBdr>
        <w:top w:val="none" w:sz="0" w:space="0" w:color="auto"/>
        <w:left w:val="none" w:sz="0" w:space="0" w:color="auto"/>
        <w:bottom w:val="none" w:sz="0" w:space="0" w:color="auto"/>
        <w:right w:val="none" w:sz="0" w:space="0" w:color="auto"/>
      </w:divBdr>
      <w:divsChild>
        <w:div w:id="39789273">
          <w:marLeft w:val="0"/>
          <w:marRight w:val="0"/>
          <w:marTop w:val="0"/>
          <w:marBottom w:val="0"/>
          <w:divBdr>
            <w:top w:val="none" w:sz="0" w:space="0" w:color="auto"/>
            <w:left w:val="none" w:sz="0" w:space="0" w:color="auto"/>
            <w:bottom w:val="none" w:sz="0" w:space="0" w:color="auto"/>
            <w:right w:val="none" w:sz="0" w:space="0" w:color="auto"/>
          </w:divBdr>
        </w:div>
      </w:divsChild>
    </w:div>
    <w:div w:id="1872765038">
      <w:bodyDiv w:val="1"/>
      <w:marLeft w:val="0"/>
      <w:marRight w:val="0"/>
      <w:marTop w:val="0"/>
      <w:marBottom w:val="0"/>
      <w:divBdr>
        <w:top w:val="none" w:sz="0" w:space="0" w:color="auto"/>
        <w:left w:val="none" w:sz="0" w:space="0" w:color="auto"/>
        <w:bottom w:val="none" w:sz="0" w:space="0" w:color="auto"/>
        <w:right w:val="none" w:sz="0" w:space="0" w:color="auto"/>
      </w:divBdr>
    </w:div>
    <w:div w:id="1910115777">
      <w:bodyDiv w:val="1"/>
      <w:marLeft w:val="0"/>
      <w:marRight w:val="0"/>
      <w:marTop w:val="0"/>
      <w:marBottom w:val="0"/>
      <w:divBdr>
        <w:top w:val="none" w:sz="0" w:space="0" w:color="auto"/>
        <w:left w:val="none" w:sz="0" w:space="0" w:color="auto"/>
        <w:bottom w:val="none" w:sz="0" w:space="0" w:color="auto"/>
        <w:right w:val="none" w:sz="0" w:space="0" w:color="auto"/>
      </w:divBdr>
    </w:div>
    <w:div w:id="1918006534">
      <w:bodyDiv w:val="1"/>
      <w:marLeft w:val="0"/>
      <w:marRight w:val="0"/>
      <w:marTop w:val="0"/>
      <w:marBottom w:val="0"/>
      <w:divBdr>
        <w:top w:val="none" w:sz="0" w:space="0" w:color="auto"/>
        <w:left w:val="none" w:sz="0" w:space="0" w:color="auto"/>
        <w:bottom w:val="none" w:sz="0" w:space="0" w:color="auto"/>
        <w:right w:val="none" w:sz="0" w:space="0" w:color="auto"/>
      </w:divBdr>
    </w:div>
    <w:div w:id="1962109720">
      <w:bodyDiv w:val="1"/>
      <w:marLeft w:val="0"/>
      <w:marRight w:val="0"/>
      <w:marTop w:val="0"/>
      <w:marBottom w:val="0"/>
      <w:divBdr>
        <w:top w:val="none" w:sz="0" w:space="0" w:color="auto"/>
        <w:left w:val="none" w:sz="0" w:space="0" w:color="auto"/>
        <w:bottom w:val="none" w:sz="0" w:space="0" w:color="auto"/>
        <w:right w:val="none" w:sz="0" w:space="0" w:color="auto"/>
      </w:divBdr>
    </w:div>
    <w:div w:id="1986812678">
      <w:bodyDiv w:val="1"/>
      <w:marLeft w:val="0"/>
      <w:marRight w:val="0"/>
      <w:marTop w:val="0"/>
      <w:marBottom w:val="0"/>
      <w:divBdr>
        <w:top w:val="none" w:sz="0" w:space="0" w:color="auto"/>
        <w:left w:val="none" w:sz="0" w:space="0" w:color="auto"/>
        <w:bottom w:val="none" w:sz="0" w:space="0" w:color="auto"/>
        <w:right w:val="none" w:sz="0" w:space="0" w:color="auto"/>
      </w:divBdr>
    </w:div>
    <w:div w:id="2006517743">
      <w:bodyDiv w:val="1"/>
      <w:marLeft w:val="0"/>
      <w:marRight w:val="0"/>
      <w:marTop w:val="0"/>
      <w:marBottom w:val="0"/>
      <w:divBdr>
        <w:top w:val="none" w:sz="0" w:space="0" w:color="auto"/>
        <w:left w:val="none" w:sz="0" w:space="0" w:color="auto"/>
        <w:bottom w:val="none" w:sz="0" w:space="0" w:color="auto"/>
        <w:right w:val="none" w:sz="0" w:space="0" w:color="auto"/>
      </w:divBdr>
      <w:divsChild>
        <w:div w:id="9574241">
          <w:marLeft w:val="0"/>
          <w:marRight w:val="0"/>
          <w:marTop w:val="0"/>
          <w:marBottom w:val="0"/>
          <w:divBdr>
            <w:top w:val="none" w:sz="0" w:space="0" w:color="auto"/>
            <w:left w:val="none" w:sz="0" w:space="0" w:color="auto"/>
            <w:bottom w:val="none" w:sz="0" w:space="0" w:color="auto"/>
            <w:right w:val="none" w:sz="0" w:space="0" w:color="auto"/>
          </w:divBdr>
        </w:div>
      </w:divsChild>
    </w:div>
    <w:div w:id="2013029185">
      <w:bodyDiv w:val="1"/>
      <w:marLeft w:val="0"/>
      <w:marRight w:val="0"/>
      <w:marTop w:val="0"/>
      <w:marBottom w:val="0"/>
      <w:divBdr>
        <w:top w:val="none" w:sz="0" w:space="0" w:color="auto"/>
        <w:left w:val="none" w:sz="0" w:space="0" w:color="auto"/>
        <w:bottom w:val="none" w:sz="0" w:space="0" w:color="auto"/>
        <w:right w:val="none" w:sz="0" w:space="0" w:color="auto"/>
      </w:divBdr>
    </w:div>
    <w:div w:id="2021619890">
      <w:bodyDiv w:val="1"/>
      <w:marLeft w:val="0"/>
      <w:marRight w:val="0"/>
      <w:marTop w:val="0"/>
      <w:marBottom w:val="0"/>
      <w:divBdr>
        <w:top w:val="none" w:sz="0" w:space="0" w:color="auto"/>
        <w:left w:val="none" w:sz="0" w:space="0" w:color="auto"/>
        <w:bottom w:val="none" w:sz="0" w:space="0" w:color="auto"/>
        <w:right w:val="none" w:sz="0" w:space="0" w:color="auto"/>
      </w:divBdr>
    </w:div>
    <w:div w:id="2049794275">
      <w:bodyDiv w:val="1"/>
      <w:marLeft w:val="0"/>
      <w:marRight w:val="0"/>
      <w:marTop w:val="0"/>
      <w:marBottom w:val="0"/>
      <w:divBdr>
        <w:top w:val="none" w:sz="0" w:space="0" w:color="auto"/>
        <w:left w:val="none" w:sz="0" w:space="0" w:color="auto"/>
        <w:bottom w:val="none" w:sz="0" w:space="0" w:color="auto"/>
        <w:right w:val="none" w:sz="0" w:space="0" w:color="auto"/>
      </w:divBdr>
    </w:div>
    <w:div w:id="2055276805">
      <w:bodyDiv w:val="1"/>
      <w:marLeft w:val="0"/>
      <w:marRight w:val="0"/>
      <w:marTop w:val="0"/>
      <w:marBottom w:val="0"/>
      <w:divBdr>
        <w:top w:val="none" w:sz="0" w:space="0" w:color="auto"/>
        <w:left w:val="none" w:sz="0" w:space="0" w:color="auto"/>
        <w:bottom w:val="none" w:sz="0" w:space="0" w:color="auto"/>
        <w:right w:val="none" w:sz="0" w:space="0" w:color="auto"/>
      </w:divBdr>
    </w:div>
    <w:div w:id="2113470628">
      <w:bodyDiv w:val="1"/>
      <w:marLeft w:val="0"/>
      <w:marRight w:val="0"/>
      <w:marTop w:val="0"/>
      <w:marBottom w:val="0"/>
      <w:divBdr>
        <w:top w:val="none" w:sz="0" w:space="0" w:color="auto"/>
        <w:left w:val="none" w:sz="0" w:space="0" w:color="auto"/>
        <w:bottom w:val="none" w:sz="0" w:space="0" w:color="auto"/>
        <w:right w:val="none" w:sz="0" w:space="0" w:color="auto"/>
      </w:divBdr>
    </w:div>
    <w:div w:id="2115663548">
      <w:bodyDiv w:val="1"/>
      <w:marLeft w:val="0"/>
      <w:marRight w:val="0"/>
      <w:marTop w:val="0"/>
      <w:marBottom w:val="0"/>
      <w:divBdr>
        <w:top w:val="none" w:sz="0" w:space="0" w:color="auto"/>
        <w:left w:val="none" w:sz="0" w:space="0" w:color="auto"/>
        <w:bottom w:val="none" w:sz="0" w:space="0" w:color="auto"/>
        <w:right w:val="none" w:sz="0" w:space="0" w:color="auto"/>
      </w:divBdr>
      <w:divsChild>
        <w:div w:id="2025789672">
          <w:marLeft w:val="0"/>
          <w:marRight w:val="0"/>
          <w:marTop w:val="0"/>
          <w:marBottom w:val="0"/>
          <w:divBdr>
            <w:top w:val="none" w:sz="0" w:space="0" w:color="auto"/>
            <w:left w:val="none" w:sz="0" w:space="0" w:color="auto"/>
            <w:bottom w:val="none" w:sz="0" w:space="0" w:color="auto"/>
            <w:right w:val="none" w:sz="0" w:space="0" w:color="auto"/>
          </w:divBdr>
          <w:divsChild>
            <w:div w:id="1196622407">
              <w:marLeft w:val="450"/>
              <w:marRight w:val="150"/>
              <w:marTop w:val="225"/>
              <w:marBottom w:val="150"/>
              <w:divBdr>
                <w:top w:val="none" w:sz="0" w:space="0" w:color="auto"/>
                <w:left w:val="none" w:sz="0" w:space="0" w:color="auto"/>
                <w:bottom w:val="none" w:sz="0" w:space="0" w:color="auto"/>
                <w:right w:val="none" w:sz="0" w:space="0" w:color="auto"/>
              </w:divBdr>
            </w:div>
          </w:divsChild>
        </w:div>
      </w:divsChild>
    </w:div>
    <w:div w:id="2128695947">
      <w:bodyDiv w:val="1"/>
      <w:marLeft w:val="0"/>
      <w:marRight w:val="0"/>
      <w:marTop w:val="0"/>
      <w:marBottom w:val="0"/>
      <w:divBdr>
        <w:top w:val="none" w:sz="0" w:space="0" w:color="auto"/>
        <w:left w:val="none" w:sz="0" w:space="0" w:color="auto"/>
        <w:bottom w:val="none" w:sz="0" w:space="0" w:color="auto"/>
        <w:right w:val="none" w:sz="0" w:space="0" w:color="auto"/>
      </w:divBdr>
    </w:div>
    <w:div w:id="21393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6.wmf"/><Relationship Id="rId42" Type="http://schemas.openxmlformats.org/officeDocument/2006/relationships/image" Target="media/image21.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2.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oleObject" Target="embeddings/oleObject14.bin"/><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8.wmf"/><Relationship Id="rId46" Type="http://schemas.openxmlformats.org/officeDocument/2006/relationships/header" Target="header1.xml"/><Relationship Id="rId20" Type="http://schemas.openxmlformats.org/officeDocument/2006/relationships/image" Target="media/image9.w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64;&#1072;&#1073;&#1083;&#1086;&#1085;&#1099;_&#1059;&#1055;&#1056;_2006\Texdoc_P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7CB14FA5-04BD-422A-B87D-CCA6DFEC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Texdoc_PD</Template>
  <TotalTime>0</TotalTime>
  <Pages>19</Pages>
  <Words>3515</Words>
  <Characters>20041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ПЗ</vt:lpstr>
    </vt:vector>
  </TitlesOfParts>
  <Company>ngg</Company>
  <LinksUpToDate>false</LinksUpToDate>
  <CharactersWithSpaces>23509</CharactersWithSpaces>
  <SharedDoc>false</SharedDoc>
  <HLinks>
    <vt:vector size="366" baseType="variant">
      <vt:variant>
        <vt:i4>6488186</vt:i4>
      </vt:variant>
      <vt:variant>
        <vt:i4>360</vt:i4>
      </vt:variant>
      <vt:variant>
        <vt:i4>0</vt:i4>
      </vt:variant>
      <vt:variant>
        <vt:i4>5</vt:i4>
      </vt:variant>
      <vt:variant>
        <vt:lpwstr>normacs://normacs.ru/2US?dob=40513.000000&amp;dol=40577.710266</vt:lpwstr>
      </vt:variant>
      <vt:variant>
        <vt:lpwstr/>
      </vt:variant>
      <vt:variant>
        <vt:i4>6488186</vt:i4>
      </vt:variant>
      <vt:variant>
        <vt:i4>357</vt:i4>
      </vt:variant>
      <vt:variant>
        <vt:i4>0</vt:i4>
      </vt:variant>
      <vt:variant>
        <vt:i4>5</vt:i4>
      </vt:variant>
      <vt:variant>
        <vt:lpwstr>normacs://normacs.ru/2US?dob=40513.000000&amp;dol=40577.710266</vt:lpwstr>
      </vt:variant>
      <vt:variant>
        <vt:lpwstr/>
      </vt:variant>
      <vt:variant>
        <vt:i4>1572917</vt:i4>
      </vt:variant>
      <vt:variant>
        <vt:i4>350</vt:i4>
      </vt:variant>
      <vt:variant>
        <vt:i4>0</vt:i4>
      </vt:variant>
      <vt:variant>
        <vt:i4>5</vt:i4>
      </vt:variant>
      <vt:variant>
        <vt:lpwstr/>
      </vt:variant>
      <vt:variant>
        <vt:lpwstr>_Toc342028636</vt:lpwstr>
      </vt:variant>
      <vt:variant>
        <vt:i4>1572917</vt:i4>
      </vt:variant>
      <vt:variant>
        <vt:i4>344</vt:i4>
      </vt:variant>
      <vt:variant>
        <vt:i4>0</vt:i4>
      </vt:variant>
      <vt:variant>
        <vt:i4>5</vt:i4>
      </vt:variant>
      <vt:variant>
        <vt:lpwstr/>
      </vt:variant>
      <vt:variant>
        <vt:lpwstr>_Toc342028635</vt:lpwstr>
      </vt:variant>
      <vt:variant>
        <vt:i4>1572917</vt:i4>
      </vt:variant>
      <vt:variant>
        <vt:i4>338</vt:i4>
      </vt:variant>
      <vt:variant>
        <vt:i4>0</vt:i4>
      </vt:variant>
      <vt:variant>
        <vt:i4>5</vt:i4>
      </vt:variant>
      <vt:variant>
        <vt:lpwstr/>
      </vt:variant>
      <vt:variant>
        <vt:lpwstr>_Toc342028634</vt:lpwstr>
      </vt:variant>
      <vt:variant>
        <vt:i4>1572917</vt:i4>
      </vt:variant>
      <vt:variant>
        <vt:i4>332</vt:i4>
      </vt:variant>
      <vt:variant>
        <vt:i4>0</vt:i4>
      </vt:variant>
      <vt:variant>
        <vt:i4>5</vt:i4>
      </vt:variant>
      <vt:variant>
        <vt:lpwstr/>
      </vt:variant>
      <vt:variant>
        <vt:lpwstr>_Toc342028633</vt:lpwstr>
      </vt:variant>
      <vt:variant>
        <vt:i4>1572917</vt:i4>
      </vt:variant>
      <vt:variant>
        <vt:i4>326</vt:i4>
      </vt:variant>
      <vt:variant>
        <vt:i4>0</vt:i4>
      </vt:variant>
      <vt:variant>
        <vt:i4>5</vt:i4>
      </vt:variant>
      <vt:variant>
        <vt:lpwstr/>
      </vt:variant>
      <vt:variant>
        <vt:lpwstr>_Toc342028632</vt:lpwstr>
      </vt:variant>
      <vt:variant>
        <vt:i4>1572917</vt:i4>
      </vt:variant>
      <vt:variant>
        <vt:i4>320</vt:i4>
      </vt:variant>
      <vt:variant>
        <vt:i4>0</vt:i4>
      </vt:variant>
      <vt:variant>
        <vt:i4>5</vt:i4>
      </vt:variant>
      <vt:variant>
        <vt:lpwstr/>
      </vt:variant>
      <vt:variant>
        <vt:lpwstr>_Toc342028631</vt:lpwstr>
      </vt:variant>
      <vt:variant>
        <vt:i4>1572917</vt:i4>
      </vt:variant>
      <vt:variant>
        <vt:i4>314</vt:i4>
      </vt:variant>
      <vt:variant>
        <vt:i4>0</vt:i4>
      </vt:variant>
      <vt:variant>
        <vt:i4>5</vt:i4>
      </vt:variant>
      <vt:variant>
        <vt:lpwstr/>
      </vt:variant>
      <vt:variant>
        <vt:lpwstr>_Toc342028630</vt:lpwstr>
      </vt:variant>
      <vt:variant>
        <vt:i4>1638453</vt:i4>
      </vt:variant>
      <vt:variant>
        <vt:i4>308</vt:i4>
      </vt:variant>
      <vt:variant>
        <vt:i4>0</vt:i4>
      </vt:variant>
      <vt:variant>
        <vt:i4>5</vt:i4>
      </vt:variant>
      <vt:variant>
        <vt:lpwstr/>
      </vt:variant>
      <vt:variant>
        <vt:lpwstr>_Toc342028629</vt:lpwstr>
      </vt:variant>
      <vt:variant>
        <vt:i4>1638453</vt:i4>
      </vt:variant>
      <vt:variant>
        <vt:i4>302</vt:i4>
      </vt:variant>
      <vt:variant>
        <vt:i4>0</vt:i4>
      </vt:variant>
      <vt:variant>
        <vt:i4>5</vt:i4>
      </vt:variant>
      <vt:variant>
        <vt:lpwstr/>
      </vt:variant>
      <vt:variant>
        <vt:lpwstr>_Toc342028628</vt:lpwstr>
      </vt:variant>
      <vt:variant>
        <vt:i4>1638453</vt:i4>
      </vt:variant>
      <vt:variant>
        <vt:i4>296</vt:i4>
      </vt:variant>
      <vt:variant>
        <vt:i4>0</vt:i4>
      </vt:variant>
      <vt:variant>
        <vt:i4>5</vt:i4>
      </vt:variant>
      <vt:variant>
        <vt:lpwstr/>
      </vt:variant>
      <vt:variant>
        <vt:lpwstr>_Toc342028627</vt:lpwstr>
      </vt:variant>
      <vt:variant>
        <vt:i4>1638453</vt:i4>
      </vt:variant>
      <vt:variant>
        <vt:i4>290</vt:i4>
      </vt:variant>
      <vt:variant>
        <vt:i4>0</vt:i4>
      </vt:variant>
      <vt:variant>
        <vt:i4>5</vt:i4>
      </vt:variant>
      <vt:variant>
        <vt:lpwstr/>
      </vt:variant>
      <vt:variant>
        <vt:lpwstr>_Toc342028626</vt:lpwstr>
      </vt:variant>
      <vt:variant>
        <vt:i4>1638453</vt:i4>
      </vt:variant>
      <vt:variant>
        <vt:i4>284</vt:i4>
      </vt:variant>
      <vt:variant>
        <vt:i4>0</vt:i4>
      </vt:variant>
      <vt:variant>
        <vt:i4>5</vt:i4>
      </vt:variant>
      <vt:variant>
        <vt:lpwstr/>
      </vt:variant>
      <vt:variant>
        <vt:lpwstr>_Toc342028625</vt:lpwstr>
      </vt:variant>
      <vt:variant>
        <vt:i4>1638453</vt:i4>
      </vt:variant>
      <vt:variant>
        <vt:i4>278</vt:i4>
      </vt:variant>
      <vt:variant>
        <vt:i4>0</vt:i4>
      </vt:variant>
      <vt:variant>
        <vt:i4>5</vt:i4>
      </vt:variant>
      <vt:variant>
        <vt:lpwstr/>
      </vt:variant>
      <vt:variant>
        <vt:lpwstr>_Toc342028624</vt:lpwstr>
      </vt:variant>
      <vt:variant>
        <vt:i4>1638453</vt:i4>
      </vt:variant>
      <vt:variant>
        <vt:i4>272</vt:i4>
      </vt:variant>
      <vt:variant>
        <vt:i4>0</vt:i4>
      </vt:variant>
      <vt:variant>
        <vt:i4>5</vt:i4>
      </vt:variant>
      <vt:variant>
        <vt:lpwstr/>
      </vt:variant>
      <vt:variant>
        <vt:lpwstr>_Toc342028623</vt:lpwstr>
      </vt:variant>
      <vt:variant>
        <vt:i4>1638453</vt:i4>
      </vt:variant>
      <vt:variant>
        <vt:i4>266</vt:i4>
      </vt:variant>
      <vt:variant>
        <vt:i4>0</vt:i4>
      </vt:variant>
      <vt:variant>
        <vt:i4>5</vt:i4>
      </vt:variant>
      <vt:variant>
        <vt:lpwstr/>
      </vt:variant>
      <vt:variant>
        <vt:lpwstr>_Toc342028622</vt:lpwstr>
      </vt:variant>
      <vt:variant>
        <vt:i4>1638453</vt:i4>
      </vt:variant>
      <vt:variant>
        <vt:i4>260</vt:i4>
      </vt:variant>
      <vt:variant>
        <vt:i4>0</vt:i4>
      </vt:variant>
      <vt:variant>
        <vt:i4>5</vt:i4>
      </vt:variant>
      <vt:variant>
        <vt:lpwstr/>
      </vt:variant>
      <vt:variant>
        <vt:lpwstr>_Toc342028621</vt:lpwstr>
      </vt:variant>
      <vt:variant>
        <vt:i4>1638453</vt:i4>
      </vt:variant>
      <vt:variant>
        <vt:i4>254</vt:i4>
      </vt:variant>
      <vt:variant>
        <vt:i4>0</vt:i4>
      </vt:variant>
      <vt:variant>
        <vt:i4>5</vt:i4>
      </vt:variant>
      <vt:variant>
        <vt:lpwstr/>
      </vt:variant>
      <vt:variant>
        <vt:lpwstr>_Toc342028620</vt:lpwstr>
      </vt:variant>
      <vt:variant>
        <vt:i4>1703989</vt:i4>
      </vt:variant>
      <vt:variant>
        <vt:i4>248</vt:i4>
      </vt:variant>
      <vt:variant>
        <vt:i4>0</vt:i4>
      </vt:variant>
      <vt:variant>
        <vt:i4>5</vt:i4>
      </vt:variant>
      <vt:variant>
        <vt:lpwstr/>
      </vt:variant>
      <vt:variant>
        <vt:lpwstr>_Toc342028619</vt:lpwstr>
      </vt:variant>
      <vt:variant>
        <vt:i4>1703989</vt:i4>
      </vt:variant>
      <vt:variant>
        <vt:i4>242</vt:i4>
      </vt:variant>
      <vt:variant>
        <vt:i4>0</vt:i4>
      </vt:variant>
      <vt:variant>
        <vt:i4>5</vt:i4>
      </vt:variant>
      <vt:variant>
        <vt:lpwstr/>
      </vt:variant>
      <vt:variant>
        <vt:lpwstr>_Toc342028618</vt:lpwstr>
      </vt:variant>
      <vt:variant>
        <vt:i4>1703989</vt:i4>
      </vt:variant>
      <vt:variant>
        <vt:i4>236</vt:i4>
      </vt:variant>
      <vt:variant>
        <vt:i4>0</vt:i4>
      </vt:variant>
      <vt:variant>
        <vt:i4>5</vt:i4>
      </vt:variant>
      <vt:variant>
        <vt:lpwstr/>
      </vt:variant>
      <vt:variant>
        <vt:lpwstr>_Toc342028617</vt:lpwstr>
      </vt:variant>
      <vt:variant>
        <vt:i4>1703989</vt:i4>
      </vt:variant>
      <vt:variant>
        <vt:i4>230</vt:i4>
      </vt:variant>
      <vt:variant>
        <vt:i4>0</vt:i4>
      </vt:variant>
      <vt:variant>
        <vt:i4>5</vt:i4>
      </vt:variant>
      <vt:variant>
        <vt:lpwstr/>
      </vt:variant>
      <vt:variant>
        <vt:lpwstr>_Toc342028616</vt:lpwstr>
      </vt:variant>
      <vt:variant>
        <vt:i4>1703989</vt:i4>
      </vt:variant>
      <vt:variant>
        <vt:i4>224</vt:i4>
      </vt:variant>
      <vt:variant>
        <vt:i4>0</vt:i4>
      </vt:variant>
      <vt:variant>
        <vt:i4>5</vt:i4>
      </vt:variant>
      <vt:variant>
        <vt:lpwstr/>
      </vt:variant>
      <vt:variant>
        <vt:lpwstr>_Toc342028615</vt:lpwstr>
      </vt:variant>
      <vt:variant>
        <vt:i4>1703989</vt:i4>
      </vt:variant>
      <vt:variant>
        <vt:i4>218</vt:i4>
      </vt:variant>
      <vt:variant>
        <vt:i4>0</vt:i4>
      </vt:variant>
      <vt:variant>
        <vt:i4>5</vt:i4>
      </vt:variant>
      <vt:variant>
        <vt:lpwstr/>
      </vt:variant>
      <vt:variant>
        <vt:lpwstr>_Toc342028614</vt:lpwstr>
      </vt:variant>
      <vt:variant>
        <vt:i4>1703989</vt:i4>
      </vt:variant>
      <vt:variant>
        <vt:i4>212</vt:i4>
      </vt:variant>
      <vt:variant>
        <vt:i4>0</vt:i4>
      </vt:variant>
      <vt:variant>
        <vt:i4>5</vt:i4>
      </vt:variant>
      <vt:variant>
        <vt:lpwstr/>
      </vt:variant>
      <vt:variant>
        <vt:lpwstr>_Toc342028613</vt:lpwstr>
      </vt:variant>
      <vt:variant>
        <vt:i4>1703989</vt:i4>
      </vt:variant>
      <vt:variant>
        <vt:i4>206</vt:i4>
      </vt:variant>
      <vt:variant>
        <vt:i4>0</vt:i4>
      </vt:variant>
      <vt:variant>
        <vt:i4>5</vt:i4>
      </vt:variant>
      <vt:variant>
        <vt:lpwstr/>
      </vt:variant>
      <vt:variant>
        <vt:lpwstr>_Toc342028612</vt:lpwstr>
      </vt:variant>
      <vt:variant>
        <vt:i4>1703989</vt:i4>
      </vt:variant>
      <vt:variant>
        <vt:i4>200</vt:i4>
      </vt:variant>
      <vt:variant>
        <vt:i4>0</vt:i4>
      </vt:variant>
      <vt:variant>
        <vt:i4>5</vt:i4>
      </vt:variant>
      <vt:variant>
        <vt:lpwstr/>
      </vt:variant>
      <vt:variant>
        <vt:lpwstr>_Toc342028611</vt:lpwstr>
      </vt:variant>
      <vt:variant>
        <vt:i4>1703989</vt:i4>
      </vt:variant>
      <vt:variant>
        <vt:i4>194</vt:i4>
      </vt:variant>
      <vt:variant>
        <vt:i4>0</vt:i4>
      </vt:variant>
      <vt:variant>
        <vt:i4>5</vt:i4>
      </vt:variant>
      <vt:variant>
        <vt:lpwstr/>
      </vt:variant>
      <vt:variant>
        <vt:lpwstr>_Toc342028610</vt:lpwstr>
      </vt:variant>
      <vt:variant>
        <vt:i4>1769525</vt:i4>
      </vt:variant>
      <vt:variant>
        <vt:i4>188</vt:i4>
      </vt:variant>
      <vt:variant>
        <vt:i4>0</vt:i4>
      </vt:variant>
      <vt:variant>
        <vt:i4>5</vt:i4>
      </vt:variant>
      <vt:variant>
        <vt:lpwstr/>
      </vt:variant>
      <vt:variant>
        <vt:lpwstr>_Toc342028609</vt:lpwstr>
      </vt:variant>
      <vt:variant>
        <vt:i4>1769525</vt:i4>
      </vt:variant>
      <vt:variant>
        <vt:i4>182</vt:i4>
      </vt:variant>
      <vt:variant>
        <vt:i4>0</vt:i4>
      </vt:variant>
      <vt:variant>
        <vt:i4>5</vt:i4>
      </vt:variant>
      <vt:variant>
        <vt:lpwstr/>
      </vt:variant>
      <vt:variant>
        <vt:lpwstr>_Toc342028608</vt:lpwstr>
      </vt:variant>
      <vt:variant>
        <vt:i4>1769525</vt:i4>
      </vt:variant>
      <vt:variant>
        <vt:i4>176</vt:i4>
      </vt:variant>
      <vt:variant>
        <vt:i4>0</vt:i4>
      </vt:variant>
      <vt:variant>
        <vt:i4>5</vt:i4>
      </vt:variant>
      <vt:variant>
        <vt:lpwstr/>
      </vt:variant>
      <vt:variant>
        <vt:lpwstr>_Toc342028607</vt:lpwstr>
      </vt:variant>
      <vt:variant>
        <vt:i4>1769525</vt:i4>
      </vt:variant>
      <vt:variant>
        <vt:i4>170</vt:i4>
      </vt:variant>
      <vt:variant>
        <vt:i4>0</vt:i4>
      </vt:variant>
      <vt:variant>
        <vt:i4>5</vt:i4>
      </vt:variant>
      <vt:variant>
        <vt:lpwstr/>
      </vt:variant>
      <vt:variant>
        <vt:lpwstr>_Toc342028606</vt:lpwstr>
      </vt:variant>
      <vt:variant>
        <vt:i4>1769525</vt:i4>
      </vt:variant>
      <vt:variant>
        <vt:i4>164</vt:i4>
      </vt:variant>
      <vt:variant>
        <vt:i4>0</vt:i4>
      </vt:variant>
      <vt:variant>
        <vt:i4>5</vt:i4>
      </vt:variant>
      <vt:variant>
        <vt:lpwstr/>
      </vt:variant>
      <vt:variant>
        <vt:lpwstr>_Toc342028605</vt:lpwstr>
      </vt:variant>
      <vt:variant>
        <vt:i4>1769525</vt:i4>
      </vt:variant>
      <vt:variant>
        <vt:i4>158</vt:i4>
      </vt:variant>
      <vt:variant>
        <vt:i4>0</vt:i4>
      </vt:variant>
      <vt:variant>
        <vt:i4>5</vt:i4>
      </vt:variant>
      <vt:variant>
        <vt:lpwstr/>
      </vt:variant>
      <vt:variant>
        <vt:lpwstr>_Toc342028604</vt:lpwstr>
      </vt:variant>
      <vt:variant>
        <vt:i4>1769525</vt:i4>
      </vt:variant>
      <vt:variant>
        <vt:i4>152</vt:i4>
      </vt:variant>
      <vt:variant>
        <vt:i4>0</vt:i4>
      </vt:variant>
      <vt:variant>
        <vt:i4>5</vt:i4>
      </vt:variant>
      <vt:variant>
        <vt:lpwstr/>
      </vt:variant>
      <vt:variant>
        <vt:lpwstr>_Toc342028603</vt:lpwstr>
      </vt:variant>
      <vt:variant>
        <vt:i4>1769525</vt:i4>
      </vt:variant>
      <vt:variant>
        <vt:i4>146</vt:i4>
      </vt:variant>
      <vt:variant>
        <vt:i4>0</vt:i4>
      </vt:variant>
      <vt:variant>
        <vt:i4>5</vt:i4>
      </vt:variant>
      <vt:variant>
        <vt:lpwstr/>
      </vt:variant>
      <vt:variant>
        <vt:lpwstr>_Toc342028602</vt:lpwstr>
      </vt:variant>
      <vt:variant>
        <vt:i4>1769525</vt:i4>
      </vt:variant>
      <vt:variant>
        <vt:i4>140</vt:i4>
      </vt:variant>
      <vt:variant>
        <vt:i4>0</vt:i4>
      </vt:variant>
      <vt:variant>
        <vt:i4>5</vt:i4>
      </vt:variant>
      <vt:variant>
        <vt:lpwstr/>
      </vt:variant>
      <vt:variant>
        <vt:lpwstr>_Toc342028601</vt:lpwstr>
      </vt:variant>
      <vt:variant>
        <vt:i4>1769525</vt:i4>
      </vt:variant>
      <vt:variant>
        <vt:i4>134</vt:i4>
      </vt:variant>
      <vt:variant>
        <vt:i4>0</vt:i4>
      </vt:variant>
      <vt:variant>
        <vt:i4>5</vt:i4>
      </vt:variant>
      <vt:variant>
        <vt:lpwstr/>
      </vt:variant>
      <vt:variant>
        <vt:lpwstr>_Toc342028600</vt:lpwstr>
      </vt:variant>
      <vt:variant>
        <vt:i4>1179702</vt:i4>
      </vt:variant>
      <vt:variant>
        <vt:i4>128</vt:i4>
      </vt:variant>
      <vt:variant>
        <vt:i4>0</vt:i4>
      </vt:variant>
      <vt:variant>
        <vt:i4>5</vt:i4>
      </vt:variant>
      <vt:variant>
        <vt:lpwstr/>
      </vt:variant>
      <vt:variant>
        <vt:lpwstr>_Toc342028599</vt:lpwstr>
      </vt:variant>
      <vt:variant>
        <vt:i4>1179702</vt:i4>
      </vt:variant>
      <vt:variant>
        <vt:i4>122</vt:i4>
      </vt:variant>
      <vt:variant>
        <vt:i4>0</vt:i4>
      </vt:variant>
      <vt:variant>
        <vt:i4>5</vt:i4>
      </vt:variant>
      <vt:variant>
        <vt:lpwstr/>
      </vt:variant>
      <vt:variant>
        <vt:lpwstr>_Toc342028598</vt:lpwstr>
      </vt:variant>
      <vt:variant>
        <vt:i4>1179702</vt:i4>
      </vt:variant>
      <vt:variant>
        <vt:i4>116</vt:i4>
      </vt:variant>
      <vt:variant>
        <vt:i4>0</vt:i4>
      </vt:variant>
      <vt:variant>
        <vt:i4>5</vt:i4>
      </vt:variant>
      <vt:variant>
        <vt:lpwstr/>
      </vt:variant>
      <vt:variant>
        <vt:lpwstr>_Toc342028597</vt:lpwstr>
      </vt:variant>
      <vt:variant>
        <vt:i4>1179702</vt:i4>
      </vt:variant>
      <vt:variant>
        <vt:i4>110</vt:i4>
      </vt:variant>
      <vt:variant>
        <vt:i4>0</vt:i4>
      </vt:variant>
      <vt:variant>
        <vt:i4>5</vt:i4>
      </vt:variant>
      <vt:variant>
        <vt:lpwstr/>
      </vt:variant>
      <vt:variant>
        <vt:lpwstr>_Toc342028596</vt:lpwstr>
      </vt:variant>
      <vt:variant>
        <vt:i4>1179702</vt:i4>
      </vt:variant>
      <vt:variant>
        <vt:i4>104</vt:i4>
      </vt:variant>
      <vt:variant>
        <vt:i4>0</vt:i4>
      </vt:variant>
      <vt:variant>
        <vt:i4>5</vt:i4>
      </vt:variant>
      <vt:variant>
        <vt:lpwstr/>
      </vt:variant>
      <vt:variant>
        <vt:lpwstr>_Toc342028595</vt:lpwstr>
      </vt:variant>
      <vt:variant>
        <vt:i4>1179702</vt:i4>
      </vt:variant>
      <vt:variant>
        <vt:i4>98</vt:i4>
      </vt:variant>
      <vt:variant>
        <vt:i4>0</vt:i4>
      </vt:variant>
      <vt:variant>
        <vt:i4>5</vt:i4>
      </vt:variant>
      <vt:variant>
        <vt:lpwstr/>
      </vt:variant>
      <vt:variant>
        <vt:lpwstr>_Toc342028594</vt:lpwstr>
      </vt:variant>
      <vt:variant>
        <vt:i4>1179702</vt:i4>
      </vt:variant>
      <vt:variant>
        <vt:i4>92</vt:i4>
      </vt:variant>
      <vt:variant>
        <vt:i4>0</vt:i4>
      </vt:variant>
      <vt:variant>
        <vt:i4>5</vt:i4>
      </vt:variant>
      <vt:variant>
        <vt:lpwstr/>
      </vt:variant>
      <vt:variant>
        <vt:lpwstr>_Toc342028593</vt:lpwstr>
      </vt:variant>
      <vt:variant>
        <vt:i4>1179702</vt:i4>
      </vt:variant>
      <vt:variant>
        <vt:i4>86</vt:i4>
      </vt:variant>
      <vt:variant>
        <vt:i4>0</vt:i4>
      </vt:variant>
      <vt:variant>
        <vt:i4>5</vt:i4>
      </vt:variant>
      <vt:variant>
        <vt:lpwstr/>
      </vt:variant>
      <vt:variant>
        <vt:lpwstr>_Toc342028592</vt:lpwstr>
      </vt:variant>
      <vt:variant>
        <vt:i4>1179702</vt:i4>
      </vt:variant>
      <vt:variant>
        <vt:i4>80</vt:i4>
      </vt:variant>
      <vt:variant>
        <vt:i4>0</vt:i4>
      </vt:variant>
      <vt:variant>
        <vt:i4>5</vt:i4>
      </vt:variant>
      <vt:variant>
        <vt:lpwstr/>
      </vt:variant>
      <vt:variant>
        <vt:lpwstr>_Toc342028591</vt:lpwstr>
      </vt:variant>
      <vt:variant>
        <vt:i4>1179702</vt:i4>
      </vt:variant>
      <vt:variant>
        <vt:i4>74</vt:i4>
      </vt:variant>
      <vt:variant>
        <vt:i4>0</vt:i4>
      </vt:variant>
      <vt:variant>
        <vt:i4>5</vt:i4>
      </vt:variant>
      <vt:variant>
        <vt:lpwstr/>
      </vt:variant>
      <vt:variant>
        <vt:lpwstr>_Toc342028590</vt:lpwstr>
      </vt:variant>
      <vt:variant>
        <vt:i4>1245238</vt:i4>
      </vt:variant>
      <vt:variant>
        <vt:i4>68</vt:i4>
      </vt:variant>
      <vt:variant>
        <vt:i4>0</vt:i4>
      </vt:variant>
      <vt:variant>
        <vt:i4>5</vt:i4>
      </vt:variant>
      <vt:variant>
        <vt:lpwstr/>
      </vt:variant>
      <vt:variant>
        <vt:lpwstr>_Toc342028589</vt:lpwstr>
      </vt:variant>
      <vt:variant>
        <vt:i4>1245238</vt:i4>
      </vt:variant>
      <vt:variant>
        <vt:i4>62</vt:i4>
      </vt:variant>
      <vt:variant>
        <vt:i4>0</vt:i4>
      </vt:variant>
      <vt:variant>
        <vt:i4>5</vt:i4>
      </vt:variant>
      <vt:variant>
        <vt:lpwstr/>
      </vt:variant>
      <vt:variant>
        <vt:lpwstr>_Toc342028588</vt:lpwstr>
      </vt:variant>
      <vt:variant>
        <vt:i4>1245238</vt:i4>
      </vt:variant>
      <vt:variant>
        <vt:i4>56</vt:i4>
      </vt:variant>
      <vt:variant>
        <vt:i4>0</vt:i4>
      </vt:variant>
      <vt:variant>
        <vt:i4>5</vt:i4>
      </vt:variant>
      <vt:variant>
        <vt:lpwstr/>
      </vt:variant>
      <vt:variant>
        <vt:lpwstr>_Toc342028587</vt:lpwstr>
      </vt:variant>
      <vt:variant>
        <vt:i4>1245238</vt:i4>
      </vt:variant>
      <vt:variant>
        <vt:i4>50</vt:i4>
      </vt:variant>
      <vt:variant>
        <vt:i4>0</vt:i4>
      </vt:variant>
      <vt:variant>
        <vt:i4>5</vt:i4>
      </vt:variant>
      <vt:variant>
        <vt:lpwstr/>
      </vt:variant>
      <vt:variant>
        <vt:lpwstr>_Toc342028586</vt:lpwstr>
      </vt:variant>
      <vt:variant>
        <vt:i4>1245238</vt:i4>
      </vt:variant>
      <vt:variant>
        <vt:i4>44</vt:i4>
      </vt:variant>
      <vt:variant>
        <vt:i4>0</vt:i4>
      </vt:variant>
      <vt:variant>
        <vt:i4>5</vt:i4>
      </vt:variant>
      <vt:variant>
        <vt:lpwstr/>
      </vt:variant>
      <vt:variant>
        <vt:lpwstr>_Toc342028585</vt:lpwstr>
      </vt:variant>
      <vt:variant>
        <vt:i4>1245238</vt:i4>
      </vt:variant>
      <vt:variant>
        <vt:i4>38</vt:i4>
      </vt:variant>
      <vt:variant>
        <vt:i4>0</vt:i4>
      </vt:variant>
      <vt:variant>
        <vt:i4>5</vt:i4>
      </vt:variant>
      <vt:variant>
        <vt:lpwstr/>
      </vt:variant>
      <vt:variant>
        <vt:lpwstr>_Toc342028584</vt:lpwstr>
      </vt:variant>
      <vt:variant>
        <vt:i4>1245238</vt:i4>
      </vt:variant>
      <vt:variant>
        <vt:i4>32</vt:i4>
      </vt:variant>
      <vt:variant>
        <vt:i4>0</vt:i4>
      </vt:variant>
      <vt:variant>
        <vt:i4>5</vt:i4>
      </vt:variant>
      <vt:variant>
        <vt:lpwstr/>
      </vt:variant>
      <vt:variant>
        <vt:lpwstr>_Toc342028583</vt:lpwstr>
      </vt:variant>
      <vt:variant>
        <vt:i4>1245238</vt:i4>
      </vt:variant>
      <vt:variant>
        <vt:i4>26</vt:i4>
      </vt:variant>
      <vt:variant>
        <vt:i4>0</vt:i4>
      </vt:variant>
      <vt:variant>
        <vt:i4>5</vt:i4>
      </vt:variant>
      <vt:variant>
        <vt:lpwstr/>
      </vt:variant>
      <vt:variant>
        <vt:lpwstr>_Toc342028582</vt:lpwstr>
      </vt:variant>
      <vt:variant>
        <vt:i4>1245238</vt:i4>
      </vt:variant>
      <vt:variant>
        <vt:i4>20</vt:i4>
      </vt:variant>
      <vt:variant>
        <vt:i4>0</vt:i4>
      </vt:variant>
      <vt:variant>
        <vt:i4>5</vt:i4>
      </vt:variant>
      <vt:variant>
        <vt:lpwstr/>
      </vt:variant>
      <vt:variant>
        <vt:lpwstr>_Toc342028581</vt:lpwstr>
      </vt:variant>
      <vt:variant>
        <vt:i4>1245238</vt:i4>
      </vt:variant>
      <vt:variant>
        <vt:i4>14</vt:i4>
      </vt:variant>
      <vt:variant>
        <vt:i4>0</vt:i4>
      </vt:variant>
      <vt:variant>
        <vt:i4>5</vt:i4>
      </vt:variant>
      <vt:variant>
        <vt:lpwstr/>
      </vt:variant>
      <vt:variant>
        <vt:lpwstr>_Toc342028580</vt:lpwstr>
      </vt:variant>
      <vt:variant>
        <vt:i4>1835062</vt:i4>
      </vt:variant>
      <vt:variant>
        <vt:i4>8</vt:i4>
      </vt:variant>
      <vt:variant>
        <vt:i4>0</vt:i4>
      </vt:variant>
      <vt:variant>
        <vt:i4>5</vt:i4>
      </vt:variant>
      <vt:variant>
        <vt:lpwstr/>
      </vt:variant>
      <vt:variant>
        <vt:lpwstr>_Toc342028579</vt:lpwstr>
      </vt:variant>
      <vt:variant>
        <vt:i4>1835062</vt:i4>
      </vt:variant>
      <vt:variant>
        <vt:i4>2</vt:i4>
      </vt:variant>
      <vt:variant>
        <vt:i4>0</vt:i4>
      </vt:variant>
      <vt:variant>
        <vt:i4>5</vt:i4>
      </vt:variant>
      <vt:variant>
        <vt:lpwstr/>
      </vt:variant>
      <vt:variant>
        <vt:lpwstr>_Toc342028578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ПЗ</dc:title>
  <dc:subject>ПОС</dc:subject>
  <dc:creator>Казарин К.Д.</dc:creator>
  <cp:lastModifiedBy>Мильков Д. В.</cp:lastModifiedBy>
  <cp:revision>3</cp:revision>
  <cp:lastPrinted>2016-08-05T11:35:00Z</cp:lastPrinted>
  <dcterms:created xsi:type="dcterms:W3CDTF">2017-03-16T06:59:00Z</dcterms:created>
  <dcterms:modified xsi:type="dcterms:W3CDTF">2017-03-16T06:59:00Z</dcterms:modified>
  <cp:category>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ifr">
    <vt:lpwstr>453.КР-16.30-ТП</vt:lpwstr>
  </property>
  <property fmtid="{D5CDD505-2E9C-101B-9397-08002B2CF9AE}" pid="3" name="Descr">
    <vt:lpwstr>Разработка технических предложений по балластировке и подсадке участка МГ «Ухта-Торжок I» (1 нитка), Ду1200 (инв. № 408) км 953 Грязовецкого ЛПУМГ Текстовая часть</vt:lpwstr>
  </property>
  <property fmtid="{D5CDD505-2E9C-101B-9397-08002B2CF9AE}" pid="4" name="L_vskr">
    <vt:lpwstr>300</vt:lpwstr>
  </property>
  <property fmtid="{D5CDD505-2E9C-101B-9397-08002B2CF9AE}" pid="5" name="L_pods">
    <vt:lpwstr>200</vt:lpwstr>
  </property>
  <property fmtid="{D5CDD505-2E9C-101B-9397-08002B2CF9AE}" pid="6" name="UBO_text">
    <vt:lpwstr>УБО-УМ-1220 (52 шт. шаг 2.50м) Расстояние пригрузки - 130м</vt:lpwstr>
  </property>
</Properties>
</file>