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CAB3A" w14:textId="089E6B91" w:rsidR="00847529" w:rsidRDefault="001A1987">
      <w:r>
        <w:t>Resources for INPUT/OUTPUT model for JC parks and rec</w:t>
      </w:r>
    </w:p>
    <w:p w14:paraId="1FC2B46E" w14:textId="016005CE" w:rsidR="001A1987" w:rsidRDefault="00000000">
      <w:hyperlink r:id="rId5" w:history="1">
        <w:r w:rsidR="001A1987" w:rsidRPr="00B94B07">
          <w:rPr>
            <w:rStyle w:val="Hyperlink"/>
          </w:rPr>
          <w:t>https://en.wikipedia.org/wiki/Backpropagation</w:t>
        </w:r>
      </w:hyperlink>
    </w:p>
    <w:p w14:paraId="6ED6AD0F" w14:textId="4E03A67F" w:rsidR="001A1987" w:rsidRDefault="001A1987">
      <w:r>
        <w:t xml:space="preserve">Derivation Tab has model formula’s: </w:t>
      </w:r>
    </w:p>
    <w:p w14:paraId="000AFF4E" w14:textId="7726C7AF" w:rsidR="001A1987" w:rsidRDefault="001A1987">
      <w:r>
        <w:rPr>
          <w:noProof/>
        </w:rPr>
        <w:drawing>
          <wp:inline distT="0" distB="0" distL="0" distR="0" wp14:anchorId="25C783E1" wp14:editId="7D85F317">
            <wp:extent cx="5081158" cy="2413550"/>
            <wp:effectExtent l="0" t="0" r="0" b="6350"/>
            <wp:docPr id="1711490783" name="Picture 1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90783" name="Picture 13"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081158" cy="2413550"/>
                    </a:xfrm>
                    <a:prstGeom prst="rect">
                      <a:avLst/>
                    </a:prstGeom>
                  </pic:spPr>
                </pic:pic>
              </a:graphicData>
            </a:graphic>
          </wp:inline>
        </w:drawing>
      </w:r>
    </w:p>
    <w:p w14:paraId="21388DA9" w14:textId="77777777" w:rsidR="001A1987" w:rsidRDefault="001A1987"/>
    <w:p w14:paraId="27EEA254" w14:textId="5526C491" w:rsidR="001A1987" w:rsidRDefault="001A1987">
      <w:r w:rsidRPr="001A1987">
        <w:t xml:space="preserve">Backpropagation requires the derivatives of activation functions to be known at network design </w:t>
      </w:r>
      <w:proofErr w:type="gramStart"/>
      <w:r w:rsidRPr="001A1987">
        <w:t>time</w:t>
      </w:r>
      <w:proofErr w:type="gramEnd"/>
    </w:p>
    <w:p w14:paraId="5167239F" w14:textId="77777777" w:rsidR="001A1987" w:rsidRDefault="001A1987"/>
    <w:p w14:paraId="1557F539" w14:textId="3DD6C680" w:rsidR="001A1987" w:rsidRDefault="001A1987">
      <w:r w:rsidRPr="001A1987">
        <w:t xml:space="preserve">The simplest kind of feedforward neural network (FNN) is a linear network, which consists of a single layer of output nodes; the inputs are fed directly to the outputs via a series of weights. The sum of the products of the weights and the inputs is calculated in each node. The mean squared errors between these calculated outputs and the given target values are minimized by creating an adjustment to the weights. This technique has been known for over two centuries as the method of least squares or linear regression. It was used as a means of finding a good rough linear fit to a set of points by Legendre (1805) and Gauss (1795) for the prediction of planetary </w:t>
      </w:r>
      <w:proofErr w:type="gramStart"/>
      <w:r w:rsidRPr="001A1987">
        <w:t>movement</w:t>
      </w:r>
      <w:proofErr w:type="gramEnd"/>
    </w:p>
    <w:p w14:paraId="2A63050A" w14:textId="77777777" w:rsidR="005F6BA8" w:rsidRDefault="005F6BA8"/>
    <w:p w14:paraId="2A971CB0" w14:textId="77777777" w:rsidR="005F6BA8" w:rsidRDefault="005F6BA8"/>
    <w:p w14:paraId="2BE9FABB" w14:textId="77777777" w:rsidR="005F6BA8" w:rsidRDefault="005F6BA8"/>
    <w:p w14:paraId="44B04C48" w14:textId="77777777" w:rsidR="005F6BA8" w:rsidRDefault="005F6BA8"/>
    <w:p w14:paraId="40AAFDFD" w14:textId="77777777" w:rsidR="005F6BA8" w:rsidRDefault="005F6BA8"/>
    <w:p w14:paraId="4B25F877" w14:textId="77777777" w:rsidR="005F6BA8" w:rsidRDefault="005F6BA8"/>
    <w:p w14:paraId="151F4351" w14:textId="77777777" w:rsidR="005F6BA8" w:rsidRDefault="005F6BA8"/>
    <w:p w14:paraId="4A97019B" w14:textId="77777777" w:rsidR="005F6BA8" w:rsidRDefault="005F6BA8"/>
    <w:p w14:paraId="743E34CE" w14:textId="77777777" w:rsidR="005F6BA8" w:rsidRDefault="005F6BA8"/>
    <w:p w14:paraId="53E12E64" w14:textId="77777777" w:rsidR="005F6BA8" w:rsidRDefault="005F6BA8" w:rsidP="005F6BA8">
      <w:r>
        <w:lastRenderedPageBreak/>
        <w:t>Creating an input-output model to assess the economic impact of additional tourism in a particular region is a complex but valuable task. Input-output models help you understand how changes in one sector of an economy can ripple through other sectors, leading to economic impacts. Here's a step-by-step guide on how to create an input-output model for your economic impact analysis:</w:t>
      </w:r>
    </w:p>
    <w:p w14:paraId="00BD8521" w14:textId="77777777" w:rsidR="005F6BA8" w:rsidRDefault="005F6BA8" w:rsidP="005F6BA8"/>
    <w:p w14:paraId="01A8EB74" w14:textId="77777777" w:rsidR="005F6BA8" w:rsidRDefault="005F6BA8" w:rsidP="005F6BA8">
      <w:r>
        <w:t>**Step 1: Define the Region and the Tourism Activity**</w:t>
      </w:r>
    </w:p>
    <w:p w14:paraId="485D77EA" w14:textId="77777777" w:rsidR="005F6BA8" w:rsidRDefault="005F6BA8" w:rsidP="005F6BA8">
      <w:r>
        <w:t>- Clearly define the region you want to assess. Identify its boundaries and relevant economic sectors.</w:t>
      </w:r>
    </w:p>
    <w:p w14:paraId="44CE28E1" w14:textId="77777777" w:rsidR="005F6BA8" w:rsidRDefault="005F6BA8" w:rsidP="005F6BA8">
      <w:r>
        <w:t>- Specify the tourism activity you want to analyze (e.g., increased tourist visits, new hotels, or a tourism event).</w:t>
      </w:r>
    </w:p>
    <w:p w14:paraId="34031B4D" w14:textId="77777777" w:rsidR="005F6BA8" w:rsidRDefault="005F6BA8" w:rsidP="005F6BA8"/>
    <w:p w14:paraId="763B3176" w14:textId="77777777" w:rsidR="005F6BA8" w:rsidRDefault="005F6BA8" w:rsidP="005F6BA8">
      <w:r>
        <w:t>**Step 2: Collect Data**</w:t>
      </w:r>
    </w:p>
    <w:p w14:paraId="57E56990" w14:textId="77777777" w:rsidR="005F6BA8" w:rsidRDefault="005F6BA8" w:rsidP="005F6BA8">
      <w:r>
        <w:t>- Gather data on the region's current economic structure. This includes information on industries, employment, output, and inter-industry transactions.</w:t>
      </w:r>
    </w:p>
    <w:p w14:paraId="170F9028" w14:textId="77777777" w:rsidR="005F6BA8" w:rsidRDefault="005F6BA8" w:rsidP="005F6BA8">
      <w:r>
        <w:t xml:space="preserve">- Acquire data related to </w:t>
      </w:r>
      <w:proofErr w:type="gramStart"/>
      <w:r>
        <w:t>the tourism</w:t>
      </w:r>
      <w:proofErr w:type="gramEnd"/>
      <w:r>
        <w:t xml:space="preserve"> activity, such as the number of tourists, their spending patterns, and the sectors that benefit from tourism (e.g., accommodation, restaurants, transportation).</w:t>
      </w:r>
    </w:p>
    <w:p w14:paraId="4B1A1603" w14:textId="77777777" w:rsidR="005F6BA8" w:rsidRDefault="005F6BA8" w:rsidP="005F6BA8"/>
    <w:p w14:paraId="42CB55DE" w14:textId="77777777" w:rsidR="005F6BA8" w:rsidRDefault="005F6BA8" w:rsidP="005F6BA8">
      <w:r>
        <w:t>**Step 3: Build the Input-Output Table**</w:t>
      </w:r>
    </w:p>
    <w:p w14:paraId="0DAA0B41" w14:textId="77777777" w:rsidR="005F6BA8" w:rsidRDefault="005F6BA8" w:rsidP="005F6BA8">
      <w:r>
        <w:t>- Create an input-output table, also known as a Leontief matrix. This matrix represents the interdependence of various economic sectors within the region.</w:t>
      </w:r>
    </w:p>
    <w:p w14:paraId="4F7E7BC7" w14:textId="77777777" w:rsidR="005F6BA8" w:rsidRDefault="005F6BA8" w:rsidP="005F6BA8">
      <w:r>
        <w:t>- Rows and columns of the table represent sectors (e.g., agriculture, manufacturing, services).</w:t>
      </w:r>
    </w:p>
    <w:p w14:paraId="425F5FDA" w14:textId="77777777" w:rsidR="005F6BA8" w:rsidRDefault="005F6BA8" w:rsidP="005F6BA8">
      <w:r>
        <w:t>- Cells of the table show the direct purchases each sector makes from others. You can often find regional input-output tables from government sources or academic institutions. If not, you might need to estimate this data.</w:t>
      </w:r>
    </w:p>
    <w:p w14:paraId="5FED10E0" w14:textId="77777777" w:rsidR="005F6BA8" w:rsidRDefault="005F6BA8" w:rsidP="005F6BA8"/>
    <w:p w14:paraId="24AD43AF" w14:textId="77777777" w:rsidR="005F6BA8" w:rsidRDefault="005F6BA8" w:rsidP="005F6BA8">
      <w:r>
        <w:t>**Step 4: Define the Exogenous Changes**</w:t>
      </w:r>
    </w:p>
    <w:p w14:paraId="260A500A" w14:textId="77777777" w:rsidR="005F6BA8" w:rsidRDefault="005F6BA8" w:rsidP="005F6BA8">
      <w:r>
        <w:t>- Determine the changes you want to model. For tourism, this could include increased tourist visits, new hotel construction, or other relevant activities.</w:t>
      </w:r>
    </w:p>
    <w:p w14:paraId="74AD63B3" w14:textId="77777777" w:rsidR="005F6BA8" w:rsidRDefault="005F6BA8" w:rsidP="005F6BA8">
      <w:r>
        <w:t>- Specify the economic sectors that will be affected by these changes and to what extent.</w:t>
      </w:r>
    </w:p>
    <w:p w14:paraId="3AD6C296" w14:textId="77777777" w:rsidR="005F6BA8" w:rsidRDefault="005F6BA8" w:rsidP="005F6BA8"/>
    <w:p w14:paraId="5BF3D85F" w14:textId="77777777" w:rsidR="005F6BA8" w:rsidRDefault="005F6BA8" w:rsidP="005F6BA8">
      <w:r>
        <w:t>**Step 5: Calculate Multipliers**</w:t>
      </w:r>
    </w:p>
    <w:p w14:paraId="34C09339" w14:textId="77777777" w:rsidR="005F6BA8" w:rsidRDefault="005F6BA8" w:rsidP="005F6BA8">
      <w:r>
        <w:t>- Use the input-output table to calculate multipliers. Multipliers show how changes in one sector affect the entire economy.</w:t>
      </w:r>
    </w:p>
    <w:p w14:paraId="5ADCBBF6" w14:textId="77777777" w:rsidR="005F6BA8" w:rsidRDefault="005F6BA8" w:rsidP="005F6BA8">
      <w:r>
        <w:lastRenderedPageBreak/>
        <w:t xml:space="preserve">- The </w:t>
      </w:r>
      <w:proofErr w:type="gramStart"/>
      <w:r>
        <w:t>most commonly used</w:t>
      </w:r>
      <w:proofErr w:type="gramEnd"/>
      <w:r>
        <w:t xml:space="preserve"> multipliers are the output multiplier, income multiplier, and employment multiplier.</w:t>
      </w:r>
    </w:p>
    <w:p w14:paraId="6123A66E" w14:textId="77777777" w:rsidR="005F6BA8" w:rsidRDefault="005F6BA8" w:rsidP="005F6BA8">
      <w:r>
        <w:t>- You can calculate these multipliers using mathematical formulas or specialized software tools.</w:t>
      </w:r>
    </w:p>
    <w:p w14:paraId="2FB4B08A" w14:textId="77777777" w:rsidR="005F6BA8" w:rsidRDefault="005F6BA8" w:rsidP="005F6BA8"/>
    <w:p w14:paraId="41E56B29" w14:textId="77777777" w:rsidR="005F6BA8" w:rsidRDefault="005F6BA8" w:rsidP="005F6BA8">
      <w:r>
        <w:t>**Step 6: Apply the Multipliers**</w:t>
      </w:r>
    </w:p>
    <w:p w14:paraId="194CD33F" w14:textId="77777777" w:rsidR="005F6BA8" w:rsidRDefault="005F6BA8" w:rsidP="005F6BA8">
      <w:r>
        <w:t>- Apply the multipliers to the exogenous changes you defined in Step 4. This will give you estimates of how the initial changes will ripple through the regional economy.</w:t>
      </w:r>
    </w:p>
    <w:p w14:paraId="3350D913" w14:textId="77777777" w:rsidR="005F6BA8" w:rsidRDefault="005F6BA8" w:rsidP="005F6BA8">
      <w:r>
        <w:t>- Estimate the total direct and indirect effects on output, income, and employment in the region.</w:t>
      </w:r>
    </w:p>
    <w:p w14:paraId="3FA488CA" w14:textId="77777777" w:rsidR="005F6BA8" w:rsidRDefault="005F6BA8" w:rsidP="005F6BA8"/>
    <w:p w14:paraId="262093E3" w14:textId="77777777" w:rsidR="005F6BA8" w:rsidRDefault="005F6BA8" w:rsidP="005F6BA8">
      <w:r>
        <w:t>**Step 7: Interpret and Present the Results**</w:t>
      </w:r>
    </w:p>
    <w:p w14:paraId="4AD63186" w14:textId="77777777" w:rsidR="005F6BA8" w:rsidRDefault="005F6BA8" w:rsidP="005F6BA8">
      <w:r>
        <w:t>- Interpret the results to understand the economic impact of additional tourism in the region.</w:t>
      </w:r>
    </w:p>
    <w:p w14:paraId="1636B527" w14:textId="77777777" w:rsidR="005F6BA8" w:rsidRDefault="005F6BA8" w:rsidP="005F6BA8">
      <w:r>
        <w:t>- Present your findings in a clear and understandable manner, using graphs, tables, and written explanations.</w:t>
      </w:r>
    </w:p>
    <w:p w14:paraId="4BD059FB" w14:textId="77777777" w:rsidR="005F6BA8" w:rsidRDefault="005F6BA8" w:rsidP="005F6BA8"/>
    <w:p w14:paraId="1318D099" w14:textId="77777777" w:rsidR="005F6BA8" w:rsidRDefault="005F6BA8" w:rsidP="005F6BA8">
      <w:r>
        <w:t>**Step 8: Sensitivity Analysis**</w:t>
      </w:r>
    </w:p>
    <w:p w14:paraId="3A072BF7" w14:textId="77777777" w:rsidR="005F6BA8" w:rsidRDefault="005F6BA8" w:rsidP="005F6BA8">
      <w:r>
        <w:t>- Consider conducting sensitivity analysis to test the robustness of your results by varying key assumptions or parameters.</w:t>
      </w:r>
    </w:p>
    <w:p w14:paraId="402E66EA" w14:textId="77777777" w:rsidR="005F6BA8" w:rsidRDefault="005F6BA8" w:rsidP="005F6BA8"/>
    <w:p w14:paraId="4F2F0416" w14:textId="77777777" w:rsidR="005F6BA8" w:rsidRDefault="005F6BA8" w:rsidP="005F6BA8">
      <w:r>
        <w:t>**Step 9: Report and Communicate**</w:t>
      </w:r>
    </w:p>
    <w:p w14:paraId="59BC9B1B" w14:textId="77777777" w:rsidR="005F6BA8" w:rsidRDefault="005F6BA8" w:rsidP="005F6BA8">
      <w:r>
        <w:t>- Prepare a detailed report summarizing your analysis, methodology, assumptions, and results.</w:t>
      </w:r>
    </w:p>
    <w:p w14:paraId="33972FDA" w14:textId="77777777" w:rsidR="005F6BA8" w:rsidRDefault="005F6BA8" w:rsidP="005F6BA8">
      <w:r>
        <w:t>- Communicate your findings to stakeholders, policymakers, or the public, as appropriate.</w:t>
      </w:r>
    </w:p>
    <w:p w14:paraId="4A139E41" w14:textId="77777777" w:rsidR="005F6BA8" w:rsidRDefault="005F6BA8" w:rsidP="005F6BA8"/>
    <w:p w14:paraId="6DAAF834" w14:textId="77777777" w:rsidR="005F6BA8" w:rsidRDefault="005F6BA8" w:rsidP="005F6BA8">
      <w:r>
        <w:t>**Step 10: Update and Review**</w:t>
      </w:r>
    </w:p>
    <w:p w14:paraId="5300E5DD" w14:textId="77777777" w:rsidR="005F6BA8" w:rsidRDefault="005F6BA8" w:rsidP="005F6BA8">
      <w:r>
        <w:t>- Input-output models may require periodic updates to reflect changes in the regional economy. Review and revise your model as needed.</w:t>
      </w:r>
    </w:p>
    <w:p w14:paraId="647F3C9B" w14:textId="77777777" w:rsidR="005F6BA8" w:rsidRDefault="005F6BA8" w:rsidP="005F6BA8"/>
    <w:p w14:paraId="794AB446" w14:textId="0044E0AD" w:rsidR="005F6BA8" w:rsidRDefault="005F6BA8" w:rsidP="005F6BA8">
      <w:r>
        <w:t xml:space="preserve">Creating an input-output model for economic impact analysis can be technically challenging, so consider seeking assistance from economists or researchers experienced in this </w:t>
      </w:r>
      <w:proofErr w:type="gramStart"/>
      <w:r>
        <w:t>field, and</w:t>
      </w:r>
      <w:proofErr w:type="gramEnd"/>
      <w:r>
        <w:t xml:space="preserve"> use appropriate software tools or programming languages like R or Python for the calculations. Additionally, stay up to date with the latest economic data for the region to ensure the accuracy of your model.</w:t>
      </w:r>
    </w:p>
    <w:p w14:paraId="63AB7DF2" w14:textId="77777777" w:rsidR="005F6BA8" w:rsidRDefault="005F6BA8" w:rsidP="005F6BA8"/>
    <w:p w14:paraId="670C6279" w14:textId="77777777" w:rsidR="005F6BA8" w:rsidRDefault="005F6BA8" w:rsidP="005F6BA8"/>
    <w:p w14:paraId="52CB1CD4" w14:textId="340F1684" w:rsidR="005F6BA8" w:rsidRDefault="005F6BA8" w:rsidP="005F6BA8">
      <w:r>
        <w:lastRenderedPageBreak/>
        <w:t xml:space="preserve"> The Leontief matrix, also known as the Input-Output matrix or the Leontief input-output model, is a fundamental component of input-output analysis in economics. It was developed by the </w:t>
      </w:r>
      <w:proofErr w:type="gramStart"/>
      <w:r>
        <w:t>Russian-American</w:t>
      </w:r>
      <w:proofErr w:type="gramEnd"/>
      <w:r>
        <w:t xml:space="preserve"> economist Wassily Leontief in the 1930s as a way to model the interdependencies among various sectors of an economy. The Leontief matrix represents the flow of goods and services between sectors within an economy.</w:t>
      </w:r>
    </w:p>
    <w:p w14:paraId="551DD56B" w14:textId="77777777" w:rsidR="005F6BA8" w:rsidRDefault="005F6BA8" w:rsidP="005F6BA8"/>
    <w:p w14:paraId="749152FE" w14:textId="77777777" w:rsidR="005F6BA8" w:rsidRDefault="005F6BA8" w:rsidP="005F6BA8">
      <w:r>
        <w:t>Here's a more detailed explanation of the Leontief matrix and its key components:</w:t>
      </w:r>
    </w:p>
    <w:p w14:paraId="0629D469" w14:textId="77777777" w:rsidR="005F6BA8" w:rsidRDefault="005F6BA8" w:rsidP="005F6BA8"/>
    <w:p w14:paraId="0DC6769F" w14:textId="77777777" w:rsidR="005F6BA8" w:rsidRDefault="005F6BA8" w:rsidP="005F6BA8">
      <w:r>
        <w:t>1. **Matrix Structure**:</w:t>
      </w:r>
    </w:p>
    <w:p w14:paraId="11C16743" w14:textId="77777777" w:rsidR="005F6BA8" w:rsidRDefault="005F6BA8" w:rsidP="005F6BA8">
      <w:r>
        <w:t xml:space="preserve">   - The Leontief matrix is a square matrix, meaning it has the same number of rows and columns.</w:t>
      </w:r>
    </w:p>
    <w:p w14:paraId="43A34357" w14:textId="77777777" w:rsidR="005F6BA8" w:rsidRDefault="005F6BA8" w:rsidP="005F6BA8">
      <w:r>
        <w:t xml:space="preserve">   - Each row and column in the matrix </w:t>
      </w:r>
      <w:proofErr w:type="gramStart"/>
      <w:r>
        <w:t>corresponds</w:t>
      </w:r>
      <w:proofErr w:type="gramEnd"/>
      <w:r>
        <w:t xml:space="preserve"> to a specific economic sector within the analyzed region or economy.</w:t>
      </w:r>
    </w:p>
    <w:p w14:paraId="695B3DD0" w14:textId="77777777" w:rsidR="005F6BA8" w:rsidRDefault="005F6BA8" w:rsidP="005F6BA8"/>
    <w:p w14:paraId="6C5F5344" w14:textId="77777777" w:rsidR="005F6BA8" w:rsidRDefault="005F6BA8" w:rsidP="005F6BA8">
      <w:r>
        <w:t>2. **Elements of the Matrix**:</w:t>
      </w:r>
    </w:p>
    <w:p w14:paraId="200A3777" w14:textId="77777777" w:rsidR="005F6BA8" w:rsidRDefault="005F6BA8" w:rsidP="005F6BA8">
      <w:r>
        <w:t xml:space="preserve">   - The elements (entries) of the matrix represent the amount or value of goods and services purchased by each sector from all other sectors, including itself.</w:t>
      </w:r>
    </w:p>
    <w:p w14:paraId="42FE891A" w14:textId="77777777" w:rsidR="005F6BA8" w:rsidRDefault="005F6BA8" w:rsidP="005F6BA8">
      <w:r>
        <w:t xml:space="preserve">   - Typically, the entries are represented as </w:t>
      </w:r>
      <w:proofErr w:type="spellStart"/>
      <w:r>
        <w:t>aij</w:t>
      </w:r>
      <w:proofErr w:type="spellEnd"/>
      <w:r>
        <w:t>, where "</w:t>
      </w:r>
      <w:proofErr w:type="spellStart"/>
      <w:r>
        <w:t>i</w:t>
      </w:r>
      <w:proofErr w:type="spellEnd"/>
      <w:r>
        <w:t>" refers to the row (the purchasing sector) and "j" refers to the column (the selling sector).</w:t>
      </w:r>
    </w:p>
    <w:p w14:paraId="39DE7F1D" w14:textId="77777777" w:rsidR="005F6BA8" w:rsidRDefault="005F6BA8" w:rsidP="005F6BA8"/>
    <w:p w14:paraId="27BF5F1E" w14:textId="77777777" w:rsidR="005F6BA8" w:rsidRDefault="005F6BA8" w:rsidP="005F6BA8">
      <w:r>
        <w:t>3. **Interdependence**:</w:t>
      </w:r>
    </w:p>
    <w:p w14:paraId="73B0C4BB" w14:textId="77777777" w:rsidR="005F6BA8" w:rsidRDefault="005F6BA8" w:rsidP="005F6BA8">
      <w:r>
        <w:t xml:space="preserve">   - The Leontief matrix captures the interdependence of economic sectors. It shows how much each sector depends on other sectors for intermediate inputs.</w:t>
      </w:r>
    </w:p>
    <w:p w14:paraId="5F783B09" w14:textId="77777777" w:rsidR="005F6BA8" w:rsidRDefault="005F6BA8" w:rsidP="005F6BA8">
      <w:r>
        <w:t xml:space="preserve">   - For example, the construction sector might purchase steel from the manufacturing sector, and in turn, the manufacturing sector might purchase construction services for its buildings. This interdependence is reflected in the matrix.</w:t>
      </w:r>
    </w:p>
    <w:p w14:paraId="227DA0E9" w14:textId="77777777" w:rsidR="005F6BA8" w:rsidRDefault="005F6BA8" w:rsidP="005F6BA8"/>
    <w:p w14:paraId="4892DFEA" w14:textId="77777777" w:rsidR="005F6BA8" w:rsidRDefault="005F6BA8" w:rsidP="005F6BA8">
      <w:r>
        <w:t>4. **Diagonal Elements**:</w:t>
      </w:r>
    </w:p>
    <w:p w14:paraId="45A4E29C" w14:textId="77777777" w:rsidR="005F6BA8" w:rsidRDefault="005F6BA8" w:rsidP="005F6BA8">
      <w:r>
        <w:t xml:space="preserve">   - The diagonal elements (</w:t>
      </w:r>
      <w:proofErr w:type="spellStart"/>
      <w:r>
        <w:t>aii</w:t>
      </w:r>
      <w:proofErr w:type="spellEnd"/>
      <w:r>
        <w:t>) represent the "self-purchases" of each sector. This is the amount of goods and services a sector produces and consumes itself.</w:t>
      </w:r>
    </w:p>
    <w:p w14:paraId="619642E7" w14:textId="77777777" w:rsidR="005F6BA8" w:rsidRDefault="005F6BA8" w:rsidP="005F6BA8">
      <w:r>
        <w:t xml:space="preserve">   - Self-purchases are usually found on the diagonal of the matrix because each sector buys from itself.</w:t>
      </w:r>
    </w:p>
    <w:p w14:paraId="5C9175A7" w14:textId="77777777" w:rsidR="005F6BA8" w:rsidRDefault="005F6BA8" w:rsidP="005F6BA8"/>
    <w:p w14:paraId="535B6A6C" w14:textId="77777777" w:rsidR="005F6BA8" w:rsidRDefault="005F6BA8" w:rsidP="005F6BA8">
      <w:r>
        <w:t>5. **Off-Diagonal Elements**:</w:t>
      </w:r>
    </w:p>
    <w:p w14:paraId="750E9A81" w14:textId="77777777" w:rsidR="005F6BA8" w:rsidRDefault="005F6BA8" w:rsidP="005F6BA8">
      <w:r>
        <w:lastRenderedPageBreak/>
        <w:t xml:space="preserve">   - The off-diagonal elements (</w:t>
      </w:r>
      <w:proofErr w:type="spellStart"/>
      <w:r>
        <w:t>aij</w:t>
      </w:r>
      <w:proofErr w:type="spellEnd"/>
      <w:r>
        <w:t xml:space="preserve">, where </w:t>
      </w:r>
      <w:proofErr w:type="spellStart"/>
      <w:r>
        <w:t>i</w:t>
      </w:r>
      <w:proofErr w:type="spellEnd"/>
      <w:r>
        <w:t xml:space="preserve"> ≠ j) represent the purchases by one sector from another sector. These entries quantify the flow of goods and services between sectors.</w:t>
      </w:r>
    </w:p>
    <w:p w14:paraId="4C4A4EEF" w14:textId="77777777" w:rsidR="005F6BA8" w:rsidRDefault="005F6BA8" w:rsidP="005F6BA8"/>
    <w:p w14:paraId="59C2FB44" w14:textId="77777777" w:rsidR="005F6BA8" w:rsidRDefault="005F6BA8" w:rsidP="005F6BA8">
      <w:r>
        <w:t>6. **Use in Economic Analysis**:</w:t>
      </w:r>
    </w:p>
    <w:p w14:paraId="282E54BE" w14:textId="77777777" w:rsidR="005F6BA8" w:rsidRDefault="005F6BA8" w:rsidP="005F6BA8">
      <w:r>
        <w:t xml:space="preserve">   - The Leontief matrix is a critical tool for economic analysis, especially for input-output analysis and computable general equilibrium modeling.</w:t>
      </w:r>
    </w:p>
    <w:p w14:paraId="1475CC3A" w14:textId="77777777" w:rsidR="005F6BA8" w:rsidRDefault="005F6BA8" w:rsidP="005F6BA8">
      <w:r>
        <w:t xml:space="preserve">   - It allows economists to estimate the ripple effects of changes in one sector on the entire economy. For example, if there's an increase in consumer demand for automobiles, the Leontief matrix can help calculate the resulting increase in production and employment in the automotive sector, as well as its effects on other related sectors.</w:t>
      </w:r>
    </w:p>
    <w:p w14:paraId="06288053" w14:textId="77777777" w:rsidR="005F6BA8" w:rsidRDefault="005F6BA8" w:rsidP="005F6BA8"/>
    <w:p w14:paraId="5ACFACEB" w14:textId="77777777" w:rsidR="005F6BA8" w:rsidRDefault="005F6BA8" w:rsidP="005F6BA8">
      <w:r>
        <w:t>7. **Multipliers**:</w:t>
      </w:r>
    </w:p>
    <w:p w14:paraId="6C29991F" w14:textId="77777777" w:rsidR="005F6BA8" w:rsidRDefault="005F6BA8" w:rsidP="005F6BA8">
      <w:r>
        <w:t xml:space="preserve">   - The Leontief matrix is used to calculate economic multipliers, such as the output multiplier, income multiplier, and employment multiplier. These multipliers show the total economic impact of changes in demand or production in a specific sector.</w:t>
      </w:r>
    </w:p>
    <w:p w14:paraId="12E42DBB" w14:textId="77777777" w:rsidR="005F6BA8" w:rsidRDefault="005F6BA8" w:rsidP="005F6BA8"/>
    <w:p w14:paraId="56BB0EF6" w14:textId="77777777" w:rsidR="005F6BA8" w:rsidRDefault="005F6BA8" w:rsidP="005F6BA8">
      <w:r>
        <w:t>8. **Data Source**:</w:t>
      </w:r>
    </w:p>
    <w:p w14:paraId="6139DDC3" w14:textId="77777777" w:rsidR="005F6BA8" w:rsidRDefault="005F6BA8" w:rsidP="005F6BA8">
      <w:r>
        <w:t xml:space="preserve">   - The data used to populate the Leontief matrix comes from various sources, including national or regional economic surveys, input-output tables, and industry reports.</w:t>
      </w:r>
    </w:p>
    <w:p w14:paraId="03FD7F59" w14:textId="77777777" w:rsidR="005F6BA8" w:rsidRDefault="005F6BA8" w:rsidP="005F6BA8"/>
    <w:p w14:paraId="3B3733F8" w14:textId="2F0B3653" w:rsidR="005F6BA8" w:rsidRDefault="005F6BA8" w:rsidP="005F6BA8">
      <w:r>
        <w:t>Overall, the Leontief matrix is a powerful analytical tool that helps economists and policymakers understand the structure of an economy, its dependencies, and the potential consequences of various economic shocks or policy changes. It's a foundational element of input-output analysis and plays a crucial role in economic modeling and forecasting.</w:t>
      </w:r>
    </w:p>
    <w:p w14:paraId="2CED9AEF" w14:textId="77777777" w:rsidR="00092328" w:rsidRDefault="00092328" w:rsidP="005F6BA8"/>
    <w:p w14:paraId="4A281043" w14:textId="0A71096E" w:rsidR="00092328" w:rsidRDefault="00000000" w:rsidP="005F6BA8">
      <w:hyperlink r:id="rId7" w:anchor=":~:text=His%20models%2C%20often%20referred%20to,always%20equals%20the%20total%20output" w:history="1">
        <w:r w:rsidR="00092328" w:rsidRPr="00132DC6">
          <w:rPr>
            <w:rStyle w:val="Hyperlink"/>
          </w:rPr>
          <w:t>https://math.libretexts.org/Bookshelves/Applied_Mathematics/Applied_Finite_Mathematics_(Sekhon_and_Bloom)/02%3A_Matrices/2.06%3A_Applications__Leontief_Models#:~:text=His%20models%2C%20often%20referred%20to,always%20equals%20the%20total%20output</w:t>
        </w:r>
      </w:hyperlink>
      <w:r w:rsidR="00092328" w:rsidRPr="00092328">
        <w:t>.</w:t>
      </w:r>
    </w:p>
    <w:p w14:paraId="33035731" w14:textId="16AA38AC" w:rsidR="00092328" w:rsidRDefault="00000000" w:rsidP="005F6BA8">
      <w:hyperlink r:id="rId8" w:history="1">
        <w:r w:rsidR="00E125F2" w:rsidRPr="00132DC6">
          <w:rPr>
            <w:rStyle w:val="Hyperlink"/>
          </w:rPr>
          <w:t>https://www.math.ksu.edu/~gerald/leontief.pdf</w:t>
        </w:r>
      </w:hyperlink>
    </w:p>
    <w:p w14:paraId="5B31B770" w14:textId="77777777" w:rsidR="00E125F2" w:rsidRDefault="00E125F2" w:rsidP="005F6BA8"/>
    <w:p w14:paraId="3A79F282" w14:textId="77777777" w:rsidR="00E125F2" w:rsidRDefault="00E125F2" w:rsidP="005F6BA8"/>
    <w:p w14:paraId="40D84C3B" w14:textId="77777777" w:rsidR="00E125F2" w:rsidRDefault="00E125F2" w:rsidP="005F6BA8"/>
    <w:p w14:paraId="74FDECD4" w14:textId="77777777" w:rsidR="00E125F2" w:rsidRDefault="00E125F2" w:rsidP="005F6BA8"/>
    <w:p w14:paraId="6CEEBE3C" w14:textId="44F137FE" w:rsidR="00E125F2" w:rsidRDefault="00E125F2" w:rsidP="005F6BA8">
      <w:r>
        <w:lastRenderedPageBreak/>
        <w:t xml:space="preserve">Fiscal impact studies. These studies estimate the costs of local government services needed to support development projects. These costs include any new spending on public infrastructure or any cash incentives to attract new businesses. More sophisticated fiscal impact studies also consider the expected costs of providing more public services, such as education and public safety, resulting from economic growth. The fiscal benefits of a project—which include increased revenue from taxes, fees, and user charges—are typically subtracted from the costs of public services to summarize the results of the study.1 RIMS II does not provide </w:t>
      </w:r>
      <w:proofErr w:type="gramStart"/>
      <w:r>
        <w:t>all of</w:t>
      </w:r>
      <w:proofErr w:type="gramEnd"/>
      <w:r>
        <w:t xml:space="preserve"> the information needed for a fiscal impact study. Software offered by other government agencies, such as the Federal Reserve Fiscal Impact Tool, and private companies can be used to conduct these types of studies.2</w:t>
      </w:r>
    </w:p>
    <w:p w14:paraId="034B7476" w14:textId="77777777" w:rsidR="00E125F2" w:rsidRDefault="00E125F2" w:rsidP="005F6BA8"/>
    <w:p w14:paraId="4DE81746" w14:textId="77777777" w:rsidR="00E125F2" w:rsidRDefault="00E125F2" w:rsidP="005F6BA8"/>
    <w:p w14:paraId="16435E2F" w14:textId="5CDB2F51" w:rsidR="00E125F2" w:rsidRDefault="00E125F2" w:rsidP="005F6BA8">
      <w:r>
        <w:t>Economic base studies. These studies identify the industries that export goods and services and estimate the impact of these exports on the region.3 The presumption behind these models is that an increase in exports leads to economic growth in the region. These studies have largely been replaced by economic impact studies, which rely on more sophisticated methods and techniques. Even though I-O models may simplify an analyst’s work, the effort involved in conducting an economic base study tends to foster a deeper understanding of a regional economy.</w:t>
      </w:r>
    </w:p>
    <w:p w14:paraId="74DFA2B9" w14:textId="77777777" w:rsidR="00E125F2" w:rsidRDefault="00E125F2" w:rsidP="005F6BA8"/>
    <w:p w14:paraId="1263129D" w14:textId="77777777" w:rsidR="00E125F2" w:rsidRDefault="00E125F2" w:rsidP="00E125F2">
      <w:r>
        <w:t>Basic I-O Framework</w:t>
      </w:r>
    </w:p>
    <w:p w14:paraId="7DCDC9AD" w14:textId="77777777" w:rsidR="00E125F2" w:rsidRDefault="00E125F2" w:rsidP="00E125F2">
      <w:r>
        <w:t xml:space="preserve">I-O accounts organize producers into n industries, where businesses in an industry are assumed to use the same production process. Each industry </w:t>
      </w:r>
      <w:proofErr w:type="spellStart"/>
      <w:r>
        <w:t>i</w:t>
      </w:r>
      <w:proofErr w:type="spellEnd"/>
      <w:r>
        <w:t xml:space="preserve"> </w:t>
      </w:r>
      <w:proofErr w:type="gramStart"/>
      <w:r>
        <w:t>produces</w:t>
      </w:r>
      <w:proofErr w:type="gramEnd"/>
    </w:p>
    <w:p w14:paraId="5ABEFE56" w14:textId="77777777" w:rsidR="00E125F2" w:rsidRDefault="00E125F2" w:rsidP="00E125F2">
      <w:r>
        <w:t>gross output, Xi</w:t>
      </w:r>
    </w:p>
    <w:p w14:paraId="6C301942" w14:textId="77777777" w:rsidR="00E125F2" w:rsidRDefault="00E125F2" w:rsidP="00E125F2">
      <w:r>
        <w:t>, which is measured in dollars. This output is sold to industries j as</w:t>
      </w:r>
    </w:p>
    <w:p w14:paraId="0C45E806" w14:textId="77777777" w:rsidR="00E125F2" w:rsidRDefault="00E125F2" w:rsidP="00E125F2">
      <w:r>
        <w:t xml:space="preserve">intermediate inputs, </w:t>
      </w:r>
      <w:proofErr w:type="spellStart"/>
      <w:r>
        <w:t>zij</w:t>
      </w:r>
      <w:proofErr w:type="spellEnd"/>
      <w:r>
        <w:t>, or to final users, Yi</w:t>
      </w:r>
    </w:p>
    <w:p w14:paraId="70E2E925" w14:textId="77777777" w:rsidR="00E125F2" w:rsidRDefault="00E125F2" w:rsidP="00E125F2">
      <w:r>
        <w:t>,</w:t>
      </w:r>
    </w:p>
    <w:p w14:paraId="4C172EC5" w14:textId="77777777" w:rsidR="00E125F2" w:rsidRDefault="00E125F2" w:rsidP="00E125F2">
      <w:r>
        <w:t>Xi</w:t>
      </w:r>
    </w:p>
    <w:p w14:paraId="306A1EFF" w14:textId="77777777" w:rsidR="00E125F2" w:rsidRDefault="00E125F2" w:rsidP="00E125F2">
      <w:r>
        <w:t xml:space="preserve"> = zi1 + zi2 + zi3 + . . . + zin + Yi</w:t>
      </w:r>
    </w:p>
    <w:p w14:paraId="7233F7E6" w14:textId="77777777" w:rsidR="00E125F2" w:rsidRDefault="00E125F2" w:rsidP="00E125F2">
      <w:r>
        <w:t>.</w:t>
      </w:r>
    </w:p>
    <w:p w14:paraId="4EBA1589" w14:textId="77777777" w:rsidR="00E125F2" w:rsidRDefault="00E125F2" w:rsidP="00E125F2">
      <w:r>
        <w:t xml:space="preserve">The above equation shows how I-O models assume that production takes </w:t>
      </w:r>
      <w:proofErr w:type="gramStart"/>
      <w:r>
        <w:t>place</w:t>
      </w:r>
      <w:proofErr w:type="gramEnd"/>
    </w:p>
    <w:p w14:paraId="53D900A9" w14:textId="77777777" w:rsidR="00E125F2" w:rsidRDefault="00E125F2" w:rsidP="00E125F2">
      <w:r>
        <w:t xml:space="preserve">under strict linear conditions. A set of relationships called “technical coefficients,” </w:t>
      </w:r>
      <w:proofErr w:type="spellStart"/>
      <w:r>
        <w:t>aij</w:t>
      </w:r>
      <w:proofErr w:type="spellEnd"/>
      <w:r>
        <w:t>, are defined as</w:t>
      </w:r>
    </w:p>
    <w:p w14:paraId="46FB2FB5" w14:textId="77777777" w:rsidR="00E125F2" w:rsidRDefault="00E125F2" w:rsidP="00E125F2">
      <w:proofErr w:type="spellStart"/>
      <w:r>
        <w:t>aij</w:t>
      </w:r>
      <w:proofErr w:type="spellEnd"/>
      <w:r>
        <w:t xml:space="preserve"> = </w:t>
      </w:r>
      <w:proofErr w:type="spellStart"/>
      <w:r>
        <w:t>zij</w:t>
      </w:r>
      <w:proofErr w:type="spellEnd"/>
      <w:r>
        <w:t xml:space="preserve"> / </w:t>
      </w:r>
      <w:proofErr w:type="spellStart"/>
      <w:r>
        <w:t>Xj</w:t>
      </w:r>
      <w:proofErr w:type="spellEnd"/>
    </w:p>
    <w:p w14:paraId="2D620434" w14:textId="77777777" w:rsidR="00E125F2" w:rsidRDefault="00E125F2" w:rsidP="00E125F2">
      <w:r>
        <w:t>.</w:t>
      </w:r>
    </w:p>
    <w:p w14:paraId="24480361" w14:textId="77777777" w:rsidR="00E125F2" w:rsidRDefault="00E125F2" w:rsidP="00E125F2">
      <w:r>
        <w:t>Each coefficient shows how much of industry i’s output is needed to produce a</w:t>
      </w:r>
    </w:p>
    <w:p w14:paraId="79B65476" w14:textId="77777777" w:rsidR="00E125F2" w:rsidRDefault="00E125F2" w:rsidP="00E125F2">
      <w:r>
        <w:t xml:space="preserve">dollar of output in industry j. These coefficients show how I-O models </w:t>
      </w:r>
      <w:proofErr w:type="gramStart"/>
      <w:r>
        <w:t>assume</w:t>
      </w:r>
      <w:proofErr w:type="gramEnd"/>
    </w:p>
    <w:p w14:paraId="62D323DB" w14:textId="77777777" w:rsidR="00E125F2" w:rsidRDefault="00E125F2" w:rsidP="00E125F2">
      <w:r>
        <w:lastRenderedPageBreak/>
        <w:t>that industries always use the same proportions of inputs to produce output.</w:t>
      </w:r>
    </w:p>
    <w:p w14:paraId="59138576" w14:textId="77777777" w:rsidR="00E125F2" w:rsidRDefault="00E125F2" w:rsidP="00E125F2">
      <w:r>
        <w:t>RIMS II Assumptions</w:t>
      </w:r>
    </w:p>
    <w:p w14:paraId="5CF3F833" w14:textId="77777777" w:rsidR="00E125F2" w:rsidRDefault="00E125F2" w:rsidP="00E125F2">
      <w:r>
        <w:t xml:space="preserve">The I-O framework underlying RIMS II imposes at least six assumptions that </w:t>
      </w:r>
      <w:proofErr w:type="gramStart"/>
      <w:r>
        <w:t>need</w:t>
      </w:r>
      <w:proofErr w:type="gramEnd"/>
    </w:p>
    <w:p w14:paraId="1685B1CB" w14:textId="77777777" w:rsidR="00E125F2" w:rsidRDefault="00E125F2" w:rsidP="00E125F2">
      <w:r>
        <w:t>to be considered when conducting an economic impact study.</w:t>
      </w:r>
    </w:p>
    <w:p w14:paraId="2202767D" w14:textId="77777777" w:rsidR="00E125F2" w:rsidRDefault="00E125F2" w:rsidP="00E125F2">
      <w:r>
        <w:t>● Backward linkages</w:t>
      </w:r>
    </w:p>
    <w:p w14:paraId="538866A9" w14:textId="77777777" w:rsidR="00E125F2" w:rsidRDefault="00E125F2" w:rsidP="00E125F2">
      <w:r>
        <w:t>● Fixed purchase patterns</w:t>
      </w:r>
    </w:p>
    <w:p w14:paraId="32D745A6" w14:textId="77777777" w:rsidR="00E125F2" w:rsidRDefault="00E125F2" w:rsidP="00E125F2">
      <w:r>
        <w:t>● Industry homogeneity</w:t>
      </w:r>
    </w:p>
    <w:p w14:paraId="0797CC7F" w14:textId="77777777" w:rsidR="00E125F2" w:rsidRDefault="00E125F2" w:rsidP="00E125F2">
      <w:r>
        <w:t>● No supply constraints</w:t>
      </w:r>
    </w:p>
    <w:p w14:paraId="658CD9C9" w14:textId="77777777" w:rsidR="00E125F2" w:rsidRDefault="00E125F2" w:rsidP="00E125F2">
      <w:r>
        <w:t>● No regional feedback</w:t>
      </w:r>
    </w:p>
    <w:p w14:paraId="678BCFF4" w14:textId="77777777" w:rsidR="00E125F2" w:rsidRDefault="00E125F2" w:rsidP="00E125F2">
      <w:r>
        <w:t xml:space="preserve">● No time </w:t>
      </w:r>
      <w:proofErr w:type="gramStart"/>
      <w:r>
        <w:t>dimension</w:t>
      </w:r>
      <w:proofErr w:type="gramEnd"/>
    </w:p>
    <w:p w14:paraId="79B5BEF8" w14:textId="77777777" w:rsidR="00E125F2" w:rsidRDefault="00E125F2" w:rsidP="00E125F2">
      <w:r>
        <w:t xml:space="preserve">There are also assumptions in the model related to regional supply </w:t>
      </w:r>
      <w:proofErr w:type="gramStart"/>
      <w:r>
        <w:t>conditions</w:t>
      </w:r>
      <w:proofErr w:type="gramEnd"/>
    </w:p>
    <w:p w14:paraId="407F959D" w14:textId="4C6C2F8C" w:rsidR="00E125F2" w:rsidRDefault="00E125F2" w:rsidP="00E125F2">
      <w:r>
        <w:t xml:space="preserve">that need to be considered when conducting an economic impact </w:t>
      </w:r>
      <w:proofErr w:type="gramStart"/>
      <w:r>
        <w:t>study</w:t>
      </w:r>
      <w:proofErr w:type="gramEnd"/>
    </w:p>
    <w:p w14:paraId="6C655182" w14:textId="77777777" w:rsidR="00E125F2" w:rsidRDefault="00E125F2" w:rsidP="00E125F2"/>
    <w:p w14:paraId="1C9A3756" w14:textId="77777777" w:rsidR="00E125F2" w:rsidRDefault="00E125F2" w:rsidP="00E125F2"/>
    <w:p w14:paraId="18FAAAEC" w14:textId="77777777" w:rsidR="00E125F2" w:rsidRDefault="00E125F2" w:rsidP="00E125F2"/>
    <w:p w14:paraId="2350CE89" w14:textId="77777777" w:rsidR="00E125F2" w:rsidRDefault="00E125F2" w:rsidP="00E125F2"/>
    <w:p w14:paraId="7EEA5093" w14:textId="77777777" w:rsidR="00E125F2" w:rsidRDefault="00E125F2" w:rsidP="00E125F2"/>
    <w:p w14:paraId="7B133C85" w14:textId="77777777" w:rsidR="00E125F2" w:rsidRDefault="00E125F2" w:rsidP="00E125F2"/>
    <w:p w14:paraId="72D711CD" w14:textId="77777777" w:rsidR="00E125F2" w:rsidRDefault="00E125F2" w:rsidP="00E125F2"/>
    <w:p w14:paraId="187FD27F" w14:textId="77777777" w:rsidR="00E125F2" w:rsidRDefault="00E125F2" w:rsidP="00E125F2"/>
    <w:p w14:paraId="7676AB50" w14:textId="77777777" w:rsidR="00E125F2" w:rsidRDefault="00E125F2" w:rsidP="00E125F2"/>
    <w:p w14:paraId="5BAE7F43" w14:textId="77777777" w:rsidR="00E125F2" w:rsidRDefault="00E125F2" w:rsidP="00E125F2"/>
    <w:p w14:paraId="69C79875" w14:textId="77777777" w:rsidR="00E125F2" w:rsidRDefault="00E125F2" w:rsidP="00E125F2"/>
    <w:p w14:paraId="4BEDED7D" w14:textId="77777777" w:rsidR="00E125F2" w:rsidRDefault="00E125F2" w:rsidP="00E125F2"/>
    <w:p w14:paraId="402D6B23" w14:textId="77777777" w:rsidR="00E125F2" w:rsidRDefault="00E125F2" w:rsidP="00E125F2"/>
    <w:p w14:paraId="5E5AA8E0" w14:textId="77777777" w:rsidR="00E125F2" w:rsidRDefault="00E125F2" w:rsidP="00E125F2"/>
    <w:p w14:paraId="3C0F3F60" w14:textId="77777777" w:rsidR="00E125F2" w:rsidRDefault="00E125F2" w:rsidP="00E125F2"/>
    <w:p w14:paraId="6770D82C" w14:textId="77777777" w:rsidR="00E125F2" w:rsidRDefault="00E125F2" w:rsidP="00E125F2"/>
    <w:p w14:paraId="03B50E16" w14:textId="77777777" w:rsidR="00E125F2" w:rsidRDefault="00E125F2" w:rsidP="00E125F2"/>
    <w:p w14:paraId="5623EFD1" w14:textId="2D18A863" w:rsidR="00E125F2" w:rsidRDefault="00E125F2" w:rsidP="00E125F2"/>
    <w:p w14:paraId="5A7CE00D" w14:textId="084F0783" w:rsidR="00092328" w:rsidRDefault="00000000" w:rsidP="005F6BA8">
      <w:hyperlink r:id="rId9" w:history="1">
        <w:r w:rsidR="005F77C9" w:rsidRPr="00B22AB2">
          <w:rPr>
            <w:rStyle w:val="Hyperlink"/>
          </w:rPr>
          <w:t>https://www.bea.gov/sites/default/files/methodologies/RIMSII_User_Guide.pdf</w:t>
        </w:r>
      </w:hyperlink>
    </w:p>
    <w:p w14:paraId="020EBBE5" w14:textId="77777777" w:rsidR="005F77C9" w:rsidRDefault="005F77C9" w:rsidP="005F6BA8"/>
    <w:p w14:paraId="26C9B18B" w14:textId="77777777" w:rsidR="005F77C9" w:rsidRDefault="005F77C9" w:rsidP="005F6BA8"/>
    <w:p w14:paraId="5D281278" w14:textId="25E64BE2" w:rsidR="005F77C9" w:rsidRDefault="005F77C9" w:rsidP="005F6BA8">
      <w:r>
        <w:t xml:space="preserve">Household Multipliers: Using a household multiplier to estimate the total impacts of a final demand </w:t>
      </w:r>
      <w:r w:rsidR="00EE2259">
        <w:t xml:space="preserve">change can be a conservative alternative to using an industry </w:t>
      </w:r>
      <w:r w:rsidR="0079751A">
        <w:t>final demand multiplier</w:t>
      </w:r>
      <w:r w:rsidR="005419B9">
        <w:t xml:space="preserve"> when MOST OF THE INTERMEDIATE GOODS ARE PURCHASED OUTSIDE THE REGION. </w:t>
      </w:r>
    </w:p>
    <w:p w14:paraId="2367110C" w14:textId="2476A39B" w:rsidR="005419B9" w:rsidRDefault="005419B9" w:rsidP="005F6BA8">
      <w:r>
        <w:t xml:space="preserve">This alternative method involves multiplying the household multiplier by the change in the household earnings in the final demand industry and adding the result to the change in the final demand industry. </w:t>
      </w:r>
    </w:p>
    <w:p w14:paraId="224C61AC" w14:textId="51AE98A1" w:rsidR="005419B9" w:rsidRDefault="005419B9" w:rsidP="005F6BA8"/>
    <w:p w14:paraId="62480E51" w14:textId="3ED2D886" w:rsidR="005419B9" w:rsidRDefault="005419B9" w:rsidP="005F6BA8">
      <w:r>
        <w:t xml:space="preserve">**ONLY FINAL DEMAND MULTIPLIERS are available for households because households do not produce output. </w:t>
      </w:r>
    </w:p>
    <w:p w14:paraId="7B2773C0" w14:textId="77777777" w:rsidR="005419B9" w:rsidRDefault="005419B9" w:rsidP="005F6BA8"/>
    <w:p w14:paraId="47C7A911" w14:textId="667C61B8" w:rsidR="005419B9" w:rsidRDefault="005419B9" w:rsidP="005F6BA8">
      <w:r>
        <w:t xml:space="preserve">**In many cases the final demand output multiplier is less than 1, this happens when most of the goods and services purchased are produced outside the region </w:t>
      </w:r>
    </w:p>
    <w:p w14:paraId="27E91949" w14:textId="77777777" w:rsidR="005419B9" w:rsidRDefault="005419B9" w:rsidP="005F6BA8"/>
    <w:p w14:paraId="0B606A33" w14:textId="1AEA7BD3" w:rsidR="005419B9" w:rsidRDefault="005419B9" w:rsidP="005F6BA8">
      <w:r>
        <w:t xml:space="preserve">**TAXES AND SAVINGS are accounted for in the multiplier </w:t>
      </w:r>
    </w:p>
    <w:p w14:paraId="13CAEEF2" w14:textId="451CA8F3" w:rsidR="005419B9" w:rsidRDefault="005419B9" w:rsidP="005F6BA8">
      <w:r>
        <w:t xml:space="preserve">FINAL DEMAND MULTIPLIERS: IN addition to the final demand output multiplier, there are three other types of multipliers: Earnings, Employment, and Value added. </w:t>
      </w:r>
    </w:p>
    <w:p w14:paraId="124E8D47" w14:textId="77777777" w:rsidR="005419B9" w:rsidRDefault="005419B9" w:rsidP="005F6BA8"/>
    <w:p w14:paraId="7A35F941" w14:textId="1F353173" w:rsidR="005419B9" w:rsidRDefault="005419B9" w:rsidP="005F6BA8">
      <w:r>
        <w:t>Earnings: Consist of wages/salaries/</w:t>
      </w:r>
      <w:proofErr w:type="gramStart"/>
      <w:r>
        <w:t>proprietors</w:t>
      </w:r>
      <w:proofErr w:type="gramEnd"/>
      <w:r>
        <w:t xml:space="preserve"> income. Employer contributions to health insurance are included. </w:t>
      </w:r>
    </w:p>
    <w:p w14:paraId="3C5DCFE8" w14:textId="77777777" w:rsidR="005419B9" w:rsidRDefault="005419B9" w:rsidP="005F6BA8"/>
    <w:p w14:paraId="22A042B7" w14:textId="383D265D" w:rsidR="005419B9" w:rsidRDefault="005419B9" w:rsidP="005F6BA8">
      <w:r>
        <w:t xml:space="preserve">The Employment Multiplier measures the total change in the number of local jobs per dollar of final </w:t>
      </w:r>
      <w:proofErr w:type="gramStart"/>
      <w:r>
        <w:t>change</w:t>
      </w:r>
      <w:proofErr w:type="gramEnd"/>
      <w:r>
        <w:t xml:space="preserve"> </w:t>
      </w:r>
    </w:p>
    <w:p w14:paraId="14FD4458" w14:textId="77777777" w:rsidR="005419B9" w:rsidRDefault="005419B9" w:rsidP="005F6BA8"/>
    <w:p w14:paraId="7CF82593" w14:textId="4E74A923" w:rsidR="005419B9" w:rsidRDefault="005419B9" w:rsidP="005F6BA8">
      <w:r>
        <w:t xml:space="preserve">Value added: Comparable to regional </w:t>
      </w:r>
      <w:proofErr w:type="gramStart"/>
      <w:r>
        <w:t>GDP</w:t>
      </w:r>
      <w:proofErr w:type="gramEnd"/>
    </w:p>
    <w:p w14:paraId="71914308" w14:textId="77777777" w:rsidR="005419B9" w:rsidRDefault="005419B9" w:rsidP="005F6BA8"/>
    <w:p w14:paraId="6F33BE3B" w14:textId="3E052821" w:rsidR="005419B9" w:rsidRDefault="005419B9" w:rsidP="005F6BA8">
      <w:r>
        <w:t xml:space="preserve">The Accuracy of an economic impact studies results relies on the choice of the final demand change, final demand industry, and final demand region. </w:t>
      </w:r>
    </w:p>
    <w:p w14:paraId="6B45F59C" w14:textId="77777777" w:rsidR="005419B9" w:rsidRDefault="005419B9" w:rsidP="005F6BA8"/>
    <w:p w14:paraId="07A7893C" w14:textId="2F6C0AAD" w:rsidR="005419B9" w:rsidRDefault="005419B9" w:rsidP="005F6BA8">
      <w:r>
        <w:t xml:space="preserve">Final demand </w:t>
      </w:r>
      <w:proofErr w:type="gramStart"/>
      <w:r>
        <w:t>consist</w:t>
      </w:r>
      <w:proofErr w:type="gramEnd"/>
      <w:r>
        <w:t xml:space="preserve"> of a number of different types of transactions: </w:t>
      </w:r>
    </w:p>
    <w:p w14:paraId="2B955F1E" w14:textId="6AD2E977" w:rsidR="005419B9" w:rsidRDefault="005419B9" w:rsidP="005419B9">
      <w:pPr>
        <w:pStyle w:val="ListParagraph"/>
        <w:numPr>
          <w:ilvl w:val="0"/>
          <w:numId w:val="1"/>
        </w:numPr>
      </w:pPr>
      <w:r>
        <w:lastRenderedPageBreak/>
        <w:t xml:space="preserve">Purchases by consumers outside of the region. </w:t>
      </w:r>
    </w:p>
    <w:p w14:paraId="72484BA1" w14:textId="53098447" w:rsidR="005419B9" w:rsidRDefault="005419B9" w:rsidP="005419B9">
      <w:pPr>
        <w:pStyle w:val="ListParagraph"/>
        <w:numPr>
          <w:ilvl w:val="0"/>
          <w:numId w:val="1"/>
        </w:numPr>
      </w:pPr>
      <w:r>
        <w:t>Investment in new buildings, equipment, and software</w:t>
      </w:r>
    </w:p>
    <w:p w14:paraId="26A648D1" w14:textId="46553905" w:rsidR="005419B9" w:rsidRDefault="005419B9" w:rsidP="005419B9">
      <w:pPr>
        <w:pStyle w:val="ListParagraph"/>
        <w:numPr>
          <w:ilvl w:val="0"/>
          <w:numId w:val="1"/>
        </w:numPr>
      </w:pPr>
      <w:r>
        <w:t xml:space="preserve">Purchases by government </w:t>
      </w:r>
    </w:p>
    <w:p w14:paraId="21047B19" w14:textId="0ECC8B7A" w:rsidR="005419B9" w:rsidRDefault="005419B9" w:rsidP="005419B9">
      <w:pPr>
        <w:pStyle w:val="ListParagraph"/>
        <w:numPr>
          <w:ilvl w:val="0"/>
          <w:numId w:val="1"/>
        </w:numPr>
      </w:pPr>
      <w:r>
        <w:t xml:space="preserve">Purchases by households. </w:t>
      </w:r>
    </w:p>
    <w:p w14:paraId="64319DED" w14:textId="77777777" w:rsidR="005419B9" w:rsidRDefault="005419B9" w:rsidP="005419B9">
      <w:pPr>
        <w:pStyle w:val="ListParagraph"/>
      </w:pPr>
    </w:p>
    <w:p w14:paraId="1CC644D0" w14:textId="77777777" w:rsidR="005419B9" w:rsidRDefault="005419B9" w:rsidP="005419B9">
      <w:pPr>
        <w:pStyle w:val="ListParagraph"/>
      </w:pPr>
    </w:p>
    <w:p w14:paraId="335BFCC2" w14:textId="5823BCC1" w:rsidR="005419B9" w:rsidRDefault="005419B9" w:rsidP="005419B9">
      <w:pPr>
        <w:pStyle w:val="ListParagraph"/>
      </w:pPr>
      <w:r>
        <w:t xml:space="preserve">In Studies using Type II multipliers all changes in household purchases must exclude the spending of workers who already both live and work in the region. </w:t>
      </w:r>
    </w:p>
    <w:p w14:paraId="7E3299A4" w14:textId="77777777" w:rsidR="00022665" w:rsidRDefault="00022665" w:rsidP="005419B9">
      <w:pPr>
        <w:pStyle w:val="ListParagraph"/>
      </w:pPr>
    </w:p>
    <w:p w14:paraId="23A2CEC9" w14:textId="244271FA" w:rsidR="00022665" w:rsidRDefault="00022665" w:rsidP="005419B9">
      <w:pPr>
        <w:pStyle w:val="ListParagraph"/>
      </w:pPr>
      <w:r>
        <w:t xml:space="preserve">***ONE OF THE BIGGEST MISTAKES when using type II multipliers is to use a final demand change that includes the output that is purchased by workers in the region. This practice leads to inflated estimates because the spending of the workers who live in the region is already accounted for in the type II multiplier. </w:t>
      </w:r>
    </w:p>
    <w:p w14:paraId="48A890C8" w14:textId="77777777" w:rsidR="00022665" w:rsidRDefault="00022665" w:rsidP="005419B9">
      <w:pPr>
        <w:pStyle w:val="ListParagraph"/>
      </w:pPr>
    </w:p>
    <w:p w14:paraId="44EA83A5" w14:textId="77777777" w:rsidR="00022665" w:rsidRDefault="00022665" w:rsidP="005419B9">
      <w:pPr>
        <w:pStyle w:val="ListParagraph"/>
      </w:pPr>
    </w:p>
    <w:p w14:paraId="04F4496E" w14:textId="77777777" w:rsidR="00022665" w:rsidRDefault="00022665" w:rsidP="005419B9">
      <w:pPr>
        <w:pStyle w:val="ListParagraph"/>
      </w:pPr>
    </w:p>
    <w:p w14:paraId="7F4FB3C0" w14:textId="77777777" w:rsidR="00022665" w:rsidRDefault="00022665" w:rsidP="005419B9">
      <w:pPr>
        <w:pStyle w:val="ListParagraph"/>
      </w:pPr>
    </w:p>
    <w:p w14:paraId="075EF27E" w14:textId="77777777" w:rsidR="00022665" w:rsidRDefault="00022665" w:rsidP="005419B9">
      <w:pPr>
        <w:pStyle w:val="ListParagraph"/>
      </w:pPr>
    </w:p>
    <w:p w14:paraId="178A18EA" w14:textId="77777777" w:rsidR="00022665" w:rsidRDefault="00022665" w:rsidP="005419B9">
      <w:pPr>
        <w:pStyle w:val="ListParagraph"/>
      </w:pPr>
    </w:p>
    <w:p w14:paraId="6AD8C5A8" w14:textId="77777777" w:rsidR="00022665" w:rsidRDefault="00022665" w:rsidP="005419B9">
      <w:pPr>
        <w:pStyle w:val="ListParagraph"/>
      </w:pPr>
    </w:p>
    <w:p w14:paraId="06522EA8" w14:textId="77777777" w:rsidR="00022665" w:rsidRDefault="00022665" w:rsidP="005419B9">
      <w:pPr>
        <w:pStyle w:val="ListParagraph"/>
      </w:pPr>
    </w:p>
    <w:p w14:paraId="0A097D23" w14:textId="77777777" w:rsidR="00022665" w:rsidRDefault="00022665" w:rsidP="005419B9">
      <w:pPr>
        <w:pStyle w:val="ListParagraph"/>
      </w:pPr>
    </w:p>
    <w:p w14:paraId="41078F8D" w14:textId="77777777" w:rsidR="00022665" w:rsidRDefault="00022665" w:rsidP="005419B9">
      <w:pPr>
        <w:pStyle w:val="ListParagraph"/>
      </w:pPr>
    </w:p>
    <w:p w14:paraId="53BBE98C" w14:textId="77777777" w:rsidR="00022665" w:rsidRDefault="00022665" w:rsidP="005419B9">
      <w:pPr>
        <w:pStyle w:val="ListParagraph"/>
      </w:pPr>
    </w:p>
    <w:p w14:paraId="4E3065E9" w14:textId="77777777" w:rsidR="00022665" w:rsidRDefault="00022665" w:rsidP="005419B9">
      <w:pPr>
        <w:pStyle w:val="ListParagraph"/>
      </w:pPr>
    </w:p>
    <w:p w14:paraId="0F5242FE" w14:textId="77777777" w:rsidR="00022665" w:rsidRDefault="00022665" w:rsidP="005419B9">
      <w:pPr>
        <w:pStyle w:val="ListParagraph"/>
      </w:pPr>
    </w:p>
    <w:p w14:paraId="089F609D" w14:textId="77777777" w:rsidR="00022665" w:rsidRDefault="00022665" w:rsidP="005419B9">
      <w:pPr>
        <w:pStyle w:val="ListParagraph"/>
      </w:pPr>
    </w:p>
    <w:p w14:paraId="6464023B" w14:textId="77777777" w:rsidR="00022665" w:rsidRDefault="00022665" w:rsidP="005419B9">
      <w:pPr>
        <w:pStyle w:val="ListParagraph"/>
      </w:pPr>
    </w:p>
    <w:p w14:paraId="5088EABD" w14:textId="77777777" w:rsidR="00022665" w:rsidRDefault="00022665" w:rsidP="005419B9">
      <w:pPr>
        <w:pStyle w:val="ListParagraph"/>
      </w:pPr>
    </w:p>
    <w:p w14:paraId="7CFE293C" w14:textId="77777777" w:rsidR="00022665" w:rsidRDefault="00022665" w:rsidP="005419B9">
      <w:pPr>
        <w:pStyle w:val="ListParagraph"/>
      </w:pPr>
    </w:p>
    <w:p w14:paraId="15FB7874" w14:textId="77777777" w:rsidR="00022665" w:rsidRDefault="00022665" w:rsidP="005419B9">
      <w:pPr>
        <w:pStyle w:val="ListParagraph"/>
      </w:pPr>
    </w:p>
    <w:p w14:paraId="61DF8E0A" w14:textId="4965B4CA" w:rsidR="00022665" w:rsidRDefault="00022665" w:rsidP="005419B9">
      <w:pPr>
        <w:pStyle w:val="ListParagraph"/>
        <w:rPr>
          <w:sz w:val="36"/>
          <w:szCs w:val="36"/>
        </w:rPr>
      </w:pPr>
      <w:r>
        <w:rPr>
          <w:sz w:val="36"/>
          <w:szCs w:val="36"/>
        </w:rPr>
        <w:t>MODEL ASSUMPTIONS SO FAR:</w:t>
      </w:r>
    </w:p>
    <w:p w14:paraId="63A1ED2B" w14:textId="06030E7F" w:rsidR="00022665" w:rsidRDefault="00022665" w:rsidP="005419B9">
      <w:pPr>
        <w:pStyle w:val="ListParagraph"/>
      </w:pPr>
      <w:r>
        <w:t xml:space="preserve">Investment purchases exclude maintenance and repair expenses because these expenses are treated as intermediate inputs in RIMS II. </w:t>
      </w:r>
    </w:p>
    <w:p w14:paraId="168E0CB2" w14:textId="77777777" w:rsidR="00022665" w:rsidRDefault="00022665" w:rsidP="005419B9">
      <w:pPr>
        <w:pStyle w:val="ListParagraph"/>
      </w:pPr>
    </w:p>
    <w:p w14:paraId="57CD10B7" w14:textId="5A49F94B" w:rsidR="00022665" w:rsidRDefault="00022665" w:rsidP="005419B9">
      <w:pPr>
        <w:pStyle w:val="ListParagraph"/>
      </w:pPr>
      <w:r>
        <w:t xml:space="preserve">FINAL DEMAND CHAGE: This change is the expected increase in tourism. Because the expansion at </w:t>
      </w:r>
      <w:proofErr w:type="gramStart"/>
      <w:r>
        <w:t>Winged Deer park</w:t>
      </w:r>
      <w:proofErr w:type="gramEnd"/>
      <w:r>
        <w:t xml:space="preserve"> is not expected to draw people from other local programs, this increase does not need to be reduced to account for </w:t>
      </w:r>
      <w:proofErr w:type="gramStart"/>
      <w:r>
        <w:t>loses</w:t>
      </w:r>
      <w:proofErr w:type="gramEnd"/>
      <w:r>
        <w:t xml:space="preserve"> to other regional programs. Most of the tournament participants are expected to come from outside the area, so this increase does not need to be reduced to exclude the purchases of tournament services by </w:t>
      </w:r>
      <w:proofErr w:type="gramStart"/>
      <w:r>
        <w:t>local residents</w:t>
      </w:r>
      <w:proofErr w:type="gramEnd"/>
      <w:r>
        <w:t xml:space="preserve">. </w:t>
      </w:r>
    </w:p>
    <w:p w14:paraId="5190B238" w14:textId="77777777" w:rsidR="00022665" w:rsidRDefault="00022665" w:rsidP="005419B9">
      <w:pPr>
        <w:pStyle w:val="ListParagraph"/>
      </w:pPr>
    </w:p>
    <w:p w14:paraId="464FB5E0" w14:textId="284FA2FE" w:rsidR="00022665" w:rsidRDefault="00022665" w:rsidP="005419B9">
      <w:pPr>
        <w:pStyle w:val="ListParagraph"/>
      </w:pPr>
      <w:r>
        <w:t>FINAL DEMAND INDUSTRIES: Food, Hotel and Lodging, Retail</w:t>
      </w:r>
    </w:p>
    <w:p w14:paraId="55EBB211" w14:textId="77777777" w:rsidR="00022665" w:rsidRDefault="00022665" w:rsidP="005419B9">
      <w:pPr>
        <w:pStyle w:val="ListParagraph"/>
      </w:pPr>
    </w:p>
    <w:p w14:paraId="7FA116DB" w14:textId="192A561F" w:rsidR="00022665" w:rsidRDefault="00022665" w:rsidP="005419B9">
      <w:pPr>
        <w:pStyle w:val="ListParagraph"/>
      </w:pPr>
      <w:r>
        <w:t>FINAL DEMAND REGION: Wahington Couty, TN</w:t>
      </w:r>
    </w:p>
    <w:p w14:paraId="35BC8EBB" w14:textId="77777777" w:rsidR="00022665" w:rsidRDefault="00022665" w:rsidP="005419B9">
      <w:pPr>
        <w:pStyle w:val="ListParagraph"/>
      </w:pPr>
    </w:p>
    <w:p w14:paraId="62B9D632" w14:textId="77777777" w:rsidR="00022665" w:rsidRDefault="00022665" w:rsidP="005419B9">
      <w:pPr>
        <w:pStyle w:val="ListParagraph"/>
      </w:pPr>
    </w:p>
    <w:p w14:paraId="0A7204EA" w14:textId="77777777" w:rsidR="000D1AB8" w:rsidRDefault="000D1AB8" w:rsidP="005419B9">
      <w:pPr>
        <w:pStyle w:val="ListParagraph"/>
      </w:pPr>
    </w:p>
    <w:p w14:paraId="6D950F87" w14:textId="77777777" w:rsidR="000D1AB8" w:rsidRDefault="000D1AB8" w:rsidP="005419B9">
      <w:pPr>
        <w:pStyle w:val="ListParagraph"/>
      </w:pPr>
    </w:p>
    <w:p w14:paraId="2BC17BBD" w14:textId="77777777" w:rsidR="000D1AB8" w:rsidRDefault="000D1AB8" w:rsidP="005419B9">
      <w:pPr>
        <w:pStyle w:val="ListParagraph"/>
      </w:pPr>
    </w:p>
    <w:p w14:paraId="0BE2BFDC" w14:textId="13305EFD" w:rsidR="000D1AB8" w:rsidRDefault="000D1AB8" w:rsidP="005419B9">
      <w:pPr>
        <w:pStyle w:val="ListParagraph"/>
        <w:rPr>
          <w:sz w:val="40"/>
          <w:szCs w:val="40"/>
        </w:rPr>
      </w:pPr>
      <w:r>
        <w:rPr>
          <w:sz w:val="40"/>
          <w:szCs w:val="40"/>
        </w:rPr>
        <w:t xml:space="preserve">NOTES FROM CHANG: </w:t>
      </w:r>
    </w:p>
    <w:p w14:paraId="6B543A4B" w14:textId="0EB7CDC2" w:rsidR="000D1AB8" w:rsidRDefault="000D1AB8" w:rsidP="005419B9">
      <w:pPr>
        <w:pStyle w:val="ListParagraph"/>
      </w:pPr>
      <w:r>
        <w:t xml:space="preserve">Modeling systems like IMPLAN make use of INPUT/OUTPUT models and use multipliers derived from these models. </w:t>
      </w:r>
    </w:p>
    <w:p w14:paraId="62AEEC81" w14:textId="77777777" w:rsidR="000D1AB8" w:rsidRDefault="000D1AB8" w:rsidP="005419B9">
      <w:pPr>
        <w:pStyle w:val="ListParagraph"/>
      </w:pPr>
    </w:p>
    <w:p w14:paraId="756171F5" w14:textId="07BE9121" w:rsidR="000D1AB8" w:rsidRDefault="000D1AB8" w:rsidP="005419B9">
      <w:pPr>
        <w:pStyle w:val="ListParagraph"/>
      </w:pPr>
      <w:r>
        <w:t xml:space="preserve">IMPLAN: Impact analysis for </w:t>
      </w:r>
      <w:proofErr w:type="spellStart"/>
      <w:r>
        <w:t>PLANning</w:t>
      </w:r>
      <w:proofErr w:type="spellEnd"/>
      <w:r>
        <w:t xml:space="preserve"> is and I/O system maintained by the Minnesota IMPLAN group INC. </w:t>
      </w:r>
    </w:p>
    <w:p w14:paraId="04592968" w14:textId="77777777" w:rsidR="000D1AB8" w:rsidRDefault="000D1AB8" w:rsidP="005419B9">
      <w:pPr>
        <w:pStyle w:val="ListParagraph"/>
      </w:pPr>
    </w:p>
    <w:p w14:paraId="7A14FBAE" w14:textId="540876A6" w:rsidR="000D1AB8" w:rsidRDefault="000D1AB8" w:rsidP="005419B9">
      <w:pPr>
        <w:pStyle w:val="ListParagraph"/>
      </w:pPr>
      <w:r>
        <w:t xml:space="preserve">Many tourism studies use off the shelf multipliers or borrow multipliers from other studies without understanding there are many types of multipliers that vary by region, industry and over time. </w:t>
      </w:r>
    </w:p>
    <w:p w14:paraId="57675B1E" w14:textId="77777777" w:rsidR="000D1AB8" w:rsidRDefault="000D1AB8" w:rsidP="005419B9">
      <w:pPr>
        <w:pStyle w:val="ListParagraph"/>
      </w:pPr>
    </w:p>
    <w:p w14:paraId="59231514" w14:textId="0DEE407E" w:rsidR="000D1AB8" w:rsidRDefault="000D1AB8" w:rsidP="005419B9">
      <w:pPr>
        <w:pStyle w:val="ListParagraph"/>
      </w:pPr>
      <w:r>
        <w:t xml:space="preserve">Focus of study (Chang’s paper): Describe variations in economic multipliers for recreation and tourism related sectors to explain how multipliers vary across sectors. </w:t>
      </w:r>
    </w:p>
    <w:p w14:paraId="3CD534B7" w14:textId="77777777" w:rsidR="000D1AB8" w:rsidRDefault="000D1AB8" w:rsidP="005419B9">
      <w:pPr>
        <w:pStyle w:val="ListParagraph"/>
      </w:pPr>
    </w:p>
    <w:p w14:paraId="664AC71A" w14:textId="47E94739" w:rsidR="000D1AB8" w:rsidRDefault="000D1AB8" w:rsidP="005419B9">
      <w:pPr>
        <w:pStyle w:val="ListParagraph"/>
      </w:pPr>
      <w:r>
        <w:t xml:space="preserve">Example of Multiplier: </w:t>
      </w:r>
    </w:p>
    <w:p w14:paraId="3B570071" w14:textId="68F8B1D4" w:rsidR="000D1AB8" w:rsidRDefault="000D1AB8" w:rsidP="005419B9">
      <w:pPr>
        <w:pStyle w:val="ListParagraph"/>
      </w:pPr>
      <w:r>
        <w:t xml:space="preserve">The sales multiplier for the lodging sector was 1.74 for the state of </w:t>
      </w:r>
      <w:proofErr w:type="spellStart"/>
      <w:r>
        <w:t>florida</w:t>
      </w:r>
      <w:proofErr w:type="spellEnd"/>
      <w:r>
        <w:t xml:space="preserve"> in 1996. That means that a visitor spending $100 on lodging will have total effects of $174 on sales within the state. That is, $100 received by the hotel as a direct effect, and $74 received by other related industries in the region through secondary effects. </w:t>
      </w:r>
    </w:p>
    <w:p w14:paraId="303131F0" w14:textId="77777777" w:rsidR="000D1AB8" w:rsidRDefault="000D1AB8" w:rsidP="005419B9">
      <w:pPr>
        <w:pStyle w:val="ListParagraph"/>
      </w:pPr>
    </w:p>
    <w:p w14:paraId="6E77686C" w14:textId="02812DE7" w:rsidR="000D1AB8" w:rsidRDefault="000D1AB8" w:rsidP="005419B9">
      <w:pPr>
        <w:pStyle w:val="ListParagraph"/>
      </w:pPr>
      <w:r>
        <w:t xml:space="preserve">Direct effects are changes in the industries associated directly with </w:t>
      </w:r>
      <w:proofErr w:type="gramStart"/>
      <w:r>
        <w:t>visitors</w:t>
      </w:r>
      <w:proofErr w:type="gramEnd"/>
      <w:r>
        <w:t xml:space="preserve"> spending. In the previous example, $100 spent on lodging will directly increase sales in the lodging sector. This is the direct sales effect of the visitor spending. The hotel will also hire employees, pay wages and </w:t>
      </w:r>
      <w:proofErr w:type="gramStart"/>
      <w:r>
        <w:t>salaries,  which</w:t>
      </w:r>
      <w:proofErr w:type="gramEnd"/>
      <w:r>
        <w:t xml:space="preserve"> are the direct job and income effects. </w:t>
      </w:r>
    </w:p>
    <w:p w14:paraId="679C1186" w14:textId="77777777" w:rsidR="000D1AB8" w:rsidRDefault="000D1AB8" w:rsidP="005419B9">
      <w:pPr>
        <w:pStyle w:val="ListParagraph"/>
      </w:pPr>
    </w:p>
    <w:p w14:paraId="1B59254B" w14:textId="41F92526" w:rsidR="000D1AB8" w:rsidRDefault="000D1AB8" w:rsidP="005419B9">
      <w:pPr>
        <w:pStyle w:val="ListParagraph"/>
      </w:pPr>
      <w:r>
        <w:t xml:space="preserve">Indirect and Induced effects: are the secondary effects resulting from the initial visitor spending. </w:t>
      </w:r>
      <w:r w:rsidR="00F1777B">
        <w:t xml:space="preserve">Indirect effects are sales income or jobs resulting from various rounds of purchases the hotel made to other “backward linked” industries in the region. </w:t>
      </w:r>
    </w:p>
    <w:p w14:paraId="0B6D00DB" w14:textId="271E7197" w:rsidR="00F1777B" w:rsidRDefault="00F1777B" w:rsidP="005419B9">
      <w:pPr>
        <w:pStyle w:val="ListParagraph"/>
      </w:pPr>
      <w:r>
        <w:t xml:space="preserve">Induced effects are the sales income and jobs resulting from household spending of income earned </w:t>
      </w:r>
      <w:proofErr w:type="gramStart"/>
      <w:r>
        <w:t>as a result of</w:t>
      </w:r>
      <w:proofErr w:type="gramEnd"/>
      <w:r>
        <w:t xml:space="preserve"> visitor spending either directly or indirectly. </w:t>
      </w:r>
    </w:p>
    <w:p w14:paraId="39275899" w14:textId="77777777" w:rsidR="00F1777B" w:rsidRDefault="00F1777B" w:rsidP="005419B9">
      <w:pPr>
        <w:pStyle w:val="ListParagraph"/>
      </w:pPr>
    </w:p>
    <w:p w14:paraId="5893FA26" w14:textId="1DF616EA" w:rsidR="00F1777B" w:rsidRDefault="00E56DDF" w:rsidP="005419B9">
      <w:pPr>
        <w:pStyle w:val="ListParagraph"/>
      </w:pPr>
      <w:r>
        <w:t xml:space="preserve">*** Type 1 multipliers only capture the indirect </w:t>
      </w:r>
      <w:proofErr w:type="gramStart"/>
      <w:r>
        <w:t>effects,</w:t>
      </w:r>
      <w:proofErr w:type="gramEnd"/>
      <w:r>
        <w:t xml:space="preserve"> Type II multipliers include both induced and indirect effects. </w:t>
      </w:r>
    </w:p>
    <w:p w14:paraId="357C0D61" w14:textId="77777777" w:rsidR="00E56DDF" w:rsidRDefault="00E56DDF" w:rsidP="005419B9">
      <w:pPr>
        <w:pStyle w:val="ListParagraph"/>
      </w:pPr>
    </w:p>
    <w:p w14:paraId="47EB4885" w14:textId="2E0B1856" w:rsidR="00E56DDF" w:rsidRDefault="00E56DDF" w:rsidP="005419B9">
      <w:pPr>
        <w:pStyle w:val="ListParagraph"/>
      </w:pPr>
      <w:r>
        <w:t xml:space="preserve">Use of I/O models is the most common way to generate sector specific multipliers. </w:t>
      </w:r>
    </w:p>
    <w:p w14:paraId="04306074" w14:textId="77777777" w:rsidR="00E56DDF" w:rsidRDefault="00E56DDF" w:rsidP="005419B9">
      <w:pPr>
        <w:pStyle w:val="ListParagraph"/>
      </w:pPr>
    </w:p>
    <w:p w14:paraId="0BA7101C" w14:textId="39973304" w:rsidR="00E56DDF" w:rsidRDefault="00E56DDF" w:rsidP="005419B9">
      <w:pPr>
        <w:pStyle w:val="ListParagraph"/>
      </w:pPr>
      <w:r>
        <w:t xml:space="preserve">Tourism sectors for I/O model: </w:t>
      </w:r>
    </w:p>
    <w:p w14:paraId="536AE0EB" w14:textId="338555CD" w:rsidR="00E56DDF" w:rsidRDefault="00E56DDF" w:rsidP="005419B9">
      <w:pPr>
        <w:pStyle w:val="ListParagraph"/>
      </w:pPr>
      <w:r>
        <w:t xml:space="preserve">Hotels and Lodging </w:t>
      </w:r>
    </w:p>
    <w:p w14:paraId="3F4EBE24" w14:textId="56B23D61" w:rsidR="00E56DDF" w:rsidRDefault="00E56DDF" w:rsidP="005419B9">
      <w:pPr>
        <w:pStyle w:val="ListParagraph"/>
      </w:pPr>
      <w:r>
        <w:lastRenderedPageBreak/>
        <w:t xml:space="preserve">Eating and Drinking </w:t>
      </w:r>
    </w:p>
    <w:p w14:paraId="31760404" w14:textId="79E1514C" w:rsidR="00E56DDF" w:rsidRDefault="00E56DDF" w:rsidP="005419B9">
      <w:pPr>
        <w:pStyle w:val="ListParagraph"/>
      </w:pPr>
      <w:r>
        <w:t xml:space="preserve">Amusements and Recreation </w:t>
      </w:r>
    </w:p>
    <w:p w14:paraId="0C330485" w14:textId="248136D2" w:rsidR="00E56DDF" w:rsidRDefault="00E56DDF" w:rsidP="005419B9">
      <w:pPr>
        <w:pStyle w:val="ListParagraph"/>
      </w:pPr>
      <w:r>
        <w:t xml:space="preserve">Retail Trade (specifically must be retail not wholesale, calculated differently) </w:t>
      </w:r>
    </w:p>
    <w:p w14:paraId="617EAF26" w14:textId="77777777" w:rsidR="00E56DDF" w:rsidRDefault="00E56DDF" w:rsidP="005419B9">
      <w:pPr>
        <w:pStyle w:val="ListParagraph"/>
      </w:pPr>
    </w:p>
    <w:p w14:paraId="587E96F9" w14:textId="170B654E" w:rsidR="00E56DDF" w:rsidRDefault="00E56DDF" w:rsidP="005419B9">
      <w:pPr>
        <w:pStyle w:val="ListParagraph"/>
      </w:pPr>
      <w:r>
        <w:t xml:space="preserve">** Multipliers indicate the interdependence of industry sectors in a regions economy and are influenced by the size of the region and the population </w:t>
      </w:r>
    </w:p>
    <w:p w14:paraId="6F62740A" w14:textId="77777777" w:rsidR="00E56DDF" w:rsidRDefault="00E56DDF" w:rsidP="005419B9">
      <w:pPr>
        <w:pStyle w:val="ListParagraph"/>
      </w:pPr>
    </w:p>
    <w:p w14:paraId="466A186B" w14:textId="46207040" w:rsidR="00E56DDF" w:rsidRPr="000D1AB8" w:rsidRDefault="00E56DDF" w:rsidP="005419B9">
      <w:pPr>
        <w:pStyle w:val="ListParagraph"/>
      </w:pPr>
      <w:r>
        <w:t xml:space="preserve">The Multiplier approach uses either aggregate (MGM model^2) or sector specific multipliers (RIMS ii, MGM^3) to estimate changes in a regions economy due to visitor spending </w:t>
      </w:r>
    </w:p>
    <w:sectPr w:rsidR="00E56DDF" w:rsidRPr="000D1A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C010F"/>
    <w:multiLevelType w:val="hybridMultilevel"/>
    <w:tmpl w:val="B776B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93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87"/>
    <w:rsid w:val="00022665"/>
    <w:rsid w:val="00092328"/>
    <w:rsid w:val="000A7C48"/>
    <w:rsid w:val="000D1AB8"/>
    <w:rsid w:val="001A1987"/>
    <w:rsid w:val="004B75F0"/>
    <w:rsid w:val="004F096B"/>
    <w:rsid w:val="005419B9"/>
    <w:rsid w:val="005F6BA8"/>
    <w:rsid w:val="005F77C9"/>
    <w:rsid w:val="006E077B"/>
    <w:rsid w:val="0079751A"/>
    <w:rsid w:val="00847529"/>
    <w:rsid w:val="00CB5798"/>
    <w:rsid w:val="00E125F2"/>
    <w:rsid w:val="00E56DDF"/>
    <w:rsid w:val="00EE2259"/>
    <w:rsid w:val="00F01127"/>
    <w:rsid w:val="00F17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E939"/>
  <w15:chartTrackingRefBased/>
  <w15:docId w15:val="{EEEC6DC1-577F-4CC1-A617-98DB5255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1987"/>
    <w:rPr>
      <w:color w:val="0563C1" w:themeColor="hyperlink"/>
      <w:u w:val="single"/>
    </w:rPr>
  </w:style>
  <w:style w:type="character" w:styleId="UnresolvedMention">
    <w:name w:val="Unresolved Mention"/>
    <w:basedOn w:val="DefaultParagraphFont"/>
    <w:uiPriority w:val="99"/>
    <w:semiHidden/>
    <w:unhideWhenUsed/>
    <w:rsid w:val="001A1987"/>
    <w:rPr>
      <w:color w:val="605E5C"/>
      <w:shd w:val="clear" w:color="auto" w:fill="E1DFDD"/>
    </w:rPr>
  </w:style>
  <w:style w:type="paragraph" w:styleId="ListParagraph">
    <w:name w:val="List Paragraph"/>
    <w:basedOn w:val="Normal"/>
    <w:uiPriority w:val="34"/>
    <w:qFormat/>
    <w:rsid w:val="005419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53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ksu.edu/~gerald/leontief.pdf" TargetMode="External"/><Relationship Id="rId3" Type="http://schemas.openxmlformats.org/officeDocument/2006/relationships/settings" Target="settings.xml"/><Relationship Id="rId7" Type="http://schemas.openxmlformats.org/officeDocument/2006/relationships/hyperlink" Target="https://math.libretexts.org/Bookshelves/Applied_Mathematics/Applied_Finite_Mathematics_(Sekhon_and_Bloom)/02%3A_Matrices/2.06%3A_Applications__Leontief_Mode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en.wikipedia.org/wiki/Backpropag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ea.gov/sites/default/files/methodologies/RIMSII_User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2499</Words>
  <Characters>14248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3</cp:revision>
  <dcterms:created xsi:type="dcterms:W3CDTF">2023-10-08T21:15:00Z</dcterms:created>
  <dcterms:modified xsi:type="dcterms:W3CDTF">2023-10-18T02:26:00Z</dcterms:modified>
</cp:coreProperties>
</file>