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E544B0" w14:textId="020334B2" w:rsidR="009303D9" w:rsidRDefault="000C69DA" w:rsidP="006347CF">
      <w:pPr>
        <w:pStyle w:val="papertitle"/>
        <w:spacing w:before="5pt" w:beforeAutospacing="1" w:after="5pt" w:afterAutospacing="1"/>
      </w:pPr>
      <w:r w:rsidRPr="000C69DA">
        <w:t>Creating a Multi-Stage Pipeline with One-Shot Models for Object Recognition Using Transfer Learning</w:t>
      </w:r>
    </w:p>
    <w:p w14:paraId="517AC20D" w14:textId="0C8E0184" w:rsidR="00D7522C" w:rsidRDefault="00D7522C" w:rsidP="00156B74">
      <w:pPr>
        <w:pStyle w:val="Author"/>
        <w:spacing w:before="5pt" w:beforeAutospacing="1" w:after="5pt" w:afterAutospacing="1"/>
        <w:rPr>
          <w:sz w:val="16"/>
          <w:szCs w:val="16"/>
        </w:rPr>
      </w:pP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6C40892F" w14:textId="11BF786F" w:rsidR="006708EA" w:rsidRDefault="001A3B3D" w:rsidP="006347CF">
      <w:pPr>
        <w:pStyle w:val="Author"/>
        <w:spacing w:before="5pt" w:beforeAutospacing="1"/>
        <w:rPr>
          <w:sz w:val="18"/>
          <w:szCs w:val="18"/>
        </w:rPr>
      </w:pPr>
      <w:r w:rsidRPr="00F847A6">
        <w:rPr>
          <w:sz w:val="18"/>
          <w:szCs w:val="18"/>
        </w:rPr>
        <w:t xml:space="preserve"> </w:t>
      </w:r>
      <w:r w:rsidR="006708EA">
        <w:rPr>
          <w:sz w:val="18"/>
          <w:szCs w:val="18"/>
        </w:rPr>
        <w:t>Kent Roller</w:t>
      </w:r>
      <w:r w:rsidRPr="00F847A6">
        <w:rPr>
          <w:sz w:val="18"/>
          <w:szCs w:val="18"/>
        </w:rPr>
        <w:t xml:space="preserve"> </w:t>
      </w:r>
      <w:r w:rsidRPr="00F847A6">
        <w:rPr>
          <w:sz w:val="18"/>
          <w:szCs w:val="18"/>
        </w:rPr>
        <w:br/>
      </w:r>
      <w:r w:rsidR="009303D9" w:rsidRPr="00F847A6">
        <w:rPr>
          <w:sz w:val="18"/>
          <w:szCs w:val="18"/>
        </w:rPr>
        <w:t xml:space="preserve"> </w:t>
      </w:r>
      <w:r w:rsidR="006708EA">
        <w:rPr>
          <w:i/>
          <w:sz w:val="18"/>
          <w:szCs w:val="18"/>
        </w:rPr>
        <w:t>Syracuse University ISchool</w:t>
      </w:r>
      <w:r w:rsidR="00D72D06" w:rsidRPr="00F847A6">
        <w:rPr>
          <w:sz w:val="18"/>
          <w:szCs w:val="18"/>
        </w:rPr>
        <w:br/>
      </w:r>
      <w:r w:rsidR="009303D9" w:rsidRPr="00F847A6">
        <w:rPr>
          <w:sz w:val="18"/>
          <w:szCs w:val="18"/>
        </w:rPr>
        <w:t xml:space="preserve"> </w:t>
      </w:r>
      <w:r w:rsidR="006708EA">
        <w:rPr>
          <w:i/>
          <w:sz w:val="18"/>
          <w:szCs w:val="18"/>
        </w:rPr>
        <w:t>Syracuse University</w:t>
      </w:r>
      <w:r w:rsidRPr="00F847A6">
        <w:rPr>
          <w:i/>
          <w:sz w:val="18"/>
          <w:szCs w:val="18"/>
        </w:rPr>
        <w:br/>
      </w:r>
      <w:r w:rsidR="009303D9" w:rsidRPr="00F847A6">
        <w:rPr>
          <w:sz w:val="18"/>
          <w:szCs w:val="18"/>
        </w:rPr>
        <w:t xml:space="preserve"> </w:t>
      </w:r>
      <w:r w:rsidR="006708EA">
        <w:rPr>
          <w:sz w:val="18"/>
          <w:szCs w:val="18"/>
        </w:rPr>
        <w:t>Kingsport, United States</w:t>
      </w:r>
      <w:r w:rsidRPr="00F847A6">
        <w:rPr>
          <w:sz w:val="18"/>
          <w:szCs w:val="18"/>
        </w:rPr>
        <w:br/>
        <w:t xml:space="preserve"> </w:t>
      </w:r>
      <w:r w:rsidR="006708EA">
        <w:rPr>
          <w:sz w:val="18"/>
          <w:szCs w:val="18"/>
        </w:rPr>
        <w:t>kdroller@syr.edu</w:t>
      </w:r>
      <w:r w:rsidR="006347CF">
        <w:rPr>
          <w:sz w:val="18"/>
          <w:szCs w:val="18"/>
        </w:rPr>
        <w:br/>
      </w:r>
      <w:r w:rsidR="006347CF">
        <w:rPr>
          <w:sz w:val="18"/>
          <w:szCs w:val="18"/>
        </w:rPr>
        <w:br/>
      </w:r>
      <w:r w:rsidR="006347CF">
        <w:rPr>
          <w:sz w:val="18"/>
          <w:szCs w:val="18"/>
        </w:rPr>
        <w:br/>
      </w:r>
      <w:r w:rsidR="006347CF">
        <w:rPr>
          <w:sz w:val="18"/>
          <w:szCs w:val="18"/>
        </w:rPr>
        <w:br/>
      </w:r>
    </w:p>
    <w:p w14:paraId="40B6204F" w14:textId="77777777" w:rsidR="006708EA" w:rsidRDefault="006708EA" w:rsidP="006347CF">
      <w:pPr>
        <w:pStyle w:val="Author"/>
        <w:spacing w:before="5pt" w:beforeAutospacing="1"/>
        <w:rPr>
          <w:sz w:val="18"/>
          <w:szCs w:val="18"/>
        </w:rPr>
      </w:pPr>
    </w:p>
    <w:p w14:paraId="29F63AB8" w14:textId="77777777" w:rsidR="006708EA" w:rsidRDefault="006708EA" w:rsidP="006347CF">
      <w:pPr>
        <w:pStyle w:val="Author"/>
        <w:spacing w:before="5pt" w:beforeAutospacing="1"/>
        <w:rPr>
          <w:sz w:val="18"/>
          <w:szCs w:val="18"/>
        </w:rPr>
      </w:pPr>
    </w:p>
    <w:p w14:paraId="790F7C3C" w14:textId="77777777" w:rsidR="006708EA" w:rsidRDefault="006708EA" w:rsidP="006347CF">
      <w:pPr>
        <w:pStyle w:val="Author"/>
        <w:spacing w:before="5pt" w:beforeAutospacing="1"/>
        <w:rPr>
          <w:sz w:val="18"/>
          <w:szCs w:val="18"/>
        </w:rPr>
      </w:pPr>
    </w:p>
    <w:p w14:paraId="3621CBC9" w14:textId="77777777" w:rsidR="006708EA" w:rsidRDefault="006708EA" w:rsidP="006347CF">
      <w:pPr>
        <w:pStyle w:val="Author"/>
        <w:spacing w:before="5pt" w:beforeAutospacing="1"/>
        <w:rPr>
          <w:sz w:val="18"/>
          <w:szCs w:val="18"/>
        </w:rPr>
      </w:pPr>
    </w:p>
    <w:p w14:paraId="3FC289F8" w14:textId="77777777" w:rsidR="006708EA" w:rsidRDefault="006708EA" w:rsidP="006347CF">
      <w:pPr>
        <w:pStyle w:val="Author"/>
        <w:spacing w:before="5pt" w:beforeAutospacing="1"/>
        <w:rPr>
          <w:sz w:val="18"/>
          <w:szCs w:val="18"/>
        </w:rPr>
      </w:pPr>
    </w:p>
    <w:p w14:paraId="7DC3BD49" w14:textId="2533CA35" w:rsidR="001A3B3D" w:rsidRPr="006347CF" w:rsidRDefault="006347CF" w:rsidP="006347CF">
      <w:pPr>
        <w:pStyle w:val="Author"/>
        <w:spacing w:before="5pt" w:beforeAutospacing="1"/>
        <w:rPr>
          <w:sz w:val="18"/>
          <w:szCs w:val="18"/>
        </w:rPr>
        <w:sectPr w:rsidR="001A3B3D" w:rsidRPr="006347CF" w:rsidSect="00F847A6">
          <w:type w:val="continuous"/>
          <w:pgSz w:w="612pt" w:h="792pt" w:code="1"/>
          <w:pgMar w:top="54pt" w:right="44.65pt" w:bottom="72pt" w:left="44.65pt" w:header="36pt" w:footer="36pt" w:gutter="0pt"/>
          <w:cols w:num="4" w:space="10.80pt"/>
          <w:docGrid w:linePitch="360"/>
        </w:sectPr>
      </w:pPr>
      <w:r>
        <w:rPr>
          <w:sz w:val="18"/>
          <w:szCs w:val="18"/>
        </w:rPr>
        <w:br/>
      </w:r>
      <w:r>
        <w:rPr>
          <w:sz w:val="18"/>
          <w:szCs w:val="18"/>
        </w:rPr>
        <w:br/>
      </w:r>
    </w:p>
    <w:p w14:paraId="59419620" w14:textId="77777777" w:rsidR="00D72D06" w:rsidRPr="005B520E" w:rsidRDefault="00D72D06"/>
    <w:p w14:paraId="44292629" w14:textId="77777777" w:rsidR="009303D9" w:rsidRPr="005B520E" w:rsidRDefault="009303D9">
      <w:pPr>
        <w:sectPr w:rsidR="009303D9" w:rsidRPr="005B520E">
          <w:type w:val="continuous"/>
          <w:pgSz w:w="612pt" w:h="792pt" w:code="1"/>
          <w:pgMar w:top="54pt" w:right="44.65pt" w:bottom="72pt" w:left="44.65pt" w:header="36pt" w:footer="36pt" w:gutter="0pt"/>
          <w:cols w:space="36pt"/>
          <w:docGrid w:linePitch="360"/>
        </w:sectPr>
      </w:pPr>
    </w:p>
    <w:p w14:paraId="79A9D93E" w14:textId="77777777" w:rsidR="00715BEA" w:rsidRDefault="00715BEA" w:rsidP="00CA4392">
      <w:pPr>
        <w:pStyle w:val="Author"/>
        <w:spacing w:before="5pt" w:beforeAutospacing="1"/>
        <w:rPr>
          <w:sz w:val="18"/>
          <w:szCs w:val="18"/>
        </w:rPr>
      </w:pPr>
    </w:p>
    <w:p w14:paraId="04002460" w14:textId="77777777" w:rsidR="00715BEA" w:rsidRDefault="00715BEA" w:rsidP="00CA4392">
      <w:pPr>
        <w:pStyle w:val="Author"/>
        <w:spacing w:before="5pt" w:beforeAutospacing="1"/>
        <w:rPr>
          <w:sz w:val="18"/>
          <w:szCs w:val="18"/>
        </w:rPr>
      </w:pPr>
    </w:p>
    <w:p w14:paraId="14802C4D" w14:textId="77777777" w:rsidR="00715BEA" w:rsidRDefault="00715BEA" w:rsidP="00CA4392">
      <w:pPr>
        <w:pStyle w:val="Author"/>
        <w:spacing w:before="5pt" w:beforeAutospacing="1"/>
        <w:rPr>
          <w:sz w:val="18"/>
          <w:szCs w:val="18"/>
        </w:rPr>
      </w:pPr>
    </w:p>
    <w:p w14:paraId="53B284A1" w14:textId="77777777" w:rsidR="00CA4392" w:rsidRDefault="00CA4392" w:rsidP="00CA4392">
      <w:pPr>
        <w:pStyle w:val="Author"/>
        <w:spacing w:before="5pt" w:beforeAutospacing="1"/>
        <w:contextualSpacing/>
        <w:rPr>
          <w:sz w:val="18"/>
          <w:szCs w:val="18"/>
        </w:rPr>
      </w:pPr>
    </w:p>
    <w:p w14:paraId="0296F7C6" w14:textId="77777777" w:rsidR="00CA4392" w:rsidRDefault="00CA4392" w:rsidP="00CA4392">
      <w:pPr>
        <w:pStyle w:val="Author"/>
        <w:spacing w:before="5pt" w:beforeAutospacing="1"/>
        <w:contextualSpacing/>
        <w:rPr>
          <w:sz w:val="18"/>
          <w:szCs w:val="18"/>
        </w:rPr>
      </w:pPr>
    </w:p>
    <w:p w14:paraId="74AC0DE4" w14:textId="77777777" w:rsidR="00CA4392" w:rsidRDefault="00CA4392" w:rsidP="00CA4392">
      <w:pPr>
        <w:pStyle w:val="Author"/>
        <w:spacing w:before="5pt" w:beforeAutospacing="1"/>
        <w:contextualSpacing/>
        <w:rPr>
          <w:sz w:val="18"/>
          <w:szCs w:val="18"/>
        </w:rPr>
      </w:pPr>
    </w:p>
    <w:p w14:paraId="079DCF0E" w14:textId="77777777" w:rsidR="00CA4392" w:rsidRDefault="00CA4392" w:rsidP="00CA4392">
      <w:pPr>
        <w:pStyle w:val="Author"/>
        <w:spacing w:before="5pt" w:beforeAutospacing="1"/>
        <w:contextualSpacing/>
        <w:rPr>
          <w:sz w:val="18"/>
          <w:szCs w:val="18"/>
        </w:rPr>
      </w:pPr>
    </w:p>
    <w:p w14:paraId="4C1D13CB" w14:textId="77777777" w:rsidR="00CA4392" w:rsidRDefault="00CA4392" w:rsidP="00CA4392">
      <w:pPr>
        <w:pStyle w:val="Author"/>
        <w:spacing w:before="5pt" w:beforeAutospacing="1"/>
        <w:contextualSpacing/>
        <w:rPr>
          <w:sz w:val="18"/>
          <w:szCs w:val="18"/>
        </w:rPr>
      </w:pPr>
    </w:p>
    <w:p w14:paraId="128D2612" w14:textId="77777777" w:rsidR="00CA4392" w:rsidRPr="00F847A6" w:rsidRDefault="00CA4392" w:rsidP="00CA4392">
      <w:pPr>
        <w:pStyle w:val="Author"/>
        <w:spacing w:before="5pt" w:beforeAutospacing="1"/>
        <w:rPr>
          <w:sz w:val="16"/>
          <w:szCs w:val="16"/>
        </w:rPr>
        <w:sectPr w:rsidR="00CA4392" w:rsidRPr="00F847A6" w:rsidSect="00F847A6">
          <w:type w:val="continuous"/>
          <w:pgSz w:w="612pt" w:h="792pt" w:code="1"/>
          <w:pgMar w:top="54pt" w:right="44.65pt" w:bottom="72pt" w:left="44.65pt" w:header="36pt" w:footer="36pt" w:gutter="0pt"/>
          <w:cols w:num="4" w:space="10.80pt"/>
          <w:docGrid w:linePitch="360"/>
        </w:sectPr>
      </w:pPr>
    </w:p>
    <w:p w14:paraId="4BFA336A" w14:textId="77777777" w:rsidR="006347CF" w:rsidRDefault="006347CF" w:rsidP="00CA4392">
      <w:pPr>
        <w:pStyle w:val="Author"/>
        <w:spacing w:before="5pt" w:beforeAutospacing="1"/>
        <w:jc w:val="both"/>
        <w:rPr>
          <w:sz w:val="16"/>
          <w:szCs w:val="16"/>
        </w:rPr>
      </w:pPr>
    </w:p>
    <w:p w14:paraId="58935029"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67708E4" w14:textId="40E938CD" w:rsidR="004D72B5" w:rsidRPr="000C69DA" w:rsidRDefault="009303D9" w:rsidP="000C69DA">
      <w:pPr>
        <w:pStyle w:val="Abstract"/>
        <w:rPr>
          <w:iCs/>
        </w:rPr>
      </w:pPr>
      <w:r>
        <w:rPr>
          <w:i/>
          <w:iCs/>
        </w:rPr>
        <w:t>Abstract</w:t>
      </w:r>
      <w:proofErr w:type="gramStart"/>
      <w:r>
        <w:t>—</w:t>
      </w:r>
      <w:r w:rsidR="001A42EA">
        <w:rPr>
          <w:iCs/>
        </w:rPr>
        <w:t xml:space="preserve"> </w:t>
      </w:r>
      <w:r w:rsidR="005023C1" w:rsidRPr="005023C1">
        <w:rPr>
          <w:iCs/>
        </w:rPr>
        <w:t xml:space="preserve"> To</w:t>
      </w:r>
      <w:proofErr w:type="gramEnd"/>
      <w:r w:rsidR="005023C1" w:rsidRPr="005023C1">
        <w:rPr>
          <w:iCs/>
        </w:rPr>
        <w:t xml:space="preserve"> leverage transfer learning through models such as YOLOv5 to perform object identification. The overall goal is </w:t>
      </w:r>
      <w:proofErr w:type="spellStart"/>
      <w:proofErr w:type="gramStart"/>
      <w:r w:rsidR="005023C1" w:rsidRPr="005023C1">
        <w:rPr>
          <w:iCs/>
        </w:rPr>
        <w:t>two fold</w:t>
      </w:r>
      <w:proofErr w:type="spellEnd"/>
      <w:proofErr w:type="gramEnd"/>
      <w:r w:rsidR="005023C1" w:rsidRPr="005023C1">
        <w:rPr>
          <w:iCs/>
        </w:rPr>
        <w:t xml:space="preserve"> with the project</w:t>
      </w:r>
      <w:r w:rsidR="005023C1">
        <w:rPr>
          <w:iCs/>
        </w:rPr>
        <w:t xml:space="preserve"> </w:t>
      </w:r>
      <w:r w:rsidR="005023C1" w:rsidRPr="005023C1">
        <w:rPr>
          <w:iCs/>
        </w:rPr>
        <w:t>and as such the project will be completed in two stages. The first stage starts</w:t>
      </w:r>
      <w:r w:rsidR="005023C1">
        <w:rPr>
          <w:iCs/>
        </w:rPr>
        <w:t xml:space="preserve"> </w:t>
      </w:r>
      <w:r w:rsidR="005023C1" w:rsidRPr="005023C1">
        <w:rPr>
          <w:iCs/>
        </w:rPr>
        <w:t xml:space="preserve">with getting prerequisites installed and operational such as </w:t>
      </w:r>
      <w:proofErr w:type="spellStart"/>
      <w:r w:rsidR="005023C1" w:rsidRPr="005023C1">
        <w:rPr>
          <w:iCs/>
        </w:rPr>
        <w:t>pytorch</w:t>
      </w:r>
      <w:proofErr w:type="spellEnd"/>
      <w:r w:rsidR="005023C1" w:rsidRPr="005023C1">
        <w:rPr>
          <w:iCs/>
        </w:rPr>
        <w:t xml:space="preserve">. Next will </w:t>
      </w:r>
      <w:proofErr w:type="gramStart"/>
      <w:r w:rsidR="005023C1" w:rsidRPr="005023C1">
        <w:rPr>
          <w:iCs/>
        </w:rPr>
        <w:t>setup</w:t>
      </w:r>
      <w:proofErr w:type="gramEnd"/>
      <w:r w:rsidR="005023C1" w:rsidRPr="005023C1">
        <w:rPr>
          <w:iCs/>
        </w:rPr>
        <w:t xml:space="preserve"> a model pipeline to be called for new inputs. The idea here is that the pipeline will run and determine if there is a vehicle within a given frame. If a vehicle is </w:t>
      </w:r>
      <w:proofErr w:type="gramStart"/>
      <w:r w:rsidR="005023C1" w:rsidRPr="005023C1">
        <w:rPr>
          <w:iCs/>
        </w:rPr>
        <w:t>present</w:t>
      </w:r>
      <w:proofErr w:type="gramEnd"/>
      <w:r w:rsidR="005023C1" w:rsidRPr="005023C1">
        <w:rPr>
          <w:iCs/>
        </w:rPr>
        <w:t xml:space="preserve"> then the next model will run which will either identify the license plate and extract the text or move straight to</w:t>
      </w:r>
      <w:r w:rsidR="000C69DA">
        <w:rPr>
          <w:iCs/>
        </w:rPr>
        <w:t xml:space="preserve"> </w:t>
      </w:r>
      <w:r w:rsidR="005023C1" w:rsidRPr="005023C1">
        <w:rPr>
          <w:iCs/>
        </w:rPr>
        <w:t xml:space="preserve">extracting the text if possible. The completion of the first stage is accomplished when the model can be used with video input provided by the user. The second stage will also leverage transfer learning but is dependent on the completion of the first stage. The object detection for the second stage will attempt to a.) recognize the </w:t>
      </w:r>
      <w:proofErr w:type="gramStart"/>
      <w:r w:rsidR="005023C1" w:rsidRPr="005023C1">
        <w:rPr>
          <w:iCs/>
        </w:rPr>
        <w:t>drivers</w:t>
      </w:r>
      <w:proofErr w:type="gramEnd"/>
      <w:r w:rsidR="005023C1" w:rsidRPr="005023C1">
        <w:rPr>
          <w:iCs/>
        </w:rPr>
        <w:t xml:space="preserve"> area and the driver of the vehicle</w:t>
      </w:r>
      <w:r w:rsidR="000C69DA">
        <w:rPr>
          <w:iCs/>
        </w:rPr>
        <w:t xml:space="preserve"> </w:t>
      </w:r>
      <w:r w:rsidR="005023C1" w:rsidRPr="005023C1">
        <w:rPr>
          <w:iCs/>
        </w:rPr>
        <w:t>and b.</w:t>
      </w:r>
      <w:proofErr w:type="gramStart"/>
      <w:r w:rsidR="005023C1" w:rsidRPr="005023C1">
        <w:rPr>
          <w:iCs/>
        </w:rPr>
        <w:t>) will</w:t>
      </w:r>
      <w:proofErr w:type="gramEnd"/>
      <w:r w:rsidR="005023C1" w:rsidRPr="005023C1">
        <w:rPr>
          <w:iCs/>
        </w:rPr>
        <w:t xml:space="preserve"> be able to recognize if there is an object in the </w:t>
      </w:r>
      <w:proofErr w:type="gramStart"/>
      <w:r w:rsidR="005023C1" w:rsidRPr="005023C1">
        <w:rPr>
          <w:iCs/>
        </w:rPr>
        <w:t>drivers</w:t>
      </w:r>
      <w:proofErr w:type="gramEnd"/>
      <w:r w:rsidR="005023C1" w:rsidRPr="005023C1">
        <w:rPr>
          <w:iCs/>
        </w:rPr>
        <w:t xml:space="preserve"> hand such as a phone, tablet, book, etc.</w:t>
      </w:r>
    </w:p>
    <w:p w14:paraId="3F9CDE0E" w14:textId="551743FB" w:rsidR="009303D9" w:rsidRPr="004D72B5" w:rsidRDefault="004D72B5" w:rsidP="00972203">
      <w:pPr>
        <w:pStyle w:val="Keywords"/>
      </w:pPr>
      <w:r w:rsidRPr="004D72B5">
        <w:t>Keywords—</w:t>
      </w:r>
      <w:r w:rsidR="005023C1">
        <w:t>Transfer Learning,</w:t>
      </w:r>
      <w:r w:rsidR="000C69DA">
        <w:t xml:space="preserve"> </w:t>
      </w:r>
      <w:proofErr w:type="spellStart"/>
      <w:r w:rsidR="000C69DA">
        <w:t>OneShot</w:t>
      </w:r>
      <w:proofErr w:type="spellEnd"/>
      <w:r w:rsidR="000C69DA">
        <w:t>,</w:t>
      </w:r>
      <w:r w:rsidR="005023C1">
        <w:t xml:space="preserve"> COCO, YOLO, CONDA, </w:t>
      </w:r>
      <w:proofErr w:type="spellStart"/>
      <w:r w:rsidR="005023C1">
        <w:t>PyTorch</w:t>
      </w:r>
      <w:proofErr w:type="spellEnd"/>
      <w:r w:rsidR="005023C1">
        <w:t xml:space="preserve">, Torch, CUDA, </w:t>
      </w:r>
      <w:proofErr w:type="spellStart"/>
      <w:r w:rsidR="005023C1">
        <w:t>Mediapipe</w:t>
      </w:r>
      <w:proofErr w:type="spellEnd"/>
      <w:r w:rsidR="005023C1">
        <w:t xml:space="preserve">, </w:t>
      </w:r>
      <w:proofErr w:type="spellStart"/>
      <w:r w:rsidR="005023C1">
        <w:t>Ultralytics</w:t>
      </w:r>
      <w:proofErr w:type="spellEnd"/>
      <w:r w:rsidR="005023C1">
        <w:t xml:space="preserve">, </w:t>
      </w:r>
      <w:proofErr w:type="spellStart"/>
      <w:r w:rsidR="005023C1">
        <w:t>HuggingFace</w:t>
      </w:r>
      <w:proofErr w:type="spellEnd"/>
      <w:r w:rsidR="005023C1">
        <w:t>, Object Recognition</w:t>
      </w:r>
      <w:r w:rsidR="000C69DA">
        <w:t>, Human Recognition, Hand Recognition</w:t>
      </w:r>
    </w:p>
    <w:p w14:paraId="7FFFA702" w14:textId="6A1DD3A6" w:rsidR="009303D9" w:rsidRPr="00D632BE" w:rsidRDefault="009303D9" w:rsidP="006B6B66">
      <w:pPr>
        <w:pStyle w:val="Heading1"/>
      </w:pPr>
      <w:r w:rsidRPr="00D632BE">
        <w:t xml:space="preserve">Introduction </w:t>
      </w:r>
    </w:p>
    <w:p w14:paraId="0DB6F576" w14:textId="6C58720F" w:rsidR="009303D9" w:rsidRDefault="006708EA" w:rsidP="00E7596C">
      <w:pPr>
        <w:pStyle w:val="BodyText"/>
      </w:pPr>
      <w:r w:rsidRPr="006708EA">
        <w:t xml:space="preserve">When the age of the cell phone first began to dawn, communication was changed forever. What was once bound by wired connections was now wireless, conversations were now allowed to happen without constraint, and phone conversations would be forever changed. Cell phones then began to occupy every aspect of life, however at this stage much of this use was relegated to the realm of business and work, while those who could afford one would carry one for emergencies. Phones then began to find themselves in the most unlikely of places, in the vehicle, installed from the factory, with its own wireless plan to facilitate its usage. Typically, such a luxury was reserved for the most expensive models of vehicle available like the Mercedes S class or the BMW 7-series and their ilk, those cars whose owners could not be bothered with the inconvenience of having to wait to make a business call. Over time, as with most vehicle technologies, what was once reserved for the most exclusive models makes its way into every model. In automotive brands such as BMW and Mercedes, this meant that even the lowly junior executive and their 5-series or E-class would have the same features as the boss’s ride, a phone in the console or on the dash to show their business accoutrement. As progress continued in the automotive landscape and Bluetooth technologies became more prevalent and less expensive, more and more automotive companies began to integrate Bluetooth capabilities into their vehicles that would work with most cell phones, as opposed to forcing customers into an expensive option at the dealer plus the added expense of a second cell phone line. Now, vehicles and phones are seamlessly integrated with one another, with most vehicles having the functionality to allow for the use of voice commands which can access the phonebook and place calls automatically allowing for a completely handsfree user experience, audio can be streamed from phones to the vehicle’s speakers, or the vehicle can even be used as a Wi-Fi hotpot for devices. Outside of the vehicle, the cell phone has become a pillar of existence. This can be seen in current viewership trends across streaming platforms, where in February of 2025, YouTube represented the largest shard of TV viewing by the major media companies, beating out Disney, Netflix, Paramount and many others [1]. This is unsurprising when taking into account that 1/3 of the </w:t>
      </w:r>
      <w:proofErr w:type="spellStart"/>
      <w:r w:rsidRPr="006708EA">
        <w:t>worlds</w:t>
      </w:r>
      <w:proofErr w:type="spellEnd"/>
      <w:r w:rsidRPr="006708EA">
        <w:t xml:space="preserve"> population uses YouTube, with only Facebook having more active accounts [2]. In Q2 of 2021, the share across devices had mobile users at 63%, dominating the device list by a wide margin, with TV viewership in 2nd at 14% [2]. Mobile Apps such as Facebook likewise command userbases in the billions, as well as more recent platforms such as TikTok garnering and establish a massive userbase shortly after creation. Phones are popular, this is known, but does this limitless amalgamation into every waking moment come at a cost, and if so, what does that cost look like?</w:t>
      </w:r>
    </w:p>
    <w:p w14:paraId="2C4AE48B" w14:textId="77777777" w:rsidR="006708EA" w:rsidRDefault="006708EA" w:rsidP="006708EA">
      <w:pPr>
        <w:pStyle w:val="BodyText"/>
      </w:pPr>
      <w:r>
        <w:t>Distracted Driving in the United States</w:t>
      </w:r>
    </w:p>
    <w:p w14:paraId="563B271A" w14:textId="49BE188E" w:rsidR="006708EA" w:rsidRDefault="006708EA" w:rsidP="006708EA">
      <w:pPr>
        <w:pStyle w:val="BodyText"/>
      </w:pPr>
      <w:r>
        <w:tab/>
        <w:t xml:space="preserve">There are some problems that arise when any given technology has been around for an extended period of time. As this given technology continues to exist it simply fades into the background, soaked into the fabric of things that always were and always will be. This phenomenon can happen with a wide array of advancements, from electricity to the internet, and from cell phones to vehicles. Occasionally with some technologies gentle reminders are given, such as blackouts and general power outages and electricity, removing the aura of dependability and showcasing, if only for a moment, life without. However, other technologies are not so kind in their corrections when mistakes are made. Times arise when complacency and a general air of expectations collide, and the results are often catastrophic. Vehicles are no small exception to this rule, as people grow complacent over time and eventually expect certain things to be given. Travelling at 70mph down the freeway in a 2-4 ton brick is no small feat, yet something experienced so often it begins to feel trivial, and once done enough it begins to be treated as such. The rude awakening occurs when this leads to actions that distract the driver and lead the driver’s attention away from the road. Given the incorporation of phones into everyday tasks, it is no surprise that the phone finds its place firmly in the driver’s hand, vying for attention from the mundane task performed so many times before. It is at this point that the driver is often rudely reminded of the rules of physics and what happens when those rules are ignored. </w:t>
      </w:r>
      <w:r w:rsidRPr="006708EA">
        <w:t xml:space="preserve">As a direct result of the deaths and injuries that result from distracted driving, many states are enacting tougher bans on distracted driving in an attempt to mitigate these wrecks. At the time of writing(May 25, 2025), two states, South Carolina and Pennsylvania have just this month published new, stricter hands free driving laws to go into effect this year [5] [6].  States like Ohio that enacted stricter “hands-free” laws in 2023 say that the benefits are tangible of the phone bans, but that so far, they have only seen an 4% reduction in the number of fatalities YoY [7]. Viewing supplied body-cam footage from the state of Ohio showcases an issue with the enforcement of the law however, as each officer is shown stating that they saw the driver with the phone in their hand [8]. This represents and issue, as this means that police officers are only able to issue tickets to those drivers which they physically observe using a phone. And as distracted as people may be behind the wheel, police cars usually tend to stick out like a sore thumb, as a result, most drivers will attempt to drive in the most legal manner they can muster while in visual proximity to any law enforcement. This results in a potential loss in enforcement, when a solution that could detect the phone for the police and generate tickets at the time of infraction could be used to accumulate and then dispense a </w:t>
      </w:r>
      <w:proofErr w:type="spellStart"/>
      <w:r w:rsidRPr="006708EA">
        <w:t>days worth</w:t>
      </w:r>
      <w:proofErr w:type="spellEnd"/>
      <w:r w:rsidRPr="006708EA">
        <w:t xml:space="preserve"> of tickets at a time, similar to how red light cameras and speed cameras function.</w:t>
      </w:r>
    </w:p>
    <w:p w14:paraId="76F1183D" w14:textId="77777777" w:rsidR="006708EA" w:rsidRDefault="006708EA" w:rsidP="006708EA">
      <w:pPr>
        <w:pStyle w:val="BodyText"/>
      </w:pPr>
      <w:r>
        <w:t>Proposed Solution</w:t>
      </w:r>
    </w:p>
    <w:p w14:paraId="2CD242BD" w14:textId="1A3BC104" w:rsidR="006708EA" w:rsidRPr="005B520E" w:rsidRDefault="006708EA" w:rsidP="006708EA">
      <w:pPr>
        <w:pStyle w:val="BodyText"/>
      </w:pPr>
      <w:r>
        <w:tab/>
        <w:t xml:space="preserve">The proposed solution put forth in this paper is to make use of object recognition in CNN to build a pipeline which will enable law enforcement to be able to use a live camera feed and perform real time object detection to determine if a driver is using their cell phone at the time of recording. Two stages will be set up, with the first stage comprising of the camera input being used in conjunction with </w:t>
      </w:r>
      <w:proofErr w:type="spellStart"/>
      <w:r>
        <w:t>YoLo</w:t>
      </w:r>
      <w:proofErr w:type="spellEnd"/>
      <w:r>
        <w:t xml:space="preserve"> object detection to identify any vehicles in frame, once the vehicle is detected, a license plate detector is run to place bounding boxes around the tag and prepare for text extraction. OCR will then be used to extract the text from the plate where it can be stored or used to pull the vehicles information from the DMV/applicable database. The second stage determines if a person is in the vehicle or not, and if so, then performs hand identification in frame and determines if there is an object in the persons hand or not. If there is a phone in frame, the model then saves the frame with the tag information and the frame of the person using their phone for ticket generation. If nothing is detected in frame then the frame is scrapped and the model waits for the next frame to process.</w:t>
      </w:r>
    </w:p>
    <w:p w14:paraId="3EF35B8D" w14:textId="79FF2DA2" w:rsidR="009303D9" w:rsidRDefault="006708EA" w:rsidP="006B6B66">
      <w:pPr>
        <w:pStyle w:val="Heading1"/>
      </w:pPr>
      <w:r>
        <w:t>Building the pipeline</w:t>
      </w:r>
    </w:p>
    <w:p w14:paraId="3235A5F3" w14:textId="77777777" w:rsidR="006708EA" w:rsidRDefault="006708EA" w:rsidP="006708EA">
      <w:pPr>
        <w:jc w:val="both"/>
      </w:pPr>
      <w:r>
        <w:t xml:space="preserve">The first stage consists of three pipes or layers as discussed above. The first stage, which consists of the vehicle identification-&gt;license plate identification-&gt;text extraction layers, uses YoloV5 for the beginning. YoloV5 was chosen for the fact that it is a lightweight model which can be run with minimal resources and at a high rate of throughput. Since the intended input for the eventual product will be a video feed, having a model that can be called and operate efficiently is a hard requirement. YoloV5 makes use of </w:t>
      </w:r>
      <w:proofErr w:type="spellStart"/>
      <w:r>
        <w:t>CSPDarknet</w:t>
      </w:r>
      <w:proofErr w:type="spellEnd"/>
      <w:r>
        <w:t xml:space="preserve">, which is a variant of Darknet incorporating Cross Stage Partial networks, also used in later versions including YoloV8 [9]. While an in-depth overview is beyond the scope of this paper, a brief description of YOLOv5 will be given. Most object detectors are comprised of two parts, a backbone which functions as the feature extraction and is trained on ImageNet, and a Head, which is used to predict classes and bounding boxes of objects. All of these are modifications of CNNs, where two stage, or Sparse object detectors are often represented by the likes of R-CNN, fast R-CNN, and Libra R-CNN. One stage, or Dense object detectors are represented by the likes of </w:t>
      </w:r>
      <w:proofErr w:type="gramStart"/>
      <w:r>
        <w:t>YOLO ,</w:t>
      </w:r>
      <w:proofErr w:type="gramEnd"/>
      <w:r>
        <w:t xml:space="preserve"> SSD, and </w:t>
      </w:r>
      <w:proofErr w:type="spellStart"/>
      <w:r>
        <w:t>RetinaNet</w:t>
      </w:r>
      <w:proofErr w:type="spellEnd"/>
      <w:r>
        <w:t xml:space="preserve">.  Additionally layers between the head and backbone are known as the neck, which is typically composed of several paths both up and down. Darknet makes use of a combination of modifications over previous iterations such Mosaic data augmentation, operating as a one stage anchor based detector, using Genetic Algorithms for hyperparameter tuning, using class label smoothing for sigmoid activation, and using Cross mini-Batch Normalization for collecting statistics inside the entire batch instead of within in each mini batch as in Cross Batch Normalization, and more to achieve much higher performance than methods using other backbones like VGG-16, MobileNetV2, or ResNet-101 [10].  On top of the performance when compared to other models, YOLO is also relatively lightweight, with even new training only requiring a 1080Ti or 2080Ti. At the time that these cards were brand new on the market that would have been a steep ask, however, not only are those models now several years old, but newer models much lower in the lineup now offer equivalent or higher performance. This means that even if new rounds of training needed to be performed, it could be handled on a home setup instead of needing to rely on cloud computing, multi-GPU systems, or other similar solutions. </w:t>
      </w:r>
    </w:p>
    <w:p w14:paraId="4F2C1A97" w14:textId="77777777" w:rsidR="006708EA" w:rsidRDefault="006708EA" w:rsidP="006708EA">
      <w:pPr>
        <w:jc w:val="both"/>
      </w:pPr>
      <w:r>
        <w:t xml:space="preserve">The classes used from YOLOv5 on the COCO training set were 2,3, 5, and 7, which refer to Car, Motorcycle, Bus and Truck respectively. A function was then written to pull the input into the function, check the input image for a vehicle, and if a vehicle is present then put a bounding box around the vehicle. Once this pipe is completed the image is passed on to the next pipe which also makes use of YOLOv5 for the license plate detection, however instead of calling the training weights from COCO, the training weights are pulled from a license plate specific training set known as wasdac9 license plate training weights. These weights were originally hosted on hugging face hub but were removed at some point prior to the completion of this project and as a result the weights for the license plate detector are loaded manually. As before, the model detects the license plate and places a bounding box around the plate, upon completion, it passes the bounded image of the plate to the next pipe for text extraction. </w:t>
      </w:r>
    </w:p>
    <w:p w14:paraId="22C2FA48" w14:textId="77777777" w:rsidR="008A20DF" w:rsidRDefault="006708EA" w:rsidP="008A20DF">
      <w:pPr>
        <w:jc w:val="both"/>
      </w:pPr>
      <w:r>
        <w:t xml:space="preserve">Text extraction was performed on the license plate using </w:t>
      </w:r>
      <w:proofErr w:type="spellStart"/>
      <w:r>
        <w:t>EasyOCR</w:t>
      </w:r>
      <w:proofErr w:type="spellEnd"/>
      <w:r>
        <w:t xml:space="preserve"> initially, then switching to Tesseract, and back to </w:t>
      </w:r>
      <w:proofErr w:type="spellStart"/>
      <w:r>
        <w:t>EasyOCR</w:t>
      </w:r>
      <w:proofErr w:type="spellEnd"/>
      <w:r>
        <w:t xml:space="preserve">. </w:t>
      </w:r>
      <w:proofErr w:type="spellStart"/>
      <w:r>
        <w:t>EasyOCR</w:t>
      </w:r>
      <w:proofErr w:type="spellEnd"/>
      <w:r>
        <w:t xml:space="preserve"> was initially selected as it utilizes the CPU which reduces the overall </w:t>
      </w:r>
      <w:proofErr w:type="gramStart"/>
      <w:r>
        <w:t>compute</w:t>
      </w:r>
      <w:proofErr w:type="gramEnd"/>
      <w:r>
        <w:t xml:space="preserve"> requirement, while also providing exceptionally quick processing times for each image. Like YOLO, </w:t>
      </w:r>
      <w:proofErr w:type="spellStart"/>
      <w:r>
        <w:t>EasyOCR</w:t>
      </w:r>
      <w:proofErr w:type="spellEnd"/>
      <w:r>
        <w:t xml:space="preserve"> is pretrained and features baked in support for </w:t>
      </w:r>
      <w:proofErr w:type="gramStart"/>
      <w:r>
        <w:t>a large number of</w:t>
      </w:r>
      <w:proofErr w:type="gramEnd"/>
      <w:r>
        <w:t xml:space="preserve"> languages and typescripts which should make it ideal for use on license plate extraction</w:t>
      </w:r>
      <w:proofErr w:type="gramStart"/>
      <w:r>
        <w:t>.</w:t>
      </w:r>
      <w:r w:rsidR="008A20DF">
        <w:t xml:space="preserve"> .</w:t>
      </w:r>
      <w:proofErr w:type="gramEnd"/>
      <w:r w:rsidR="008A20DF">
        <w:t xml:space="preserve"> </w:t>
      </w:r>
      <w:proofErr w:type="spellStart"/>
      <w:r w:rsidR="008A20DF">
        <w:t>EasyOCR</w:t>
      </w:r>
      <w:proofErr w:type="spellEnd"/>
      <w:r w:rsidR="008A20DF">
        <w:t xml:space="preserve"> </w:t>
      </w:r>
      <w:proofErr w:type="gramStart"/>
      <w:r w:rsidR="008A20DF">
        <w:t>consist</w:t>
      </w:r>
      <w:proofErr w:type="gramEnd"/>
      <w:r w:rsidR="008A20DF">
        <w:t xml:space="preserve"> of three main components being feature extraction, sequence labeling, and decoding. </w:t>
      </w:r>
      <w:proofErr w:type="gramStart"/>
      <w:r w:rsidR="008A20DF">
        <w:t>In order to</w:t>
      </w:r>
      <w:proofErr w:type="gramEnd"/>
      <w:r w:rsidR="008A20DF">
        <w:t xml:space="preserve"> extract useful features a deep learning model must be used to extract the features, OCR relies on models such as </w:t>
      </w:r>
      <w:proofErr w:type="spellStart"/>
      <w:r w:rsidR="008A20DF">
        <w:t>ResNet</w:t>
      </w:r>
      <w:proofErr w:type="spellEnd"/>
      <w:r w:rsidR="008A20DF">
        <w:t xml:space="preserve"> and VGG for this extraction. The LSTM network </w:t>
      </w:r>
      <w:proofErr w:type="gramStart"/>
      <w:r w:rsidR="008A20DF">
        <w:t>are</w:t>
      </w:r>
      <w:proofErr w:type="gramEnd"/>
      <w:r w:rsidR="008A20DF">
        <w:t xml:space="preserve"> used to interpret the sequential context of the input data in the next step, known as sequence labeling. Lastly, the decoding component decodes and transcribes the labeled sequences into the actual recognized text using the Connectionist Temporal Classification or CTC algorithm [11]. While the process has much deeper detail on hand, a detailed explanation of </w:t>
      </w:r>
      <w:proofErr w:type="spellStart"/>
      <w:r w:rsidR="008A20DF">
        <w:t>EasyOCR</w:t>
      </w:r>
      <w:proofErr w:type="spellEnd"/>
      <w:r w:rsidR="008A20DF">
        <w:t xml:space="preserve"> is beyond the scope of this paper.  </w:t>
      </w:r>
    </w:p>
    <w:p w14:paraId="2D0866B6" w14:textId="77777777" w:rsidR="008A20DF" w:rsidRDefault="008A20DF" w:rsidP="008A20DF">
      <w:pPr>
        <w:jc w:val="both"/>
      </w:pPr>
      <w:r>
        <w:t xml:space="preserve">Tesseract is another OCR model that was deployed for comparison against </w:t>
      </w:r>
      <w:proofErr w:type="spellStart"/>
      <w:r>
        <w:t>EasyOCR</w:t>
      </w:r>
      <w:proofErr w:type="spellEnd"/>
      <w:r>
        <w:t xml:space="preserve"> to </w:t>
      </w:r>
      <w:proofErr w:type="gramStart"/>
      <w:r>
        <w:t>see which</w:t>
      </w:r>
      <w:proofErr w:type="gramEnd"/>
      <w:r>
        <w:t xml:space="preserve"> if either had the higher performance in terms of letter extraction and recognition from the license plates. Tesseract was developed as an </w:t>
      </w:r>
      <w:proofErr w:type="gramStart"/>
      <w:r>
        <w:t>open source</w:t>
      </w:r>
      <w:proofErr w:type="gramEnd"/>
      <w:r>
        <w:t xml:space="preserve"> OCR engine by HP between 1984 and 1994. It appeared at the 1995 UNLV Annual Test of OCR accuracy, excelled at letter recognition, and then disappeared for 10 years until HP decided to release Tesseract for open source in late 2005 [13]. One of the advantages </w:t>
      </w:r>
      <w:proofErr w:type="gramStart"/>
      <w:r>
        <w:t>with</w:t>
      </w:r>
      <w:proofErr w:type="gramEnd"/>
      <w:r>
        <w:t xml:space="preserve"> using Tesseract is that a connected component analysis is performed at the first step, in which outlines of the components are stored. The benefit to this, despite at the time of its inception being computationally expensive, was that it </w:t>
      </w:r>
      <w:proofErr w:type="gramStart"/>
      <w:r>
        <w:t>allows for</w:t>
      </w:r>
      <w:proofErr w:type="gramEnd"/>
      <w:r>
        <w:t xml:space="preserve"> the model to work with black text on white background as well as inverse text such as white text on a black background [13]. It is expected that because of this ability to work with inverse colors as well as normal colors that the model can compensate for a lack of training material using dark backgrounds and light text. Tesseract also features the following that improve character recognition: Line Finding, Baseline Fitting, Fixed Pitch Detection and Chopping, Proportional Word Finding, Chopping Joined Characters and more [13]. However, as stated before, the goal of this paper is not an in-depth explanation of various OCR models.  </w:t>
      </w:r>
    </w:p>
    <w:p w14:paraId="365923B1" w14:textId="77777777" w:rsidR="008A20DF" w:rsidRDefault="008A20DF" w:rsidP="008A20DF">
      <w:pPr>
        <w:jc w:val="both"/>
      </w:pPr>
      <w:r>
        <w:t xml:space="preserve">The conclusion of the text extraction layer marks the end of the first stage, and the input and pipelines are changed. The proposed system will feature two cameras, one for identifying vehicles and license plates, and a second camera which is angled perpendicular to the first which will enable the capture of video from inside the vehicle being passed/passing. This video is then used as input for the second stage of pipes which features person identifier, a hand identifier, and finally </w:t>
      </w:r>
      <w:proofErr w:type="spellStart"/>
      <w:proofErr w:type="gramStart"/>
      <w:r>
        <w:t>a</w:t>
      </w:r>
      <w:proofErr w:type="spellEnd"/>
      <w:proofErr w:type="gramEnd"/>
      <w:r>
        <w:t xml:space="preserve"> object identifier to be used on the bounding box created by the hand identifier to determine if an object such as a cell phone is in the </w:t>
      </w:r>
      <w:proofErr w:type="gramStart"/>
      <w:r>
        <w:t>drivers</w:t>
      </w:r>
      <w:proofErr w:type="gramEnd"/>
      <w:r>
        <w:t xml:space="preserve"> hand. </w:t>
      </w:r>
    </w:p>
    <w:p w14:paraId="14BB1365" w14:textId="77777777" w:rsidR="008A20DF" w:rsidRDefault="008A20DF" w:rsidP="008A20DF">
      <w:pPr>
        <w:jc w:val="both"/>
      </w:pPr>
      <w:r>
        <w:t xml:space="preserve">The human detection pipe is built using YOLOv8n, which is a small 3mb model that offers high accuracy and low compute cost/time. The model is trained on the COCO dataset, and since “persons” are the target of interest the index for weights is set to 0. Compared to YOLOv5, YOLOv8 features an anchor free detection system, Changes to the convolutional blocks in the model, and Mosaic augmentation, while still used during the training phase, is turned off before the last 10 epochs [14]. It should be noted that YOLOv8 has since been superseded by YOLOv11, however, since weights existed in mass for person detection, and the speed is high which is a hard requirement since the end goal is to use the model with live video feed, YOLOv8 remained in place for this pipe. </w:t>
      </w:r>
    </w:p>
    <w:p w14:paraId="370A00F3" w14:textId="77777777" w:rsidR="008A20DF" w:rsidRDefault="008A20DF" w:rsidP="008A20DF">
      <w:pPr>
        <w:jc w:val="both"/>
      </w:pPr>
      <w:proofErr w:type="spellStart"/>
      <w:r>
        <w:t>Mediapipe</w:t>
      </w:r>
      <w:proofErr w:type="spellEnd"/>
      <w:r>
        <w:t xml:space="preserve"> was chosen for the hand recognition pipe. </w:t>
      </w:r>
      <w:proofErr w:type="spellStart"/>
      <w:r>
        <w:t>Mediapipe</w:t>
      </w:r>
      <w:proofErr w:type="spellEnd"/>
      <w:r>
        <w:t xml:space="preserve"> Hands is a </w:t>
      </w:r>
      <w:proofErr w:type="gramStart"/>
      <w:r>
        <w:t>high fidelity</w:t>
      </w:r>
      <w:proofErr w:type="gramEnd"/>
      <w:r>
        <w:t xml:space="preserve"> hand and finger tracking solution which employs machine learning to infer 21 3D landmarks of a hand from a single frame [15]. A palm detection model was created as the first stage for the machine learning pipeline as the palm of the hand is easier to place a bounding box around than a full hand with articulated fingers. A hand landmark model operates on the cropped image region defined by the palm detector and then returns high fidelity 3D hand </w:t>
      </w:r>
      <w:proofErr w:type="spellStart"/>
      <w:r>
        <w:t>keypoints</w:t>
      </w:r>
      <w:proofErr w:type="spellEnd"/>
      <w:r>
        <w:t xml:space="preserve">. Cropping the hand and producing an </w:t>
      </w:r>
      <w:proofErr w:type="gramStart"/>
      <w:r>
        <w:t>accurate hand</w:t>
      </w:r>
      <w:proofErr w:type="gramEnd"/>
      <w:r>
        <w:t xml:space="preserve"> landmark reduces the need for augmentations. The result is a single shot detector, which can be used to quickly identify palms, create a landmark of the hand, and then infer the finger position based on the landmark points in the image. [15] As for the object recognition pipe for the cell phone, the choice was made to go with YOLOv8 once again. After the hand is detected by </w:t>
      </w:r>
      <w:proofErr w:type="spellStart"/>
      <w:r>
        <w:t>mediapipe</w:t>
      </w:r>
      <w:proofErr w:type="spellEnd"/>
      <w:r>
        <w:t xml:space="preserve"> hands the cropped image of the hand is then passed through a function containing another YOLOv8 model, though this time instead of recognizing people the model is set to recognize objects, in particular, cell phones and other </w:t>
      </w:r>
      <w:proofErr w:type="gramStart"/>
      <w:r>
        <w:t>hand held</w:t>
      </w:r>
      <w:proofErr w:type="gramEnd"/>
      <w:r>
        <w:t xml:space="preserve"> objects. This reduced the complexity of the second stage by only requiring two models (YOLOv8 and </w:t>
      </w:r>
      <w:proofErr w:type="spellStart"/>
      <w:r>
        <w:t>Mediapipe</w:t>
      </w:r>
      <w:proofErr w:type="spellEnd"/>
      <w:r>
        <w:t xml:space="preserve"> Hands), as opposed to a different model solution for each pipe.  </w:t>
      </w:r>
    </w:p>
    <w:p w14:paraId="2788252F" w14:textId="15D33954" w:rsidR="006708EA" w:rsidRPr="006708EA" w:rsidRDefault="008A20DF" w:rsidP="008A20DF">
      <w:pPr>
        <w:jc w:val="both"/>
      </w:pPr>
      <w:r>
        <w:t xml:space="preserve">And with this the construction of the two stages is complete, where the first takes an input, identifies a vehicle, identifies the license plate, and extracts the text from the plate. The next stage takes an input, identifies a person in the frame, identifies a hand on the person, and then checks if there is an object in their hand. Both stages have output to check what the model is doing which will be reviewed in the results below. The first stage features an output of an image with the bounding boxes in place around the vehicle and the license plate, and if the text extraction was successful, the text from the license plate. The second stage features a simplified output which is in the form of a </w:t>
      </w:r>
      <w:proofErr w:type="spellStart"/>
      <w:r>
        <w:t>json</w:t>
      </w:r>
      <w:proofErr w:type="spellEnd"/>
      <w:r>
        <w:t xml:space="preserve"> file which determines if there is a person in frame, and if so, if there is an object in that </w:t>
      </w:r>
      <w:proofErr w:type="gramStart"/>
      <w:r>
        <w:t>persons</w:t>
      </w:r>
      <w:proofErr w:type="gramEnd"/>
      <w:r>
        <w:t xml:space="preserve"> hand. The nice thing about transfer learning is that the models have already been trained extensively before being deployed here, which means that the results were overall excellent for a first pass.</w:t>
      </w:r>
    </w:p>
    <w:p w14:paraId="65313B9F" w14:textId="1EDFF959" w:rsidR="009303D9" w:rsidRDefault="008A20DF" w:rsidP="006B6B66">
      <w:pPr>
        <w:pStyle w:val="Heading1"/>
      </w:pPr>
      <w:r>
        <w:t>Results</w:t>
      </w:r>
    </w:p>
    <w:p w14:paraId="58F1FCB3" w14:textId="60B6F739" w:rsidR="008A20DF" w:rsidRDefault="008A20DF" w:rsidP="008A20DF">
      <w:pPr>
        <w:jc w:val="both"/>
      </w:pPr>
      <w:r w:rsidRPr="008A20DF">
        <w:t xml:space="preserve">The results of the model were overall good, especially considering the pipes </w:t>
      </w:r>
      <w:proofErr w:type="gramStart"/>
      <w:r w:rsidRPr="008A20DF">
        <w:t>with the exception of</w:t>
      </w:r>
      <w:proofErr w:type="gramEnd"/>
      <w:r w:rsidRPr="008A20DF">
        <w:t xml:space="preserve"> the text extraction required minimal tuning and were very performant right out of the box which </w:t>
      </w:r>
      <w:proofErr w:type="gramStart"/>
      <w:r w:rsidRPr="008A20DF">
        <w:t>showcases</w:t>
      </w:r>
      <w:proofErr w:type="gramEnd"/>
      <w:r w:rsidRPr="008A20DF">
        <w:t xml:space="preserve"> the power available via transfer learning methods.</w:t>
      </w:r>
      <w:r>
        <w:t xml:space="preserve"> The test data initially consisted of 22 pictures taken via mobile phone camera with a 3072x4080 resolution, 96x96 dpi, and </w:t>
      </w:r>
      <w:proofErr w:type="gramStart"/>
      <w:r>
        <w:t>24 bit</w:t>
      </w:r>
      <w:proofErr w:type="gramEnd"/>
      <w:r>
        <w:t xml:space="preserve"> depth, and due to the resolution of the test images most images are ~5mb in size. The initial pass of the first two pipes performed very well, far exceeding expectations. The model has no issue detecting the vehicles or the license plates as seen in the figures above, which are representative of the </w:t>
      </w:r>
      <w:proofErr w:type="gramStart"/>
      <w:r>
        <w:t>models</w:t>
      </w:r>
      <w:proofErr w:type="gramEnd"/>
      <w:r>
        <w:t xml:space="preserve"> performance on the test data. </w:t>
      </w:r>
      <w:proofErr w:type="spellStart"/>
      <w:r w:rsidRPr="008A20DF">
        <w:t>EasyOCR</w:t>
      </w:r>
      <w:proofErr w:type="spellEnd"/>
      <w:r w:rsidRPr="008A20DF">
        <w:t xml:space="preserve"> struggled with the text extraction on the license plates even after numerous iterations. Each vehicle seemed to pose a different problem for the text extraction. In figure 1.6, the text extraction misses the first 3 numbers of the license plate, which would be a </w:t>
      </w:r>
      <w:proofErr w:type="gramStart"/>
      <w:r w:rsidRPr="008A20DF">
        <w:t>fail</w:t>
      </w:r>
      <w:proofErr w:type="gramEnd"/>
      <w:r w:rsidRPr="008A20DF">
        <w:t xml:space="preserve"> on its own, however, it also misses the last 4 characters misinterpreting a “V” for an “I” and adding a non-existent E to the text.</w:t>
      </w:r>
      <w:r>
        <w:t xml:space="preserve"> </w:t>
      </w:r>
      <w:r w:rsidRPr="008A20DF">
        <w:t xml:space="preserve">For the text extraction itself three modes were created </w:t>
      </w:r>
      <w:proofErr w:type="gramStart"/>
      <w:r w:rsidRPr="008A20DF">
        <w:t>in an attempt to</w:t>
      </w:r>
      <w:proofErr w:type="gramEnd"/>
      <w:r w:rsidRPr="008A20DF">
        <w:t xml:space="preserve"> append strings broken on the plate such as the primary plate number by the state seal, to search out the largest characters on the plate, or to print the strings based on size of the bounding boxes for the characters. The results are mixed, as shown in figure 1.9, the text extraction fails to recognize any characters on the plate despite previous iterations having done so. Results are somewhat improved in figure 2.0, where the text extraction is more complete and successfully pulls most of the information form the plate, however, it still suffers from the same issue as before, where the OCR layer is adding </w:t>
      </w:r>
      <w:proofErr w:type="spellStart"/>
      <w:proofErr w:type="gramStart"/>
      <w:r w:rsidRPr="008A20DF">
        <w:t>non existent</w:t>
      </w:r>
      <w:proofErr w:type="spellEnd"/>
      <w:proofErr w:type="gramEnd"/>
      <w:r w:rsidRPr="008A20DF">
        <w:t xml:space="preserve"> characters to the output string.</w:t>
      </w:r>
      <w:r>
        <w:t xml:space="preserve"> </w:t>
      </w:r>
      <w:proofErr w:type="gramStart"/>
      <w:r>
        <w:t>Tesseract</w:t>
      </w:r>
      <w:proofErr w:type="gramEnd"/>
      <w:r>
        <w:t xml:space="preserve"> despite multiple </w:t>
      </w:r>
      <w:proofErr w:type="gramStart"/>
      <w:r>
        <w:t>iterations</w:t>
      </w:r>
      <w:proofErr w:type="gramEnd"/>
      <w:r>
        <w:t xml:space="preserve"> provided little to no improvement in terms of accuracy of the extracted text. Yet another pass was made at further modifying </w:t>
      </w:r>
      <w:proofErr w:type="spellStart"/>
      <w:r>
        <w:t>EasyOCR</w:t>
      </w:r>
      <w:proofErr w:type="spellEnd"/>
      <w:r>
        <w:t xml:space="preserve"> using the </w:t>
      </w:r>
      <w:proofErr w:type="spellStart"/>
      <w:r>
        <w:t>Tesseract_Heavy</w:t>
      </w:r>
      <w:proofErr w:type="spellEnd"/>
      <w:r>
        <w:t xml:space="preserve"> modifications that had been made but these modifications made no difference in the outcome. It was at this </w:t>
      </w:r>
      <w:proofErr w:type="gramStart"/>
      <w:r>
        <w:t>point</w:t>
      </w:r>
      <w:proofErr w:type="gramEnd"/>
      <w:r>
        <w:t xml:space="preserve"> all previous iterations of the text extraction pipe were scrapped and the pipe was rewritten from scratch. Using the new and improved version of </w:t>
      </w:r>
      <w:proofErr w:type="spellStart"/>
      <w:r>
        <w:t>EasyOCR</w:t>
      </w:r>
      <w:proofErr w:type="spellEnd"/>
      <w:r>
        <w:t xml:space="preserve"> that used both the bounded image output from the license plate detector and the whole image as input, performance </w:t>
      </w:r>
      <w:proofErr w:type="gramStart"/>
      <w:r>
        <w:t>sky rocketed</w:t>
      </w:r>
      <w:proofErr w:type="gramEnd"/>
      <w:r>
        <w:t xml:space="preserve"> and the text extraction layer began giving more than acceptable performance averaging ~88% accuracy. </w:t>
      </w:r>
    </w:p>
    <w:p w14:paraId="6FEC7F8C" w14:textId="77777777" w:rsidR="008A20DF" w:rsidRDefault="008A20DF" w:rsidP="00E7596C">
      <w:pPr>
        <w:pStyle w:val="BodyText"/>
      </w:pPr>
    </w:p>
    <w:p w14:paraId="3DE27490" w14:textId="4EA9FB1B" w:rsidR="008A20DF" w:rsidRDefault="008A20DF" w:rsidP="00E7596C">
      <w:pPr>
        <w:pStyle w:val="BodyText"/>
      </w:pPr>
      <w:r w:rsidRPr="008A20DF">
        <w:t xml:space="preserve">The second stage pipelines were tested pictures of people in cars, some with phones and others with no phones, though hands are visible somewhere in the image. All pictures used in the second stage come from screen captures on various google image search results or captures from </w:t>
      </w:r>
      <w:proofErr w:type="spellStart"/>
      <w:r w:rsidRPr="008A20DF">
        <w:t>youtube</w:t>
      </w:r>
      <w:proofErr w:type="spellEnd"/>
      <w:r w:rsidRPr="008A20DF">
        <w:t xml:space="preserve"> videos.</w:t>
      </w:r>
      <w:r w:rsidR="0083403E">
        <w:t xml:space="preserve"> </w:t>
      </w:r>
      <w:r w:rsidR="0083403E" w:rsidRPr="0083403E">
        <w:t>The second dataset is composed of pictures of people in vehicles, some with cell phones and some without cell phones. The figures also contain the output from the model for each picture, with person being marked true or false depending on if a person is in the frame or not, object, which is true or false, and if true, contains the object, the probability that the object is what the model has classified it as, and the bounding box points for the phone in the image. The model performed very well here recognizing the people in the images as well as detecting their hands and any objects in them. As seen in figures 3.5 through 3.7, no phones are in the drivers hands, and the model reflects this with extremely high accuracy. This is a good indication as it shows that the model is not prone to a high rate of false positives. Further, the results shown here are representative of the entire No-Phone test set of photos and their performance.  Figures 3.8 through 4.2 showcase the model’s performance on pictures with people using their phones in some capacity. Once again, the model performs exceptionally well here recognizing the phone in the frame. The only exception to this can be seen in Figure 4.2 where the model failed to identify the phone in the frame, however it is believed that this is due to the age of the phone and the training data on the model using newer phone models, or at least those more recent than 18 year old phones.  Considering the model’s performance on all images containing phones made in the past 10 years, the pipes and the stage are considered to be successful.</w:t>
      </w:r>
      <w:r w:rsidR="0083403E">
        <w:t xml:space="preserve"> </w:t>
      </w:r>
    </w:p>
    <w:p w14:paraId="74C90D99" w14:textId="77777777" w:rsidR="0083403E" w:rsidRDefault="0083403E" w:rsidP="0083403E">
      <w:pPr>
        <w:pStyle w:val="BodyText"/>
      </w:pPr>
      <w:r>
        <w:t xml:space="preserve">Once assembled, the stages outperformed expectations, with the exception of the license plate text extractor. The vehicle detector and license plate detector pipes stand out as the top performers, correctly identifying vehicles and tags with ~95% accuracy. The text extraction pipe for the license plates failed to read the majority of tags, where a successful extraction was the exception rather than the rule, resulting in a rather poor ~20-30% accuracy.  This is despite ~40-50 iterations of the text extraction layer being tested. Further research into the topic, and after a brief investigation into professional ALPR setups, it was discovered that these systems all utilize IR lenses on one camera with another camera using a normal full color spectrum lens. Additionally, these IR cameras operate between 720nm-850nm wavelength, and this camera is specifically used for the text extraction process. It should be noted that this is not the same as IR thermal cameras, as they operate on an entirely different wavelength, anywhere from 3,500nm to 13,000nm depending on the type of IR [16].  The IR lighting mode available in mobile phone camera systems is not true IR either, as the phone camera lens, like all color lenses, has an ICF or IR Cut Filter installed. These filters, while sometimes allowing a small portion of IR wavelength through, do not capture true IR. For true IR capture, the camera must be manufactured without the ICF and AA filters or the camera is modified to have these filters removed and an IR filter installed in their place [17]. It is unknown what effect the use of such a camera would have on the accuracy, however, at the time of writing a camera solution was not available for testing. Future iterations of the project will make use of a low-cost solution to test what performance gap between color and IR photos exist. Alternative solutions will continue to be implemented for the time being. </w:t>
      </w:r>
    </w:p>
    <w:p w14:paraId="604C364C" w14:textId="601B92B4" w:rsidR="0083403E" w:rsidRDefault="0083403E" w:rsidP="0083403E">
      <w:pPr>
        <w:pStyle w:val="BodyText"/>
      </w:pPr>
      <w:r>
        <w:tab/>
        <w:t>The human detector worked exceedingly well, reaching an accuracy of ~100% in testing as in every photo with a person present the model was able to detect the person. The phone detector suffered some performance issues though this is suspectedly due to the date of some of the testing material used. In photos featuring more recent phones, the model had no issues identifying the phone unless covered more than 75% by the person’s hand. As a result, the pipeline is considered to be successful.</w:t>
      </w:r>
    </w:p>
    <w:p w14:paraId="54E7EC78" w14:textId="52FBA9D6" w:rsidR="009303D9" w:rsidRDefault="0083403E" w:rsidP="006B6B66">
      <w:pPr>
        <w:pStyle w:val="Heading1"/>
      </w:pPr>
      <w:r>
        <w:t>Summary</w:t>
      </w:r>
    </w:p>
    <w:p w14:paraId="2034BDD8" w14:textId="1E9AE66A" w:rsidR="0083403E" w:rsidRPr="0083403E" w:rsidRDefault="0083403E" w:rsidP="0083403E">
      <w:pPr>
        <w:ind w:start="14.40pt"/>
        <w:jc w:val="both"/>
      </w:pPr>
      <w:r w:rsidRPr="0083403E">
        <w:t xml:space="preserve">Texting and driving continue to be a rampant issue around the world. Many legislative efforts have been forth in attempt to curb the proportion of the population on their phone and behind the wheel at the same time. However, many of these laws are all bark and no bite, as there is no efficient way in which to enforce hands-free laws. The current methods rely on the law enforcement personnel physically observing the person on their phone </w:t>
      </w:r>
      <w:proofErr w:type="gramStart"/>
      <w:r w:rsidRPr="0083403E">
        <w:t>in order to</w:t>
      </w:r>
      <w:proofErr w:type="gramEnd"/>
      <w:r w:rsidRPr="0083403E">
        <w:t xml:space="preserve"> issue </w:t>
      </w:r>
      <w:proofErr w:type="gramStart"/>
      <w:r w:rsidRPr="0083403E">
        <w:t>a citation</w:t>
      </w:r>
      <w:proofErr w:type="gramEnd"/>
      <w:r w:rsidRPr="0083403E">
        <w:t xml:space="preserve">. As a result of this enforcement method, people remain blithe about the dangers that are present for both </w:t>
      </w:r>
      <w:proofErr w:type="gramStart"/>
      <w:r w:rsidRPr="0083403E">
        <w:t>themselves</w:t>
      </w:r>
      <w:proofErr w:type="gramEnd"/>
      <w:r w:rsidRPr="0083403E">
        <w:t xml:space="preserve"> and the other people around them. To aid in this enforcement and help motivate people to change their behavior behind the wheel, a </w:t>
      </w:r>
      <w:proofErr w:type="gramStart"/>
      <w:r w:rsidRPr="0083403E">
        <w:t>two stage</w:t>
      </w:r>
      <w:proofErr w:type="gramEnd"/>
      <w:r w:rsidRPr="0083403E">
        <w:t xml:space="preserve"> system was completed using transfer learning. Each stage consists of pipes which allow for various objects to be recognized in an image and provide labeling and images as output. While the current version serves as a draft, future iterations will incorporate the ability to use camera feed as input as opposed to the current still images used for constructing the stages, as well as improved text extraction. With the changes in place and operational, additional work will focus on a rudimentary database to store output and </w:t>
      </w:r>
      <w:proofErr w:type="gramStart"/>
      <w:r w:rsidRPr="0083403E">
        <w:t>converting</w:t>
      </w:r>
      <w:proofErr w:type="gramEnd"/>
      <w:r w:rsidRPr="0083403E">
        <w:t xml:space="preserve"> the python code into an executable for distribution across a variety of platforms.  </w:t>
      </w:r>
    </w:p>
    <w:p w14:paraId="60678C1C"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7E448512" w14:textId="77777777" w:rsidR="009303D9" w:rsidRDefault="009303D9" w:rsidP="00A059B3">
      <w:pPr>
        <w:pStyle w:val="Heading5"/>
      </w:pPr>
      <w:r w:rsidRPr="005B520E">
        <w:t>References</w:t>
      </w:r>
    </w:p>
    <w:p w14:paraId="075920E1" w14:textId="77777777" w:rsidR="0083403E" w:rsidRPr="005B520E" w:rsidRDefault="0083403E"/>
    <w:p w14:paraId="7DC15524" w14:textId="77777777" w:rsidR="0083403E" w:rsidRDefault="0083403E" w:rsidP="0083403E">
      <w:pPr>
        <w:pStyle w:val="references"/>
        <w:numPr>
          <w:ilvl w:val="0"/>
          <w:numId w:val="0"/>
        </w:numPr>
        <w:ind w:start="18pt"/>
      </w:pPr>
      <w:r>
        <w:t xml:space="preserve">[1]  G. Winslow, “YouTube sees record viewing, beats Disney in TV-viewing share,” </w:t>
      </w:r>
    </w:p>
    <w:p w14:paraId="7CEC532A" w14:textId="77777777" w:rsidR="0083403E" w:rsidRDefault="0083403E" w:rsidP="0083403E">
      <w:pPr>
        <w:pStyle w:val="references"/>
        <w:numPr>
          <w:ilvl w:val="0"/>
          <w:numId w:val="0"/>
        </w:numPr>
        <w:ind w:start="18pt"/>
      </w:pPr>
      <w:r>
        <w:t xml:space="preserve">     TV Technology, Mar. 25, 2025. [Online]. Available: https://www.tvtechnology.com/news/youtube-sees-record-viewing-beats-disney-in-tv-viewing-share</w:t>
      </w:r>
    </w:p>
    <w:p w14:paraId="113F73AA" w14:textId="77777777" w:rsidR="0083403E" w:rsidRDefault="0083403E" w:rsidP="0083403E">
      <w:pPr>
        <w:pStyle w:val="references"/>
        <w:numPr>
          <w:ilvl w:val="0"/>
          <w:numId w:val="0"/>
        </w:numPr>
        <w:ind w:start="18pt"/>
      </w:pPr>
    </w:p>
    <w:p w14:paraId="4A44E88B" w14:textId="77777777" w:rsidR="0083403E" w:rsidRDefault="0083403E" w:rsidP="0083403E">
      <w:pPr>
        <w:pStyle w:val="references"/>
        <w:numPr>
          <w:ilvl w:val="0"/>
          <w:numId w:val="0"/>
        </w:numPr>
        <w:ind w:start="18pt"/>
      </w:pPr>
      <w:r>
        <w:t xml:space="preserve">[2]  B. Dean, “YouTube users (2025 data),” Backlinko, Apr. 14, 2025. </w:t>
      </w:r>
    </w:p>
    <w:p w14:paraId="509A07A5" w14:textId="77777777" w:rsidR="0083403E" w:rsidRDefault="0083403E" w:rsidP="0083403E">
      <w:pPr>
        <w:pStyle w:val="references"/>
        <w:numPr>
          <w:ilvl w:val="0"/>
          <w:numId w:val="0"/>
        </w:numPr>
        <w:ind w:start="18pt"/>
      </w:pPr>
      <w:r>
        <w:t xml:space="preserve">     [Online]. Available: https://backlinko.com/youtube-users</w:t>
      </w:r>
    </w:p>
    <w:p w14:paraId="4024150A" w14:textId="77777777" w:rsidR="0083403E" w:rsidRDefault="0083403E" w:rsidP="0083403E">
      <w:pPr>
        <w:pStyle w:val="references"/>
        <w:numPr>
          <w:ilvl w:val="0"/>
          <w:numId w:val="0"/>
        </w:numPr>
        <w:ind w:start="18pt"/>
      </w:pPr>
    </w:p>
    <w:p w14:paraId="43480124" w14:textId="77777777" w:rsidR="0083403E" w:rsidRDefault="0083403E" w:rsidP="0083403E">
      <w:pPr>
        <w:pStyle w:val="references"/>
        <w:numPr>
          <w:ilvl w:val="0"/>
          <w:numId w:val="0"/>
        </w:numPr>
        <w:ind w:start="18pt"/>
      </w:pPr>
      <w:r>
        <w:t xml:space="preserve">[3]  National Highway Traffic Safety Administration, “Distracted driving—NHTSA in action,” </w:t>
      </w:r>
    </w:p>
    <w:p w14:paraId="3C609A1F" w14:textId="77777777" w:rsidR="0083403E" w:rsidRDefault="0083403E" w:rsidP="0083403E">
      <w:pPr>
        <w:pStyle w:val="references"/>
        <w:numPr>
          <w:ilvl w:val="0"/>
          <w:numId w:val="0"/>
        </w:numPr>
        <w:ind w:start="18pt"/>
      </w:pPr>
      <w:r>
        <w:t xml:space="preserve">     n.d. [Online]. Available: https://www.nhtsa.gov/risky-driving/distracted-driving#nhtsa-in-action</w:t>
      </w:r>
    </w:p>
    <w:p w14:paraId="61055B25" w14:textId="77777777" w:rsidR="0083403E" w:rsidRDefault="0083403E" w:rsidP="0083403E">
      <w:pPr>
        <w:pStyle w:val="references"/>
        <w:numPr>
          <w:ilvl w:val="0"/>
          <w:numId w:val="0"/>
        </w:numPr>
        <w:ind w:start="18pt"/>
      </w:pPr>
    </w:p>
    <w:p w14:paraId="25868A03" w14:textId="77777777" w:rsidR="0083403E" w:rsidRDefault="0083403E" w:rsidP="0083403E">
      <w:pPr>
        <w:pStyle w:val="references"/>
        <w:numPr>
          <w:ilvl w:val="0"/>
          <w:numId w:val="0"/>
        </w:numPr>
        <w:ind w:start="18pt"/>
      </w:pPr>
      <w:r>
        <w:t xml:space="preserve">[4]  Governors Highway Safety Association, “Distracted driving laws by state,” </w:t>
      </w:r>
    </w:p>
    <w:p w14:paraId="35695A53" w14:textId="77777777" w:rsidR="0083403E" w:rsidRDefault="0083403E" w:rsidP="0083403E">
      <w:pPr>
        <w:pStyle w:val="references"/>
        <w:numPr>
          <w:ilvl w:val="0"/>
          <w:numId w:val="0"/>
        </w:numPr>
        <w:ind w:start="18pt"/>
      </w:pPr>
      <w:r>
        <w:t xml:space="preserve">     Apr. 2025 (rev. Mar. 2024). [Online]. Available: https://www.ghsa.org/state-laws-issues/distracted-driving</w:t>
      </w:r>
    </w:p>
    <w:p w14:paraId="25BAF5B3" w14:textId="77777777" w:rsidR="0083403E" w:rsidRDefault="0083403E" w:rsidP="0083403E">
      <w:pPr>
        <w:pStyle w:val="references"/>
        <w:numPr>
          <w:ilvl w:val="0"/>
          <w:numId w:val="0"/>
        </w:numPr>
        <w:ind w:start="18pt"/>
      </w:pPr>
    </w:p>
    <w:p w14:paraId="10709BD0" w14:textId="77777777" w:rsidR="0083403E" w:rsidRDefault="0083403E" w:rsidP="0083403E">
      <w:pPr>
        <w:pStyle w:val="references"/>
        <w:numPr>
          <w:ilvl w:val="0"/>
          <w:numId w:val="0"/>
        </w:numPr>
        <w:ind w:start="18pt"/>
      </w:pPr>
      <w:r>
        <w:t xml:space="preserve">[5]  V. Difonzo, “A tougher distracted-driving law takes effect next week; Pa. officials say it will save lives,” </w:t>
      </w:r>
    </w:p>
    <w:p w14:paraId="4B162E7D" w14:textId="77777777" w:rsidR="0083403E" w:rsidRDefault="0083403E" w:rsidP="0083403E">
      <w:pPr>
        <w:pStyle w:val="references"/>
        <w:numPr>
          <w:ilvl w:val="0"/>
          <w:numId w:val="0"/>
        </w:numPr>
        <w:ind w:start="18pt"/>
      </w:pPr>
      <w:r>
        <w:t xml:space="preserve">     Pennsylvania Capital-Star, May 27, 2025. [Online]. Available: https://penncapital-star.com/criminal-justice/a-tougher-distracted-driving-law-takes-effect-next-week-pa-officials-say-it-will-save-lives/</w:t>
      </w:r>
    </w:p>
    <w:p w14:paraId="2D024688" w14:textId="77777777" w:rsidR="0083403E" w:rsidRDefault="0083403E" w:rsidP="0083403E">
      <w:pPr>
        <w:pStyle w:val="references"/>
        <w:numPr>
          <w:ilvl w:val="0"/>
          <w:numId w:val="0"/>
        </w:numPr>
        <w:ind w:start="18pt"/>
      </w:pPr>
    </w:p>
    <w:p w14:paraId="4B589012" w14:textId="77777777" w:rsidR="0083403E" w:rsidRDefault="0083403E" w:rsidP="0083403E">
      <w:pPr>
        <w:pStyle w:val="references"/>
        <w:numPr>
          <w:ilvl w:val="0"/>
          <w:numId w:val="0"/>
        </w:numPr>
        <w:ind w:start="18pt"/>
      </w:pPr>
      <w:r>
        <w:t xml:space="preserve">[6]  S. Younger, “What a hands-free state means: S.C. drivers caught using phones while driving,” </w:t>
      </w:r>
    </w:p>
    <w:p w14:paraId="1F9BD304" w14:textId="77777777" w:rsidR="0083403E" w:rsidRDefault="0083403E" w:rsidP="0083403E">
      <w:pPr>
        <w:pStyle w:val="references"/>
        <w:numPr>
          <w:ilvl w:val="0"/>
          <w:numId w:val="0"/>
        </w:numPr>
        <w:ind w:start="18pt"/>
      </w:pPr>
      <w:r>
        <w:t xml:space="preserve">     WJCL, May 28, 2025. [Online]. Available: https://www.wjcl.com/article/hands-free-state-means-sc-drivers-caught-using-phones-driving/64908763</w:t>
      </w:r>
    </w:p>
    <w:p w14:paraId="37FAF714" w14:textId="77777777" w:rsidR="0083403E" w:rsidRDefault="0083403E" w:rsidP="0083403E">
      <w:pPr>
        <w:pStyle w:val="references"/>
        <w:numPr>
          <w:ilvl w:val="0"/>
          <w:numId w:val="0"/>
        </w:numPr>
        <w:ind w:start="18pt"/>
      </w:pPr>
    </w:p>
    <w:p w14:paraId="31E57DB4" w14:textId="77777777" w:rsidR="0083403E" w:rsidRDefault="0083403E" w:rsidP="0083403E">
      <w:pPr>
        <w:pStyle w:val="references"/>
        <w:numPr>
          <w:ilvl w:val="0"/>
          <w:numId w:val="0"/>
        </w:numPr>
        <w:ind w:start="18pt"/>
      </w:pPr>
      <w:r>
        <w:t xml:space="preserve">[7]  Ohio Department of Transportation, “After two years, efforts to drive down distracted driving paying off,” </w:t>
      </w:r>
    </w:p>
    <w:p w14:paraId="4C142826" w14:textId="77777777" w:rsidR="0083403E" w:rsidRDefault="0083403E" w:rsidP="0083403E">
      <w:pPr>
        <w:pStyle w:val="references"/>
        <w:numPr>
          <w:ilvl w:val="0"/>
          <w:numId w:val="0"/>
        </w:numPr>
        <w:ind w:start="18pt"/>
      </w:pPr>
      <w:r>
        <w:t xml:space="preserve">     Apr. 9, 2025. [Online]. Available: https://www.transportation.ohio.gov/about-us/news/statewide/after-two-years-efforts-to-drive-down-distracted-driving-paying-off</w:t>
      </w:r>
    </w:p>
    <w:p w14:paraId="3C5517C4" w14:textId="77777777" w:rsidR="0083403E" w:rsidRDefault="0083403E" w:rsidP="0083403E">
      <w:pPr>
        <w:pStyle w:val="references"/>
        <w:numPr>
          <w:ilvl w:val="0"/>
          <w:numId w:val="0"/>
        </w:numPr>
        <w:ind w:start="18pt"/>
      </w:pPr>
    </w:p>
    <w:p w14:paraId="277D8B81" w14:textId="77777777" w:rsidR="0083403E" w:rsidRDefault="0083403E" w:rsidP="0083403E">
      <w:pPr>
        <w:pStyle w:val="references"/>
        <w:numPr>
          <w:ilvl w:val="0"/>
          <w:numId w:val="0"/>
        </w:numPr>
        <w:ind w:start="18pt"/>
      </w:pPr>
      <w:r>
        <w:t>[8]  Vimeo, “Showcase 11658127,” n.d. [Online]. Available: https://vimeo.com/showcase/11658127</w:t>
      </w:r>
    </w:p>
    <w:p w14:paraId="165D8A6A" w14:textId="77777777" w:rsidR="0083403E" w:rsidRDefault="0083403E" w:rsidP="0083403E">
      <w:pPr>
        <w:pStyle w:val="references"/>
        <w:numPr>
          <w:ilvl w:val="0"/>
          <w:numId w:val="0"/>
        </w:numPr>
        <w:ind w:start="18pt"/>
      </w:pPr>
    </w:p>
    <w:p w14:paraId="1D93C0FA" w14:textId="77777777" w:rsidR="0083403E" w:rsidRDefault="0083403E" w:rsidP="0083403E">
      <w:pPr>
        <w:pStyle w:val="references"/>
        <w:numPr>
          <w:ilvl w:val="0"/>
          <w:numId w:val="0"/>
        </w:numPr>
        <w:ind w:start="18pt"/>
      </w:pPr>
      <w:r>
        <w:t>[9]  Ultralytics, “Backbone (glossary entry),” n.d. [Online]. Available: https://www.ultralytics.com/glossary/backbone</w:t>
      </w:r>
    </w:p>
    <w:p w14:paraId="485F00B3" w14:textId="77777777" w:rsidR="0083403E" w:rsidRDefault="0083403E" w:rsidP="0083403E">
      <w:pPr>
        <w:pStyle w:val="references"/>
        <w:numPr>
          <w:ilvl w:val="0"/>
          <w:numId w:val="0"/>
        </w:numPr>
        <w:ind w:start="18pt"/>
      </w:pPr>
    </w:p>
    <w:p w14:paraId="7FAAB09C" w14:textId="77777777" w:rsidR="0083403E" w:rsidRDefault="0083403E" w:rsidP="0083403E">
      <w:pPr>
        <w:pStyle w:val="references"/>
        <w:numPr>
          <w:ilvl w:val="0"/>
          <w:numId w:val="0"/>
        </w:numPr>
        <w:ind w:start="18pt"/>
      </w:pPr>
      <w:r>
        <w:t xml:space="preserve">[10] A. Bochkovskiy, C.-Y. Wang, and H.-Y. M. Liao, “YOLOv4: Optimal speed and accuracy of object detection,” </w:t>
      </w:r>
    </w:p>
    <w:p w14:paraId="52464BDA" w14:textId="77777777" w:rsidR="0083403E" w:rsidRDefault="0083403E" w:rsidP="0083403E">
      <w:pPr>
        <w:pStyle w:val="references"/>
        <w:numPr>
          <w:ilvl w:val="0"/>
          <w:numId w:val="0"/>
        </w:numPr>
        <w:ind w:start="18pt"/>
      </w:pPr>
      <w:r>
        <w:t xml:space="preserve">     *arXiv* preprint arXiv:2004.10934, Apr. 2020. [Online]. Available: https://arxiv.org/abs/2004.10934</w:t>
      </w:r>
    </w:p>
    <w:p w14:paraId="6DD8DBB6" w14:textId="77777777" w:rsidR="0083403E" w:rsidRDefault="0083403E" w:rsidP="0083403E">
      <w:pPr>
        <w:pStyle w:val="references"/>
        <w:numPr>
          <w:ilvl w:val="0"/>
          <w:numId w:val="0"/>
        </w:numPr>
        <w:ind w:start="18pt"/>
      </w:pPr>
    </w:p>
    <w:p w14:paraId="3371B613" w14:textId="77777777" w:rsidR="0083403E" w:rsidRDefault="0083403E" w:rsidP="0083403E">
      <w:pPr>
        <w:pStyle w:val="references"/>
        <w:numPr>
          <w:ilvl w:val="0"/>
          <w:numId w:val="0"/>
        </w:numPr>
        <w:ind w:start="18pt"/>
      </w:pPr>
      <w:r>
        <w:t xml:space="preserve">[11] A. Mahajan, “EasyOCR: A comprehensive guide,” Medium, Oct. 28, 2023. </w:t>
      </w:r>
    </w:p>
    <w:p w14:paraId="2C62D28B" w14:textId="77777777" w:rsidR="0083403E" w:rsidRDefault="0083403E" w:rsidP="0083403E">
      <w:pPr>
        <w:pStyle w:val="references"/>
        <w:numPr>
          <w:ilvl w:val="0"/>
          <w:numId w:val="0"/>
        </w:numPr>
        <w:ind w:start="18pt"/>
      </w:pPr>
      <w:r>
        <w:t xml:space="preserve">     [Online]. Available: https://medium.com/@adityamahajan.work/easyocr-a-comprehensive-guide-5ff1cb850168</w:t>
      </w:r>
    </w:p>
    <w:p w14:paraId="6633D797" w14:textId="77777777" w:rsidR="0083403E" w:rsidRDefault="0083403E" w:rsidP="0083403E">
      <w:pPr>
        <w:pStyle w:val="references"/>
        <w:numPr>
          <w:ilvl w:val="0"/>
          <w:numId w:val="0"/>
        </w:numPr>
        <w:ind w:start="18pt"/>
      </w:pPr>
    </w:p>
    <w:p w14:paraId="6DE2A56D" w14:textId="77777777" w:rsidR="0083403E" w:rsidRDefault="0083403E" w:rsidP="0083403E">
      <w:pPr>
        <w:pStyle w:val="references"/>
        <w:numPr>
          <w:ilvl w:val="0"/>
          <w:numId w:val="0"/>
        </w:numPr>
        <w:ind w:start="18pt"/>
      </w:pPr>
      <w:r>
        <w:t>[12] Tesseract-OCR Project, “Tesseract documentation,” n.d. [Online]. Available: https://tesseract-ocr.github.io/tessdoc/</w:t>
      </w:r>
    </w:p>
    <w:p w14:paraId="2AF1442E" w14:textId="77777777" w:rsidR="0083403E" w:rsidRDefault="0083403E" w:rsidP="0083403E">
      <w:pPr>
        <w:pStyle w:val="references"/>
        <w:numPr>
          <w:ilvl w:val="0"/>
          <w:numId w:val="0"/>
        </w:numPr>
        <w:ind w:start="18pt"/>
      </w:pPr>
    </w:p>
    <w:p w14:paraId="04D15CAD" w14:textId="77777777" w:rsidR="0083403E" w:rsidRDefault="0083403E" w:rsidP="0083403E">
      <w:pPr>
        <w:pStyle w:val="references"/>
        <w:numPr>
          <w:ilvl w:val="0"/>
          <w:numId w:val="0"/>
        </w:numPr>
        <w:ind w:start="18pt"/>
      </w:pPr>
      <w:r>
        <w:t xml:space="preserve">[13] R. Smith, “An overview of the Tesseract OCR engine,” Google Inc., 2007. </w:t>
      </w:r>
    </w:p>
    <w:p w14:paraId="6EDD02A8" w14:textId="77777777" w:rsidR="0083403E" w:rsidRDefault="0083403E" w:rsidP="0083403E">
      <w:pPr>
        <w:pStyle w:val="references"/>
        <w:numPr>
          <w:ilvl w:val="0"/>
          <w:numId w:val="0"/>
        </w:numPr>
        <w:ind w:start="18pt"/>
      </w:pPr>
      <w:r>
        <w:t xml:space="preserve">     [Online]. Available: https://static.googleusercontent.com/media/research.google.com/en//pubs/archive/33418.pdf</w:t>
      </w:r>
    </w:p>
    <w:p w14:paraId="2FBBCE82" w14:textId="77777777" w:rsidR="0083403E" w:rsidRDefault="0083403E" w:rsidP="0083403E">
      <w:pPr>
        <w:pStyle w:val="references"/>
        <w:numPr>
          <w:ilvl w:val="0"/>
          <w:numId w:val="0"/>
        </w:numPr>
        <w:ind w:start="18pt"/>
      </w:pPr>
    </w:p>
    <w:p w14:paraId="52EE2538" w14:textId="77777777" w:rsidR="0083403E" w:rsidRDefault="0083403E" w:rsidP="0083403E">
      <w:pPr>
        <w:pStyle w:val="references"/>
        <w:numPr>
          <w:ilvl w:val="0"/>
          <w:numId w:val="0"/>
        </w:numPr>
        <w:ind w:start="18pt"/>
      </w:pPr>
      <w:r>
        <w:t>[14] Ultralytics, “YOLOv8 official site,” n.d. [Online]. Available: https://yolov8.com/</w:t>
      </w:r>
    </w:p>
    <w:p w14:paraId="1516C6F0" w14:textId="77777777" w:rsidR="0083403E" w:rsidRDefault="0083403E" w:rsidP="0083403E">
      <w:pPr>
        <w:pStyle w:val="references"/>
        <w:numPr>
          <w:ilvl w:val="0"/>
          <w:numId w:val="0"/>
        </w:numPr>
        <w:ind w:start="18pt"/>
      </w:pPr>
    </w:p>
    <w:p w14:paraId="25DAA6C0" w14:textId="77777777" w:rsidR="0083403E" w:rsidRDefault="0083403E" w:rsidP="0083403E">
      <w:pPr>
        <w:pStyle w:val="references"/>
        <w:numPr>
          <w:ilvl w:val="0"/>
          <w:numId w:val="0"/>
        </w:numPr>
        <w:ind w:start="18pt"/>
      </w:pPr>
      <w:r>
        <w:t>[15] Google, “MediaPipe Hands,” n.d. [Online]. Available: https://mediapipe.readthedocs.io/en/latest/solutions/hands.html</w:t>
      </w:r>
    </w:p>
    <w:p w14:paraId="503BEB1E" w14:textId="77777777" w:rsidR="0083403E" w:rsidRDefault="0083403E" w:rsidP="0083403E">
      <w:pPr>
        <w:pStyle w:val="references"/>
        <w:numPr>
          <w:ilvl w:val="0"/>
          <w:numId w:val="0"/>
        </w:numPr>
        <w:ind w:start="18pt"/>
      </w:pPr>
    </w:p>
    <w:p w14:paraId="25B7AFCC" w14:textId="77777777" w:rsidR="0083403E" w:rsidRDefault="0083403E" w:rsidP="0083403E">
      <w:pPr>
        <w:pStyle w:val="references"/>
        <w:numPr>
          <w:ilvl w:val="0"/>
          <w:numId w:val="0"/>
        </w:numPr>
        <w:ind w:start="18pt"/>
      </w:pPr>
      <w:r>
        <w:t>[16] MaxMax, “Infrared FAQ,” n.d. [Online]. Available: https://maxmax.com/faq/ir-faq</w:t>
      </w:r>
    </w:p>
    <w:p w14:paraId="12DFED0B" w14:textId="77777777" w:rsidR="0083403E" w:rsidRDefault="0083403E" w:rsidP="0083403E">
      <w:pPr>
        <w:pStyle w:val="references"/>
        <w:numPr>
          <w:ilvl w:val="0"/>
          <w:numId w:val="0"/>
        </w:numPr>
        <w:ind w:start="18pt"/>
      </w:pPr>
    </w:p>
    <w:p w14:paraId="7B535177" w14:textId="339580DC" w:rsidR="009303D9" w:rsidRDefault="0083403E" w:rsidP="0083403E">
      <w:pPr>
        <w:pStyle w:val="references"/>
        <w:numPr>
          <w:ilvl w:val="0"/>
          <w:numId w:val="0"/>
        </w:numPr>
        <w:ind w:start="18pt"/>
      </w:pPr>
      <w:r>
        <w:t>[17] MaxMax, “Infrared cameras—main product page,” n.d. [Online]. Available: https://maxmax.com/maincamerapage/infrared-cameras</w:t>
      </w: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197DEDE0" w14:textId="77777777" w:rsidR="00E13404" w:rsidRDefault="00E13404" w:rsidP="001A3B3D">
      <w:r>
        <w:separator/>
      </w:r>
    </w:p>
  </w:endnote>
  <w:endnote w:type="continuationSeparator" w:id="0">
    <w:p w14:paraId="2C13D605" w14:textId="77777777" w:rsidR="00E13404" w:rsidRDefault="00E1340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602D964" w14:textId="77777777" w:rsidR="00E13404" w:rsidRDefault="00E13404" w:rsidP="001A3B3D">
      <w:r>
        <w:separator/>
      </w:r>
    </w:p>
  </w:footnote>
  <w:footnote w:type="continuationSeparator" w:id="0">
    <w:p w14:paraId="7BFB899B" w14:textId="77777777" w:rsidR="00E13404" w:rsidRDefault="00E1340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7%"/>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C69DA"/>
    <w:rsid w:val="0015079E"/>
    <w:rsid w:val="00156B74"/>
    <w:rsid w:val="001A2EFD"/>
    <w:rsid w:val="001A3B3D"/>
    <w:rsid w:val="001A42EA"/>
    <w:rsid w:val="001B67DC"/>
    <w:rsid w:val="001D7BCF"/>
    <w:rsid w:val="002254A9"/>
    <w:rsid w:val="00233D97"/>
    <w:rsid w:val="002850E3"/>
    <w:rsid w:val="00324CB2"/>
    <w:rsid w:val="00354FCF"/>
    <w:rsid w:val="003A19E2"/>
    <w:rsid w:val="00421EC6"/>
    <w:rsid w:val="004325FB"/>
    <w:rsid w:val="004432BA"/>
    <w:rsid w:val="0044407E"/>
    <w:rsid w:val="004D72B5"/>
    <w:rsid w:val="005023C1"/>
    <w:rsid w:val="00547E73"/>
    <w:rsid w:val="00551B7F"/>
    <w:rsid w:val="0056610F"/>
    <w:rsid w:val="00575BCA"/>
    <w:rsid w:val="005B0344"/>
    <w:rsid w:val="005B520E"/>
    <w:rsid w:val="005E2800"/>
    <w:rsid w:val="006347CF"/>
    <w:rsid w:val="00645D22"/>
    <w:rsid w:val="00651A08"/>
    <w:rsid w:val="00654204"/>
    <w:rsid w:val="00656585"/>
    <w:rsid w:val="00670434"/>
    <w:rsid w:val="006708EA"/>
    <w:rsid w:val="006B6B66"/>
    <w:rsid w:val="006F6D3D"/>
    <w:rsid w:val="00704134"/>
    <w:rsid w:val="00715BEA"/>
    <w:rsid w:val="00740EEA"/>
    <w:rsid w:val="00794804"/>
    <w:rsid w:val="007B33F1"/>
    <w:rsid w:val="007C0308"/>
    <w:rsid w:val="007C2FF2"/>
    <w:rsid w:val="007D6232"/>
    <w:rsid w:val="007F1F99"/>
    <w:rsid w:val="007F768F"/>
    <w:rsid w:val="0080791D"/>
    <w:rsid w:val="0083403E"/>
    <w:rsid w:val="00873603"/>
    <w:rsid w:val="008A20DF"/>
    <w:rsid w:val="008A2C7D"/>
    <w:rsid w:val="008C4B23"/>
    <w:rsid w:val="008F6E2C"/>
    <w:rsid w:val="009303D9"/>
    <w:rsid w:val="00933C64"/>
    <w:rsid w:val="00972203"/>
    <w:rsid w:val="009813D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DB3B1E"/>
    <w:rsid w:val="00E13404"/>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TotalTime>
  <Pages>1</Pages>
  <Words>4543</Words>
  <Characters>25898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Kent Roller</cp:lastModifiedBy>
  <cp:revision>3</cp:revision>
  <dcterms:created xsi:type="dcterms:W3CDTF">2025-06-19T04:19:00Z</dcterms:created>
  <dcterms:modified xsi:type="dcterms:W3CDTF">2025-11-20T23:57:00Z</dcterms:modified>
</cp:coreProperties>
</file>