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77732E54" w14:textId="77777777" w:rsidR="009C3EB5" w:rsidRDefault="00A87632" w:rsidP="009C3EB5">
      <w:pPr>
        <w:pStyle w:val="NormalWeb"/>
        <w:rPr>
          <w:color w:val="000000"/>
          <w:sz w:val="27"/>
          <w:szCs w:val="27"/>
        </w:rPr>
      </w:pPr>
      <w:r w:rsidRPr="008E4FC7">
        <w:rPr>
          <w:color w:val="000000"/>
        </w:rPr>
        <w:t xml:space="preserve"> </w:t>
      </w:r>
      <w:r w:rsidR="009C3EB5">
        <w:rPr>
          <w:color w:val="000000"/>
          <w:sz w:val="27"/>
          <w:szCs w:val="27"/>
        </w:rPr>
        <w:t>Questions Which of the following should you consider when gathering requirements for a system?</w:t>
      </w:r>
    </w:p>
    <w:p w14:paraId="18C55437" w14:textId="05BCD8B5" w:rsidR="009C3EB5" w:rsidRDefault="009C3EB5" w:rsidP="009C3EB5">
      <w:pPr>
        <w:pStyle w:val="NormalWeb"/>
        <w:rPr>
          <w:color w:val="000000"/>
          <w:sz w:val="27"/>
          <w:szCs w:val="27"/>
        </w:rPr>
      </w:pPr>
      <w:r>
        <w:rPr>
          <w:color w:val="000000"/>
          <w:sz w:val="27"/>
          <w:szCs w:val="27"/>
        </w:rPr>
        <w:t>Group of answer choices</w:t>
      </w:r>
      <w:r>
        <w:rPr>
          <w:color w:val="000000"/>
          <w:sz w:val="27"/>
          <w:szCs w:val="27"/>
        </w:rPr>
        <w:t>:</w:t>
      </w:r>
    </w:p>
    <w:p w14:paraId="653C73A8" w14:textId="77777777" w:rsidR="009C3EB5" w:rsidRDefault="009C3EB5" w:rsidP="009C3EB5">
      <w:pPr>
        <w:pStyle w:val="NormalWeb"/>
        <w:rPr>
          <w:color w:val="000000"/>
          <w:sz w:val="27"/>
          <w:szCs w:val="27"/>
        </w:rPr>
      </w:pPr>
      <w:r>
        <w:rPr>
          <w:color w:val="000000"/>
          <w:sz w:val="27"/>
          <w:szCs w:val="27"/>
        </w:rPr>
        <w:t>Dependent systems</w:t>
      </w:r>
    </w:p>
    <w:p w14:paraId="5B2DDE47" w14:textId="77777777" w:rsidR="009C3EB5" w:rsidRDefault="009C3EB5" w:rsidP="009C3EB5">
      <w:pPr>
        <w:pStyle w:val="NormalWeb"/>
        <w:rPr>
          <w:color w:val="000000"/>
          <w:sz w:val="27"/>
          <w:szCs w:val="27"/>
        </w:rPr>
      </w:pPr>
      <w:r>
        <w:rPr>
          <w:color w:val="000000"/>
          <w:sz w:val="27"/>
          <w:szCs w:val="27"/>
        </w:rPr>
        <w:t>Your understanding of the problem domain</w:t>
      </w:r>
    </w:p>
    <w:p w14:paraId="09B5395D" w14:textId="77777777" w:rsidR="009C3EB5" w:rsidRDefault="009C3EB5" w:rsidP="009C3EB5">
      <w:pPr>
        <w:pStyle w:val="NormalWeb"/>
        <w:rPr>
          <w:color w:val="000000"/>
          <w:sz w:val="27"/>
          <w:szCs w:val="27"/>
        </w:rPr>
      </w:pPr>
      <w:r>
        <w:rPr>
          <w:color w:val="000000"/>
          <w:sz w:val="27"/>
          <w:szCs w:val="27"/>
        </w:rPr>
        <w:t>All of these</w:t>
      </w:r>
    </w:p>
    <w:p w14:paraId="08666A06" w14:textId="77777777" w:rsidR="009C3EB5" w:rsidRDefault="009C3EB5" w:rsidP="009C3EB5">
      <w:pPr>
        <w:pStyle w:val="NormalWeb"/>
        <w:rPr>
          <w:color w:val="000000"/>
          <w:sz w:val="27"/>
          <w:szCs w:val="27"/>
        </w:rPr>
      </w:pPr>
      <w:r>
        <w:rPr>
          <w:color w:val="000000"/>
          <w:sz w:val="27"/>
          <w:szCs w:val="27"/>
        </w:rPr>
        <w:t>Stakeholders</w:t>
      </w:r>
    </w:p>
    <w:p w14:paraId="5BFE155C" w14:textId="77777777" w:rsidR="009C3EB5" w:rsidRDefault="009C3EB5" w:rsidP="009C3EB5">
      <w:pPr>
        <w:pStyle w:val="NormalWeb"/>
        <w:rPr>
          <w:color w:val="000000"/>
          <w:sz w:val="27"/>
          <w:szCs w:val="27"/>
        </w:rPr>
      </w:pPr>
      <w:r>
        <w:rPr>
          <w:color w:val="000000"/>
          <w:sz w:val="27"/>
          <w:szCs w:val="27"/>
        </w:rPr>
        <w:t>Scope of boundaries</w:t>
      </w:r>
    </w:p>
    <w:p w14:paraId="25B115F1" w14:textId="75DE3AA8" w:rsidR="009C3EB5" w:rsidRPr="009C3EB5" w:rsidRDefault="009C3EB5" w:rsidP="009C3EB5">
      <w:pPr>
        <w:pStyle w:val="NormalWeb"/>
        <w:rPr>
          <w:color w:val="000000"/>
        </w:rPr>
      </w:pPr>
      <w:r>
        <w:rPr>
          <w:color w:val="000000"/>
        </w:rPr>
        <w:t xml:space="preserve">Answer: I would consider all of these important. Without </w:t>
      </w:r>
      <w:r w:rsidR="00F4483C">
        <w:rPr>
          <w:color w:val="000000"/>
        </w:rPr>
        <w:t xml:space="preserve">any one of these you are going to be missing a key piece of the puzzle in terms of fulfilling customer requirements and expectations. </w:t>
      </w:r>
      <w:r w:rsidR="00A172A8">
        <w:rPr>
          <w:color w:val="000000"/>
        </w:rPr>
        <w:t xml:space="preserve">Boundaries are important for maintaining an agile development environment </w:t>
      </w:r>
      <w:r w:rsidR="00331599">
        <w:rPr>
          <w:color w:val="000000"/>
        </w:rPr>
        <w:t xml:space="preserve">as well as remaining within budgetary constraints while still providing the actual desired capabilities. </w:t>
      </w:r>
      <w:r w:rsidR="002306E7">
        <w:rPr>
          <w:color w:val="000000"/>
        </w:rPr>
        <w:t>Stakeholders are important as they are the ones usually ho</w:t>
      </w:r>
      <w:r w:rsidR="00B87D4F">
        <w:rPr>
          <w:color w:val="000000"/>
        </w:rPr>
        <w:t xml:space="preserve">lding the keys to the </w:t>
      </w:r>
      <w:r w:rsidR="00C104FF">
        <w:rPr>
          <w:color w:val="000000"/>
        </w:rPr>
        <w:t xml:space="preserve">money box. </w:t>
      </w:r>
      <w:r w:rsidR="00891D8F">
        <w:rPr>
          <w:color w:val="000000"/>
        </w:rPr>
        <w:t xml:space="preserve">Dependent systems are critical to take into consideration as well as any pre-existing systems must be able to be integrated into whatever </w:t>
      </w:r>
      <w:r w:rsidR="001A490B">
        <w:rPr>
          <w:color w:val="000000"/>
        </w:rPr>
        <w:t xml:space="preserve">is being delivered. </w:t>
      </w:r>
      <w:r w:rsidR="00227451">
        <w:rPr>
          <w:color w:val="000000"/>
        </w:rPr>
        <w:t xml:space="preserve">Without taking dependent systems </w:t>
      </w:r>
      <w:r w:rsidR="00BB77D6">
        <w:rPr>
          <w:color w:val="000000"/>
        </w:rPr>
        <w:t xml:space="preserve">into account you can deliver a product that is unusable. </w:t>
      </w:r>
      <w:r w:rsidR="00F22739">
        <w:rPr>
          <w:color w:val="000000"/>
        </w:rPr>
        <w:t xml:space="preserve">Lastly, understanding the product domain is also necessary to be able to deliver a product that can </w:t>
      </w:r>
      <w:r w:rsidR="00A72075">
        <w:rPr>
          <w:color w:val="000000"/>
        </w:rPr>
        <w:t xml:space="preserve">streamline processes for users. You need to have at least a basic understanding of what the company does in order to service its needs. </w:t>
      </w:r>
    </w:p>
    <w:p w14:paraId="0DF5B5F7" w14:textId="52C62C4D" w:rsidR="00A87632" w:rsidRDefault="008A1F6D" w:rsidP="008A1F6D">
      <w:pPr>
        <w:pStyle w:val="ListParagraph"/>
        <w:numPr>
          <w:ilvl w:val="0"/>
          <w:numId w:val="11"/>
        </w:numPr>
        <w:pBdr>
          <w:top w:val="nil"/>
          <w:left w:val="nil"/>
          <w:bottom w:val="nil"/>
          <w:right w:val="nil"/>
          <w:between w:val="nil"/>
        </w:pBdr>
      </w:pPr>
      <w:r>
        <w:t xml:space="preserve">A. </w:t>
      </w:r>
    </w:p>
    <w:p w14:paraId="2B6D34B2" w14:textId="55A220A9" w:rsidR="008A1F6D" w:rsidRDefault="008A1F6D" w:rsidP="008A1F6D">
      <w:pPr>
        <w:pStyle w:val="ListParagraph"/>
        <w:pBdr>
          <w:top w:val="nil"/>
          <w:left w:val="nil"/>
          <w:bottom w:val="nil"/>
          <w:right w:val="nil"/>
          <w:between w:val="nil"/>
        </w:pBdr>
      </w:pPr>
      <w:r>
        <w:rPr>
          <w:noProof/>
        </w:rPr>
        <w:drawing>
          <wp:inline distT="0" distB="0" distL="0" distR="0" wp14:anchorId="47CBE49C" wp14:editId="6570FA40">
            <wp:extent cx="5016758" cy="11094020"/>
            <wp:effectExtent l="0" t="0" r="0" b="0"/>
            <wp:docPr id="1172063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63638"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16758" cy="11094020"/>
                    </a:xfrm>
                    <a:prstGeom prst="rect">
                      <a:avLst/>
                    </a:prstGeom>
                  </pic:spPr>
                </pic:pic>
              </a:graphicData>
            </a:graphic>
          </wp:inline>
        </w:drawing>
      </w:r>
    </w:p>
    <w:p w14:paraId="5DB91EB4" w14:textId="22619AA2" w:rsidR="008A1F6D" w:rsidRDefault="008A1F6D" w:rsidP="008A1F6D">
      <w:pPr>
        <w:pStyle w:val="ListParagraph"/>
        <w:pBdr>
          <w:top w:val="nil"/>
          <w:left w:val="nil"/>
          <w:bottom w:val="nil"/>
          <w:right w:val="nil"/>
          <w:between w:val="nil"/>
        </w:pBdr>
      </w:pPr>
      <w:r>
        <w:t xml:space="preserve">Using function on students data base </w:t>
      </w:r>
      <w:r w:rsidR="00DE43BF">
        <w:t>(above)</w:t>
      </w:r>
    </w:p>
    <w:p w14:paraId="6C6A70F9" w14:textId="77777777" w:rsidR="00DE43BF" w:rsidRDefault="00DE43BF" w:rsidP="008A1F6D">
      <w:pPr>
        <w:pStyle w:val="ListParagraph"/>
        <w:pBdr>
          <w:top w:val="nil"/>
          <w:left w:val="nil"/>
          <w:bottom w:val="nil"/>
          <w:right w:val="nil"/>
          <w:between w:val="nil"/>
        </w:pBdr>
      </w:pPr>
    </w:p>
    <w:p w14:paraId="3564899D" w14:textId="36A3579D" w:rsidR="00DE43BF" w:rsidRDefault="00DE43BF" w:rsidP="008A1F6D">
      <w:pPr>
        <w:pStyle w:val="ListParagraph"/>
        <w:pBdr>
          <w:top w:val="nil"/>
          <w:left w:val="nil"/>
          <w:bottom w:val="nil"/>
          <w:right w:val="nil"/>
          <w:between w:val="nil"/>
        </w:pBdr>
      </w:pPr>
      <w:r>
        <w:rPr>
          <w:noProof/>
        </w:rPr>
        <w:drawing>
          <wp:inline distT="0" distB="0" distL="0" distR="0" wp14:anchorId="3364E9E4" wp14:editId="4D32E9D5">
            <wp:extent cx="5569236" cy="4597636"/>
            <wp:effectExtent l="0" t="0" r="0" b="0"/>
            <wp:docPr id="33782424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24240"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569236" cy="4597636"/>
                    </a:xfrm>
                    <a:prstGeom prst="rect">
                      <a:avLst/>
                    </a:prstGeom>
                  </pic:spPr>
                </pic:pic>
              </a:graphicData>
            </a:graphic>
          </wp:inline>
        </w:drawing>
      </w:r>
    </w:p>
    <w:p w14:paraId="2C4698FB" w14:textId="16A135D9" w:rsidR="00DE43BF" w:rsidRDefault="00DE43BF" w:rsidP="008A1F6D">
      <w:pPr>
        <w:pStyle w:val="ListParagraph"/>
        <w:pBdr>
          <w:top w:val="nil"/>
          <w:left w:val="nil"/>
          <w:bottom w:val="nil"/>
          <w:right w:val="nil"/>
          <w:between w:val="nil"/>
        </w:pBdr>
      </w:pPr>
      <w:r>
        <w:t xml:space="preserve">Using </w:t>
      </w:r>
      <w:r w:rsidR="001A07B5">
        <w:t xml:space="preserve">the function on </w:t>
      </w:r>
      <w:r w:rsidR="00FF205D">
        <w:t xml:space="preserve">a first and last name not located in any specific table. Was not sure which was expected so here are both. </w:t>
      </w:r>
    </w:p>
    <w:p w14:paraId="0483DDA2" w14:textId="77777777" w:rsidR="00FF205D" w:rsidRDefault="00FF205D" w:rsidP="008A1F6D">
      <w:pPr>
        <w:pStyle w:val="ListParagraph"/>
        <w:pBdr>
          <w:top w:val="nil"/>
          <w:left w:val="nil"/>
          <w:bottom w:val="nil"/>
          <w:right w:val="nil"/>
          <w:between w:val="nil"/>
        </w:pBdr>
      </w:pPr>
    </w:p>
    <w:p w14:paraId="3E80B1BD" w14:textId="07FCDF61" w:rsidR="00FF205D" w:rsidRDefault="00FF205D" w:rsidP="008A1F6D">
      <w:pPr>
        <w:pStyle w:val="ListParagraph"/>
        <w:pBdr>
          <w:top w:val="nil"/>
          <w:left w:val="nil"/>
          <w:bottom w:val="nil"/>
          <w:right w:val="nil"/>
          <w:between w:val="nil"/>
        </w:pBdr>
      </w:pPr>
      <w:r>
        <w:t xml:space="preserve">1.b </w:t>
      </w:r>
    </w:p>
    <w:p w14:paraId="79EA05FA" w14:textId="11E0855C" w:rsidR="00986687" w:rsidRDefault="00B62315" w:rsidP="008A1F6D">
      <w:pPr>
        <w:pStyle w:val="ListParagraph"/>
        <w:pBdr>
          <w:top w:val="nil"/>
          <w:left w:val="nil"/>
          <w:bottom w:val="nil"/>
          <w:right w:val="nil"/>
          <w:between w:val="nil"/>
        </w:pBdr>
      </w:pPr>
      <w:r>
        <w:rPr>
          <w:noProof/>
        </w:rPr>
        <w:drawing>
          <wp:inline distT="0" distB="0" distL="0" distR="0" wp14:anchorId="6D68D071" wp14:editId="14805DC2">
            <wp:extent cx="8077615" cy="10217675"/>
            <wp:effectExtent l="0" t="0" r="0" b="0"/>
            <wp:docPr id="145814550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45507"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077615" cy="10217675"/>
                    </a:xfrm>
                    <a:prstGeom prst="rect">
                      <a:avLst/>
                    </a:prstGeom>
                  </pic:spPr>
                </pic:pic>
              </a:graphicData>
            </a:graphic>
          </wp:inline>
        </w:drawing>
      </w:r>
    </w:p>
    <w:p w14:paraId="72DEFE96" w14:textId="77777777" w:rsidR="00732E92" w:rsidRDefault="00732E92" w:rsidP="008A1F6D">
      <w:pPr>
        <w:pStyle w:val="ListParagraph"/>
        <w:pBdr>
          <w:top w:val="nil"/>
          <w:left w:val="nil"/>
          <w:bottom w:val="nil"/>
          <w:right w:val="nil"/>
          <w:between w:val="nil"/>
        </w:pBdr>
      </w:pPr>
    </w:p>
    <w:p w14:paraId="0E32B051" w14:textId="32380E01" w:rsidR="00732E92" w:rsidRDefault="00732E92" w:rsidP="008A1F6D">
      <w:pPr>
        <w:pStyle w:val="ListParagraph"/>
        <w:pBdr>
          <w:top w:val="nil"/>
          <w:left w:val="nil"/>
          <w:bottom w:val="nil"/>
          <w:right w:val="nil"/>
          <w:between w:val="nil"/>
        </w:pBdr>
      </w:pPr>
      <w:r>
        <w:t xml:space="preserve">2.a </w:t>
      </w:r>
    </w:p>
    <w:p w14:paraId="1B275F9C" w14:textId="10E80CFA" w:rsidR="00732E92" w:rsidRDefault="00C94E10" w:rsidP="008A1F6D">
      <w:pPr>
        <w:pStyle w:val="ListParagraph"/>
        <w:pBdr>
          <w:top w:val="nil"/>
          <w:left w:val="nil"/>
          <w:bottom w:val="nil"/>
          <w:right w:val="nil"/>
          <w:between w:val="nil"/>
        </w:pBdr>
      </w:pPr>
      <w:r>
        <w:rPr>
          <w:noProof/>
        </w:rPr>
        <w:drawing>
          <wp:inline distT="0" distB="0" distL="0" distR="0" wp14:anchorId="31469608" wp14:editId="2C17659C">
            <wp:extent cx="4921503" cy="5620039"/>
            <wp:effectExtent l="0" t="0" r="0" b="0"/>
            <wp:docPr id="171835731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7318"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21503" cy="5620039"/>
                    </a:xfrm>
                    <a:prstGeom prst="rect">
                      <a:avLst/>
                    </a:prstGeom>
                  </pic:spPr>
                </pic:pic>
              </a:graphicData>
            </a:graphic>
          </wp:inline>
        </w:drawing>
      </w:r>
    </w:p>
    <w:p w14:paraId="6527FB44" w14:textId="77777777" w:rsidR="00AD0576" w:rsidRDefault="00AD0576" w:rsidP="008A1F6D">
      <w:pPr>
        <w:pStyle w:val="ListParagraph"/>
        <w:pBdr>
          <w:top w:val="nil"/>
          <w:left w:val="nil"/>
          <w:bottom w:val="nil"/>
          <w:right w:val="nil"/>
          <w:between w:val="nil"/>
        </w:pBdr>
      </w:pPr>
    </w:p>
    <w:p w14:paraId="16E29650" w14:textId="3098CB06" w:rsidR="00AD0576" w:rsidRDefault="00AD0576" w:rsidP="008A1F6D">
      <w:pPr>
        <w:pStyle w:val="ListParagraph"/>
        <w:pBdr>
          <w:top w:val="nil"/>
          <w:left w:val="nil"/>
          <w:bottom w:val="nil"/>
          <w:right w:val="nil"/>
          <w:between w:val="nil"/>
        </w:pBdr>
      </w:pPr>
      <w:r>
        <w:t xml:space="preserve">2b. </w:t>
      </w:r>
    </w:p>
    <w:p w14:paraId="64F54DE4" w14:textId="1CB6B115" w:rsidR="00AD0576" w:rsidRPr="00A87632" w:rsidRDefault="00F30F9C" w:rsidP="008A1F6D">
      <w:pPr>
        <w:pStyle w:val="ListParagraph"/>
        <w:pBdr>
          <w:top w:val="nil"/>
          <w:left w:val="nil"/>
          <w:bottom w:val="nil"/>
          <w:right w:val="nil"/>
          <w:between w:val="nil"/>
        </w:pBdr>
      </w:pPr>
      <w:r>
        <w:rPr>
          <w:noProof/>
        </w:rPr>
        <w:drawing>
          <wp:inline distT="0" distB="0" distL="0" distR="0" wp14:anchorId="27B43611" wp14:editId="698EBB12">
            <wp:extent cx="4959605" cy="6102664"/>
            <wp:effectExtent l="0" t="0" r="0" b="0"/>
            <wp:docPr id="44498725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87256"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59605" cy="6102664"/>
                    </a:xfrm>
                    <a:prstGeom prst="rect">
                      <a:avLst/>
                    </a:prstGeom>
                  </pic:spPr>
                </pic:pic>
              </a:graphicData>
            </a:graphic>
          </wp:inline>
        </w:drawing>
      </w:r>
    </w:p>
    <w:p w14:paraId="51890499" w14:textId="77777777" w:rsidR="0010592B" w:rsidRDefault="0010592B">
      <w:pPr>
        <w:pStyle w:val="Heading1"/>
      </w:pPr>
    </w:p>
    <w:p w14:paraId="4CDA0460" w14:textId="4091C2F1" w:rsidR="00234485" w:rsidRDefault="00234485" w:rsidP="00234485">
      <w:r>
        <w:t>3a.</w:t>
      </w:r>
    </w:p>
    <w:p w14:paraId="4C82E347" w14:textId="06F54495" w:rsidR="00234485" w:rsidRDefault="009879B9" w:rsidP="00234485">
      <w:r>
        <w:rPr>
          <w:noProof/>
        </w:rPr>
        <w:drawing>
          <wp:inline distT="0" distB="0" distL="0" distR="0" wp14:anchorId="0A54AE1F" wp14:editId="0C4FB61B">
            <wp:extent cx="8750750" cy="3378374"/>
            <wp:effectExtent l="0" t="0" r="0" b="0"/>
            <wp:docPr id="141910364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03649"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750750" cy="3378374"/>
                    </a:xfrm>
                    <a:prstGeom prst="rect">
                      <a:avLst/>
                    </a:prstGeom>
                  </pic:spPr>
                </pic:pic>
              </a:graphicData>
            </a:graphic>
          </wp:inline>
        </w:drawing>
      </w:r>
    </w:p>
    <w:p w14:paraId="3C2FF789" w14:textId="77777777" w:rsidR="009879B9" w:rsidRDefault="009879B9" w:rsidP="00234485"/>
    <w:p w14:paraId="28D40C01" w14:textId="57879EF8" w:rsidR="009879B9" w:rsidRDefault="00C92B4E" w:rsidP="00234485">
      <w:r>
        <w:t>3b.</w:t>
      </w:r>
    </w:p>
    <w:p w14:paraId="262ACDC3" w14:textId="008C5FB8" w:rsidR="00C92B4E" w:rsidRDefault="00336777" w:rsidP="00234485">
      <w:r>
        <w:rPr>
          <w:noProof/>
        </w:rPr>
        <w:drawing>
          <wp:inline distT="0" distB="0" distL="0" distR="0" wp14:anchorId="2440B8EA" wp14:editId="19459DB5">
            <wp:extent cx="5435879" cy="4483330"/>
            <wp:effectExtent l="0" t="0" r="0" b="0"/>
            <wp:docPr id="1085347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4733" name="Picture 108534733"/>
                    <pic:cNvPicPr/>
                  </pic:nvPicPr>
                  <pic:blipFill>
                    <a:blip r:embed="rId12">
                      <a:extLst>
                        <a:ext uri="{28A0092B-C50C-407E-A947-70E740481C1C}">
                          <a14:useLocalDpi xmlns:a14="http://schemas.microsoft.com/office/drawing/2010/main" val="0"/>
                        </a:ext>
                      </a:extLst>
                    </a:blip>
                    <a:stretch>
                      <a:fillRect/>
                    </a:stretch>
                  </pic:blipFill>
                  <pic:spPr>
                    <a:xfrm>
                      <a:off x="0" y="0"/>
                      <a:ext cx="5435879" cy="4483330"/>
                    </a:xfrm>
                    <a:prstGeom prst="rect">
                      <a:avLst/>
                    </a:prstGeom>
                  </pic:spPr>
                </pic:pic>
              </a:graphicData>
            </a:graphic>
          </wp:inline>
        </w:drawing>
      </w:r>
    </w:p>
    <w:p w14:paraId="4117791D" w14:textId="451D32A3" w:rsidR="00336777" w:rsidRDefault="00AB7681" w:rsidP="00234485">
      <w:r>
        <w:rPr>
          <w:noProof/>
        </w:rPr>
        <w:drawing>
          <wp:inline distT="0" distB="0" distL="0" distR="0" wp14:anchorId="0C2C812B" wp14:editId="78EFF7B8">
            <wp:extent cx="9093667" cy="2495678"/>
            <wp:effectExtent l="0" t="0" r="0" b="0"/>
            <wp:docPr id="93094047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477" name="Picture 9"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9093667" cy="2495678"/>
                    </a:xfrm>
                    <a:prstGeom prst="rect">
                      <a:avLst/>
                    </a:prstGeom>
                  </pic:spPr>
                </pic:pic>
              </a:graphicData>
            </a:graphic>
          </wp:inline>
        </w:drawing>
      </w:r>
    </w:p>
    <w:p w14:paraId="365DEA78" w14:textId="0E3D82A2" w:rsidR="00336777" w:rsidRDefault="00336777" w:rsidP="00234485">
      <w:r>
        <w:t xml:space="preserve">3c. </w:t>
      </w:r>
    </w:p>
    <w:p w14:paraId="0ABB22C0" w14:textId="674E7137" w:rsidR="00336777" w:rsidRDefault="00B80772" w:rsidP="00234485">
      <w:r>
        <w:rPr>
          <w:noProof/>
        </w:rPr>
        <w:drawing>
          <wp:inline distT="0" distB="0" distL="0" distR="0" wp14:anchorId="475A2E1C" wp14:editId="091EABE5">
            <wp:extent cx="8744399" cy="7607691"/>
            <wp:effectExtent l="0" t="0" r="0" b="0"/>
            <wp:docPr id="184933472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4721" name="Picture 10"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744399" cy="7607691"/>
                    </a:xfrm>
                    <a:prstGeom prst="rect">
                      <a:avLst/>
                    </a:prstGeom>
                  </pic:spPr>
                </pic:pic>
              </a:graphicData>
            </a:graphic>
          </wp:inline>
        </w:drawing>
      </w:r>
    </w:p>
    <w:p w14:paraId="2935FB6D" w14:textId="77777777" w:rsidR="002F6CF5" w:rsidRDefault="002F6CF5" w:rsidP="00234485"/>
    <w:p w14:paraId="406C0E03" w14:textId="3FAD4AA9" w:rsidR="002F6CF5" w:rsidRDefault="002F6CF5" w:rsidP="00234485">
      <w:r>
        <w:t>3d.</w:t>
      </w:r>
    </w:p>
    <w:p w14:paraId="46A6CA3A" w14:textId="6C607A06" w:rsidR="002F6CF5" w:rsidRPr="00234485" w:rsidRDefault="00805C58" w:rsidP="00234485">
      <w:r>
        <w:rPr>
          <w:noProof/>
        </w:rPr>
        <w:drawing>
          <wp:inline distT="0" distB="0" distL="0" distR="0" wp14:anchorId="4C362B92" wp14:editId="15436EBC">
            <wp:extent cx="8731699" cy="7582290"/>
            <wp:effectExtent l="0" t="0" r="0" b="0"/>
            <wp:docPr id="8584273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738" name="Picture 1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731699" cy="7582290"/>
                    </a:xfrm>
                    <a:prstGeom prst="rect">
                      <a:avLst/>
                    </a:prstGeom>
                  </pic:spPr>
                </pic:pic>
              </a:graphicData>
            </a:graphic>
          </wp:inline>
        </w:drawing>
      </w:r>
    </w:p>
    <w:p w14:paraId="03104CCA" w14:textId="52F664E2"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4232A66D" w14:textId="77777777" w:rsidR="00FE7E05"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9B580D">
        <w:rPr>
          <w:color w:val="000000"/>
        </w:rPr>
        <w:t>I don’t like making variables to reference, though it is rather straight forward I prefer the things before it</w:t>
      </w:r>
      <w:r w:rsidR="00FE7E05">
        <w:rPr>
          <w:color w:val="000000"/>
        </w:rPr>
        <w:t>. This means I should probably spend more time reviewing them.</w:t>
      </w:r>
    </w:p>
    <w:p w14:paraId="39FB5341" w14:textId="77777777" w:rsidR="00816533" w:rsidRDefault="00FE7E05" w:rsidP="00FE7E05">
      <w:pPr>
        <w:pBdr>
          <w:top w:val="nil"/>
          <w:left w:val="nil"/>
          <w:bottom w:val="nil"/>
          <w:right w:val="nil"/>
          <w:between w:val="nil"/>
        </w:pBdr>
        <w:shd w:val="clear" w:color="auto" w:fill="FFFFFF"/>
        <w:spacing w:after="0" w:line="240" w:lineRule="auto"/>
        <w:ind w:left="1080"/>
        <w:rPr>
          <w:color w:val="000000"/>
        </w:rPr>
      </w:pPr>
      <w:r>
        <w:rPr>
          <w:color w:val="000000"/>
        </w:rPr>
        <w:t xml:space="preserve">Triggers and functions are not a terrible thing to learn about implementing, the syntax like most of SQL is </w:t>
      </w:r>
      <w:r w:rsidR="00816533">
        <w:rPr>
          <w:color w:val="000000"/>
        </w:rPr>
        <w:t xml:space="preserve">straight forward enough. </w:t>
      </w:r>
    </w:p>
    <w:p w14:paraId="7FC66A7A" w14:textId="3C82747C" w:rsidR="00AB0A76" w:rsidRDefault="00816533" w:rsidP="00FE7E05">
      <w:pPr>
        <w:pBdr>
          <w:top w:val="nil"/>
          <w:left w:val="nil"/>
          <w:bottom w:val="nil"/>
          <w:right w:val="nil"/>
          <w:between w:val="nil"/>
        </w:pBdr>
        <w:shd w:val="clear" w:color="auto" w:fill="FFFFFF"/>
        <w:spacing w:after="0" w:line="240" w:lineRule="auto"/>
        <w:ind w:left="1080"/>
        <w:rPr>
          <w:color w:val="000000"/>
        </w:rPr>
      </w:pPr>
      <w:r>
        <w:rPr>
          <w:color w:val="000000"/>
        </w:rPr>
        <w:t xml:space="preserve">As we move further into the semester more time is required to fully cover each weeks material, must continue to keep this in mind and </w:t>
      </w:r>
      <w:r w:rsidR="009D2C22">
        <w:rPr>
          <w:color w:val="000000"/>
        </w:rPr>
        <w:t xml:space="preserve">commit the necessary time to ensure comprehension. </w:t>
      </w:r>
      <w:r w:rsidR="00C55A21">
        <w:rPr>
          <w:color w:val="000000"/>
        </w:rPr>
        <w:br/>
      </w:r>
    </w:p>
    <w:p w14:paraId="79EFBC65" w14:textId="71A2D58C"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9D2C22">
        <w:rPr>
          <w:color w:val="000000"/>
        </w:rPr>
        <w:t xml:space="preserve">Variables are tricky but as they say practice makes perfect.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59478B50" w:rsidR="00AB0A76" w:rsidRDefault="009D2C22">
      <w:pPr>
        <w:pBdr>
          <w:top w:val="nil"/>
          <w:left w:val="nil"/>
          <w:bottom w:val="nil"/>
          <w:right w:val="nil"/>
          <w:between w:val="nil"/>
        </w:pBdr>
        <w:shd w:val="clear" w:color="auto" w:fill="FFFFFF"/>
        <w:spacing w:after="0" w:line="240" w:lineRule="auto"/>
        <w:ind w:left="1080"/>
        <w:rPr>
          <w:color w:val="000000"/>
        </w:rPr>
      </w:pPr>
      <w:r>
        <w:rPr>
          <w:color w:val="000000"/>
        </w:rPr>
        <w:t xml:space="preserve">Yes, I feel that the async and coverage of the HW in class </w:t>
      </w:r>
      <w:r w:rsidR="003C2197">
        <w:rPr>
          <w:color w:val="000000"/>
        </w:rPr>
        <w:t xml:space="preserve">made me well prepared for this assignment. </w:t>
      </w:r>
      <w:r w:rsidR="00C55A21">
        <w:rPr>
          <w:color w:val="000000"/>
        </w:rPr>
        <w:br/>
      </w:r>
    </w:p>
    <w:p w14:paraId="3A4250C7" w14:textId="60EE8BEF"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F7004"/>
    <w:multiLevelType w:val="hybridMultilevel"/>
    <w:tmpl w:val="0DA6F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2"/>
  </w:num>
  <w:num w:numId="2" w16cid:durableId="838232489">
    <w:abstractNumId w:val="1"/>
  </w:num>
  <w:num w:numId="3" w16cid:durableId="470051955">
    <w:abstractNumId w:val="4"/>
  </w:num>
  <w:num w:numId="4" w16cid:durableId="1471631901">
    <w:abstractNumId w:val="5"/>
  </w:num>
  <w:num w:numId="5" w16cid:durableId="1824008383">
    <w:abstractNumId w:val="10"/>
  </w:num>
  <w:num w:numId="6" w16cid:durableId="85201020">
    <w:abstractNumId w:val="3"/>
  </w:num>
  <w:num w:numId="7" w16cid:durableId="1857038492">
    <w:abstractNumId w:val="6"/>
  </w:num>
  <w:num w:numId="8" w16cid:durableId="1527405736">
    <w:abstractNumId w:val="8"/>
  </w:num>
  <w:num w:numId="9" w16cid:durableId="1364088540">
    <w:abstractNumId w:val="9"/>
  </w:num>
  <w:num w:numId="10" w16cid:durableId="179587578">
    <w:abstractNumId w:val="0"/>
  </w:num>
  <w:num w:numId="11" w16cid:durableId="9796475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30AFE"/>
    <w:rsid w:val="0010592B"/>
    <w:rsid w:val="001131DC"/>
    <w:rsid w:val="00137ECC"/>
    <w:rsid w:val="001404F2"/>
    <w:rsid w:val="00197430"/>
    <w:rsid w:val="001A07B5"/>
    <w:rsid w:val="001A490B"/>
    <w:rsid w:val="00227451"/>
    <w:rsid w:val="002306E7"/>
    <w:rsid w:val="00234485"/>
    <w:rsid w:val="002C4819"/>
    <w:rsid w:val="002F6CF5"/>
    <w:rsid w:val="00331599"/>
    <w:rsid w:val="00336777"/>
    <w:rsid w:val="00346D79"/>
    <w:rsid w:val="00347368"/>
    <w:rsid w:val="003A44A8"/>
    <w:rsid w:val="003C2197"/>
    <w:rsid w:val="003E4EAC"/>
    <w:rsid w:val="00520076"/>
    <w:rsid w:val="0054016F"/>
    <w:rsid w:val="005F689F"/>
    <w:rsid w:val="005F7575"/>
    <w:rsid w:val="006D4587"/>
    <w:rsid w:val="006E390B"/>
    <w:rsid w:val="007267A5"/>
    <w:rsid w:val="00732E92"/>
    <w:rsid w:val="007B4865"/>
    <w:rsid w:val="007F6A39"/>
    <w:rsid w:val="00805C58"/>
    <w:rsid w:val="00816533"/>
    <w:rsid w:val="00822979"/>
    <w:rsid w:val="00891D8F"/>
    <w:rsid w:val="00894B99"/>
    <w:rsid w:val="008A1F6D"/>
    <w:rsid w:val="008E4FC7"/>
    <w:rsid w:val="00941C9E"/>
    <w:rsid w:val="009578F3"/>
    <w:rsid w:val="00986687"/>
    <w:rsid w:val="009879B9"/>
    <w:rsid w:val="009B580D"/>
    <w:rsid w:val="009C3EB5"/>
    <w:rsid w:val="009D2C22"/>
    <w:rsid w:val="00A172A8"/>
    <w:rsid w:val="00A46A52"/>
    <w:rsid w:val="00A47A96"/>
    <w:rsid w:val="00A5787F"/>
    <w:rsid w:val="00A72075"/>
    <w:rsid w:val="00A875C2"/>
    <w:rsid w:val="00A87632"/>
    <w:rsid w:val="00A94700"/>
    <w:rsid w:val="00AB0A76"/>
    <w:rsid w:val="00AB7681"/>
    <w:rsid w:val="00AD0576"/>
    <w:rsid w:val="00AF7C68"/>
    <w:rsid w:val="00B62315"/>
    <w:rsid w:val="00B80772"/>
    <w:rsid w:val="00B87D4F"/>
    <w:rsid w:val="00BB77D6"/>
    <w:rsid w:val="00C0577B"/>
    <w:rsid w:val="00C104FF"/>
    <w:rsid w:val="00C459D3"/>
    <w:rsid w:val="00C55A21"/>
    <w:rsid w:val="00C71F97"/>
    <w:rsid w:val="00C92B4E"/>
    <w:rsid w:val="00C94E10"/>
    <w:rsid w:val="00D021C9"/>
    <w:rsid w:val="00D22619"/>
    <w:rsid w:val="00D543F4"/>
    <w:rsid w:val="00D61FCE"/>
    <w:rsid w:val="00DE43BF"/>
    <w:rsid w:val="00E63C5D"/>
    <w:rsid w:val="00F22739"/>
    <w:rsid w:val="00F24A50"/>
    <w:rsid w:val="00F30F9C"/>
    <w:rsid w:val="00F4483C"/>
    <w:rsid w:val="00FD74B7"/>
    <w:rsid w:val="00FE7E05"/>
    <w:rsid w:val="00FF2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014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1709</TotalTime>
  <Pages>1</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42</cp:revision>
  <dcterms:created xsi:type="dcterms:W3CDTF">2024-05-21T21:24:00Z</dcterms:created>
  <dcterms:modified xsi:type="dcterms:W3CDTF">2024-05-23T01:52:00Z</dcterms:modified>
</cp:coreProperties>
</file>