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4BF8" w14:textId="60CAB00D" w:rsidR="008F3001" w:rsidRDefault="008F3001">
      <w:r>
        <w:t xml:space="preserve">Kent Roller </w:t>
      </w:r>
    </w:p>
    <w:p w14:paraId="1770F45F" w14:textId="73946AC3" w:rsidR="008F3001" w:rsidRDefault="008F3001">
      <w:r>
        <w:t>IST 736</w:t>
      </w:r>
    </w:p>
    <w:p w14:paraId="23F25A33" w14:textId="3CAF0572" w:rsidR="008F3001" w:rsidRDefault="008F3001">
      <w:r>
        <w:t>Homework 5</w:t>
      </w:r>
    </w:p>
    <w:p w14:paraId="7A0897C3" w14:textId="76AA999B" w:rsidR="008F3001" w:rsidRDefault="008F3001">
      <w:r>
        <w:t>20 March 2025</w:t>
      </w:r>
    </w:p>
    <w:p w14:paraId="1CFACFDB" w14:textId="77777777" w:rsidR="008F3001" w:rsidRDefault="008F3001"/>
    <w:p w14:paraId="1A319624" w14:textId="490225FD" w:rsidR="008F3001" w:rsidRDefault="008F3001" w:rsidP="008F3001">
      <w:pPr>
        <w:jc w:val="center"/>
      </w:pPr>
      <w:r>
        <w:t>Training/Evaluation Data Acquisition Through AMT</w:t>
      </w:r>
    </w:p>
    <w:p w14:paraId="3DF8E9C6" w14:textId="77777777" w:rsidR="00AE22E3" w:rsidRDefault="00AE22E3" w:rsidP="008F3001">
      <w:pPr>
        <w:jc w:val="center"/>
      </w:pPr>
    </w:p>
    <w:p w14:paraId="099B5E1A" w14:textId="64959C10" w:rsidR="00AE22E3" w:rsidRPr="00AE22E3" w:rsidRDefault="00AE22E3" w:rsidP="00AE22E3">
      <w:pPr>
        <w:rPr>
          <w:sz w:val="22"/>
          <w:szCs w:val="22"/>
        </w:rPr>
      </w:pPr>
      <w:r>
        <w:rPr>
          <w:b/>
          <w:bCs/>
          <w:sz w:val="32"/>
          <w:szCs w:val="32"/>
        </w:rPr>
        <w:t>Introduction</w:t>
      </w:r>
    </w:p>
    <w:p w14:paraId="29F10530" w14:textId="439ADE2F" w:rsidR="008F3001" w:rsidRPr="00B4584D" w:rsidRDefault="008F3001" w:rsidP="008F3001">
      <w:pPr>
        <w:rPr>
          <w:sz w:val="22"/>
          <w:szCs w:val="22"/>
        </w:rPr>
      </w:pPr>
      <w:r>
        <w:tab/>
      </w:r>
      <w:r w:rsidR="00AE22E3" w:rsidRPr="00B4584D">
        <w:rPr>
          <w:sz w:val="22"/>
          <w:szCs w:val="22"/>
        </w:rPr>
        <w:t>Text mining can provide invaluable information for organizations about a variety of topics. Many of these topics are of interest to the organization as the outcome of the text analysis can alter the course of the company overall. For example, if a company is testing a new product in a limited region before investing additional money into a full release of said product, then they will have a vested interest in the feedback consumers in the region have. If the feedback is positive and the product appears to be a boon then the organization can move forward with a wider deployment. On the other hand, if the feedback is overwhelmingly negative, then they know that they don’t need to invest further in the current market and can either move to a different market in search of demand or cancel the product altogether in favor of another investment. Often</w:t>
      </w:r>
      <w:r w:rsidR="006752AB" w:rsidRPr="00B4584D">
        <w:rPr>
          <w:sz w:val="22"/>
          <w:szCs w:val="22"/>
        </w:rPr>
        <w:t xml:space="preserve"> obtaining </w:t>
      </w:r>
      <w:r w:rsidR="00AE22E3" w:rsidRPr="00B4584D">
        <w:rPr>
          <w:sz w:val="22"/>
          <w:szCs w:val="22"/>
        </w:rPr>
        <w:t xml:space="preserve">this </w:t>
      </w:r>
      <w:r w:rsidR="006752AB" w:rsidRPr="00B4584D">
        <w:rPr>
          <w:sz w:val="22"/>
          <w:szCs w:val="22"/>
        </w:rPr>
        <w:t xml:space="preserve">consumer sentiment from as little information as a review </w:t>
      </w:r>
      <w:r w:rsidR="00AE22E3" w:rsidRPr="00B4584D">
        <w:rPr>
          <w:sz w:val="22"/>
          <w:szCs w:val="22"/>
        </w:rPr>
        <w:t xml:space="preserve">can be accomplished through the use of one of the standards for dealing with </w:t>
      </w:r>
      <w:r w:rsidR="006752AB" w:rsidRPr="00B4584D">
        <w:rPr>
          <w:sz w:val="22"/>
          <w:szCs w:val="22"/>
        </w:rPr>
        <w:t xml:space="preserve">text classification, such as Multinomial Naïve Bayes or Random Forest Classification. The problem is, these methods require labels for the classification task be applied to the data so the models can be trained, but labeling all of these manually by hand can be a time consuming and labor intensive process. Additionally, smaller organizations that may not have the manpower or financial backing that a larger organization may not be able to perform the task internally without operations being affected. One potential solution to this problem is the use of outsourcing solutions such as those provided through the Amazon Mechanical Turks Service. Here, large amounts of workers can be hired for relatively </w:t>
      </w:r>
      <w:r w:rsidR="00264D4D" w:rsidRPr="00B4584D">
        <w:rPr>
          <w:sz w:val="22"/>
          <w:szCs w:val="22"/>
        </w:rPr>
        <w:t xml:space="preserve">little cost. The service allows for hiring people around the globe, meaning that no matter what task or intended market is of interest, there are workers that can help provide meaningful context through manual labelling. We will explore this service and how it applies to the tweet data set pertaining to the public release of ChatGPT. </w:t>
      </w:r>
    </w:p>
    <w:p w14:paraId="73D103E2" w14:textId="77777777" w:rsidR="00264D4D" w:rsidRDefault="00264D4D" w:rsidP="008F3001"/>
    <w:p w14:paraId="6B5163E9" w14:textId="2FB901ED" w:rsidR="00264D4D" w:rsidRDefault="00264D4D" w:rsidP="008F3001">
      <w:pPr>
        <w:rPr>
          <w:b/>
          <w:bCs/>
          <w:sz w:val="32"/>
          <w:szCs w:val="32"/>
        </w:rPr>
      </w:pPr>
      <w:r>
        <w:rPr>
          <w:b/>
          <w:bCs/>
          <w:sz w:val="32"/>
          <w:szCs w:val="32"/>
        </w:rPr>
        <w:t>DATA</w:t>
      </w:r>
    </w:p>
    <w:p w14:paraId="5BF9C160" w14:textId="5A88DBB3" w:rsidR="00E14D6C" w:rsidRDefault="00E14D6C" w:rsidP="008F3001">
      <w:pPr>
        <w:rPr>
          <w:sz w:val="22"/>
          <w:szCs w:val="22"/>
        </w:rPr>
      </w:pPr>
      <w:r>
        <w:rPr>
          <w:b/>
          <w:bCs/>
          <w:sz w:val="32"/>
          <w:szCs w:val="32"/>
        </w:rPr>
        <w:tab/>
      </w:r>
      <w:r>
        <w:rPr>
          <w:sz w:val="22"/>
          <w:szCs w:val="22"/>
        </w:rPr>
        <w:t xml:space="preserve">While the Mechanical Turk service may provide efficient handling of labeling large amounts of data, the accuracy of the labels may remain in question. Having all of your data labeled does little good if all of the labels are erroneous. To investigate this concern, we will use a small sample of </w:t>
      </w:r>
      <w:r w:rsidR="00560C84">
        <w:rPr>
          <w:sz w:val="22"/>
          <w:szCs w:val="22"/>
        </w:rPr>
        <w:t xml:space="preserve">tweets taken from a data set that is comprised of tweets taken at the time that ChatGPT was publicly released. The sample size of 5 tweets is a very small sample of the overall data available in the dataset, however this should suffice for the task. The task in question is to calculate the Kappa values among the workers and compare them to the ground truth labels to see how accurate they are able to apply labels. While a small sample, this should be able to serve as an indicator for the capabilities of this annotation service. </w:t>
      </w:r>
      <w:r w:rsidR="00B36A9C">
        <w:rPr>
          <w:sz w:val="22"/>
          <w:szCs w:val="22"/>
        </w:rPr>
        <w:t xml:space="preserve">For the task, there are 5 tweets in total, as such, we will hire 5 workers to perform annotations on all tweets as a set. The requirements set forth for the respondents to the task was that they be fluent in English, as the tweets are in English, and a fluent level of the language will be required to pickup on fine detail or contextual meaning. Since the tweets did not seem to contain any colloquialisms or deeply embedded cultural references, a geographical restriction was not set for the workers. A final requirement the workers had to meet before being allowed to work on the data was that they had previous experience with labeling data and had a positive reputation. </w:t>
      </w:r>
      <w:r w:rsidR="00B4584D">
        <w:rPr>
          <w:sz w:val="22"/>
          <w:szCs w:val="22"/>
        </w:rPr>
        <w:t xml:space="preserve">It is expected that with having the workers being certified as having done the work accurately before, as well as being fluent in English, we should be able to minimize the risk of spammers who are not interested in accuracy but simply want to push through the task as quickly as possible to get payment for the task. In addition to these measures, we also verified each of the tasks for validity before accepting the results and releasing payment.  </w:t>
      </w:r>
    </w:p>
    <w:p w14:paraId="595B1B25" w14:textId="77777777" w:rsidR="00393732" w:rsidRDefault="00B4584D" w:rsidP="008F3001">
      <w:pPr>
        <w:rPr>
          <w:sz w:val="22"/>
          <w:szCs w:val="22"/>
        </w:rPr>
      </w:pPr>
      <w:r>
        <w:rPr>
          <w:sz w:val="22"/>
          <w:szCs w:val="22"/>
        </w:rPr>
        <w:tab/>
        <w:t xml:space="preserve">The speed at which the results were obtained was fairly impressive, as within 30-45 minutes the task had been completed by 5 different workers. A couple of factors are attributed to this, one being the large amount of workers on the platform, the other being the pay was above the average for other tasks, where each worker was paid $1.50usd for the labeling of all 5 labels which is well above the wages seen for other task that were measured in cents, usually in single digits, and of course, the approval and release for the payment on the task was set to 30 minutes, so the workers would not need to wait for payment and would be compensated almost immediately, again, as opposed to some listing which require waiting for 24 hours before payment would be released. All of the results received appeared legitimate and there did not seem to be any issues or encounters with spammers, partially attributed to the small total request size </w:t>
      </w:r>
      <w:r w:rsidR="009E6102">
        <w:rPr>
          <w:sz w:val="22"/>
          <w:szCs w:val="22"/>
        </w:rPr>
        <w:t>out of the worker pool.</w:t>
      </w:r>
    </w:p>
    <w:p w14:paraId="3FE7758A" w14:textId="77777777" w:rsidR="00393732" w:rsidRDefault="00393732" w:rsidP="008F3001">
      <w:pPr>
        <w:rPr>
          <w:sz w:val="22"/>
          <w:szCs w:val="22"/>
        </w:rPr>
      </w:pPr>
    </w:p>
    <w:p w14:paraId="20F093B2" w14:textId="5C24C560" w:rsidR="00B4584D" w:rsidRDefault="00393732" w:rsidP="00393732">
      <w:pPr>
        <w:jc w:val="center"/>
        <w:rPr>
          <w:sz w:val="22"/>
          <w:szCs w:val="22"/>
        </w:rPr>
      </w:pPr>
      <w:r w:rsidRPr="00393732">
        <w:rPr>
          <w:sz w:val="22"/>
          <w:szCs w:val="22"/>
        </w:rPr>
        <w:drawing>
          <wp:inline distT="0" distB="0" distL="0" distR="0" wp14:anchorId="09B4D882" wp14:editId="3AEC27D9">
            <wp:extent cx="4797707" cy="849933"/>
            <wp:effectExtent l="0" t="0" r="3175" b="7620"/>
            <wp:docPr id="16537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1838" name=""/>
                    <pic:cNvPicPr/>
                  </pic:nvPicPr>
                  <pic:blipFill>
                    <a:blip r:embed="rId5"/>
                    <a:stretch>
                      <a:fillRect/>
                    </a:stretch>
                  </pic:blipFill>
                  <pic:spPr>
                    <a:xfrm>
                      <a:off x="0" y="0"/>
                      <a:ext cx="4836625" cy="856827"/>
                    </a:xfrm>
                    <a:prstGeom prst="rect">
                      <a:avLst/>
                    </a:prstGeom>
                  </pic:spPr>
                </pic:pic>
              </a:graphicData>
            </a:graphic>
          </wp:inline>
        </w:drawing>
      </w:r>
    </w:p>
    <w:p w14:paraId="686A2415" w14:textId="07D0BA32" w:rsidR="00393732" w:rsidRDefault="00393732" w:rsidP="00393732">
      <w:pPr>
        <w:jc w:val="center"/>
        <w:rPr>
          <w:sz w:val="22"/>
          <w:szCs w:val="22"/>
        </w:rPr>
      </w:pPr>
      <w:r>
        <w:rPr>
          <w:sz w:val="22"/>
          <w:szCs w:val="22"/>
        </w:rPr>
        <w:t>Fig 1.0 Table Containing Amazon Mechanical Turk Labels and Ground Truth Label</w:t>
      </w:r>
    </w:p>
    <w:p w14:paraId="57F53694" w14:textId="7078C0FF" w:rsidR="00CB5C28" w:rsidRDefault="007425DF" w:rsidP="00CB5C28">
      <w:pPr>
        <w:rPr>
          <w:sz w:val="22"/>
          <w:szCs w:val="22"/>
        </w:rPr>
      </w:pPr>
      <w:r>
        <w:rPr>
          <w:sz w:val="22"/>
          <w:szCs w:val="22"/>
        </w:rPr>
        <w:t>Figure 1.0 shows the table containing the original tweet data</w:t>
      </w:r>
      <w:r w:rsidR="00926417">
        <w:rPr>
          <w:sz w:val="22"/>
          <w:szCs w:val="22"/>
        </w:rPr>
        <w:t xml:space="preserve">, including the tweet text, the </w:t>
      </w:r>
      <w:proofErr w:type="spellStart"/>
      <w:r w:rsidR="008E7447">
        <w:rPr>
          <w:sz w:val="22"/>
          <w:szCs w:val="22"/>
        </w:rPr>
        <w:t>self label</w:t>
      </w:r>
      <w:proofErr w:type="spellEnd"/>
      <w:r w:rsidR="008E7447">
        <w:rPr>
          <w:sz w:val="22"/>
          <w:szCs w:val="22"/>
        </w:rPr>
        <w:t xml:space="preserve"> applied to the data manually, the worker annotations, and for reference, the NLTK </w:t>
      </w:r>
      <w:r w:rsidR="00E75113">
        <w:rPr>
          <w:sz w:val="22"/>
          <w:szCs w:val="22"/>
        </w:rPr>
        <w:t xml:space="preserve">labels are included as well. Looking at the table, it can be observed that the worker annotations seem to be a mixed bag when compare to either the </w:t>
      </w:r>
      <w:proofErr w:type="spellStart"/>
      <w:r w:rsidR="00E75113">
        <w:rPr>
          <w:sz w:val="22"/>
          <w:szCs w:val="22"/>
        </w:rPr>
        <w:t>self label</w:t>
      </w:r>
      <w:proofErr w:type="spellEnd"/>
      <w:r w:rsidR="00E75113">
        <w:rPr>
          <w:sz w:val="22"/>
          <w:szCs w:val="22"/>
        </w:rPr>
        <w:t xml:space="preserve"> set or the NLTK </w:t>
      </w:r>
      <w:r w:rsidR="009F4848">
        <w:rPr>
          <w:sz w:val="22"/>
          <w:szCs w:val="22"/>
        </w:rPr>
        <w:t xml:space="preserve">label set. To put a numeric value to this, we first check the disagreement between workers by calculating pairwise Kappa values comparing their scores. </w:t>
      </w:r>
    </w:p>
    <w:p w14:paraId="20C177D4" w14:textId="77777777" w:rsidR="00852FA3" w:rsidRDefault="00852FA3" w:rsidP="00852FA3">
      <w:pPr>
        <w:rPr>
          <w:sz w:val="22"/>
          <w:szCs w:val="22"/>
        </w:rPr>
      </w:pPr>
    </w:p>
    <w:tbl>
      <w:tblPr>
        <w:tblStyle w:val="TableGrid"/>
        <w:tblW w:w="0" w:type="auto"/>
        <w:jc w:val="center"/>
        <w:tblLook w:val="04A0" w:firstRow="1" w:lastRow="0" w:firstColumn="1" w:lastColumn="0" w:noHBand="0" w:noVBand="1"/>
      </w:tblPr>
      <w:tblGrid>
        <w:gridCol w:w="4675"/>
        <w:gridCol w:w="4675"/>
      </w:tblGrid>
      <w:tr w:rsidR="006A1194" w14:paraId="5B15D452" w14:textId="77777777" w:rsidTr="00B467CD">
        <w:trPr>
          <w:jc w:val="center"/>
        </w:trPr>
        <w:tc>
          <w:tcPr>
            <w:tcW w:w="4675" w:type="dxa"/>
            <w:shd w:val="clear" w:color="auto" w:fill="45B0E1" w:themeFill="accent1" w:themeFillTint="99"/>
          </w:tcPr>
          <w:p w14:paraId="40F639FE" w14:textId="46DE86B6" w:rsidR="006A1194" w:rsidRPr="006E55C9" w:rsidRDefault="006A1194" w:rsidP="00A1681B">
            <w:pPr>
              <w:jc w:val="center"/>
              <w:rPr>
                <w:b/>
                <w:bCs/>
                <w:sz w:val="32"/>
                <w:szCs w:val="32"/>
              </w:rPr>
            </w:pPr>
            <w:r w:rsidRPr="006E55C9">
              <w:rPr>
                <w:b/>
                <w:bCs/>
                <w:sz w:val="32"/>
                <w:szCs w:val="32"/>
              </w:rPr>
              <w:t>Worker Pair</w:t>
            </w:r>
          </w:p>
        </w:tc>
        <w:tc>
          <w:tcPr>
            <w:tcW w:w="4675" w:type="dxa"/>
            <w:shd w:val="clear" w:color="auto" w:fill="45B0E1" w:themeFill="accent1" w:themeFillTint="99"/>
          </w:tcPr>
          <w:p w14:paraId="411B9AFE" w14:textId="60920118" w:rsidR="006A1194" w:rsidRPr="00B467CD" w:rsidRDefault="006A1194" w:rsidP="00A1681B">
            <w:pPr>
              <w:jc w:val="center"/>
              <w:rPr>
                <w:b/>
                <w:bCs/>
                <w:sz w:val="32"/>
                <w:szCs w:val="32"/>
              </w:rPr>
            </w:pPr>
            <w:r w:rsidRPr="00B467CD">
              <w:rPr>
                <w:b/>
                <w:bCs/>
                <w:sz w:val="32"/>
                <w:szCs w:val="32"/>
              </w:rPr>
              <w:t>Kappa</w:t>
            </w:r>
          </w:p>
        </w:tc>
      </w:tr>
      <w:tr w:rsidR="006A1194" w14:paraId="22779B28" w14:textId="77777777" w:rsidTr="00B467CD">
        <w:trPr>
          <w:jc w:val="center"/>
        </w:trPr>
        <w:tc>
          <w:tcPr>
            <w:tcW w:w="4675" w:type="dxa"/>
            <w:shd w:val="clear" w:color="auto" w:fill="45B0E1" w:themeFill="accent1" w:themeFillTint="99"/>
          </w:tcPr>
          <w:p w14:paraId="6F7F23A8" w14:textId="0A63AA0D" w:rsidR="006A1194" w:rsidRDefault="00FB1F32" w:rsidP="00A1681B">
            <w:pPr>
              <w:jc w:val="center"/>
              <w:rPr>
                <w:sz w:val="22"/>
                <w:szCs w:val="22"/>
              </w:rPr>
            </w:pPr>
            <w:r>
              <w:rPr>
                <w:sz w:val="22"/>
                <w:szCs w:val="22"/>
              </w:rPr>
              <w:t>AMT 1 vs AMT 2</w:t>
            </w:r>
          </w:p>
        </w:tc>
        <w:tc>
          <w:tcPr>
            <w:tcW w:w="4675" w:type="dxa"/>
            <w:shd w:val="clear" w:color="auto" w:fill="45B0E1" w:themeFill="accent1" w:themeFillTint="99"/>
          </w:tcPr>
          <w:p w14:paraId="7B87C403" w14:textId="4A2862B9" w:rsidR="006A1194" w:rsidRDefault="00FB1F32" w:rsidP="00A1681B">
            <w:pPr>
              <w:jc w:val="center"/>
              <w:rPr>
                <w:sz w:val="22"/>
                <w:szCs w:val="22"/>
              </w:rPr>
            </w:pPr>
            <w:r>
              <w:rPr>
                <w:sz w:val="22"/>
                <w:szCs w:val="22"/>
              </w:rPr>
              <w:t>-0.33</w:t>
            </w:r>
          </w:p>
        </w:tc>
      </w:tr>
      <w:tr w:rsidR="006A1194" w14:paraId="3C02C11C" w14:textId="77777777" w:rsidTr="00B467CD">
        <w:trPr>
          <w:jc w:val="center"/>
        </w:trPr>
        <w:tc>
          <w:tcPr>
            <w:tcW w:w="4675" w:type="dxa"/>
            <w:shd w:val="clear" w:color="auto" w:fill="45B0E1" w:themeFill="accent1" w:themeFillTint="99"/>
          </w:tcPr>
          <w:p w14:paraId="61880EF1" w14:textId="2A77082F" w:rsidR="006A1194" w:rsidRDefault="00FB1F32" w:rsidP="00A1681B">
            <w:pPr>
              <w:jc w:val="center"/>
              <w:rPr>
                <w:sz w:val="22"/>
                <w:szCs w:val="22"/>
              </w:rPr>
            </w:pPr>
            <w:r>
              <w:rPr>
                <w:sz w:val="22"/>
                <w:szCs w:val="22"/>
              </w:rPr>
              <w:t>AMT 1 vs AMT 3</w:t>
            </w:r>
          </w:p>
        </w:tc>
        <w:tc>
          <w:tcPr>
            <w:tcW w:w="4675" w:type="dxa"/>
            <w:shd w:val="clear" w:color="auto" w:fill="45B0E1" w:themeFill="accent1" w:themeFillTint="99"/>
          </w:tcPr>
          <w:p w14:paraId="3BB22358" w14:textId="1DA1B568" w:rsidR="006A1194" w:rsidRDefault="00FB1F32" w:rsidP="00A1681B">
            <w:pPr>
              <w:jc w:val="center"/>
              <w:rPr>
                <w:sz w:val="22"/>
                <w:szCs w:val="22"/>
              </w:rPr>
            </w:pPr>
            <w:r>
              <w:rPr>
                <w:sz w:val="22"/>
                <w:szCs w:val="22"/>
              </w:rPr>
              <w:t>0.06</w:t>
            </w:r>
          </w:p>
        </w:tc>
      </w:tr>
      <w:tr w:rsidR="006A1194" w14:paraId="54AAF874" w14:textId="77777777" w:rsidTr="00B467CD">
        <w:trPr>
          <w:jc w:val="center"/>
        </w:trPr>
        <w:tc>
          <w:tcPr>
            <w:tcW w:w="4675" w:type="dxa"/>
            <w:shd w:val="clear" w:color="auto" w:fill="45B0E1" w:themeFill="accent1" w:themeFillTint="99"/>
          </w:tcPr>
          <w:p w14:paraId="50B7165A" w14:textId="48FFB126" w:rsidR="006A1194" w:rsidRDefault="00FB1F32" w:rsidP="00A1681B">
            <w:pPr>
              <w:jc w:val="center"/>
              <w:rPr>
                <w:sz w:val="22"/>
                <w:szCs w:val="22"/>
              </w:rPr>
            </w:pPr>
            <w:r>
              <w:rPr>
                <w:sz w:val="22"/>
                <w:szCs w:val="22"/>
              </w:rPr>
              <w:t xml:space="preserve">AMT 1 </w:t>
            </w:r>
            <w:r w:rsidR="003C3A1D">
              <w:rPr>
                <w:sz w:val="22"/>
                <w:szCs w:val="22"/>
              </w:rPr>
              <w:t>vs AMT 4</w:t>
            </w:r>
          </w:p>
        </w:tc>
        <w:tc>
          <w:tcPr>
            <w:tcW w:w="4675" w:type="dxa"/>
            <w:shd w:val="clear" w:color="auto" w:fill="45B0E1" w:themeFill="accent1" w:themeFillTint="99"/>
          </w:tcPr>
          <w:p w14:paraId="1AE169F7" w14:textId="40FD3E67" w:rsidR="006A1194" w:rsidRDefault="003C3A1D" w:rsidP="00A1681B">
            <w:pPr>
              <w:jc w:val="center"/>
              <w:rPr>
                <w:sz w:val="22"/>
                <w:szCs w:val="22"/>
              </w:rPr>
            </w:pPr>
            <w:r>
              <w:rPr>
                <w:sz w:val="22"/>
                <w:szCs w:val="22"/>
              </w:rPr>
              <w:t>-0.32</w:t>
            </w:r>
          </w:p>
        </w:tc>
      </w:tr>
      <w:tr w:rsidR="006A1194" w14:paraId="509E0D14" w14:textId="77777777" w:rsidTr="00B467CD">
        <w:trPr>
          <w:jc w:val="center"/>
        </w:trPr>
        <w:tc>
          <w:tcPr>
            <w:tcW w:w="4675" w:type="dxa"/>
            <w:shd w:val="clear" w:color="auto" w:fill="45B0E1" w:themeFill="accent1" w:themeFillTint="99"/>
          </w:tcPr>
          <w:p w14:paraId="3E0A5E2C" w14:textId="7E4484E2" w:rsidR="006A1194" w:rsidRDefault="003C3A1D" w:rsidP="00A1681B">
            <w:pPr>
              <w:jc w:val="center"/>
              <w:rPr>
                <w:sz w:val="22"/>
                <w:szCs w:val="22"/>
              </w:rPr>
            </w:pPr>
            <w:r>
              <w:rPr>
                <w:sz w:val="22"/>
                <w:szCs w:val="22"/>
              </w:rPr>
              <w:t>AMT 1 vs AMT 5</w:t>
            </w:r>
          </w:p>
        </w:tc>
        <w:tc>
          <w:tcPr>
            <w:tcW w:w="4675" w:type="dxa"/>
            <w:shd w:val="clear" w:color="auto" w:fill="45B0E1" w:themeFill="accent1" w:themeFillTint="99"/>
          </w:tcPr>
          <w:p w14:paraId="2ECB8445" w14:textId="471D9EA1" w:rsidR="006A1194" w:rsidRDefault="003C3A1D" w:rsidP="00A1681B">
            <w:pPr>
              <w:jc w:val="center"/>
              <w:rPr>
                <w:sz w:val="22"/>
                <w:szCs w:val="22"/>
              </w:rPr>
            </w:pPr>
            <w:r>
              <w:rPr>
                <w:sz w:val="22"/>
                <w:szCs w:val="22"/>
              </w:rPr>
              <w:t>0.58</w:t>
            </w:r>
          </w:p>
        </w:tc>
      </w:tr>
      <w:tr w:rsidR="003C3A1D" w14:paraId="755C8DAD" w14:textId="77777777" w:rsidTr="00B467CD">
        <w:trPr>
          <w:jc w:val="center"/>
        </w:trPr>
        <w:tc>
          <w:tcPr>
            <w:tcW w:w="4675" w:type="dxa"/>
            <w:shd w:val="clear" w:color="auto" w:fill="45B0E1" w:themeFill="accent1" w:themeFillTint="99"/>
          </w:tcPr>
          <w:p w14:paraId="5BC7181D" w14:textId="7C4D3131" w:rsidR="003C3A1D" w:rsidRDefault="003C3A1D" w:rsidP="00A1681B">
            <w:pPr>
              <w:jc w:val="center"/>
              <w:rPr>
                <w:sz w:val="22"/>
                <w:szCs w:val="22"/>
              </w:rPr>
            </w:pPr>
            <w:r>
              <w:rPr>
                <w:sz w:val="22"/>
                <w:szCs w:val="22"/>
              </w:rPr>
              <w:t>AMT 2 vs AMT 3</w:t>
            </w:r>
          </w:p>
        </w:tc>
        <w:tc>
          <w:tcPr>
            <w:tcW w:w="4675" w:type="dxa"/>
            <w:shd w:val="clear" w:color="auto" w:fill="45B0E1" w:themeFill="accent1" w:themeFillTint="99"/>
          </w:tcPr>
          <w:p w14:paraId="7FF5020C" w14:textId="1AA34AB0" w:rsidR="003C3A1D" w:rsidRDefault="003C3A1D" w:rsidP="00A1681B">
            <w:pPr>
              <w:jc w:val="center"/>
              <w:rPr>
                <w:sz w:val="22"/>
                <w:szCs w:val="22"/>
              </w:rPr>
            </w:pPr>
            <w:r>
              <w:rPr>
                <w:sz w:val="22"/>
                <w:szCs w:val="22"/>
              </w:rPr>
              <w:t>-0.39</w:t>
            </w:r>
          </w:p>
        </w:tc>
      </w:tr>
      <w:tr w:rsidR="003C3A1D" w14:paraId="7D06C7E5" w14:textId="77777777" w:rsidTr="00B467CD">
        <w:trPr>
          <w:jc w:val="center"/>
        </w:trPr>
        <w:tc>
          <w:tcPr>
            <w:tcW w:w="4675" w:type="dxa"/>
            <w:shd w:val="clear" w:color="auto" w:fill="45B0E1" w:themeFill="accent1" w:themeFillTint="99"/>
          </w:tcPr>
          <w:p w14:paraId="2926B6DE" w14:textId="52995552" w:rsidR="003C3A1D" w:rsidRDefault="003C3A1D" w:rsidP="00A1681B">
            <w:pPr>
              <w:jc w:val="center"/>
              <w:rPr>
                <w:sz w:val="22"/>
                <w:szCs w:val="22"/>
              </w:rPr>
            </w:pPr>
            <w:r>
              <w:rPr>
                <w:sz w:val="22"/>
                <w:szCs w:val="22"/>
              </w:rPr>
              <w:t>AM</w:t>
            </w:r>
            <w:r w:rsidR="00FF68F4">
              <w:rPr>
                <w:sz w:val="22"/>
                <w:szCs w:val="22"/>
              </w:rPr>
              <w:t>T</w:t>
            </w:r>
            <w:r w:rsidR="00B570C5">
              <w:rPr>
                <w:sz w:val="22"/>
                <w:szCs w:val="22"/>
              </w:rPr>
              <w:t xml:space="preserve"> 2 vs AMT 4</w:t>
            </w:r>
          </w:p>
        </w:tc>
        <w:tc>
          <w:tcPr>
            <w:tcW w:w="4675" w:type="dxa"/>
            <w:shd w:val="clear" w:color="auto" w:fill="45B0E1" w:themeFill="accent1" w:themeFillTint="99"/>
          </w:tcPr>
          <w:p w14:paraId="4D42215D" w14:textId="59FEB07A" w:rsidR="003C3A1D" w:rsidRDefault="006E55C9" w:rsidP="00A1681B">
            <w:pPr>
              <w:jc w:val="center"/>
              <w:rPr>
                <w:sz w:val="22"/>
                <w:szCs w:val="22"/>
              </w:rPr>
            </w:pPr>
            <w:r>
              <w:rPr>
                <w:sz w:val="22"/>
                <w:szCs w:val="22"/>
              </w:rPr>
              <w:t>0.12</w:t>
            </w:r>
          </w:p>
        </w:tc>
      </w:tr>
      <w:tr w:rsidR="006E55C9" w14:paraId="15EDFBA6" w14:textId="77777777" w:rsidTr="00B467CD">
        <w:trPr>
          <w:jc w:val="center"/>
        </w:trPr>
        <w:tc>
          <w:tcPr>
            <w:tcW w:w="4675" w:type="dxa"/>
            <w:shd w:val="clear" w:color="auto" w:fill="45B0E1" w:themeFill="accent1" w:themeFillTint="99"/>
          </w:tcPr>
          <w:p w14:paraId="2832D400" w14:textId="4BBEBABB" w:rsidR="006E55C9" w:rsidRDefault="006E55C9" w:rsidP="00A1681B">
            <w:pPr>
              <w:jc w:val="center"/>
              <w:rPr>
                <w:sz w:val="22"/>
                <w:szCs w:val="22"/>
              </w:rPr>
            </w:pPr>
            <w:r>
              <w:rPr>
                <w:sz w:val="22"/>
                <w:szCs w:val="22"/>
              </w:rPr>
              <w:t>AMT 2 vs AMT 5</w:t>
            </w:r>
          </w:p>
        </w:tc>
        <w:tc>
          <w:tcPr>
            <w:tcW w:w="4675" w:type="dxa"/>
            <w:shd w:val="clear" w:color="auto" w:fill="45B0E1" w:themeFill="accent1" w:themeFillTint="99"/>
          </w:tcPr>
          <w:p w14:paraId="40FBC629" w14:textId="6F41755A" w:rsidR="006E55C9" w:rsidRDefault="006E55C9" w:rsidP="00A1681B">
            <w:pPr>
              <w:jc w:val="center"/>
              <w:rPr>
                <w:sz w:val="22"/>
                <w:szCs w:val="22"/>
              </w:rPr>
            </w:pPr>
            <w:r>
              <w:rPr>
                <w:sz w:val="22"/>
                <w:szCs w:val="22"/>
              </w:rPr>
              <w:t>-0.56</w:t>
            </w:r>
          </w:p>
        </w:tc>
      </w:tr>
      <w:tr w:rsidR="006E55C9" w14:paraId="7EB8F550" w14:textId="77777777" w:rsidTr="00B467CD">
        <w:trPr>
          <w:jc w:val="center"/>
        </w:trPr>
        <w:tc>
          <w:tcPr>
            <w:tcW w:w="4675" w:type="dxa"/>
            <w:shd w:val="clear" w:color="auto" w:fill="45B0E1" w:themeFill="accent1" w:themeFillTint="99"/>
          </w:tcPr>
          <w:p w14:paraId="6B8D2AFB" w14:textId="2F5FF41D" w:rsidR="006E55C9" w:rsidRDefault="006E55C9" w:rsidP="00A1681B">
            <w:pPr>
              <w:jc w:val="center"/>
              <w:rPr>
                <w:sz w:val="22"/>
                <w:szCs w:val="22"/>
              </w:rPr>
            </w:pPr>
            <w:r>
              <w:rPr>
                <w:sz w:val="22"/>
                <w:szCs w:val="22"/>
              </w:rPr>
              <w:t>AMT 3 vs AMT 4</w:t>
            </w:r>
          </w:p>
        </w:tc>
        <w:tc>
          <w:tcPr>
            <w:tcW w:w="4675" w:type="dxa"/>
            <w:shd w:val="clear" w:color="auto" w:fill="45B0E1" w:themeFill="accent1" w:themeFillTint="99"/>
          </w:tcPr>
          <w:p w14:paraId="21B6D93E" w14:textId="08CAC8F7" w:rsidR="006E55C9" w:rsidRDefault="006E55C9" w:rsidP="00A1681B">
            <w:pPr>
              <w:jc w:val="center"/>
              <w:rPr>
                <w:sz w:val="22"/>
                <w:szCs w:val="22"/>
              </w:rPr>
            </w:pPr>
            <w:r>
              <w:rPr>
                <w:sz w:val="22"/>
                <w:szCs w:val="22"/>
              </w:rPr>
              <w:t>-0.32</w:t>
            </w:r>
          </w:p>
        </w:tc>
      </w:tr>
      <w:tr w:rsidR="006E55C9" w14:paraId="01D3E27A" w14:textId="77777777" w:rsidTr="00B467CD">
        <w:trPr>
          <w:jc w:val="center"/>
        </w:trPr>
        <w:tc>
          <w:tcPr>
            <w:tcW w:w="4675" w:type="dxa"/>
            <w:shd w:val="clear" w:color="auto" w:fill="45B0E1" w:themeFill="accent1" w:themeFillTint="99"/>
          </w:tcPr>
          <w:p w14:paraId="7C07BB44" w14:textId="082F9E6A" w:rsidR="006E55C9" w:rsidRDefault="006E55C9" w:rsidP="00A1681B">
            <w:pPr>
              <w:jc w:val="center"/>
              <w:rPr>
                <w:sz w:val="22"/>
                <w:szCs w:val="22"/>
              </w:rPr>
            </w:pPr>
            <w:r>
              <w:rPr>
                <w:sz w:val="22"/>
                <w:szCs w:val="22"/>
              </w:rPr>
              <w:t>AMT 3 vs AMT 5</w:t>
            </w:r>
          </w:p>
        </w:tc>
        <w:tc>
          <w:tcPr>
            <w:tcW w:w="4675" w:type="dxa"/>
            <w:shd w:val="clear" w:color="auto" w:fill="45B0E1" w:themeFill="accent1" w:themeFillTint="99"/>
          </w:tcPr>
          <w:p w14:paraId="4FA82D04" w14:textId="306A86BB" w:rsidR="006E55C9" w:rsidRDefault="006E55C9" w:rsidP="00A1681B">
            <w:pPr>
              <w:jc w:val="center"/>
              <w:rPr>
                <w:sz w:val="22"/>
                <w:szCs w:val="22"/>
              </w:rPr>
            </w:pPr>
            <w:r>
              <w:rPr>
                <w:sz w:val="22"/>
                <w:szCs w:val="22"/>
              </w:rPr>
              <w:t>0.12</w:t>
            </w:r>
          </w:p>
        </w:tc>
      </w:tr>
      <w:tr w:rsidR="006E55C9" w14:paraId="7E888069" w14:textId="77777777" w:rsidTr="00B467CD">
        <w:trPr>
          <w:jc w:val="center"/>
        </w:trPr>
        <w:tc>
          <w:tcPr>
            <w:tcW w:w="4675" w:type="dxa"/>
            <w:shd w:val="clear" w:color="auto" w:fill="45B0E1" w:themeFill="accent1" w:themeFillTint="99"/>
          </w:tcPr>
          <w:p w14:paraId="226B1956" w14:textId="12FC3FC8" w:rsidR="006E55C9" w:rsidRDefault="006E55C9" w:rsidP="00A1681B">
            <w:pPr>
              <w:jc w:val="center"/>
              <w:rPr>
                <w:sz w:val="22"/>
                <w:szCs w:val="22"/>
              </w:rPr>
            </w:pPr>
            <w:r>
              <w:rPr>
                <w:sz w:val="22"/>
                <w:szCs w:val="22"/>
              </w:rPr>
              <w:t xml:space="preserve">AMT 4 vs AMT 5 </w:t>
            </w:r>
          </w:p>
        </w:tc>
        <w:tc>
          <w:tcPr>
            <w:tcW w:w="4675" w:type="dxa"/>
            <w:shd w:val="clear" w:color="auto" w:fill="45B0E1" w:themeFill="accent1" w:themeFillTint="99"/>
          </w:tcPr>
          <w:p w14:paraId="01B7AD85" w14:textId="02A15702" w:rsidR="006E55C9" w:rsidRDefault="006E55C9" w:rsidP="00A1681B">
            <w:pPr>
              <w:jc w:val="center"/>
              <w:rPr>
                <w:sz w:val="22"/>
                <w:szCs w:val="22"/>
              </w:rPr>
            </w:pPr>
            <w:r>
              <w:rPr>
                <w:sz w:val="22"/>
                <w:szCs w:val="22"/>
              </w:rPr>
              <w:t>-0.11</w:t>
            </w:r>
          </w:p>
        </w:tc>
      </w:tr>
    </w:tbl>
    <w:p w14:paraId="0F93625B" w14:textId="3CCAFF5B" w:rsidR="00A1681B" w:rsidRDefault="006E55C9" w:rsidP="00A1681B">
      <w:pPr>
        <w:jc w:val="center"/>
        <w:rPr>
          <w:sz w:val="22"/>
          <w:szCs w:val="22"/>
        </w:rPr>
      </w:pPr>
      <w:r>
        <w:rPr>
          <w:sz w:val="22"/>
          <w:szCs w:val="22"/>
        </w:rPr>
        <w:t xml:space="preserve">Figure </w:t>
      </w:r>
      <w:r w:rsidR="00AE6681">
        <w:rPr>
          <w:sz w:val="22"/>
          <w:szCs w:val="22"/>
        </w:rPr>
        <w:t>1.1 Table of Worker Pairwise Kappa Comparison</w:t>
      </w:r>
    </w:p>
    <w:p w14:paraId="135FC0BA" w14:textId="77777777" w:rsidR="009F4848" w:rsidRDefault="009F4848" w:rsidP="009F4848">
      <w:pPr>
        <w:rPr>
          <w:sz w:val="22"/>
          <w:szCs w:val="22"/>
        </w:rPr>
      </w:pPr>
    </w:p>
    <w:p w14:paraId="31D2EE11" w14:textId="22B67AA7" w:rsidR="009F4848" w:rsidRDefault="00B467CD" w:rsidP="009F4848">
      <w:pPr>
        <w:rPr>
          <w:sz w:val="22"/>
          <w:szCs w:val="22"/>
        </w:rPr>
      </w:pPr>
      <w:r>
        <w:rPr>
          <w:sz w:val="22"/>
          <w:szCs w:val="22"/>
        </w:rPr>
        <w:t xml:space="preserve">Figure 1.1 shows the table for the </w:t>
      </w:r>
      <w:r w:rsidR="00AB1DBC">
        <w:rPr>
          <w:sz w:val="22"/>
          <w:szCs w:val="22"/>
        </w:rPr>
        <w:t xml:space="preserve">Worker Pairwise Kappa comparisons. As observed in table 1.0, the values are scattered across a range of values with the majority being </w:t>
      </w:r>
      <w:r w:rsidR="00927A2E">
        <w:rPr>
          <w:sz w:val="22"/>
          <w:szCs w:val="22"/>
        </w:rPr>
        <w:t xml:space="preserve">poor values. </w:t>
      </w:r>
      <w:proofErr w:type="spellStart"/>
      <w:r w:rsidR="00927A2E">
        <w:rPr>
          <w:sz w:val="22"/>
          <w:szCs w:val="22"/>
        </w:rPr>
        <w:t>Whats</w:t>
      </w:r>
      <w:proofErr w:type="spellEnd"/>
      <w:r w:rsidR="00927A2E">
        <w:rPr>
          <w:sz w:val="22"/>
          <w:szCs w:val="22"/>
        </w:rPr>
        <w:t xml:space="preserve"> worse, for the negative values of Kappe, a similar score could have been found by using random guessing poorly. </w:t>
      </w:r>
      <w:r w:rsidR="00961EC2">
        <w:rPr>
          <w:sz w:val="22"/>
          <w:szCs w:val="22"/>
        </w:rPr>
        <w:t xml:space="preserve">The one worker group that shows any level of agreement with one another are AMT 1 vs AMT </w:t>
      </w:r>
      <w:r w:rsidR="000E378B">
        <w:rPr>
          <w:sz w:val="22"/>
          <w:szCs w:val="22"/>
        </w:rPr>
        <w:t xml:space="preserve">5, however, when looking at </w:t>
      </w:r>
      <w:r w:rsidR="00E519D7">
        <w:rPr>
          <w:sz w:val="22"/>
          <w:szCs w:val="22"/>
        </w:rPr>
        <w:t xml:space="preserve">table 1.0, it can be seen that </w:t>
      </w:r>
      <w:r w:rsidR="0083519A">
        <w:rPr>
          <w:sz w:val="22"/>
          <w:szCs w:val="22"/>
        </w:rPr>
        <w:t xml:space="preserve">AMT 1 and AMT 5 often disagree with the </w:t>
      </w:r>
      <w:proofErr w:type="spellStart"/>
      <w:r w:rsidR="0083519A">
        <w:rPr>
          <w:sz w:val="22"/>
          <w:szCs w:val="22"/>
        </w:rPr>
        <w:t>self labels</w:t>
      </w:r>
      <w:proofErr w:type="spellEnd"/>
      <w:r w:rsidR="0083519A">
        <w:rPr>
          <w:sz w:val="22"/>
          <w:szCs w:val="22"/>
        </w:rPr>
        <w:t xml:space="preserve">. Further, the average value for this Pairwise comparison is a kappa with a value of </w:t>
      </w:r>
      <w:r w:rsidR="006B19E8">
        <w:rPr>
          <w:sz w:val="22"/>
          <w:szCs w:val="22"/>
        </w:rPr>
        <w:t xml:space="preserve">-0.11. </w:t>
      </w:r>
      <w:r w:rsidR="00562481">
        <w:rPr>
          <w:sz w:val="22"/>
          <w:szCs w:val="22"/>
        </w:rPr>
        <w:t xml:space="preserve">This means that </w:t>
      </w:r>
      <w:r w:rsidR="00561188">
        <w:rPr>
          <w:sz w:val="22"/>
          <w:szCs w:val="22"/>
        </w:rPr>
        <w:t xml:space="preserve">on average there is very little agreement between the workers. </w:t>
      </w:r>
    </w:p>
    <w:tbl>
      <w:tblPr>
        <w:tblStyle w:val="TableGrid"/>
        <w:tblW w:w="0" w:type="auto"/>
        <w:jc w:val="center"/>
        <w:tblLook w:val="04A0" w:firstRow="1" w:lastRow="0" w:firstColumn="1" w:lastColumn="0" w:noHBand="0" w:noVBand="1"/>
      </w:tblPr>
      <w:tblGrid>
        <w:gridCol w:w="4675"/>
        <w:gridCol w:w="4675"/>
      </w:tblGrid>
      <w:tr w:rsidR="00561188" w14:paraId="49267C42" w14:textId="77777777" w:rsidTr="00C542DD">
        <w:trPr>
          <w:jc w:val="center"/>
        </w:trPr>
        <w:tc>
          <w:tcPr>
            <w:tcW w:w="4675" w:type="dxa"/>
            <w:shd w:val="clear" w:color="auto" w:fill="404040" w:themeFill="text1" w:themeFillTint="BF"/>
          </w:tcPr>
          <w:p w14:paraId="5131F04E" w14:textId="20B19D38" w:rsidR="00561188" w:rsidRPr="00DA50B4" w:rsidRDefault="00561188" w:rsidP="00561188">
            <w:pPr>
              <w:jc w:val="center"/>
              <w:rPr>
                <w:b/>
                <w:bCs/>
                <w:sz w:val="32"/>
                <w:szCs w:val="32"/>
              </w:rPr>
            </w:pPr>
            <w:r w:rsidRPr="00DA50B4">
              <w:rPr>
                <w:b/>
                <w:bCs/>
                <w:sz w:val="32"/>
                <w:szCs w:val="32"/>
              </w:rPr>
              <w:t xml:space="preserve">Label </w:t>
            </w:r>
            <w:r w:rsidR="00DA50B4" w:rsidRPr="00DA50B4">
              <w:rPr>
                <w:b/>
                <w:bCs/>
                <w:sz w:val="32"/>
                <w:szCs w:val="32"/>
              </w:rPr>
              <w:t>Worker Pair</w:t>
            </w:r>
          </w:p>
        </w:tc>
        <w:tc>
          <w:tcPr>
            <w:tcW w:w="4675" w:type="dxa"/>
            <w:shd w:val="clear" w:color="auto" w:fill="404040" w:themeFill="text1" w:themeFillTint="BF"/>
          </w:tcPr>
          <w:p w14:paraId="03DCD00F" w14:textId="00583B69" w:rsidR="00561188" w:rsidRPr="00DA50B4" w:rsidRDefault="00DA50B4" w:rsidP="00561188">
            <w:pPr>
              <w:jc w:val="center"/>
              <w:rPr>
                <w:b/>
                <w:bCs/>
                <w:sz w:val="32"/>
                <w:szCs w:val="32"/>
              </w:rPr>
            </w:pPr>
            <w:r w:rsidRPr="00DA50B4">
              <w:rPr>
                <w:b/>
                <w:bCs/>
                <w:sz w:val="32"/>
                <w:szCs w:val="32"/>
              </w:rPr>
              <w:t>Kappa</w:t>
            </w:r>
          </w:p>
        </w:tc>
      </w:tr>
      <w:tr w:rsidR="00561188" w14:paraId="3A06102F" w14:textId="77777777" w:rsidTr="00C542DD">
        <w:trPr>
          <w:jc w:val="center"/>
        </w:trPr>
        <w:tc>
          <w:tcPr>
            <w:tcW w:w="4675" w:type="dxa"/>
            <w:shd w:val="clear" w:color="auto" w:fill="404040" w:themeFill="text1" w:themeFillTint="BF"/>
          </w:tcPr>
          <w:p w14:paraId="6479BB47" w14:textId="22904E65" w:rsidR="00561188" w:rsidRDefault="00DA50B4" w:rsidP="00561188">
            <w:pPr>
              <w:jc w:val="center"/>
              <w:rPr>
                <w:sz w:val="22"/>
                <w:szCs w:val="22"/>
              </w:rPr>
            </w:pPr>
            <w:r>
              <w:rPr>
                <w:sz w:val="22"/>
                <w:szCs w:val="22"/>
              </w:rPr>
              <w:t>AMT 1 vs Self</w:t>
            </w:r>
          </w:p>
        </w:tc>
        <w:tc>
          <w:tcPr>
            <w:tcW w:w="4675" w:type="dxa"/>
            <w:shd w:val="clear" w:color="auto" w:fill="404040" w:themeFill="text1" w:themeFillTint="BF"/>
          </w:tcPr>
          <w:p w14:paraId="2D1281B0" w14:textId="1D98F55A" w:rsidR="00561188" w:rsidRDefault="00DA50B4" w:rsidP="00561188">
            <w:pPr>
              <w:jc w:val="center"/>
              <w:rPr>
                <w:sz w:val="22"/>
                <w:szCs w:val="22"/>
              </w:rPr>
            </w:pPr>
            <w:r>
              <w:rPr>
                <w:sz w:val="22"/>
                <w:szCs w:val="22"/>
              </w:rPr>
              <w:t>-0.33</w:t>
            </w:r>
          </w:p>
        </w:tc>
      </w:tr>
      <w:tr w:rsidR="00561188" w14:paraId="31E093A5" w14:textId="77777777" w:rsidTr="00C542DD">
        <w:trPr>
          <w:jc w:val="center"/>
        </w:trPr>
        <w:tc>
          <w:tcPr>
            <w:tcW w:w="4675" w:type="dxa"/>
            <w:shd w:val="clear" w:color="auto" w:fill="404040" w:themeFill="text1" w:themeFillTint="BF"/>
          </w:tcPr>
          <w:p w14:paraId="15A7AD59" w14:textId="1DE166A5" w:rsidR="00561188" w:rsidRDefault="00DA50B4" w:rsidP="00561188">
            <w:pPr>
              <w:jc w:val="center"/>
              <w:rPr>
                <w:sz w:val="22"/>
                <w:szCs w:val="22"/>
              </w:rPr>
            </w:pPr>
            <w:r>
              <w:rPr>
                <w:sz w:val="22"/>
                <w:szCs w:val="22"/>
              </w:rPr>
              <w:t>AMT 2 vs Self</w:t>
            </w:r>
          </w:p>
        </w:tc>
        <w:tc>
          <w:tcPr>
            <w:tcW w:w="4675" w:type="dxa"/>
            <w:shd w:val="clear" w:color="auto" w:fill="404040" w:themeFill="text1" w:themeFillTint="BF"/>
          </w:tcPr>
          <w:p w14:paraId="5CB1F3BD" w14:textId="6CAA0044" w:rsidR="00561188" w:rsidRDefault="00DA50B4" w:rsidP="00561188">
            <w:pPr>
              <w:jc w:val="center"/>
              <w:rPr>
                <w:sz w:val="22"/>
                <w:szCs w:val="22"/>
              </w:rPr>
            </w:pPr>
            <w:r>
              <w:rPr>
                <w:sz w:val="22"/>
                <w:szCs w:val="22"/>
              </w:rPr>
              <w:t>0.12</w:t>
            </w:r>
          </w:p>
        </w:tc>
      </w:tr>
      <w:tr w:rsidR="00DA50B4" w14:paraId="5FB9ECC3" w14:textId="77777777" w:rsidTr="00C542DD">
        <w:trPr>
          <w:jc w:val="center"/>
        </w:trPr>
        <w:tc>
          <w:tcPr>
            <w:tcW w:w="4675" w:type="dxa"/>
            <w:shd w:val="clear" w:color="auto" w:fill="404040" w:themeFill="text1" w:themeFillTint="BF"/>
          </w:tcPr>
          <w:p w14:paraId="1979127A" w14:textId="3F196F85" w:rsidR="00DA50B4" w:rsidRDefault="00DA50B4" w:rsidP="00561188">
            <w:pPr>
              <w:jc w:val="center"/>
              <w:rPr>
                <w:sz w:val="22"/>
                <w:szCs w:val="22"/>
              </w:rPr>
            </w:pPr>
            <w:r>
              <w:rPr>
                <w:sz w:val="22"/>
                <w:szCs w:val="22"/>
              </w:rPr>
              <w:t>AMT 3 vs Self</w:t>
            </w:r>
          </w:p>
        </w:tc>
        <w:tc>
          <w:tcPr>
            <w:tcW w:w="4675" w:type="dxa"/>
            <w:shd w:val="clear" w:color="auto" w:fill="404040" w:themeFill="text1" w:themeFillTint="BF"/>
          </w:tcPr>
          <w:p w14:paraId="54C68A71" w14:textId="331A7ABA" w:rsidR="00DA50B4" w:rsidRDefault="00C542DD" w:rsidP="00561188">
            <w:pPr>
              <w:jc w:val="center"/>
              <w:rPr>
                <w:sz w:val="22"/>
                <w:szCs w:val="22"/>
              </w:rPr>
            </w:pPr>
            <w:r>
              <w:rPr>
                <w:sz w:val="22"/>
                <w:szCs w:val="22"/>
              </w:rPr>
              <w:t>-0.05</w:t>
            </w:r>
          </w:p>
        </w:tc>
      </w:tr>
      <w:tr w:rsidR="00C542DD" w14:paraId="398CE2A8" w14:textId="77777777" w:rsidTr="00C542DD">
        <w:trPr>
          <w:jc w:val="center"/>
        </w:trPr>
        <w:tc>
          <w:tcPr>
            <w:tcW w:w="4675" w:type="dxa"/>
            <w:shd w:val="clear" w:color="auto" w:fill="404040" w:themeFill="text1" w:themeFillTint="BF"/>
          </w:tcPr>
          <w:p w14:paraId="4CF63A81" w14:textId="6DB1820B" w:rsidR="00C542DD" w:rsidRDefault="00C542DD" w:rsidP="00561188">
            <w:pPr>
              <w:jc w:val="center"/>
              <w:rPr>
                <w:sz w:val="22"/>
                <w:szCs w:val="22"/>
              </w:rPr>
            </w:pPr>
            <w:r>
              <w:rPr>
                <w:sz w:val="22"/>
                <w:szCs w:val="22"/>
              </w:rPr>
              <w:t>AMT 4 vs Self</w:t>
            </w:r>
          </w:p>
        </w:tc>
        <w:tc>
          <w:tcPr>
            <w:tcW w:w="4675" w:type="dxa"/>
            <w:shd w:val="clear" w:color="auto" w:fill="404040" w:themeFill="text1" w:themeFillTint="BF"/>
          </w:tcPr>
          <w:p w14:paraId="1D2F4593" w14:textId="43636E99" w:rsidR="00C542DD" w:rsidRDefault="00C542DD" w:rsidP="00561188">
            <w:pPr>
              <w:jc w:val="center"/>
              <w:rPr>
                <w:sz w:val="22"/>
                <w:szCs w:val="22"/>
              </w:rPr>
            </w:pPr>
            <w:r>
              <w:rPr>
                <w:sz w:val="22"/>
                <w:szCs w:val="22"/>
              </w:rPr>
              <w:t>0.47</w:t>
            </w:r>
          </w:p>
        </w:tc>
      </w:tr>
      <w:tr w:rsidR="00C542DD" w14:paraId="1A29CD14" w14:textId="77777777" w:rsidTr="00C542DD">
        <w:trPr>
          <w:jc w:val="center"/>
        </w:trPr>
        <w:tc>
          <w:tcPr>
            <w:tcW w:w="4675" w:type="dxa"/>
            <w:shd w:val="clear" w:color="auto" w:fill="404040" w:themeFill="text1" w:themeFillTint="BF"/>
          </w:tcPr>
          <w:p w14:paraId="54EDE347" w14:textId="3FAFB062" w:rsidR="00C542DD" w:rsidRDefault="00C542DD" w:rsidP="00561188">
            <w:pPr>
              <w:jc w:val="center"/>
              <w:rPr>
                <w:sz w:val="22"/>
                <w:szCs w:val="22"/>
              </w:rPr>
            </w:pPr>
            <w:r>
              <w:rPr>
                <w:sz w:val="22"/>
                <w:szCs w:val="22"/>
              </w:rPr>
              <w:t>AMT 5 vs Self</w:t>
            </w:r>
          </w:p>
        </w:tc>
        <w:tc>
          <w:tcPr>
            <w:tcW w:w="4675" w:type="dxa"/>
            <w:shd w:val="clear" w:color="auto" w:fill="404040" w:themeFill="text1" w:themeFillTint="BF"/>
          </w:tcPr>
          <w:p w14:paraId="4534EB0B" w14:textId="5A90F7A8" w:rsidR="00C542DD" w:rsidRDefault="00C542DD" w:rsidP="00561188">
            <w:pPr>
              <w:jc w:val="center"/>
              <w:rPr>
                <w:sz w:val="22"/>
                <w:szCs w:val="22"/>
              </w:rPr>
            </w:pPr>
            <w:r>
              <w:rPr>
                <w:sz w:val="22"/>
                <w:szCs w:val="22"/>
              </w:rPr>
              <w:t>-0.18</w:t>
            </w:r>
          </w:p>
        </w:tc>
      </w:tr>
    </w:tbl>
    <w:p w14:paraId="15B13FF4" w14:textId="14B6D3A9" w:rsidR="00561188" w:rsidRDefault="00C542DD" w:rsidP="00561188">
      <w:pPr>
        <w:jc w:val="center"/>
        <w:rPr>
          <w:sz w:val="22"/>
          <w:szCs w:val="22"/>
        </w:rPr>
      </w:pPr>
      <w:r>
        <w:rPr>
          <w:sz w:val="22"/>
          <w:szCs w:val="22"/>
        </w:rPr>
        <w:t xml:space="preserve">Figure 1.2 Table of Worker </w:t>
      </w:r>
      <w:r w:rsidR="00D456C2">
        <w:rPr>
          <w:sz w:val="22"/>
          <w:szCs w:val="22"/>
        </w:rPr>
        <w:t>vs Self Label Kappa Values</w:t>
      </w:r>
    </w:p>
    <w:p w14:paraId="4903E0DD" w14:textId="053DDF05" w:rsidR="00D456C2" w:rsidRDefault="00D456C2" w:rsidP="00D456C2">
      <w:pPr>
        <w:rPr>
          <w:sz w:val="22"/>
          <w:szCs w:val="22"/>
        </w:rPr>
      </w:pPr>
      <w:r>
        <w:rPr>
          <w:sz w:val="22"/>
          <w:szCs w:val="22"/>
        </w:rPr>
        <w:t xml:space="preserve">Figure 1.2 shows the comparison between the </w:t>
      </w:r>
      <w:proofErr w:type="spellStart"/>
      <w:r>
        <w:rPr>
          <w:sz w:val="22"/>
          <w:szCs w:val="22"/>
        </w:rPr>
        <w:t>self labels</w:t>
      </w:r>
      <w:proofErr w:type="spellEnd"/>
      <w:r>
        <w:rPr>
          <w:sz w:val="22"/>
          <w:szCs w:val="22"/>
        </w:rPr>
        <w:t xml:space="preserve"> and the AMT workers. Unfortunately, we can see a continuance of the previously established pattern, where the workers disagree not only with each other, but with the “ground truth” as well. </w:t>
      </w:r>
      <w:r w:rsidR="006478AE">
        <w:rPr>
          <w:sz w:val="22"/>
          <w:szCs w:val="22"/>
        </w:rPr>
        <w:t>The only worker which had a relatively decent kappa value when making the comparison was AMT 4</w:t>
      </w:r>
      <w:r w:rsidR="00B37E1B">
        <w:rPr>
          <w:sz w:val="22"/>
          <w:szCs w:val="22"/>
        </w:rPr>
        <w:t xml:space="preserve">, which conversely had some of the worst comparison values for the worker pairwise comparison. </w:t>
      </w:r>
      <w:r w:rsidR="001A1F09">
        <w:rPr>
          <w:sz w:val="22"/>
          <w:szCs w:val="22"/>
        </w:rPr>
        <w:t xml:space="preserve">This is unfortunate overall as it means out of the 5 workers that were hired only 1 workers labels where comparable to the “ground truth” labels. </w:t>
      </w:r>
    </w:p>
    <w:p w14:paraId="181C05C0" w14:textId="77777777" w:rsidR="001A1F09" w:rsidRDefault="001A1F09" w:rsidP="00D456C2">
      <w:pPr>
        <w:rPr>
          <w:sz w:val="22"/>
          <w:szCs w:val="22"/>
        </w:rPr>
      </w:pPr>
    </w:p>
    <w:p w14:paraId="7D53FC21" w14:textId="0626FCEC" w:rsidR="001A1F09" w:rsidRDefault="001A1F09" w:rsidP="00D456C2">
      <w:pPr>
        <w:rPr>
          <w:b/>
          <w:bCs/>
          <w:sz w:val="36"/>
          <w:szCs w:val="36"/>
        </w:rPr>
      </w:pPr>
      <w:r>
        <w:rPr>
          <w:b/>
          <w:bCs/>
          <w:sz w:val="36"/>
          <w:szCs w:val="36"/>
        </w:rPr>
        <w:t>Conclusion</w:t>
      </w:r>
    </w:p>
    <w:p w14:paraId="3EC471C6" w14:textId="16A700D4" w:rsidR="001A1F09" w:rsidRPr="001A1F09" w:rsidRDefault="001A1F09" w:rsidP="00D456C2">
      <w:pPr>
        <w:rPr>
          <w:sz w:val="22"/>
          <w:szCs w:val="22"/>
        </w:rPr>
      </w:pPr>
      <w:r>
        <w:rPr>
          <w:sz w:val="22"/>
          <w:szCs w:val="22"/>
        </w:rPr>
        <w:tab/>
      </w:r>
      <w:r w:rsidR="00244755">
        <w:rPr>
          <w:sz w:val="22"/>
          <w:szCs w:val="22"/>
        </w:rPr>
        <w:t xml:space="preserve">Text data provides valuable information for those willing to harness it in all of its unstructured glory. </w:t>
      </w:r>
      <w:r w:rsidR="00787076">
        <w:rPr>
          <w:sz w:val="22"/>
          <w:szCs w:val="22"/>
        </w:rPr>
        <w:t xml:space="preserve">The issue is, text data is generated on an enormous scale </w:t>
      </w:r>
      <w:r w:rsidR="00BE1AD8">
        <w:rPr>
          <w:sz w:val="22"/>
          <w:szCs w:val="22"/>
        </w:rPr>
        <w:t xml:space="preserve">on a daily basis, meaning that any attempt to manually provide annotations to such data would not only be a time consuming and expensive endeavor, but that within a day, the team would be behind. </w:t>
      </w:r>
      <w:r w:rsidR="007A3CAB">
        <w:rPr>
          <w:sz w:val="22"/>
          <w:szCs w:val="22"/>
        </w:rPr>
        <w:t xml:space="preserve">This is where outsourcing to scale up your own workforce comes in extremely handy. </w:t>
      </w:r>
      <w:r w:rsidR="00E623D9">
        <w:rPr>
          <w:sz w:val="22"/>
          <w:szCs w:val="22"/>
        </w:rPr>
        <w:t>One such outsourcing method is the service offered through Amazon’s Mechanical Turks. We hire a group of 5 workers and paid them an above average wage to receive and expedited response</w:t>
      </w:r>
      <w:r w:rsidR="005C3DAC">
        <w:rPr>
          <w:sz w:val="22"/>
          <w:szCs w:val="22"/>
        </w:rPr>
        <w:t xml:space="preserve"> to obtain labels for comparison to our “ground truth” labels. </w:t>
      </w:r>
      <w:r w:rsidR="00C07A0F">
        <w:rPr>
          <w:sz w:val="22"/>
          <w:szCs w:val="22"/>
        </w:rPr>
        <w:t xml:space="preserve">The performance is scattered across workers with little agreement between themselves or with the </w:t>
      </w:r>
      <w:r w:rsidR="00973477">
        <w:rPr>
          <w:sz w:val="22"/>
          <w:szCs w:val="22"/>
        </w:rPr>
        <w:t>labels, as a result, only 1 out of the 5 workers labels are anywhere neat sufficient. To increase possible performance in future testing, hiring a larger number of workers should help</w:t>
      </w:r>
      <w:r w:rsidR="005E4D31">
        <w:rPr>
          <w:sz w:val="22"/>
          <w:szCs w:val="22"/>
        </w:rPr>
        <w:t xml:space="preserve">, as once the number of workers reaches a certain point the law of large numbers should kick in and the average of the Kappa values should be </w:t>
      </w:r>
      <w:r w:rsidR="00447BA6">
        <w:rPr>
          <w:sz w:val="22"/>
          <w:szCs w:val="22"/>
        </w:rPr>
        <w:t xml:space="preserve">more favorable, indicating the pairwise comparisons are a success. </w:t>
      </w:r>
    </w:p>
    <w:p w14:paraId="335DC2C9" w14:textId="77777777" w:rsidR="0083519A" w:rsidRDefault="0083519A" w:rsidP="0083519A">
      <w:pPr>
        <w:jc w:val="center"/>
        <w:rPr>
          <w:sz w:val="22"/>
          <w:szCs w:val="22"/>
        </w:rPr>
      </w:pPr>
    </w:p>
    <w:p w14:paraId="2244C0D4" w14:textId="77777777" w:rsidR="009F4848" w:rsidRDefault="009F4848" w:rsidP="009F4848">
      <w:pPr>
        <w:rPr>
          <w:sz w:val="22"/>
          <w:szCs w:val="22"/>
        </w:rPr>
      </w:pPr>
    </w:p>
    <w:p w14:paraId="7E142878" w14:textId="77777777" w:rsidR="009F4848" w:rsidRDefault="009F4848" w:rsidP="009F4848">
      <w:pPr>
        <w:rPr>
          <w:sz w:val="22"/>
          <w:szCs w:val="22"/>
        </w:rPr>
      </w:pPr>
    </w:p>
    <w:p w14:paraId="4343FABA" w14:textId="77777777" w:rsidR="009F4848" w:rsidRDefault="009F4848" w:rsidP="009F4848">
      <w:pPr>
        <w:rPr>
          <w:sz w:val="22"/>
          <w:szCs w:val="22"/>
        </w:rPr>
      </w:pPr>
    </w:p>
    <w:p w14:paraId="078ECC81" w14:textId="77777777" w:rsidR="009F4848" w:rsidRDefault="009F4848" w:rsidP="009F4848">
      <w:pPr>
        <w:rPr>
          <w:sz w:val="22"/>
          <w:szCs w:val="22"/>
        </w:rPr>
      </w:pPr>
    </w:p>
    <w:p w14:paraId="486A3AF9" w14:textId="77777777" w:rsidR="009F4848" w:rsidRDefault="009F4848" w:rsidP="009F4848">
      <w:pPr>
        <w:rPr>
          <w:sz w:val="22"/>
          <w:szCs w:val="22"/>
        </w:rPr>
      </w:pPr>
    </w:p>
    <w:p w14:paraId="7D7C1921" w14:textId="77777777" w:rsidR="009F4848" w:rsidRDefault="009F4848" w:rsidP="009F4848">
      <w:pPr>
        <w:rPr>
          <w:sz w:val="22"/>
          <w:szCs w:val="22"/>
        </w:rPr>
      </w:pPr>
    </w:p>
    <w:p w14:paraId="67AE85DB" w14:textId="77777777" w:rsidR="009F4848" w:rsidRDefault="009F4848" w:rsidP="009F4848">
      <w:pPr>
        <w:rPr>
          <w:sz w:val="22"/>
          <w:szCs w:val="22"/>
        </w:rPr>
      </w:pPr>
    </w:p>
    <w:p w14:paraId="422F0E78" w14:textId="77777777" w:rsidR="009F4848" w:rsidRDefault="009F4848" w:rsidP="009F4848">
      <w:pPr>
        <w:rPr>
          <w:sz w:val="22"/>
          <w:szCs w:val="22"/>
        </w:rPr>
      </w:pPr>
    </w:p>
    <w:p w14:paraId="30B521CC" w14:textId="77777777" w:rsidR="009F4848" w:rsidRDefault="009F4848" w:rsidP="009F4848">
      <w:pPr>
        <w:rPr>
          <w:sz w:val="22"/>
          <w:szCs w:val="22"/>
        </w:rPr>
      </w:pPr>
    </w:p>
    <w:p w14:paraId="00B537BD" w14:textId="77777777" w:rsidR="009F4848" w:rsidRDefault="009F4848" w:rsidP="009F4848">
      <w:pPr>
        <w:rPr>
          <w:sz w:val="22"/>
          <w:szCs w:val="22"/>
        </w:rPr>
      </w:pPr>
    </w:p>
    <w:p w14:paraId="73303152" w14:textId="77777777" w:rsidR="009F4848" w:rsidRDefault="009F4848" w:rsidP="009F4848">
      <w:pPr>
        <w:rPr>
          <w:sz w:val="22"/>
          <w:szCs w:val="22"/>
        </w:rPr>
      </w:pPr>
    </w:p>
    <w:p w14:paraId="48196192" w14:textId="77777777" w:rsidR="009F4848" w:rsidRDefault="009F4848" w:rsidP="009F4848">
      <w:pPr>
        <w:rPr>
          <w:sz w:val="22"/>
          <w:szCs w:val="22"/>
        </w:rPr>
      </w:pPr>
    </w:p>
    <w:p w14:paraId="5895C604" w14:textId="77777777" w:rsidR="009F4848" w:rsidRDefault="009F4848" w:rsidP="009F4848">
      <w:pPr>
        <w:rPr>
          <w:sz w:val="22"/>
          <w:szCs w:val="22"/>
        </w:rPr>
      </w:pPr>
    </w:p>
    <w:p w14:paraId="4D1A7AA5" w14:textId="77777777" w:rsidR="009F4848" w:rsidRDefault="009F4848" w:rsidP="009F4848">
      <w:pPr>
        <w:rPr>
          <w:sz w:val="22"/>
          <w:szCs w:val="22"/>
        </w:rPr>
      </w:pPr>
    </w:p>
    <w:p w14:paraId="27D81752" w14:textId="77777777" w:rsidR="009F4848" w:rsidRPr="00E14D6C" w:rsidRDefault="009F4848" w:rsidP="009F4848">
      <w:pPr>
        <w:rPr>
          <w:sz w:val="22"/>
          <w:szCs w:val="22"/>
        </w:rPr>
      </w:pPr>
    </w:p>
    <w:sectPr w:rsidR="009F4848" w:rsidRPr="00E14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01"/>
    <w:rsid w:val="000E378B"/>
    <w:rsid w:val="001A1F09"/>
    <w:rsid w:val="00207CAB"/>
    <w:rsid w:val="00244755"/>
    <w:rsid w:val="00264D4D"/>
    <w:rsid w:val="00393732"/>
    <w:rsid w:val="003C3A1D"/>
    <w:rsid w:val="00447BA6"/>
    <w:rsid w:val="004B75F0"/>
    <w:rsid w:val="004F096B"/>
    <w:rsid w:val="00560C84"/>
    <w:rsid w:val="00561188"/>
    <w:rsid w:val="00562481"/>
    <w:rsid w:val="005C3DAC"/>
    <w:rsid w:val="005E4D31"/>
    <w:rsid w:val="006478AE"/>
    <w:rsid w:val="006752AB"/>
    <w:rsid w:val="006A1194"/>
    <w:rsid w:val="006B19E8"/>
    <w:rsid w:val="006E55C9"/>
    <w:rsid w:val="007425DF"/>
    <w:rsid w:val="00787076"/>
    <w:rsid w:val="007A3CAB"/>
    <w:rsid w:val="0083519A"/>
    <w:rsid w:val="00847529"/>
    <w:rsid w:val="00852FA3"/>
    <w:rsid w:val="008E7447"/>
    <w:rsid w:val="008F3001"/>
    <w:rsid w:val="00926417"/>
    <w:rsid w:val="00927A2E"/>
    <w:rsid w:val="00961EC2"/>
    <w:rsid w:val="00973477"/>
    <w:rsid w:val="009E6102"/>
    <w:rsid w:val="009F4848"/>
    <w:rsid w:val="00A1681B"/>
    <w:rsid w:val="00A6080F"/>
    <w:rsid w:val="00AB1DBC"/>
    <w:rsid w:val="00AD0D65"/>
    <w:rsid w:val="00AE22E3"/>
    <w:rsid w:val="00AE6681"/>
    <w:rsid w:val="00B36A9C"/>
    <w:rsid w:val="00B37E1B"/>
    <w:rsid w:val="00B4584D"/>
    <w:rsid w:val="00B467CD"/>
    <w:rsid w:val="00B570C5"/>
    <w:rsid w:val="00BE1AD8"/>
    <w:rsid w:val="00C07A0F"/>
    <w:rsid w:val="00C542DD"/>
    <w:rsid w:val="00C95EC0"/>
    <w:rsid w:val="00CB5C28"/>
    <w:rsid w:val="00D456C2"/>
    <w:rsid w:val="00DA50B4"/>
    <w:rsid w:val="00E14D6C"/>
    <w:rsid w:val="00E519D7"/>
    <w:rsid w:val="00E623D9"/>
    <w:rsid w:val="00E75113"/>
    <w:rsid w:val="00F01127"/>
    <w:rsid w:val="00FB1F32"/>
    <w:rsid w:val="00FF6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98F95"/>
  <w15:chartTrackingRefBased/>
  <w15:docId w15:val="{E871E4DC-C13F-48EA-9EE8-6E9685DF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001"/>
    <w:rPr>
      <w:rFonts w:eastAsiaTheme="majorEastAsia" w:cstheme="majorBidi"/>
      <w:color w:val="272727" w:themeColor="text1" w:themeTint="D8"/>
    </w:rPr>
  </w:style>
  <w:style w:type="paragraph" w:styleId="Title">
    <w:name w:val="Title"/>
    <w:basedOn w:val="Normal"/>
    <w:next w:val="Normal"/>
    <w:link w:val="TitleChar"/>
    <w:uiPriority w:val="10"/>
    <w:qFormat/>
    <w:rsid w:val="008F3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001"/>
    <w:pPr>
      <w:spacing w:before="160"/>
      <w:jc w:val="center"/>
    </w:pPr>
    <w:rPr>
      <w:i/>
      <w:iCs/>
      <w:color w:val="404040" w:themeColor="text1" w:themeTint="BF"/>
    </w:rPr>
  </w:style>
  <w:style w:type="character" w:customStyle="1" w:styleId="QuoteChar">
    <w:name w:val="Quote Char"/>
    <w:basedOn w:val="DefaultParagraphFont"/>
    <w:link w:val="Quote"/>
    <w:uiPriority w:val="29"/>
    <w:rsid w:val="008F3001"/>
    <w:rPr>
      <w:i/>
      <w:iCs/>
      <w:color w:val="404040" w:themeColor="text1" w:themeTint="BF"/>
    </w:rPr>
  </w:style>
  <w:style w:type="paragraph" w:styleId="ListParagraph">
    <w:name w:val="List Paragraph"/>
    <w:basedOn w:val="Normal"/>
    <w:uiPriority w:val="34"/>
    <w:qFormat/>
    <w:rsid w:val="008F3001"/>
    <w:pPr>
      <w:ind w:left="720"/>
      <w:contextualSpacing/>
    </w:pPr>
  </w:style>
  <w:style w:type="character" w:styleId="IntenseEmphasis">
    <w:name w:val="Intense Emphasis"/>
    <w:basedOn w:val="DefaultParagraphFont"/>
    <w:uiPriority w:val="21"/>
    <w:qFormat/>
    <w:rsid w:val="008F3001"/>
    <w:rPr>
      <w:i/>
      <w:iCs/>
      <w:color w:val="0F4761" w:themeColor="accent1" w:themeShade="BF"/>
    </w:rPr>
  </w:style>
  <w:style w:type="paragraph" w:styleId="IntenseQuote">
    <w:name w:val="Intense Quote"/>
    <w:basedOn w:val="Normal"/>
    <w:next w:val="Normal"/>
    <w:link w:val="IntenseQuoteChar"/>
    <w:uiPriority w:val="30"/>
    <w:qFormat/>
    <w:rsid w:val="008F3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001"/>
    <w:rPr>
      <w:i/>
      <w:iCs/>
      <w:color w:val="0F4761" w:themeColor="accent1" w:themeShade="BF"/>
    </w:rPr>
  </w:style>
  <w:style w:type="character" w:styleId="IntenseReference">
    <w:name w:val="Intense Reference"/>
    <w:basedOn w:val="DefaultParagraphFont"/>
    <w:uiPriority w:val="32"/>
    <w:qFormat/>
    <w:rsid w:val="008F3001"/>
    <w:rPr>
      <w:b/>
      <w:bCs/>
      <w:smallCaps/>
      <w:color w:val="0F4761" w:themeColor="accent1" w:themeShade="BF"/>
      <w:spacing w:val="5"/>
    </w:rPr>
  </w:style>
  <w:style w:type="table" w:styleId="TableGrid">
    <w:name w:val="Table Grid"/>
    <w:basedOn w:val="TableNormal"/>
    <w:uiPriority w:val="39"/>
    <w:rsid w:val="006A1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839A0-4693-41A8-835E-BDB97776F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2913</TotalTime>
  <Pages>1</Pages>
  <Words>1286</Words>
  <Characters>7333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43</cp:revision>
  <dcterms:created xsi:type="dcterms:W3CDTF">2025-03-21T05:10:00Z</dcterms:created>
  <dcterms:modified xsi:type="dcterms:W3CDTF">2025-03-23T05:47:00Z</dcterms:modified>
</cp:coreProperties>
</file>