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2E629" w14:textId="5E65EC29" w:rsidR="00D443F6" w:rsidRDefault="00647C5D" w:rsidP="00027004">
      <w:r>
        <w:rPr>
          <w:noProof/>
        </w:rPr>
        <w:drawing>
          <wp:inline distT="0" distB="0" distL="0" distR="0" wp14:anchorId="63EC71CB" wp14:editId="16754D19">
            <wp:extent cx="6080760" cy="8953500"/>
            <wp:effectExtent l="38100" t="0" r="9144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4F9E88B" w14:textId="77777777" w:rsidR="00293A34" w:rsidRDefault="00293A34" w:rsidP="00293A34">
      <w:r>
        <w:lastRenderedPageBreak/>
        <w:t>¿Qué debe controlar el entrevistador?</w:t>
      </w:r>
    </w:p>
    <w:p w14:paraId="125B045A" w14:textId="6B2A484E" w:rsidR="00293A34" w:rsidRDefault="00293A34" w:rsidP="00293A34">
      <w:pPr>
        <w:pStyle w:val="Prrafodelista"/>
        <w:numPr>
          <w:ilvl w:val="0"/>
          <w:numId w:val="2"/>
        </w:numPr>
      </w:pPr>
      <w:r>
        <w:t>Los tópicos de la Entrevista.</w:t>
      </w:r>
    </w:p>
    <w:p w14:paraId="48C29ABB" w14:textId="2F45028D" w:rsidR="00293A34" w:rsidRDefault="00293A34" w:rsidP="00293A34">
      <w:pPr>
        <w:pStyle w:val="Prrafodelista"/>
        <w:numPr>
          <w:ilvl w:val="0"/>
          <w:numId w:val="2"/>
        </w:numPr>
      </w:pPr>
      <w:r>
        <w:t>El curso de la Entrevista.</w:t>
      </w:r>
    </w:p>
    <w:p w14:paraId="6CB6CDF3" w14:textId="75988F15" w:rsidR="00293A34" w:rsidRDefault="00293A34" w:rsidP="00293A34">
      <w:pPr>
        <w:pStyle w:val="Prrafodelista"/>
        <w:numPr>
          <w:ilvl w:val="0"/>
          <w:numId w:val="2"/>
        </w:numPr>
      </w:pPr>
      <w:r>
        <w:t>A quién va a Entrevistar.</w:t>
      </w:r>
    </w:p>
    <w:p w14:paraId="3C07D133" w14:textId="74B024F5" w:rsidR="00293A34" w:rsidRDefault="00293A34" w:rsidP="00293A34">
      <w:pPr>
        <w:pStyle w:val="Prrafodelista"/>
        <w:numPr>
          <w:ilvl w:val="0"/>
          <w:numId w:val="2"/>
        </w:numPr>
      </w:pPr>
      <w:r>
        <w:t>La fecha y el lugar.</w:t>
      </w:r>
    </w:p>
    <w:p w14:paraId="12F156FD" w14:textId="19376A02" w:rsidR="00293A34" w:rsidRDefault="00293A34" w:rsidP="00293A34">
      <w:pPr>
        <w:pStyle w:val="Prrafodelista"/>
        <w:numPr>
          <w:ilvl w:val="0"/>
          <w:numId w:val="2"/>
        </w:numPr>
      </w:pPr>
      <w:r>
        <w:t>Los beneficios logrados.</w:t>
      </w:r>
    </w:p>
    <w:p w14:paraId="4FA2E9FF" w14:textId="2023009F" w:rsidR="00293A34" w:rsidRDefault="00293A34" w:rsidP="00293A34">
      <w:pPr>
        <w:pStyle w:val="Prrafodelista"/>
        <w:numPr>
          <w:ilvl w:val="0"/>
          <w:numId w:val="2"/>
        </w:numPr>
      </w:pPr>
      <w:r>
        <w:t>La profundidad de la Entrevista.</w:t>
      </w:r>
    </w:p>
    <w:p w14:paraId="37F7BD6B" w14:textId="3B7507E3" w:rsidR="00293A34" w:rsidRDefault="00293A34" w:rsidP="00293A34">
      <w:r>
        <w:t>Problemas al realizar una entrevista.</w:t>
      </w:r>
    </w:p>
    <w:p w14:paraId="362A8D49" w14:textId="72FF2270" w:rsidR="00293A34" w:rsidRDefault="00293A34" w:rsidP="00293A34">
      <w:pPr>
        <w:pStyle w:val="Prrafodelista"/>
        <w:numPr>
          <w:ilvl w:val="0"/>
          <w:numId w:val="3"/>
        </w:numPr>
      </w:pPr>
      <w:r>
        <w:t>Amenaza de la autoestima del Entrevistado.</w:t>
      </w:r>
    </w:p>
    <w:p w14:paraId="197AF413" w14:textId="3A27A038" w:rsidR="00293A34" w:rsidRDefault="00293A34" w:rsidP="00293A34">
      <w:pPr>
        <w:pStyle w:val="Prrafodelista"/>
        <w:numPr>
          <w:ilvl w:val="0"/>
          <w:numId w:val="3"/>
        </w:numPr>
      </w:pPr>
      <w:r>
        <w:t>Reacciones emotivas en temas conflictivos.</w:t>
      </w:r>
    </w:p>
    <w:p w14:paraId="1CF24C7B" w14:textId="392E4FE9" w:rsidR="00293A34" w:rsidRDefault="00293A34" w:rsidP="00293A34">
      <w:pPr>
        <w:pStyle w:val="Prrafodelista"/>
        <w:numPr>
          <w:ilvl w:val="0"/>
          <w:numId w:val="3"/>
        </w:numPr>
      </w:pPr>
      <w:r>
        <w:t>Apego a formas sociales.</w:t>
      </w:r>
    </w:p>
    <w:p w14:paraId="166CBA6A" w14:textId="1BCE5455" w:rsidR="00293A34" w:rsidRDefault="00293A34" w:rsidP="00293A34">
      <w:pPr>
        <w:pStyle w:val="Prrafodelista"/>
        <w:numPr>
          <w:ilvl w:val="0"/>
          <w:numId w:val="3"/>
        </w:numPr>
      </w:pPr>
      <w:r>
        <w:t>Equivocaciones al inferir sobre observaciones.</w:t>
      </w:r>
    </w:p>
    <w:p w14:paraId="64384308" w14:textId="7BBDFA6F" w:rsidR="00293A34" w:rsidRDefault="00293A34" w:rsidP="00293A34">
      <w:pPr>
        <w:pStyle w:val="Prrafodelista"/>
        <w:numPr>
          <w:ilvl w:val="0"/>
          <w:numId w:val="3"/>
        </w:numPr>
      </w:pPr>
      <w:r>
        <w:t>Competencia por el tiempo.</w:t>
      </w:r>
    </w:p>
    <w:p w14:paraId="5D707188" w14:textId="514EF2E2" w:rsidR="00293A34" w:rsidRDefault="00293A34" w:rsidP="00293A34">
      <w:pPr>
        <w:pStyle w:val="Prrafodelista"/>
        <w:numPr>
          <w:ilvl w:val="0"/>
          <w:numId w:val="3"/>
        </w:numPr>
      </w:pPr>
      <w:r>
        <w:t>Olvido de hechos importantes.</w:t>
      </w:r>
    </w:p>
    <w:p w14:paraId="3DC05043" w14:textId="0218234A" w:rsidR="00293A34" w:rsidRDefault="00293A34" w:rsidP="00293A34">
      <w:pPr>
        <w:pStyle w:val="Prrafodelista"/>
        <w:numPr>
          <w:ilvl w:val="0"/>
          <w:numId w:val="3"/>
        </w:numPr>
      </w:pPr>
      <w:r>
        <w:t>Mentir por ocultar.</w:t>
      </w:r>
    </w:p>
    <w:p w14:paraId="15D3FCB9" w14:textId="714FCAE6" w:rsidR="00293A34" w:rsidRDefault="00293A34" w:rsidP="00293A34">
      <w:r>
        <w:t>Cómo escribir el informe de la entrevista</w:t>
      </w:r>
    </w:p>
    <w:p w14:paraId="0721D629" w14:textId="13BC5BAC" w:rsidR="00293A34" w:rsidRDefault="00293A34" w:rsidP="00293A34">
      <w:r>
        <w:t>Es imperativo que</w:t>
      </w:r>
      <w:r>
        <w:t xml:space="preserve"> </w:t>
      </w:r>
      <w:r>
        <w:t>escriba el informe tan pronto como sea posible después de la entrevista. Este paso es otra</w:t>
      </w:r>
      <w:r>
        <w:t xml:space="preserve"> </w:t>
      </w:r>
      <w:r>
        <w:t>manera en la que puede asegurar la calidad de los datos obtenidos de la entrevista: entre más</w:t>
      </w:r>
      <w:r>
        <w:t xml:space="preserve"> </w:t>
      </w:r>
      <w:r>
        <w:t xml:space="preserve">tiempo espere para escribir su entrevista, más borrosa se volverá la calidad de sus datos. </w:t>
      </w:r>
      <w:r>
        <w:cr/>
      </w:r>
    </w:p>
    <w:p w14:paraId="3C157E8C" w14:textId="1FA48905" w:rsidR="00293A34" w:rsidRDefault="00293A34" w:rsidP="00293A34"/>
    <w:p w14:paraId="06293539" w14:textId="75EB8C38" w:rsidR="00293A34" w:rsidRDefault="00293A34" w:rsidP="00293A34"/>
    <w:p w14:paraId="686F293E" w14:textId="0B8E14C1" w:rsidR="00293A34" w:rsidRDefault="00293A34" w:rsidP="00293A34"/>
    <w:p w14:paraId="64BEF2CC" w14:textId="0C756F47" w:rsidR="00293A34" w:rsidRDefault="00293A34" w:rsidP="00293A34"/>
    <w:p w14:paraId="103AB13E" w14:textId="36AE3EB6" w:rsidR="00293A34" w:rsidRDefault="00293A34" w:rsidP="00293A34"/>
    <w:p w14:paraId="55A8A5E1" w14:textId="41F099CE" w:rsidR="00293A34" w:rsidRDefault="00293A34" w:rsidP="00293A34"/>
    <w:p w14:paraId="46495159" w14:textId="05C29130" w:rsidR="00293A34" w:rsidRDefault="00293A34" w:rsidP="00293A34"/>
    <w:p w14:paraId="1448875A" w14:textId="3D7D41EA" w:rsidR="00293A34" w:rsidRDefault="00293A34" w:rsidP="00293A34"/>
    <w:p w14:paraId="09568D05" w14:textId="586CB894" w:rsidR="00293A34" w:rsidRDefault="00293A34" w:rsidP="00293A34"/>
    <w:p w14:paraId="5DF1F5B5" w14:textId="266C08D5" w:rsidR="00293A34" w:rsidRDefault="00293A34" w:rsidP="00293A34"/>
    <w:p w14:paraId="199B9252" w14:textId="00491D73" w:rsidR="00293A34" w:rsidRDefault="00293A34" w:rsidP="00293A34"/>
    <w:p w14:paraId="0FFB6719" w14:textId="3AAEE4E7" w:rsidR="00293A34" w:rsidRDefault="00293A34" w:rsidP="00293A34"/>
    <w:p w14:paraId="62904A50" w14:textId="547FCDA8" w:rsidR="00293A34" w:rsidRDefault="00293A34" w:rsidP="00293A34"/>
    <w:p w14:paraId="460183C4" w14:textId="4328D8F5" w:rsidR="00293A34" w:rsidRDefault="00293A34" w:rsidP="00293A34"/>
    <w:p w14:paraId="5CEFBD0E" w14:textId="74349BB3" w:rsidR="00293A34" w:rsidRDefault="00293A34" w:rsidP="00293A34"/>
    <w:p w14:paraId="21460529" w14:textId="52B1D344" w:rsidR="00293A34" w:rsidRDefault="005C181A" w:rsidP="00293A34">
      <w:r>
        <w:rPr>
          <w:noProof/>
        </w:rPr>
        <w:lastRenderedPageBreak/>
        <w:t>:</w:t>
      </w:r>
      <w:r w:rsidR="00293A34">
        <w:rPr>
          <w:noProof/>
        </w:rPr>
        <w:drawing>
          <wp:inline distT="0" distB="0" distL="0" distR="0" wp14:anchorId="3087D9F9" wp14:editId="192C4343">
            <wp:extent cx="6042660" cy="8321040"/>
            <wp:effectExtent l="38100" t="0" r="9144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293A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7760B"/>
    <w:multiLevelType w:val="hybridMultilevel"/>
    <w:tmpl w:val="892A71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A2599"/>
    <w:multiLevelType w:val="hybridMultilevel"/>
    <w:tmpl w:val="46302EB4"/>
    <w:lvl w:ilvl="0" w:tplc="0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797D7702"/>
    <w:multiLevelType w:val="hybridMultilevel"/>
    <w:tmpl w:val="F3B4E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04"/>
    <w:rsid w:val="00027004"/>
    <w:rsid w:val="00293A34"/>
    <w:rsid w:val="00376A1C"/>
    <w:rsid w:val="005C181A"/>
    <w:rsid w:val="00647C5D"/>
    <w:rsid w:val="00D443F6"/>
    <w:rsid w:val="00D6038A"/>
    <w:rsid w:val="00E0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9130B"/>
  <w15:chartTrackingRefBased/>
  <w15:docId w15:val="{10A4520E-E2F7-497E-BF72-64257A6A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3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6C8154-58FF-4595-899D-67F883E893CF}" type="doc">
      <dgm:prSet loTypeId="urn:microsoft.com/office/officeart/2005/8/layout/orgChart1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4D97FE63-77E0-4C4D-9927-E9C469059724}">
      <dgm:prSet phldrT="[Texto]"/>
      <dgm:spPr/>
      <dgm:t>
        <a:bodyPr/>
        <a:lstStyle/>
        <a:p>
          <a:r>
            <a:rPr lang="es-ES"/>
            <a:t>observacion</a:t>
          </a:r>
        </a:p>
      </dgm:t>
    </dgm:pt>
    <dgm:pt modelId="{8F34629E-AFF0-4954-8F8C-A4D9DE44CACB}" type="parTrans" cxnId="{4A317863-9303-42BB-9CE0-BC70BE312509}">
      <dgm:prSet/>
      <dgm:spPr/>
      <dgm:t>
        <a:bodyPr/>
        <a:lstStyle/>
        <a:p>
          <a:endParaRPr lang="es-ES"/>
        </a:p>
      </dgm:t>
    </dgm:pt>
    <dgm:pt modelId="{DC5F6ECF-F90C-42E2-AAA0-4BAD594E405A}" type="sibTrans" cxnId="{4A317863-9303-42BB-9CE0-BC70BE312509}">
      <dgm:prSet/>
      <dgm:spPr/>
      <dgm:t>
        <a:bodyPr/>
        <a:lstStyle/>
        <a:p>
          <a:endParaRPr lang="es-ES"/>
        </a:p>
      </dgm:t>
    </dgm:pt>
    <dgm:pt modelId="{B0AFE91E-8FE7-4DE3-99C1-573864916B32}">
      <dgm:prSet phldrT="[Texto]"/>
      <dgm:spPr/>
      <dgm:t>
        <a:bodyPr/>
        <a:lstStyle/>
        <a:p>
          <a:r>
            <a:rPr lang="es-ES"/>
            <a:t>modalidades de observacion</a:t>
          </a:r>
        </a:p>
        <a:p>
          <a:r>
            <a:rPr lang="es-ES"/>
            <a:t>OBSERVACIÓN GENERAL Visión Global del medio ambiente de la empresa.</a:t>
          </a:r>
        </a:p>
        <a:p>
          <a:r>
            <a:rPr lang="es-ES"/>
            <a:t>OBSERVACIÓN AL PERSONAL Se realiza sobre aquel que labora en cualquier actividad</a:t>
          </a:r>
        </a:p>
        <a:p>
          <a:r>
            <a:rPr lang="es-ES"/>
            <a:t>específica.</a:t>
          </a:r>
        </a:p>
        <a:p>
          <a:r>
            <a:rPr lang="es-ES"/>
            <a:t>OBSERVACIÓN DE LA RUTA O CAMINO Se observa la ruta que sigue un documento o forma, qué</a:t>
          </a:r>
        </a:p>
        <a:p>
          <a:r>
            <a:rPr lang="es-ES"/>
            <a:t>pasos sigue, a qué procesos es sometido y por quién. </a:t>
          </a:r>
        </a:p>
        <a:p>
          <a:endParaRPr lang="es-ES"/>
        </a:p>
      </dgm:t>
    </dgm:pt>
    <dgm:pt modelId="{CA101071-182C-4BC1-A897-F906CE11C676}" type="parTrans" cxnId="{E05AD407-5ACA-47EF-9425-B328A1DD0D9C}">
      <dgm:prSet/>
      <dgm:spPr/>
      <dgm:t>
        <a:bodyPr/>
        <a:lstStyle/>
        <a:p>
          <a:endParaRPr lang="es-ES"/>
        </a:p>
      </dgm:t>
    </dgm:pt>
    <dgm:pt modelId="{FD7E5487-0181-4662-810B-25078736F633}" type="sibTrans" cxnId="{E05AD407-5ACA-47EF-9425-B328A1DD0D9C}">
      <dgm:prSet/>
      <dgm:spPr/>
      <dgm:t>
        <a:bodyPr/>
        <a:lstStyle/>
        <a:p>
          <a:endParaRPr lang="es-ES"/>
        </a:p>
      </dgm:t>
    </dgm:pt>
    <dgm:pt modelId="{A35534FC-CDEF-4FD9-AECF-EA106D9095BF}">
      <dgm:prSet/>
      <dgm:spPr/>
      <dgm:t>
        <a:bodyPr/>
        <a:lstStyle/>
        <a:p>
          <a:pPr algn="l"/>
          <a:r>
            <a:rPr lang="es-ES"/>
            <a:t>Observación estructurada del entorno (STROBE)</a:t>
          </a:r>
        </a:p>
        <a:p>
          <a:pPr algn="l"/>
          <a:r>
            <a:rPr lang="es-ES"/>
            <a:t> Para aplicar el método</a:t>
          </a:r>
        </a:p>
        <a:p>
          <a:pPr algn="l"/>
          <a:r>
            <a:rPr lang="es-ES"/>
            <a:t>STROBE con éxito, el analista tiene que observar de manera explícita siete elementos concretos</a:t>
          </a:r>
        </a:p>
        <a:p>
          <a:pPr algn="l"/>
          <a:r>
            <a:rPr lang="es-ES"/>
            <a:t>que se encuentran comúnmente en las oficinas.</a:t>
          </a:r>
        </a:p>
        <a:p>
          <a:pPr algn="l"/>
          <a:r>
            <a:rPr lang="es-ES"/>
            <a:t>UBICACIÓN DE LA OFICINA:. Las oficinas accesibles tienden a incrementar la frecuencia de interacción y los mensajes informales, mientras que las oficinas inaccesibles tienden a reducir la frecuencia de interacción y aumentan los mensajes orientados a tareas.</a:t>
          </a:r>
        </a:p>
        <a:p>
          <a:pPr algn="l"/>
          <a:r>
            <a:rPr lang="es-ES"/>
            <a:t>COLOCACIÓN DEL ESCRITORIO:O La colocación de un escritorio en la oficina puede ofrecer pistas en cuanto a la forma en que el encargado de tomar decisiones ejerce su poder</a:t>
          </a:r>
        </a:p>
        <a:p>
          <a:r>
            <a:rPr lang="es-ES"/>
            <a:t>EQUIPO DE OFICINA ESTACIONARIO Los archiveros, libreros y demás equipo grande para almacenar artículos se incluyen en la categoría de equipo de oficina estacionario.</a:t>
          </a:r>
        </a:p>
        <a:p>
          <a:r>
            <a:rPr lang="es-ES"/>
            <a:t>ACCESORIOS El término accesorios se refiere a todo el equipo pequeño empleado para procesar información, incluyendo teléfonos inteligentes, calculadoras, PC, plumas, lápices y reglas.</a:t>
          </a:r>
        </a:p>
        <a:p>
          <a:r>
            <a:rPr lang="es-ES"/>
            <a:t>FUENTES EXTERNAS DE INFORMACIÓN Un analista de sistemas necesita saber el tipo deinformación que utiliza el encargado de tomar decisiones.</a:t>
          </a:r>
        </a:p>
        <a:p>
          <a:r>
            <a:rPr lang="es-ES"/>
            <a:t>ILUMINACIÓN Y COLORES DE LA OFICINA La iluminación y el color desempeñan un papel importante en la forma en que el encargado de tomar decisiones recopila información.</a:t>
          </a:r>
        </a:p>
        <a:p>
          <a:r>
            <a:rPr lang="es-ES"/>
            <a:t>VESTIMENTA DE LOS ENCARGADOS DE LAS DECISIONES Mucho se ha escrito sobre la vestimenta que utilizan los ejecutivos y demás personas con autoridad  El traje de dos piezas para un hombre, o con falda</a:t>
          </a:r>
        </a:p>
        <a:p>
          <a:r>
            <a:rPr lang="es-ES"/>
            <a:t>para una mujer, representa la máxima autoridad</a:t>
          </a:r>
        </a:p>
        <a:p>
          <a:endParaRPr lang="es-ES"/>
        </a:p>
        <a:p>
          <a:endParaRPr lang="es-ES"/>
        </a:p>
        <a:p>
          <a:endParaRPr lang="es-ES"/>
        </a:p>
        <a:p>
          <a:endParaRPr lang="es-ES"/>
        </a:p>
        <a:p>
          <a:endParaRPr lang="es-ES"/>
        </a:p>
        <a:p>
          <a:endParaRPr lang="es-ES"/>
        </a:p>
        <a:p>
          <a:endParaRPr lang="es-ES"/>
        </a:p>
        <a:p>
          <a:endParaRPr lang="es-ES"/>
        </a:p>
        <a:p>
          <a:endParaRPr lang="es-ES"/>
        </a:p>
        <a:p>
          <a:endParaRPr lang="es-ES"/>
        </a:p>
      </dgm:t>
    </dgm:pt>
    <dgm:pt modelId="{161484D6-65D2-427D-9B59-77688074181C}" type="sibTrans" cxnId="{E1CFFD89-8448-4DEF-B1C4-8B3B5B077DA4}">
      <dgm:prSet/>
      <dgm:spPr/>
      <dgm:t>
        <a:bodyPr/>
        <a:lstStyle/>
        <a:p>
          <a:endParaRPr lang="es-ES"/>
        </a:p>
      </dgm:t>
    </dgm:pt>
    <dgm:pt modelId="{0363C616-810A-48AD-8E02-E754ACC99C48}" type="parTrans" cxnId="{E1CFFD89-8448-4DEF-B1C4-8B3B5B077DA4}">
      <dgm:prSet/>
      <dgm:spPr/>
      <dgm:t>
        <a:bodyPr/>
        <a:lstStyle/>
        <a:p>
          <a:endParaRPr lang="es-ES"/>
        </a:p>
      </dgm:t>
    </dgm:pt>
    <dgm:pt modelId="{FA0C4667-2128-4A81-82D0-A85471E6582E}" type="pres">
      <dgm:prSet presAssocID="{096C8154-58FF-4595-899D-67F883E893C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87C609A-CBCF-41A4-AA4F-3286A4965092}" type="pres">
      <dgm:prSet presAssocID="{4D97FE63-77E0-4C4D-9927-E9C469059724}" presName="hierRoot1" presStyleCnt="0">
        <dgm:presLayoutVars>
          <dgm:hierBranch val="init"/>
        </dgm:presLayoutVars>
      </dgm:prSet>
      <dgm:spPr/>
    </dgm:pt>
    <dgm:pt modelId="{CFBEA94B-574D-41E3-9E5C-22B3D307E535}" type="pres">
      <dgm:prSet presAssocID="{4D97FE63-77E0-4C4D-9927-E9C469059724}" presName="rootComposite1" presStyleCnt="0"/>
      <dgm:spPr/>
    </dgm:pt>
    <dgm:pt modelId="{05A0AA70-A966-4491-8176-4BF87332F410}" type="pres">
      <dgm:prSet presAssocID="{4D97FE63-77E0-4C4D-9927-E9C469059724}" presName="rootText1" presStyleLbl="node0" presStyleIdx="0" presStyleCnt="1">
        <dgm:presLayoutVars>
          <dgm:chPref val="3"/>
        </dgm:presLayoutVars>
      </dgm:prSet>
      <dgm:spPr/>
    </dgm:pt>
    <dgm:pt modelId="{5CBF3D75-3678-4956-AA72-40CB22EADA2C}" type="pres">
      <dgm:prSet presAssocID="{4D97FE63-77E0-4C4D-9927-E9C469059724}" presName="rootConnector1" presStyleLbl="node1" presStyleIdx="0" presStyleCnt="0"/>
      <dgm:spPr/>
    </dgm:pt>
    <dgm:pt modelId="{D14FEAF3-B8A5-40E0-ADBE-891A6B98F674}" type="pres">
      <dgm:prSet presAssocID="{4D97FE63-77E0-4C4D-9927-E9C469059724}" presName="hierChild2" presStyleCnt="0"/>
      <dgm:spPr/>
    </dgm:pt>
    <dgm:pt modelId="{AB39DE35-94B4-47CA-ABB5-042A5165F296}" type="pres">
      <dgm:prSet presAssocID="{CA101071-182C-4BC1-A897-F906CE11C676}" presName="Name37" presStyleLbl="parChTrans1D2" presStyleIdx="0" presStyleCnt="2"/>
      <dgm:spPr/>
    </dgm:pt>
    <dgm:pt modelId="{03FB0A8D-E64E-4024-9725-32B3698F4BCB}" type="pres">
      <dgm:prSet presAssocID="{B0AFE91E-8FE7-4DE3-99C1-573864916B32}" presName="hierRoot2" presStyleCnt="0">
        <dgm:presLayoutVars>
          <dgm:hierBranch val="init"/>
        </dgm:presLayoutVars>
      </dgm:prSet>
      <dgm:spPr/>
    </dgm:pt>
    <dgm:pt modelId="{CEC880A4-FA7B-4318-A3A5-DF9A5D8216B9}" type="pres">
      <dgm:prSet presAssocID="{B0AFE91E-8FE7-4DE3-99C1-573864916B32}" presName="rootComposite" presStyleCnt="0"/>
      <dgm:spPr/>
    </dgm:pt>
    <dgm:pt modelId="{4991C276-9EE8-4907-A40C-FC58544DE2EE}" type="pres">
      <dgm:prSet presAssocID="{B0AFE91E-8FE7-4DE3-99C1-573864916B32}" presName="rootText" presStyleLbl="node2" presStyleIdx="0" presStyleCnt="2" custScaleX="115781" custScaleY="469709">
        <dgm:presLayoutVars>
          <dgm:chPref val="3"/>
        </dgm:presLayoutVars>
      </dgm:prSet>
      <dgm:spPr/>
    </dgm:pt>
    <dgm:pt modelId="{E3AAEE3B-4561-4B55-8913-8557F29691FC}" type="pres">
      <dgm:prSet presAssocID="{B0AFE91E-8FE7-4DE3-99C1-573864916B32}" presName="rootConnector" presStyleLbl="node2" presStyleIdx="0" presStyleCnt="2"/>
      <dgm:spPr/>
    </dgm:pt>
    <dgm:pt modelId="{70E12EC5-7FFC-4BC9-91F6-0E56D13DCEA4}" type="pres">
      <dgm:prSet presAssocID="{B0AFE91E-8FE7-4DE3-99C1-573864916B32}" presName="hierChild4" presStyleCnt="0"/>
      <dgm:spPr/>
    </dgm:pt>
    <dgm:pt modelId="{9868388A-8740-49F0-B85F-BA21D91161F4}" type="pres">
      <dgm:prSet presAssocID="{B0AFE91E-8FE7-4DE3-99C1-573864916B32}" presName="hierChild5" presStyleCnt="0"/>
      <dgm:spPr/>
    </dgm:pt>
    <dgm:pt modelId="{2D010BE5-8711-4DB4-BEE1-0E1D370D50BB}" type="pres">
      <dgm:prSet presAssocID="{0363C616-810A-48AD-8E02-E754ACC99C48}" presName="Name37" presStyleLbl="parChTrans1D2" presStyleIdx="1" presStyleCnt="2"/>
      <dgm:spPr/>
    </dgm:pt>
    <dgm:pt modelId="{BA12F031-3D92-48DC-B224-84E3AB0119CB}" type="pres">
      <dgm:prSet presAssocID="{A35534FC-CDEF-4FD9-AECF-EA106D9095BF}" presName="hierRoot2" presStyleCnt="0">
        <dgm:presLayoutVars>
          <dgm:hierBranch val="init"/>
        </dgm:presLayoutVars>
      </dgm:prSet>
      <dgm:spPr/>
    </dgm:pt>
    <dgm:pt modelId="{8DBEBCAB-E72E-4D94-8230-9F1F05855EED}" type="pres">
      <dgm:prSet presAssocID="{A35534FC-CDEF-4FD9-AECF-EA106D9095BF}" presName="rootComposite" presStyleCnt="0"/>
      <dgm:spPr/>
    </dgm:pt>
    <dgm:pt modelId="{BDAFC5B4-E27D-4A36-9FDC-A6FAB12A2452}" type="pres">
      <dgm:prSet presAssocID="{A35534FC-CDEF-4FD9-AECF-EA106D9095BF}" presName="rootText" presStyleLbl="node2" presStyleIdx="1" presStyleCnt="2" custScaleX="184833" custScaleY="749439">
        <dgm:presLayoutVars>
          <dgm:chPref val="3"/>
        </dgm:presLayoutVars>
      </dgm:prSet>
      <dgm:spPr/>
    </dgm:pt>
    <dgm:pt modelId="{16A328AF-0EA7-4425-AB99-7163721D715E}" type="pres">
      <dgm:prSet presAssocID="{A35534FC-CDEF-4FD9-AECF-EA106D9095BF}" presName="rootConnector" presStyleLbl="node2" presStyleIdx="1" presStyleCnt="2"/>
      <dgm:spPr/>
    </dgm:pt>
    <dgm:pt modelId="{E9E5DA0B-B226-48A9-B466-6033587517D7}" type="pres">
      <dgm:prSet presAssocID="{A35534FC-CDEF-4FD9-AECF-EA106D9095BF}" presName="hierChild4" presStyleCnt="0"/>
      <dgm:spPr/>
    </dgm:pt>
    <dgm:pt modelId="{B566DF54-AC5A-49C0-80D2-4E63527FB826}" type="pres">
      <dgm:prSet presAssocID="{A35534FC-CDEF-4FD9-AECF-EA106D9095BF}" presName="hierChild5" presStyleCnt="0"/>
      <dgm:spPr/>
    </dgm:pt>
    <dgm:pt modelId="{45F0CBBB-AC05-46E5-815E-216AAEFE3C54}" type="pres">
      <dgm:prSet presAssocID="{4D97FE63-77E0-4C4D-9927-E9C469059724}" presName="hierChild3" presStyleCnt="0"/>
      <dgm:spPr/>
    </dgm:pt>
  </dgm:ptLst>
  <dgm:cxnLst>
    <dgm:cxn modelId="{F65F0E03-E000-442A-A01F-D28AF6F6FE41}" type="presOf" srcId="{CA101071-182C-4BC1-A897-F906CE11C676}" destId="{AB39DE35-94B4-47CA-ABB5-042A5165F296}" srcOrd="0" destOrd="0" presId="urn:microsoft.com/office/officeart/2005/8/layout/orgChart1"/>
    <dgm:cxn modelId="{E05AD407-5ACA-47EF-9425-B328A1DD0D9C}" srcId="{4D97FE63-77E0-4C4D-9927-E9C469059724}" destId="{B0AFE91E-8FE7-4DE3-99C1-573864916B32}" srcOrd="0" destOrd="0" parTransId="{CA101071-182C-4BC1-A897-F906CE11C676}" sibTransId="{FD7E5487-0181-4662-810B-25078736F633}"/>
    <dgm:cxn modelId="{A71F6818-B1E8-426F-805B-1603DE30217E}" type="presOf" srcId="{A35534FC-CDEF-4FD9-AECF-EA106D9095BF}" destId="{16A328AF-0EA7-4425-AB99-7163721D715E}" srcOrd="1" destOrd="0" presId="urn:microsoft.com/office/officeart/2005/8/layout/orgChart1"/>
    <dgm:cxn modelId="{4A317863-9303-42BB-9CE0-BC70BE312509}" srcId="{096C8154-58FF-4595-899D-67F883E893CF}" destId="{4D97FE63-77E0-4C4D-9927-E9C469059724}" srcOrd="0" destOrd="0" parTransId="{8F34629E-AFF0-4954-8F8C-A4D9DE44CACB}" sibTransId="{DC5F6ECF-F90C-42E2-AAA0-4BAD594E405A}"/>
    <dgm:cxn modelId="{1448A543-8D79-4897-8FEF-45FA93BD78F7}" type="presOf" srcId="{0363C616-810A-48AD-8E02-E754ACC99C48}" destId="{2D010BE5-8711-4DB4-BEE1-0E1D370D50BB}" srcOrd="0" destOrd="0" presId="urn:microsoft.com/office/officeart/2005/8/layout/orgChart1"/>
    <dgm:cxn modelId="{B2118573-AF90-49C3-9EAF-49B2CC109988}" type="presOf" srcId="{4D97FE63-77E0-4C4D-9927-E9C469059724}" destId="{05A0AA70-A966-4491-8176-4BF87332F410}" srcOrd="0" destOrd="0" presId="urn:microsoft.com/office/officeart/2005/8/layout/orgChart1"/>
    <dgm:cxn modelId="{E1CFFD89-8448-4DEF-B1C4-8B3B5B077DA4}" srcId="{4D97FE63-77E0-4C4D-9927-E9C469059724}" destId="{A35534FC-CDEF-4FD9-AECF-EA106D9095BF}" srcOrd="1" destOrd="0" parTransId="{0363C616-810A-48AD-8E02-E754ACC99C48}" sibTransId="{161484D6-65D2-427D-9B59-77688074181C}"/>
    <dgm:cxn modelId="{F80FBA8D-8370-4122-A050-4320C6388F0D}" type="presOf" srcId="{096C8154-58FF-4595-899D-67F883E893CF}" destId="{FA0C4667-2128-4A81-82D0-A85471E6582E}" srcOrd="0" destOrd="0" presId="urn:microsoft.com/office/officeart/2005/8/layout/orgChart1"/>
    <dgm:cxn modelId="{4E623B91-126A-45C4-A160-1DED276B1D8B}" type="presOf" srcId="{4D97FE63-77E0-4C4D-9927-E9C469059724}" destId="{5CBF3D75-3678-4956-AA72-40CB22EADA2C}" srcOrd="1" destOrd="0" presId="urn:microsoft.com/office/officeart/2005/8/layout/orgChart1"/>
    <dgm:cxn modelId="{8FEB49AF-135B-4776-9B63-06D51952E252}" type="presOf" srcId="{A35534FC-CDEF-4FD9-AECF-EA106D9095BF}" destId="{BDAFC5B4-E27D-4A36-9FDC-A6FAB12A2452}" srcOrd="0" destOrd="0" presId="urn:microsoft.com/office/officeart/2005/8/layout/orgChart1"/>
    <dgm:cxn modelId="{79E51FB3-CB03-43D3-9FAF-8EB222E7A7F0}" type="presOf" srcId="{B0AFE91E-8FE7-4DE3-99C1-573864916B32}" destId="{E3AAEE3B-4561-4B55-8913-8557F29691FC}" srcOrd="1" destOrd="0" presId="urn:microsoft.com/office/officeart/2005/8/layout/orgChart1"/>
    <dgm:cxn modelId="{269DF4C7-07B9-4633-B042-05430A3633AB}" type="presOf" srcId="{B0AFE91E-8FE7-4DE3-99C1-573864916B32}" destId="{4991C276-9EE8-4907-A40C-FC58544DE2EE}" srcOrd="0" destOrd="0" presId="urn:microsoft.com/office/officeart/2005/8/layout/orgChart1"/>
    <dgm:cxn modelId="{688C7144-F1CE-45AD-9E37-4972859B02EA}" type="presParOf" srcId="{FA0C4667-2128-4A81-82D0-A85471E6582E}" destId="{E87C609A-CBCF-41A4-AA4F-3286A4965092}" srcOrd="0" destOrd="0" presId="urn:microsoft.com/office/officeart/2005/8/layout/orgChart1"/>
    <dgm:cxn modelId="{C01FCED9-C0CD-4F98-879D-705FFBD38EDA}" type="presParOf" srcId="{E87C609A-CBCF-41A4-AA4F-3286A4965092}" destId="{CFBEA94B-574D-41E3-9E5C-22B3D307E535}" srcOrd="0" destOrd="0" presId="urn:microsoft.com/office/officeart/2005/8/layout/orgChart1"/>
    <dgm:cxn modelId="{370AB0FE-CF88-4254-BD97-21320144ACE5}" type="presParOf" srcId="{CFBEA94B-574D-41E3-9E5C-22B3D307E535}" destId="{05A0AA70-A966-4491-8176-4BF87332F410}" srcOrd="0" destOrd="0" presId="urn:microsoft.com/office/officeart/2005/8/layout/orgChart1"/>
    <dgm:cxn modelId="{00FCDDA4-9B16-4844-A475-B5348A03E4E7}" type="presParOf" srcId="{CFBEA94B-574D-41E3-9E5C-22B3D307E535}" destId="{5CBF3D75-3678-4956-AA72-40CB22EADA2C}" srcOrd="1" destOrd="0" presId="urn:microsoft.com/office/officeart/2005/8/layout/orgChart1"/>
    <dgm:cxn modelId="{6C7197FE-EF20-436C-B205-1EA96BC2D1F4}" type="presParOf" srcId="{E87C609A-CBCF-41A4-AA4F-3286A4965092}" destId="{D14FEAF3-B8A5-40E0-ADBE-891A6B98F674}" srcOrd="1" destOrd="0" presId="urn:microsoft.com/office/officeart/2005/8/layout/orgChart1"/>
    <dgm:cxn modelId="{66760F79-C4CE-4D63-B561-0A91540AEB67}" type="presParOf" srcId="{D14FEAF3-B8A5-40E0-ADBE-891A6B98F674}" destId="{AB39DE35-94B4-47CA-ABB5-042A5165F296}" srcOrd="0" destOrd="0" presId="urn:microsoft.com/office/officeart/2005/8/layout/orgChart1"/>
    <dgm:cxn modelId="{7619F5A6-F9AC-4700-96DA-8C2D7CAD390E}" type="presParOf" srcId="{D14FEAF3-B8A5-40E0-ADBE-891A6B98F674}" destId="{03FB0A8D-E64E-4024-9725-32B3698F4BCB}" srcOrd="1" destOrd="0" presId="urn:microsoft.com/office/officeart/2005/8/layout/orgChart1"/>
    <dgm:cxn modelId="{B6F89D47-FBB9-43D6-BEA5-B6C5996B2EDC}" type="presParOf" srcId="{03FB0A8D-E64E-4024-9725-32B3698F4BCB}" destId="{CEC880A4-FA7B-4318-A3A5-DF9A5D8216B9}" srcOrd="0" destOrd="0" presId="urn:microsoft.com/office/officeart/2005/8/layout/orgChart1"/>
    <dgm:cxn modelId="{904F0033-4907-4336-B236-8F2EA6BA0043}" type="presParOf" srcId="{CEC880A4-FA7B-4318-A3A5-DF9A5D8216B9}" destId="{4991C276-9EE8-4907-A40C-FC58544DE2EE}" srcOrd="0" destOrd="0" presId="urn:microsoft.com/office/officeart/2005/8/layout/orgChart1"/>
    <dgm:cxn modelId="{14F80217-D218-44B6-9B15-000E9FB0E447}" type="presParOf" srcId="{CEC880A4-FA7B-4318-A3A5-DF9A5D8216B9}" destId="{E3AAEE3B-4561-4B55-8913-8557F29691FC}" srcOrd="1" destOrd="0" presId="urn:microsoft.com/office/officeart/2005/8/layout/orgChart1"/>
    <dgm:cxn modelId="{D7C62CE4-2221-41F6-9527-EA62BBFFED80}" type="presParOf" srcId="{03FB0A8D-E64E-4024-9725-32B3698F4BCB}" destId="{70E12EC5-7FFC-4BC9-91F6-0E56D13DCEA4}" srcOrd="1" destOrd="0" presId="urn:microsoft.com/office/officeart/2005/8/layout/orgChart1"/>
    <dgm:cxn modelId="{81A637E6-A1FA-43D8-99FB-B6AA5874C5D3}" type="presParOf" srcId="{03FB0A8D-E64E-4024-9725-32B3698F4BCB}" destId="{9868388A-8740-49F0-B85F-BA21D91161F4}" srcOrd="2" destOrd="0" presId="urn:microsoft.com/office/officeart/2005/8/layout/orgChart1"/>
    <dgm:cxn modelId="{48ADA755-F178-49BE-87E8-076351115F07}" type="presParOf" srcId="{D14FEAF3-B8A5-40E0-ADBE-891A6B98F674}" destId="{2D010BE5-8711-4DB4-BEE1-0E1D370D50BB}" srcOrd="2" destOrd="0" presId="urn:microsoft.com/office/officeart/2005/8/layout/orgChart1"/>
    <dgm:cxn modelId="{3DA7B19C-E346-4A4F-B868-D6B33CA92D48}" type="presParOf" srcId="{D14FEAF3-B8A5-40E0-ADBE-891A6B98F674}" destId="{BA12F031-3D92-48DC-B224-84E3AB0119CB}" srcOrd="3" destOrd="0" presId="urn:microsoft.com/office/officeart/2005/8/layout/orgChart1"/>
    <dgm:cxn modelId="{E5BAF080-5DEC-4618-8DF9-2DF7829E2003}" type="presParOf" srcId="{BA12F031-3D92-48DC-B224-84E3AB0119CB}" destId="{8DBEBCAB-E72E-4D94-8230-9F1F05855EED}" srcOrd="0" destOrd="0" presId="urn:microsoft.com/office/officeart/2005/8/layout/orgChart1"/>
    <dgm:cxn modelId="{B404E1A8-9F0E-4ECB-BC22-B71F02DD4D34}" type="presParOf" srcId="{8DBEBCAB-E72E-4D94-8230-9F1F05855EED}" destId="{BDAFC5B4-E27D-4A36-9FDC-A6FAB12A2452}" srcOrd="0" destOrd="0" presId="urn:microsoft.com/office/officeart/2005/8/layout/orgChart1"/>
    <dgm:cxn modelId="{1CB4E118-2A9F-4D02-A1CA-C0A044D8C889}" type="presParOf" srcId="{8DBEBCAB-E72E-4D94-8230-9F1F05855EED}" destId="{16A328AF-0EA7-4425-AB99-7163721D715E}" srcOrd="1" destOrd="0" presId="urn:microsoft.com/office/officeart/2005/8/layout/orgChart1"/>
    <dgm:cxn modelId="{A1BBAE1C-806B-464B-A6B7-7770BAB9EF3F}" type="presParOf" srcId="{BA12F031-3D92-48DC-B224-84E3AB0119CB}" destId="{E9E5DA0B-B226-48A9-B466-6033587517D7}" srcOrd="1" destOrd="0" presId="urn:microsoft.com/office/officeart/2005/8/layout/orgChart1"/>
    <dgm:cxn modelId="{C9537CC0-CE21-4728-A372-0D79E15C7A7A}" type="presParOf" srcId="{BA12F031-3D92-48DC-B224-84E3AB0119CB}" destId="{B566DF54-AC5A-49C0-80D2-4E63527FB826}" srcOrd="2" destOrd="0" presId="urn:microsoft.com/office/officeart/2005/8/layout/orgChart1"/>
    <dgm:cxn modelId="{E3A7EF73-874F-472A-8F1A-888A36AB04DB}" type="presParOf" srcId="{E87C609A-CBCF-41A4-AA4F-3286A4965092}" destId="{45F0CBBB-AC05-46E5-815E-216AAEFE3C5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205F5E9-7D65-4FED-B567-48DE91E6909B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1FC90475-B5F0-434C-9B75-F33E84E35D55}">
      <dgm:prSet phldrT="[Texto]"/>
      <dgm:spPr/>
      <dgm:t>
        <a:bodyPr/>
        <a:lstStyle/>
        <a:p>
          <a:r>
            <a:rPr lang="es-ES"/>
            <a:t>tipos de peguntas</a:t>
          </a:r>
        </a:p>
      </dgm:t>
    </dgm:pt>
    <dgm:pt modelId="{328AFEB1-C7C5-460A-8F56-08EADA6FB7D2}" type="parTrans" cxnId="{2AA70B4D-4173-43EF-9F48-7E8CAF82F301}">
      <dgm:prSet/>
      <dgm:spPr/>
      <dgm:t>
        <a:bodyPr/>
        <a:lstStyle/>
        <a:p>
          <a:endParaRPr lang="es-ES"/>
        </a:p>
      </dgm:t>
    </dgm:pt>
    <dgm:pt modelId="{C7240045-C081-4FAD-9392-417C7B6AD2F5}" type="sibTrans" cxnId="{2AA70B4D-4173-43EF-9F48-7E8CAF82F301}">
      <dgm:prSet/>
      <dgm:spPr/>
      <dgm:t>
        <a:bodyPr/>
        <a:lstStyle/>
        <a:p>
          <a:endParaRPr lang="es-ES"/>
        </a:p>
      </dgm:t>
    </dgm:pt>
    <dgm:pt modelId="{1824B27A-1DAA-4478-AC47-8BFB75843AEF}">
      <dgm:prSet phldrT="[Texto]" custT="1"/>
      <dgm:spPr/>
      <dgm:t>
        <a:bodyPr/>
        <a:lstStyle/>
        <a:p>
          <a:pPr algn="l"/>
          <a:r>
            <a:rPr lang="es-ES" sz="1000" b="1" u="sng"/>
            <a:t>preg</a:t>
          </a:r>
          <a:r>
            <a:rPr lang="es-ES" sz="1000" b="1" i="0" u="sng"/>
            <a:t>untas abiertas</a:t>
          </a:r>
          <a:r>
            <a:rPr lang="es-ES" sz="900"/>
            <a:t>: Abiertas describe las opciones que tiene el entrevistado para responder. La respuesta puede constar de dos palabras o de dos párrafos</a:t>
          </a:r>
        </a:p>
        <a:p>
          <a:pPr algn="l"/>
          <a:r>
            <a:rPr lang="es-ES" sz="900"/>
            <a:t>beneficios:</a:t>
          </a:r>
        </a:p>
        <a:p>
          <a:pPr algn="l"/>
          <a:r>
            <a:rPr lang="es-ES" sz="900"/>
            <a:t>1.El entrevistado baja la guardia.</a:t>
          </a:r>
        </a:p>
        <a:p>
          <a:r>
            <a:rPr lang="es-ES" sz="900"/>
            <a:t>2.El entrevistador puede percibir el vocabulario del entrevistado, lo cual refleja su</a:t>
          </a:r>
        </a:p>
        <a:p>
          <a:r>
            <a:rPr lang="es-ES" sz="900"/>
            <a:t>educación, valores, posturas y creencias.</a:t>
          </a:r>
        </a:p>
        <a:p>
          <a:r>
            <a:rPr lang="es-ES" sz="900"/>
            <a:t>3. Se proveen muchos detalles.</a:t>
          </a:r>
        </a:p>
        <a:p>
          <a:r>
            <a:rPr lang="es-ES" sz="900"/>
            <a:t>4. Se descubren vías de cuestionamiento adicionales que de otra manera no se hubieranexplotado.</a:t>
          </a:r>
        </a:p>
        <a:p>
          <a:r>
            <a:rPr lang="es-ES" sz="900"/>
            <a:t>5. El entrevistado encuentra el proceso más interesante.</a:t>
          </a:r>
        </a:p>
        <a:p>
          <a:r>
            <a:rPr lang="es-ES" sz="900"/>
            <a:t>6. Se permite una mayor espontaneidad.</a:t>
          </a:r>
        </a:p>
        <a:p>
          <a:r>
            <a:rPr lang="es-ES" sz="900"/>
            <a:t>7. El entrevistador puede expresar mejor las preguntas.</a:t>
          </a:r>
        </a:p>
        <a:p>
          <a:r>
            <a:rPr lang="es-ES" sz="900"/>
            <a:t>8. El entrevistador puede recurrir a ellas en caso de que tenga que improvisar. </a:t>
          </a:r>
        </a:p>
        <a:p>
          <a:pPr algn="l"/>
          <a:r>
            <a:rPr lang="es-ES" sz="900"/>
            <a:t>desventajas:</a:t>
          </a:r>
        </a:p>
        <a:p>
          <a:pPr algn="l"/>
          <a:r>
            <a:rPr lang="es-ES" sz="900"/>
            <a:t>1.Las preguntas pueden generar muchos detalles irrelevantes.</a:t>
          </a:r>
        </a:p>
        <a:p>
          <a:r>
            <a:rPr lang="es-ES" sz="900"/>
            <a:t>2. Se puede llegar a perder el control de la entrevista.</a:t>
          </a:r>
        </a:p>
        <a:p>
          <a:r>
            <a:rPr lang="es-ES" sz="900"/>
            <a:t>3. Se permiten respuestas que pueden requerir demasiado tiempo debido a la cantidad</a:t>
          </a:r>
        </a:p>
        <a:p>
          <a:r>
            <a:rPr lang="es-ES" sz="900"/>
            <a:t>obtenida de información útil.</a:t>
          </a:r>
        </a:p>
        <a:p>
          <a:r>
            <a:rPr lang="es-ES" sz="900"/>
            <a:t>4. Podría parecer que el entrevistador no está preparado.</a:t>
          </a:r>
        </a:p>
        <a:p>
          <a:r>
            <a:rPr lang="es-ES" sz="900"/>
            <a:t>5. Puede darse la impresión de que el entrevistador “anda de pesca”, sin objetivos bien</a:t>
          </a:r>
        </a:p>
        <a:p>
          <a:r>
            <a:rPr lang="es-ES" sz="900"/>
            <a:t>definidos</a:t>
          </a:r>
        </a:p>
        <a:p>
          <a:pPr algn="l"/>
          <a:endParaRPr lang="es-ES" sz="900"/>
        </a:p>
      </dgm:t>
    </dgm:pt>
    <dgm:pt modelId="{8929CB91-5555-45EC-BC43-49CAEBD691B5}" type="parTrans" cxnId="{E0A0C9C4-4A34-45AC-80E4-57F33F701271}">
      <dgm:prSet/>
      <dgm:spPr/>
      <dgm:t>
        <a:bodyPr/>
        <a:lstStyle/>
        <a:p>
          <a:endParaRPr lang="es-ES"/>
        </a:p>
      </dgm:t>
    </dgm:pt>
    <dgm:pt modelId="{51494987-40C8-49C3-A605-08D4E701F6A7}" type="sibTrans" cxnId="{E0A0C9C4-4A34-45AC-80E4-57F33F701271}">
      <dgm:prSet/>
      <dgm:spPr/>
      <dgm:t>
        <a:bodyPr/>
        <a:lstStyle/>
        <a:p>
          <a:endParaRPr lang="es-ES"/>
        </a:p>
      </dgm:t>
    </dgm:pt>
    <dgm:pt modelId="{69BD028C-8D56-4201-8B2B-24D122C3E3AA}">
      <dgm:prSet phldrT="[Texto]" custT="1"/>
      <dgm:spPr/>
      <dgm:t>
        <a:bodyPr/>
        <a:lstStyle/>
        <a:p>
          <a:pPr algn="l"/>
          <a:r>
            <a:rPr lang="es-ES" sz="1000" b="1" i="0" u="sng"/>
            <a:t>preguntas cerradas</a:t>
          </a:r>
          <a:r>
            <a:rPr lang="es-ES" sz="900"/>
            <a:t>:Las posibles respuestas son cerradas para el entrevistado, debido a que sólo puede responder con un número finito tal como “Ninguna”, “Una” o “Quince”.</a:t>
          </a:r>
        </a:p>
        <a:p>
          <a:pPr algn="l"/>
          <a:r>
            <a:rPr lang="es-ES" sz="900"/>
            <a:t>Hay un tipo especial de pregunta cerrada: la pregunta bipolar. Este tipo de pregunta limita incluso más al entrevistado, ya que sólo le permite elegir uno de dos polos, como sí o no, verdadero o falso, de acuerdo o en desacuerdo.</a:t>
          </a:r>
        </a:p>
        <a:p>
          <a:pPr algn="l"/>
          <a:r>
            <a:rPr lang="es-ES" sz="900"/>
            <a:t>beneficios:</a:t>
          </a:r>
        </a:p>
        <a:p>
          <a:pPr algn="l"/>
          <a:r>
            <a:rPr lang="es-ES" sz="900"/>
            <a:t>1. Ahorro de tiempo.</a:t>
          </a:r>
        </a:p>
        <a:p>
          <a:r>
            <a:rPr lang="es-ES" sz="900"/>
            <a:t>2. Se pueden comparar las entrevistas con facilidad.</a:t>
          </a:r>
        </a:p>
        <a:p>
          <a:r>
            <a:rPr lang="es-ES" sz="900"/>
            <a:t>3. Van directo al grano.</a:t>
          </a:r>
        </a:p>
        <a:p>
          <a:r>
            <a:rPr lang="es-ES" sz="900"/>
            <a:t>4. Se mantiene el control sobre la entrevista.</a:t>
          </a:r>
        </a:p>
        <a:p>
          <a:r>
            <a:rPr lang="es-ES" sz="900"/>
            <a:t>5. Se cubre mucho terreno con rapidez.</a:t>
          </a:r>
        </a:p>
        <a:p>
          <a:r>
            <a:rPr lang="es-ES" sz="900"/>
            <a:t>6. Se obtienen datos relevantes.</a:t>
          </a:r>
        </a:p>
        <a:p>
          <a:pPr algn="l"/>
          <a:r>
            <a:rPr lang="es-ES" sz="900"/>
            <a:t>desventajas:</a:t>
          </a:r>
        </a:p>
        <a:p>
          <a:pPr algn="l"/>
          <a:r>
            <a:rPr lang="es-ES" sz="900"/>
            <a:t>1. Son aburridas para el entrevistado.</a:t>
          </a:r>
        </a:p>
        <a:p>
          <a:r>
            <a:rPr lang="es-ES" sz="900"/>
            <a:t>2. No proporcionan detalles adicionales (debido a que el entrevistador provee el marco de</a:t>
          </a:r>
        </a:p>
        <a:p>
          <a:r>
            <a:rPr lang="es-ES" sz="900"/>
            <a:t>referencia para el entrevistado).</a:t>
          </a:r>
        </a:p>
        <a:p>
          <a:r>
            <a:rPr lang="es-ES" sz="900"/>
            <a:t>3. Se pierden las ideas principales por la razón anterior.</a:t>
          </a:r>
        </a:p>
        <a:p>
          <a:r>
            <a:rPr lang="es-ES" sz="900"/>
            <a:t>4. No se puede generar una buena comunicación entre el entrevistador y el entrevistado. </a:t>
          </a:r>
        </a:p>
      </dgm:t>
    </dgm:pt>
    <dgm:pt modelId="{3CE95652-E4EF-4E88-8D43-5F7A25FBB24C}" type="parTrans" cxnId="{BD39439E-EEBE-4745-8DB7-B4F9A81A30BC}">
      <dgm:prSet/>
      <dgm:spPr/>
      <dgm:t>
        <a:bodyPr/>
        <a:lstStyle/>
        <a:p>
          <a:endParaRPr lang="es-ES"/>
        </a:p>
      </dgm:t>
    </dgm:pt>
    <dgm:pt modelId="{C5339FB2-5725-43AB-BF4C-B3556886A49D}" type="sibTrans" cxnId="{BD39439E-EEBE-4745-8DB7-B4F9A81A30BC}">
      <dgm:prSet/>
      <dgm:spPr/>
      <dgm:t>
        <a:bodyPr/>
        <a:lstStyle/>
        <a:p>
          <a:endParaRPr lang="es-ES"/>
        </a:p>
      </dgm:t>
    </dgm:pt>
    <dgm:pt modelId="{3DA6E84B-4D3A-423C-8B03-007BB59DC0D8}">
      <dgm:prSet phldrT="[Texto]"/>
      <dgm:spPr/>
      <dgm:t>
        <a:bodyPr/>
        <a:lstStyle/>
        <a:p>
          <a:pPr algn="l"/>
          <a:r>
            <a:rPr lang="es-ES" b="1" u="sng"/>
            <a:t>SONDEOS :</a:t>
          </a:r>
          <a:r>
            <a:rPr lang="es-ES"/>
            <a:t>El tercer tipo de pregunta es el sondeo o seguimiento. El sondeo más sólido es el más simple: la pregunta “¿Por qué?”. Otros sondeos son: “¿Me puede dar un ejemplo de un momento en el que el sistema no le haya parecido confiable?” y “¿Podría explicarme eso?”.</a:t>
          </a:r>
        </a:p>
        <a:p>
          <a:pPr algn="l"/>
          <a:endParaRPr lang="es-ES"/>
        </a:p>
      </dgm:t>
    </dgm:pt>
    <dgm:pt modelId="{68025AE0-984A-43E9-BB9E-56FB6DFBEEA8}" type="sibTrans" cxnId="{FF07335E-3A13-44CD-9D28-3E1B11276669}">
      <dgm:prSet/>
      <dgm:spPr/>
      <dgm:t>
        <a:bodyPr/>
        <a:lstStyle/>
        <a:p>
          <a:endParaRPr lang="es-ES"/>
        </a:p>
      </dgm:t>
    </dgm:pt>
    <dgm:pt modelId="{6C7CC7CA-E9C1-4BF5-8B66-B30EE888C7AD}" type="parTrans" cxnId="{FF07335E-3A13-44CD-9D28-3E1B11276669}">
      <dgm:prSet/>
      <dgm:spPr/>
      <dgm:t>
        <a:bodyPr/>
        <a:lstStyle/>
        <a:p>
          <a:endParaRPr lang="es-ES"/>
        </a:p>
      </dgm:t>
    </dgm:pt>
    <dgm:pt modelId="{195BA280-1181-46A1-A2A8-029ED62E88E2}" type="pres">
      <dgm:prSet presAssocID="{7205F5E9-7D65-4FED-B567-48DE91E6909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F848613-D258-4107-B300-44EA63AC203C}" type="pres">
      <dgm:prSet presAssocID="{1FC90475-B5F0-434C-9B75-F33E84E35D55}" presName="hierRoot1" presStyleCnt="0">
        <dgm:presLayoutVars>
          <dgm:hierBranch val="init"/>
        </dgm:presLayoutVars>
      </dgm:prSet>
      <dgm:spPr/>
    </dgm:pt>
    <dgm:pt modelId="{D615DD80-624D-4124-885D-48C2080FBA2E}" type="pres">
      <dgm:prSet presAssocID="{1FC90475-B5F0-434C-9B75-F33E84E35D55}" presName="rootComposite1" presStyleCnt="0"/>
      <dgm:spPr/>
    </dgm:pt>
    <dgm:pt modelId="{AE38C848-49C9-4A7F-9468-29D3C9538E1B}" type="pres">
      <dgm:prSet presAssocID="{1FC90475-B5F0-434C-9B75-F33E84E35D55}" presName="rootText1" presStyleLbl="node0" presStyleIdx="0" presStyleCnt="1">
        <dgm:presLayoutVars>
          <dgm:chPref val="3"/>
        </dgm:presLayoutVars>
      </dgm:prSet>
      <dgm:spPr/>
    </dgm:pt>
    <dgm:pt modelId="{86E27AC9-6AAE-4EC7-A4D9-DD870E84B627}" type="pres">
      <dgm:prSet presAssocID="{1FC90475-B5F0-434C-9B75-F33E84E35D55}" presName="rootConnector1" presStyleLbl="node1" presStyleIdx="0" presStyleCnt="0"/>
      <dgm:spPr/>
    </dgm:pt>
    <dgm:pt modelId="{E215DA6B-ACFF-47A6-BF56-DB4F1AC6E000}" type="pres">
      <dgm:prSet presAssocID="{1FC90475-B5F0-434C-9B75-F33E84E35D55}" presName="hierChild2" presStyleCnt="0"/>
      <dgm:spPr/>
    </dgm:pt>
    <dgm:pt modelId="{9B61FAED-7BD7-40D0-9C05-7DC0E15615A7}" type="pres">
      <dgm:prSet presAssocID="{8929CB91-5555-45EC-BC43-49CAEBD691B5}" presName="Name37" presStyleLbl="parChTrans1D2" presStyleIdx="0" presStyleCnt="3"/>
      <dgm:spPr/>
    </dgm:pt>
    <dgm:pt modelId="{3EB7F788-95B4-4585-A899-B7F653E60F44}" type="pres">
      <dgm:prSet presAssocID="{1824B27A-1DAA-4478-AC47-8BFB75843AEF}" presName="hierRoot2" presStyleCnt="0">
        <dgm:presLayoutVars>
          <dgm:hierBranch val="init"/>
        </dgm:presLayoutVars>
      </dgm:prSet>
      <dgm:spPr/>
    </dgm:pt>
    <dgm:pt modelId="{7F8B29CE-1CF4-47B3-8EE7-6A4C7DCD9A1F}" type="pres">
      <dgm:prSet presAssocID="{1824B27A-1DAA-4478-AC47-8BFB75843AEF}" presName="rootComposite" presStyleCnt="0"/>
      <dgm:spPr/>
    </dgm:pt>
    <dgm:pt modelId="{6C706250-33CE-43A1-B092-364D3328389C}" type="pres">
      <dgm:prSet presAssocID="{1824B27A-1DAA-4478-AC47-8BFB75843AEF}" presName="rootText" presStyleLbl="node2" presStyleIdx="0" presStyleCnt="3" custScaleY="736990">
        <dgm:presLayoutVars>
          <dgm:chPref val="3"/>
        </dgm:presLayoutVars>
      </dgm:prSet>
      <dgm:spPr/>
    </dgm:pt>
    <dgm:pt modelId="{5875FCC6-7090-4741-8830-74F62DA35F0B}" type="pres">
      <dgm:prSet presAssocID="{1824B27A-1DAA-4478-AC47-8BFB75843AEF}" presName="rootConnector" presStyleLbl="node2" presStyleIdx="0" presStyleCnt="3"/>
      <dgm:spPr/>
    </dgm:pt>
    <dgm:pt modelId="{BC1C7D44-459C-42EE-96C9-71E41DB011C8}" type="pres">
      <dgm:prSet presAssocID="{1824B27A-1DAA-4478-AC47-8BFB75843AEF}" presName="hierChild4" presStyleCnt="0"/>
      <dgm:spPr/>
    </dgm:pt>
    <dgm:pt modelId="{8955ED8A-62E8-4DC5-9D6C-5ECD89938D9E}" type="pres">
      <dgm:prSet presAssocID="{1824B27A-1DAA-4478-AC47-8BFB75843AEF}" presName="hierChild5" presStyleCnt="0"/>
      <dgm:spPr/>
    </dgm:pt>
    <dgm:pt modelId="{3427D8DC-13F7-4F40-A302-A6D984231AD2}" type="pres">
      <dgm:prSet presAssocID="{3CE95652-E4EF-4E88-8D43-5F7A25FBB24C}" presName="Name37" presStyleLbl="parChTrans1D2" presStyleIdx="1" presStyleCnt="3"/>
      <dgm:spPr/>
    </dgm:pt>
    <dgm:pt modelId="{92580149-4BA3-4A41-BEB3-26E668A859B8}" type="pres">
      <dgm:prSet presAssocID="{69BD028C-8D56-4201-8B2B-24D122C3E3AA}" presName="hierRoot2" presStyleCnt="0">
        <dgm:presLayoutVars>
          <dgm:hierBranch val="init"/>
        </dgm:presLayoutVars>
      </dgm:prSet>
      <dgm:spPr/>
    </dgm:pt>
    <dgm:pt modelId="{FCB0A445-B93B-4889-AD9F-79F16D163B6A}" type="pres">
      <dgm:prSet presAssocID="{69BD028C-8D56-4201-8B2B-24D122C3E3AA}" presName="rootComposite" presStyleCnt="0"/>
      <dgm:spPr/>
    </dgm:pt>
    <dgm:pt modelId="{23F19D2D-EFB5-4AD4-A882-9746C66C16E5}" type="pres">
      <dgm:prSet presAssocID="{69BD028C-8D56-4201-8B2B-24D122C3E3AA}" presName="rootText" presStyleLbl="node2" presStyleIdx="1" presStyleCnt="3" custScaleX="101664" custScaleY="622521">
        <dgm:presLayoutVars>
          <dgm:chPref val="3"/>
        </dgm:presLayoutVars>
      </dgm:prSet>
      <dgm:spPr/>
    </dgm:pt>
    <dgm:pt modelId="{BE083C12-D798-40A1-B867-144CBE4B5F60}" type="pres">
      <dgm:prSet presAssocID="{69BD028C-8D56-4201-8B2B-24D122C3E3AA}" presName="rootConnector" presStyleLbl="node2" presStyleIdx="1" presStyleCnt="3"/>
      <dgm:spPr/>
    </dgm:pt>
    <dgm:pt modelId="{56F1C140-1A7E-4E40-BFB1-AE5D049051B0}" type="pres">
      <dgm:prSet presAssocID="{69BD028C-8D56-4201-8B2B-24D122C3E3AA}" presName="hierChild4" presStyleCnt="0"/>
      <dgm:spPr/>
    </dgm:pt>
    <dgm:pt modelId="{287B1BBC-6B84-4143-ACA8-FD13BA4C35AE}" type="pres">
      <dgm:prSet presAssocID="{69BD028C-8D56-4201-8B2B-24D122C3E3AA}" presName="hierChild5" presStyleCnt="0"/>
      <dgm:spPr/>
    </dgm:pt>
    <dgm:pt modelId="{06E1AEA4-002C-4D9D-A47B-7AFB1CF7B0BE}" type="pres">
      <dgm:prSet presAssocID="{6C7CC7CA-E9C1-4BF5-8B66-B30EE888C7AD}" presName="Name37" presStyleLbl="parChTrans1D2" presStyleIdx="2" presStyleCnt="3"/>
      <dgm:spPr/>
    </dgm:pt>
    <dgm:pt modelId="{F28513E1-3799-47F0-8A33-C797F5D77964}" type="pres">
      <dgm:prSet presAssocID="{3DA6E84B-4D3A-423C-8B03-007BB59DC0D8}" presName="hierRoot2" presStyleCnt="0">
        <dgm:presLayoutVars>
          <dgm:hierBranch val="init"/>
        </dgm:presLayoutVars>
      </dgm:prSet>
      <dgm:spPr/>
    </dgm:pt>
    <dgm:pt modelId="{631FB148-8C6B-48DB-A183-CBEE1059B9BD}" type="pres">
      <dgm:prSet presAssocID="{3DA6E84B-4D3A-423C-8B03-007BB59DC0D8}" presName="rootComposite" presStyleCnt="0"/>
      <dgm:spPr/>
    </dgm:pt>
    <dgm:pt modelId="{8A0AF1D5-B571-4BB4-BF1F-2E0D40B82191}" type="pres">
      <dgm:prSet presAssocID="{3DA6E84B-4D3A-423C-8B03-007BB59DC0D8}" presName="rootText" presStyleLbl="node2" presStyleIdx="2" presStyleCnt="3" custScaleY="546056">
        <dgm:presLayoutVars>
          <dgm:chPref val="3"/>
        </dgm:presLayoutVars>
      </dgm:prSet>
      <dgm:spPr/>
    </dgm:pt>
    <dgm:pt modelId="{13649629-F94F-4455-B97C-5446178391F9}" type="pres">
      <dgm:prSet presAssocID="{3DA6E84B-4D3A-423C-8B03-007BB59DC0D8}" presName="rootConnector" presStyleLbl="node2" presStyleIdx="2" presStyleCnt="3"/>
      <dgm:spPr/>
    </dgm:pt>
    <dgm:pt modelId="{370A5AF9-8B71-4482-BE95-19D21FBFAC57}" type="pres">
      <dgm:prSet presAssocID="{3DA6E84B-4D3A-423C-8B03-007BB59DC0D8}" presName="hierChild4" presStyleCnt="0"/>
      <dgm:spPr/>
    </dgm:pt>
    <dgm:pt modelId="{BC57A6EC-5E20-4EAC-B196-1DDC388E33CE}" type="pres">
      <dgm:prSet presAssocID="{3DA6E84B-4D3A-423C-8B03-007BB59DC0D8}" presName="hierChild5" presStyleCnt="0"/>
      <dgm:spPr/>
    </dgm:pt>
    <dgm:pt modelId="{1DBA8F33-5FA4-4061-BF6D-497A4DACA0A9}" type="pres">
      <dgm:prSet presAssocID="{1FC90475-B5F0-434C-9B75-F33E84E35D55}" presName="hierChild3" presStyleCnt="0"/>
      <dgm:spPr/>
    </dgm:pt>
  </dgm:ptLst>
  <dgm:cxnLst>
    <dgm:cxn modelId="{84D1EC26-981C-4B6B-95DD-126BF1C43F74}" type="presOf" srcId="{1FC90475-B5F0-434C-9B75-F33E84E35D55}" destId="{86E27AC9-6AAE-4EC7-A4D9-DD870E84B627}" srcOrd="1" destOrd="0" presId="urn:microsoft.com/office/officeart/2005/8/layout/orgChart1"/>
    <dgm:cxn modelId="{FF07335E-3A13-44CD-9D28-3E1B11276669}" srcId="{1FC90475-B5F0-434C-9B75-F33E84E35D55}" destId="{3DA6E84B-4D3A-423C-8B03-007BB59DC0D8}" srcOrd="2" destOrd="0" parTransId="{6C7CC7CA-E9C1-4BF5-8B66-B30EE888C7AD}" sibTransId="{68025AE0-984A-43E9-BB9E-56FB6DFBEEA8}"/>
    <dgm:cxn modelId="{1E8E3C47-1805-4BFB-BE10-E41D1EE1DB46}" type="presOf" srcId="{3CE95652-E4EF-4E88-8D43-5F7A25FBB24C}" destId="{3427D8DC-13F7-4F40-A302-A6D984231AD2}" srcOrd="0" destOrd="0" presId="urn:microsoft.com/office/officeart/2005/8/layout/orgChart1"/>
    <dgm:cxn modelId="{1F0CE149-6DF2-4587-8458-539AA9313A87}" type="presOf" srcId="{6C7CC7CA-E9C1-4BF5-8B66-B30EE888C7AD}" destId="{06E1AEA4-002C-4D9D-A47B-7AFB1CF7B0BE}" srcOrd="0" destOrd="0" presId="urn:microsoft.com/office/officeart/2005/8/layout/orgChart1"/>
    <dgm:cxn modelId="{AADB6E4B-AA16-4838-B3EF-76183C0DA649}" type="presOf" srcId="{1824B27A-1DAA-4478-AC47-8BFB75843AEF}" destId="{6C706250-33CE-43A1-B092-364D3328389C}" srcOrd="0" destOrd="0" presId="urn:microsoft.com/office/officeart/2005/8/layout/orgChart1"/>
    <dgm:cxn modelId="{2AA70B4D-4173-43EF-9F48-7E8CAF82F301}" srcId="{7205F5E9-7D65-4FED-B567-48DE91E6909B}" destId="{1FC90475-B5F0-434C-9B75-F33E84E35D55}" srcOrd="0" destOrd="0" parTransId="{328AFEB1-C7C5-460A-8F56-08EADA6FB7D2}" sibTransId="{C7240045-C081-4FAD-9392-417C7B6AD2F5}"/>
    <dgm:cxn modelId="{F81BBF53-45BD-48D3-A5FE-01217EE32A51}" type="presOf" srcId="{1824B27A-1DAA-4478-AC47-8BFB75843AEF}" destId="{5875FCC6-7090-4741-8830-74F62DA35F0B}" srcOrd="1" destOrd="0" presId="urn:microsoft.com/office/officeart/2005/8/layout/orgChart1"/>
    <dgm:cxn modelId="{61487F83-DD8A-429E-AD18-2244AC9D2F04}" type="presOf" srcId="{69BD028C-8D56-4201-8B2B-24D122C3E3AA}" destId="{BE083C12-D798-40A1-B867-144CBE4B5F60}" srcOrd="1" destOrd="0" presId="urn:microsoft.com/office/officeart/2005/8/layout/orgChart1"/>
    <dgm:cxn modelId="{BD39439E-EEBE-4745-8DB7-B4F9A81A30BC}" srcId="{1FC90475-B5F0-434C-9B75-F33E84E35D55}" destId="{69BD028C-8D56-4201-8B2B-24D122C3E3AA}" srcOrd="1" destOrd="0" parTransId="{3CE95652-E4EF-4E88-8D43-5F7A25FBB24C}" sibTransId="{C5339FB2-5725-43AB-BF4C-B3556886A49D}"/>
    <dgm:cxn modelId="{D26F88C3-F9E6-4BE3-BDD6-990091646D6C}" type="presOf" srcId="{69BD028C-8D56-4201-8B2B-24D122C3E3AA}" destId="{23F19D2D-EFB5-4AD4-A882-9746C66C16E5}" srcOrd="0" destOrd="0" presId="urn:microsoft.com/office/officeart/2005/8/layout/orgChart1"/>
    <dgm:cxn modelId="{E0A0C9C4-4A34-45AC-80E4-57F33F701271}" srcId="{1FC90475-B5F0-434C-9B75-F33E84E35D55}" destId="{1824B27A-1DAA-4478-AC47-8BFB75843AEF}" srcOrd="0" destOrd="0" parTransId="{8929CB91-5555-45EC-BC43-49CAEBD691B5}" sibTransId="{51494987-40C8-49C3-A605-08D4E701F6A7}"/>
    <dgm:cxn modelId="{E3BB25CA-9FD7-426C-BB6E-97E4953D343D}" type="presOf" srcId="{3DA6E84B-4D3A-423C-8B03-007BB59DC0D8}" destId="{13649629-F94F-4455-B97C-5446178391F9}" srcOrd="1" destOrd="0" presId="urn:microsoft.com/office/officeart/2005/8/layout/orgChart1"/>
    <dgm:cxn modelId="{D49AD6D5-7908-444A-8685-F24C59EE7A69}" type="presOf" srcId="{1FC90475-B5F0-434C-9B75-F33E84E35D55}" destId="{AE38C848-49C9-4A7F-9468-29D3C9538E1B}" srcOrd="0" destOrd="0" presId="urn:microsoft.com/office/officeart/2005/8/layout/orgChart1"/>
    <dgm:cxn modelId="{D6FEBDE9-D8A2-49D6-8965-ACF2EDA8B21C}" type="presOf" srcId="{3DA6E84B-4D3A-423C-8B03-007BB59DC0D8}" destId="{8A0AF1D5-B571-4BB4-BF1F-2E0D40B82191}" srcOrd="0" destOrd="0" presId="urn:microsoft.com/office/officeart/2005/8/layout/orgChart1"/>
    <dgm:cxn modelId="{DA0F24ED-D527-439A-8D67-57A513AA9705}" type="presOf" srcId="{8929CB91-5555-45EC-BC43-49CAEBD691B5}" destId="{9B61FAED-7BD7-40D0-9C05-7DC0E15615A7}" srcOrd="0" destOrd="0" presId="urn:microsoft.com/office/officeart/2005/8/layout/orgChart1"/>
    <dgm:cxn modelId="{AB2B0EF4-6366-41BB-A43E-DFE639A85F46}" type="presOf" srcId="{7205F5E9-7D65-4FED-B567-48DE91E6909B}" destId="{195BA280-1181-46A1-A2A8-029ED62E88E2}" srcOrd="0" destOrd="0" presId="urn:microsoft.com/office/officeart/2005/8/layout/orgChart1"/>
    <dgm:cxn modelId="{16D1B330-E716-47DD-A11F-4DA5E0FA3AD6}" type="presParOf" srcId="{195BA280-1181-46A1-A2A8-029ED62E88E2}" destId="{CF848613-D258-4107-B300-44EA63AC203C}" srcOrd="0" destOrd="0" presId="urn:microsoft.com/office/officeart/2005/8/layout/orgChart1"/>
    <dgm:cxn modelId="{E4B68118-4D87-4588-9FCB-0156C1ACD5A1}" type="presParOf" srcId="{CF848613-D258-4107-B300-44EA63AC203C}" destId="{D615DD80-624D-4124-885D-48C2080FBA2E}" srcOrd="0" destOrd="0" presId="urn:microsoft.com/office/officeart/2005/8/layout/orgChart1"/>
    <dgm:cxn modelId="{17EC34A2-366B-4123-92E4-4E2F500B5304}" type="presParOf" srcId="{D615DD80-624D-4124-885D-48C2080FBA2E}" destId="{AE38C848-49C9-4A7F-9468-29D3C9538E1B}" srcOrd="0" destOrd="0" presId="urn:microsoft.com/office/officeart/2005/8/layout/orgChart1"/>
    <dgm:cxn modelId="{1D625C21-2035-4329-8E5B-276702D4EA4B}" type="presParOf" srcId="{D615DD80-624D-4124-885D-48C2080FBA2E}" destId="{86E27AC9-6AAE-4EC7-A4D9-DD870E84B627}" srcOrd="1" destOrd="0" presId="urn:microsoft.com/office/officeart/2005/8/layout/orgChart1"/>
    <dgm:cxn modelId="{1C7E2DE3-2774-4A4A-BEC9-04B7D7C0582C}" type="presParOf" srcId="{CF848613-D258-4107-B300-44EA63AC203C}" destId="{E215DA6B-ACFF-47A6-BF56-DB4F1AC6E000}" srcOrd="1" destOrd="0" presId="urn:microsoft.com/office/officeart/2005/8/layout/orgChart1"/>
    <dgm:cxn modelId="{50135635-0F3D-4F68-BD68-41222BC6CDA4}" type="presParOf" srcId="{E215DA6B-ACFF-47A6-BF56-DB4F1AC6E000}" destId="{9B61FAED-7BD7-40D0-9C05-7DC0E15615A7}" srcOrd="0" destOrd="0" presId="urn:microsoft.com/office/officeart/2005/8/layout/orgChart1"/>
    <dgm:cxn modelId="{A787B488-C605-439B-9FDC-543F5D75E655}" type="presParOf" srcId="{E215DA6B-ACFF-47A6-BF56-DB4F1AC6E000}" destId="{3EB7F788-95B4-4585-A899-B7F653E60F44}" srcOrd="1" destOrd="0" presId="urn:microsoft.com/office/officeart/2005/8/layout/orgChart1"/>
    <dgm:cxn modelId="{3C96C986-8360-48F1-9F37-8F1CB71FF382}" type="presParOf" srcId="{3EB7F788-95B4-4585-A899-B7F653E60F44}" destId="{7F8B29CE-1CF4-47B3-8EE7-6A4C7DCD9A1F}" srcOrd="0" destOrd="0" presId="urn:microsoft.com/office/officeart/2005/8/layout/orgChart1"/>
    <dgm:cxn modelId="{1AF23B89-E35F-4864-A1D5-D6C8FA7A4F56}" type="presParOf" srcId="{7F8B29CE-1CF4-47B3-8EE7-6A4C7DCD9A1F}" destId="{6C706250-33CE-43A1-B092-364D3328389C}" srcOrd="0" destOrd="0" presId="urn:microsoft.com/office/officeart/2005/8/layout/orgChart1"/>
    <dgm:cxn modelId="{850423B9-F4E3-4C88-9E61-C2AE13327084}" type="presParOf" srcId="{7F8B29CE-1CF4-47B3-8EE7-6A4C7DCD9A1F}" destId="{5875FCC6-7090-4741-8830-74F62DA35F0B}" srcOrd="1" destOrd="0" presId="urn:microsoft.com/office/officeart/2005/8/layout/orgChart1"/>
    <dgm:cxn modelId="{D0CC2B03-6806-4F5F-8616-50141478CC1A}" type="presParOf" srcId="{3EB7F788-95B4-4585-A899-B7F653E60F44}" destId="{BC1C7D44-459C-42EE-96C9-71E41DB011C8}" srcOrd="1" destOrd="0" presId="urn:microsoft.com/office/officeart/2005/8/layout/orgChart1"/>
    <dgm:cxn modelId="{4FF50C9A-A5E9-4037-A111-81883840BA8A}" type="presParOf" srcId="{3EB7F788-95B4-4585-A899-B7F653E60F44}" destId="{8955ED8A-62E8-4DC5-9D6C-5ECD89938D9E}" srcOrd="2" destOrd="0" presId="urn:microsoft.com/office/officeart/2005/8/layout/orgChart1"/>
    <dgm:cxn modelId="{82ACEB4B-2BE4-40F9-BD0B-14C13A7ACCDE}" type="presParOf" srcId="{E215DA6B-ACFF-47A6-BF56-DB4F1AC6E000}" destId="{3427D8DC-13F7-4F40-A302-A6D984231AD2}" srcOrd="2" destOrd="0" presId="urn:microsoft.com/office/officeart/2005/8/layout/orgChart1"/>
    <dgm:cxn modelId="{070D287A-3A83-4683-908B-C9D5CFDFD850}" type="presParOf" srcId="{E215DA6B-ACFF-47A6-BF56-DB4F1AC6E000}" destId="{92580149-4BA3-4A41-BEB3-26E668A859B8}" srcOrd="3" destOrd="0" presId="urn:microsoft.com/office/officeart/2005/8/layout/orgChart1"/>
    <dgm:cxn modelId="{432BDF68-6D58-4203-AF16-F8B8483165BF}" type="presParOf" srcId="{92580149-4BA3-4A41-BEB3-26E668A859B8}" destId="{FCB0A445-B93B-4889-AD9F-79F16D163B6A}" srcOrd="0" destOrd="0" presId="urn:microsoft.com/office/officeart/2005/8/layout/orgChart1"/>
    <dgm:cxn modelId="{CA0606AE-4D98-4D3B-A1BE-B71F37461008}" type="presParOf" srcId="{FCB0A445-B93B-4889-AD9F-79F16D163B6A}" destId="{23F19D2D-EFB5-4AD4-A882-9746C66C16E5}" srcOrd="0" destOrd="0" presId="urn:microsoft.com/office/officeart/2005/8/layout/orgChart1"/>
    <dgm:cxn modelId="{5FF35D7F-4D80-4B81-A92E-73A3380ED47D}" type="presParOf" srcId="{FCB0A445-B93B-4889-AD9F-79F16D163B6A}" destId="{BE083C12-D798-40A1-B867-144CBE4B5F60}" srcOrd="1" destOrd="0" presId="urn:microsoft.com/office/officeart/2005/8/layout/orgChart1"/>
    <dgm:cxn modelId="{DB92D244-4D53-4614-BD66-4CCBDFA5C84E}" type="presParOf" srcId="{92580149-4BA3-4A41-BEB3-26E668A859B8}" destId="{56F1C140-1A7E-4E40-BFB1-AE5D049051B0}" srcOrd="1" destOrd="0" presId="urn:microsoft.com/office/officeart/2005/8/layout/orgChart1"/>
    <dgm:cxn modelId="{AFEFB062-7050-44B1-8032-495CEBBDCD34}" type="presParOf" srcId="{92580149-4BA3-4A41-BEB3-26E668A859B8}" destId="{287B1BBC-6B84-4143-ACA8-FD13BA4C35AE}" srcOrd="2" destOrd="0" presId="urn:microsoft.com/office/officeart/2005/8/layout/orgChart1"/>
    <dgm:cxn modelId="{363BD436-B6BD-4917-9EAB-CEB565BB8488}" type="presParOf" srcId="{E215DA6B-ACFF-47A6-BF56-DB4F1AC6E000}" destId="{06E1AEA4-002C-4D9D-A47B-7AFB1CF7B0BE}" srcOrd="4" destOrd="0" presId="urn:microsoft.com/office/officeart/2005/8/layout/orgChart1"/>
    <dgm:cxn modelId="{9E9E3190-5A20-4DE6-8CFC-6DB3C1BED883}" type="presParOf" srcId="{E215DA6B-ACFF-47A6-BF56-DB4F1AC6E000}" destId="{F28513E1-3799-47F0-8A33-C797F5D77964}" srcOrd="5" destOrd="0" presId="urn:microsoft.com/office/officeart/2005/8/layout/orgChart1"/>
    <dgm:cxn modelId="{887E7E77-3071-41B9-8772-A482ED0C9738}" type="presParOf" srcId="{F28513E1-3799-47F0-8A33-C797F5D77964}" destId="{631FB148-8C6B-48DB-A183-CBEE1059B9BD}" srcOrd="0" destOrd="0" presId="urn:microsoft.com/office/officeart/2005/8/layout/orgChart1"/>
    <dgm:cxn modelId="{1EEAFF28-61F7-40D0-AAA0-FA09ACD07668}" type="presParOf" srcId="{631FB148-8C6B-48DB-A183-CBEE1059B9BD}" destId="{8A0AF1D5-B571-4BB4-BF1F-2E0D40B82191}" srcOrd="0" destOrd="0" presId="urn:microsoft.com/office/officeart/2005/8/layout/orgChart1"/>
    <dgm:cxn modelId="{8F74E506-C393-46C0-8EC5-B69C2AB430DE}" type="presParOf" srcId="{631FB148-8C6B-48DB-A183-CBEE1059B9BD}" destId="{13649629-F94F-4455-B97C-5446178391F9}" srcOrd="1" destOrd="0" presId="urn:microsoft.com/office/officeart/2005/8/layout/orgChart1"/>
    <dgm:cxn modelId="{F2BEBAB9-E024-45C8-A918-3FFCE50B6D0F}" type="presParOf" srcId="{F28513E1-3799-47F0-8A33-C797F5D77964}" destId="{370A5AF9-8B71-4482-BE95-19D21FBFAC57}" srcOrd="1" destOrd="0" presId="urn:microsoft.com/office/officeart/2005/8/layout/orgChart1"/>
    <dgm:cxn modelId="{AFFD9FD9-4B23-49D8-B8C8-7952497789BC}" type="presParOf" srcId="{F28513E1-3799-47F0-8A33-C797F5D77964}" destId="{BC57A6EC-5E20-4EAC-B196-1DDC388E33CE}" srcOrd="2" destOrd="0" presId="urn:microsoft.com/office/officeart/2005/8/layout/orgChart1"/>
    <dgm:cxn modelId="{6C55DBBD-F886-4934-90A3-CEC6B34A8222}" type="presParOf" srcId="{CF848613-D258-4107-B300-44EA63AC203C}" destId="{1DBA8F33-5FA4-4061-BF6D-497A4DACA0A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010BE5-8711-4DB4-BEE1-0E1D370D50BB}">
      <dsp:nvSpPr>
        <dsp:cNvPr id="0" name=""/>
        <dsp:cNvSpPr/>
      </dsp:nvSpPr>
      <dsp:spPr>
        <a:xfrm>
          <a:off x="3040380" y="1211250"/>
          <a:ext cx="1291967" cy="3967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55"/>
              </a:lnTo>
              <a:lnTo>
                <a:pt x="1291967" y="198355"/>
              </a:lnTo>
              <a:lnTo>
                <a:pt x="1291967" y="39671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39DE35-94B4-47CA-ABB5-042A5165F296}">
      <dsp:nvSpPr>
        <dsp:cNvPr id="0" name=""/>
        <dsp:cNvSpPr/>
      </dsp:nvSpPr>
      <dsp:spPr>
        <a:xfrm>
          <a:off x="1096181" y="1211250"/>
          <a:ext cx="1944198" cy="396711"/>
        </a:xfrm>
        <a:custGeom>
          <a:avLst/>
          <a:gdLst/>
          <a:ahLst/>
          <a:cxnLst/>
          <a:rect l="0" t="0" r="0" b="0"/>
          <a:pathLst>
            <a:path>
              <a:moveTo>
                <a:pt x="1944198" y="0"/>
              </a:moveTo>
              <a:lnTo>
                <a:pt x="1944198" y="198355"/>
              </a:lnTo>
              <a:lnTo>
                <a:pt x="0" y="198355"/>
              </a:lnTo>
              <a:lnTo>
                <a:pt x="0" y="39671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A0AA70-A966-4491-8176-4BF87332F410}">
      <dsp:nvSpPr>
        <dsp:cNvPr id="0" name=""/>
        <dsp:cNvSpPr/>
      </dsp:nvSpPr>
      <dsp:spPr>
        <a:xfrm>
          <a:off x="2095828" y="266699"/>
          <a:ext cx="1889103" cy="9445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observacion</a:t>
          </a:r>
        </a:p>
      </dsp:txBody>
      <dsp:txXfrm>
        <a:off x="2095828" y="266699"/>
        <a:ext cx="1889103" cy="944551"/>
      </dsp:txXfrm>
    </dsp:sp>
    <dsp:sp modelId="{4991C276-9EE8-4907-A40C-FC58544DE2EE}">
      <dsp:nvSpPr>
        <dsp:cNvPr id="0" name=""/>
        <dsp:cNvSpPr/>
      </dsp:nvSpPr>
      <dsp:spPr>
        <a:xfrm>
          <a:off x="2569" y="1607962"/>
          <a:ext cx="2187222" cy="44366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modalidades de observacion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OBSERVACIÓN GENERAL Visión Global del medio ambiente de la empresa.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OBSERVACIÓN AL PERSONAL Se realiza sobre aquel que labora en cualquier actividad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específica.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OBSERVACIÓN DE LA RUTA O CAMINO Se observa la ruta que sigue un documento o forma, qué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pasos sigue, a qué procesos es sometido y por quién.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>
        <a:off x="2569" y="1607962"/>
        <a:ext cx="2187222" cy="4436644"/>
      </dsp:txXfrm>
    </dsp:sp>
    <dsp:sp modelId="{BDAFC5B4-E27D-4A36-9FDC-A6FAB12A2452}">
      <dsp:nvSpPr>
        <dsp:cNvPr id="0" name=""/>
        <dsp:cNvSpPr/>
      </dsp:nvSpPr>
      <dsp:spPr>
        <a:xfrm>
          <a:off x="2586504" y="1607962"/>
          <a:ext cx="3491686" cy="70788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Observación estructurada del entorno (STROBE)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 Para aplicar el método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STROBE con éxito, el analista tiene que observar de manera explícita siete elementos concretos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que se encuentran comúnmente en las oficinas.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UBICACIÓN DE LA OFICINA:. Las oficinas accesibles tienden a incrementar la frecuencia de interacción y los mensajes informales, mientras que las oficinas inaccesibles tienden a reducir la frecuencia de interacción y aumentan los mensajes orientados a tareas.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COLOCACIÓN DEL ESCRITORIO:O La colocación de un escritorio en la oficina puede ofrecer pistas en cuanto a la forma en que el encargado de tomar decisiones ejerce su poder</a:t>
          </a:r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EQUIPO DE OFICINA ESTACIONARIO Los archiveros, libreros y demás equipo grande para almacenar artículos se incluyen en la categoría de equipo de oficina estacionario.</a:t>
          </a:r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ACCESORIOS El término accesorios se refiere a todo el equipo pequeño empleado para procesar información, incluyendo teléfonos inteligentes, calculadoras, PC, plumas, lápices y reglas.</a:t>
          </a:r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FUENTES EXTERNAS DE INFORMACIÓN Un analista de sistemas necesita saber el tipo deinformación que utiliza el encargado de tomar decisiones.</a:t>
          </a:r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ILUMINACIÓN Y COLORES DE LA OFICINA La iluminación y el color desempeñan un papel importante en la forma en que el encargado de tomar decisiones recopila información.</a:t>
          </a:r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VESTIMENTA DE LOS ENCARGADOS DE LAS DECISIONES Mucho se ha escrito sobre la vestimenta que utilizan los ejecutivos y demás personas con autoridad  El traje de dos piezas para un hombre, o con falda</a:t>
          </a:r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para una mujer, representa la máxima autoridad</a:t>
          </a:r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>
        <a:off x="2586504" y="1607962"/>
        <a:ext cx="3491686" cy="707883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E1AEA4-002C-4D9D-A47B-7AFB1CF7B0BE}">
      <dsp:nvSpPr>
        <dsp:cNvPr id="0" name=""/>
        <dsp:cNvSpPr/>
      </dsp:nvSpPr>
      <dsp:spPr>
        <a:xfrm>
          <a:off x="3021330" y="1177373"/>
          <a:ext cx="2141078" cy="3690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527"/>
              </a:lnTo>
              <a:lnTo>
                <a:pt x="2141078" y="184527"/>
              </a:lnTo>
              <a:lnTo>
                <a:pt x="2141078" y="36905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27D8DC-13F7-4F40-A302-A6D984231AD2}">
      <dsp:nvSpPr>
        <dsp:cNvPr id="0" name=""/>
        <dsp:cNvSpPr/>
      </dsp:nvSpPr>
      <dsp:spPr>
        <a:xfrm>
          <a:off x="2975609" y="1177373"/>
          <a:ext cx="91440" cy="3690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905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1FAED-7BD7-40D0-9C05-7DC0E15615A7}">
      <dsp:nvSpPr>
        <dsp:cNvPr id="0" name=""/>
        <dsp:cNvSpPr/>
      </dsp:nvSpPr>
      <dsp:spPr>
        <a:xfrm>
          <a:off x="880251" y="1177373"/>
          <a:ext cx="2141078" cy="369054"/>
        </a:xfrm>
        <a:custGeom>
          <a:avLst/>
          <a:gdLst/>
          <a:ahLst/>
          <a:cxnLst/>
          <a:rect l="0" t="0" r="0" b="0"/>
          <a:pathLst>
            <a:path>
              <a:moveTo>
                <a:pt x="2141078" y="0"/>
              </a:moveTo>
              <a:lnTo>
                <a:pt x="2141078" y="184527"/>
              </a:lnTo>
              <a:lnTo>
                <a:pt x="0" y="184527"/>
              </a:lnTo>
              <a:lnTo>
                <a:pt x="0" y="36905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38C848-49C9-4A7F-9468-29D3C9538E1B}">
      <dsp:nvSpPr>
        <dsp:cNvPr id="0" name=""/>
        <dsp:cNvSpPr/>
      </dsp:nvSpPr>
      <dsp:spPr>
        <a:xfrm>
          <a:off x="2142628" y="298672"/>
          <a:ext cx="1757402" cy="8787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tipos de peguntas</a:t>
          </a:r>
        </a:p>
      </dsp:txBody>
      <dsp:txXfrm>
        <a:off x="2142628" y="298672"/>
        <a:ext cx="1757402" cy="878701"/>
      </dsp:txXfrm>
    </dsp:sp>
    <dsp:sp modelId="{6C706250-33CE-43A1-B092-364D3328389C}">
      <dsp:nvSpPr>
        <dsp:cNvPr id="0" name=""/>
        <dsp:cNvSpPr/>
      </dsp:nvSpPr>
      <dsp:spPr>
        <a:xfrm>
          <a:off x="1550" y="1546428"/>
          <a:ext cx="1757402" cy="64759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1" u="sng" kern="1200"/>
            <a:t>preg</a:t>
          </a:r>
          <a:r>
            <a:rPr lang="es-ES" sz="1000" b="1" i="0" u="sng" kern="1200"/>
            <a:t>untas abiertas</a:t>
          </a:r>
          <a:r>
            <a:rPr lang="es-ES" sz="900" kern="1200"/>
            <a:t>: Abiertas describe las opciones que tiene el entrevistado para responder. La respuesta puede constar de dos palabras o de dos párrafos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beneficios: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1.El entrevistado baja la guardia.</a:t>
          </a:r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2.El entrevistador puede percibir el vocabulario del entrevistado, lo cual refleja su</a:t>
          </a:r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educación, valores, posturas y creencias.</a:t>
          </a:r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3. Se proveen muchos detalles.</a:t>
          </a:r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4. Se descubren vías de cuestionamiento adicionales que de otra manera no se hubieranexplotado.</a:t>
          </a:r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5. El entrevistado encuentra el proceso más interesante.</a:t>
          </a:r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6. Se permite una mayor espontaneidad.</a:t>
          </a:r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7. El entrevistador puede expresar mejor las preguntas.</a:t>
          </a:r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8. El entrevistador puede recurrir a ellas en caso de que tenga que improvisar. 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desventajas: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1.Las preguntas pueden generar muchos detalles irrelevantes.</a:t>
          </a:r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2. Se puede llegar a perder el control de la entrevista.</a:t>
          </a:r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3. Se permiten respuestas que pueden requerir demasiado tiempo debido a la cantidad</a:t>
          </a:r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obtenida de información útil.</a:t>
          </a:r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4. Podría parecer que el entrevistador no está preparado.</a:t>
          </a:r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5. Puede darse la impresión de que el entrevistador “anda de pesca”, sin objetivos bien</a:t>
          </a:r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definidos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/>
        </a:p>
      </dsp:txBody>
      <dsp:txXfrm>
        <a:off x="1550" y="1546428"/>
        <a:ext cx="1757402" cy="6475938"/>
      </dsp:txXfrm>
    </dsp:sp>
    <dsp:sp modelId="{23F19D2D-EFB5-4AD4-A882-9746C66C16E5}">
      <dsp:nvSpPr>
        <dsp:cNvPr id="0" name=""/>
        <dsp:cNvSpPr/>
      </dsp:nvSpPr>
      <dsp:spPr>
        <a:xfrm>
          <a:off x="2128007" y="1546428"/>
          <a:ext cx="1786645" cy="54700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1" i="0" u="sng" kern="1200"/>
            <a:t>preguntas cerradas</a:t>
          </a:r>
          <a:r>
            <a:rPr lang="es-ES" sz="900" kern="1200"/>
            <a:t>:Las posibles respuestas son cerradas para el entrevistado, debido a que sólo puede responder con un número finito tal como “Ninguna”, “Una” o “Quince”.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Hay un tipo especial de pregunta cerrada: la pregunta bipolar. Este tipo de pregunta limita incluso más al entrevistado, ya que sólo le permite elegir uno de dos polos, como sí o no, verdadero o falso, de acuerdo o en desacuerdo.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beneficios: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1. Ahorro de tiempo.</a:t>
          </a:r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2. Se pueden comparar las entrevistas con facilidad.</a:t>
          </a:r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3. Van directo al grano.</a:t>
          </a:r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4. Se mantiene el control sobre la entrevista.</a:t>
          </a:r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5. Se cubre mucho terreno con rapidez.</a:t>
          </a:r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6. Se obtienen datos relevantes.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desventajas: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1. Son aburridas para el entrevistado.</a:t>
          </a:r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2. No proporcionan detalles adicionales (debido a que el entrevistador provee el marco de</a:t>
          </a:r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referencia para el entrevistado).</a:t>
          </a:r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3. Se pierden las ideas principales por la razón anterior.</a:t>
          </a:r>
        </a:p>
        <a:p>
          <a:pPr marL="0" lvl="0" indent="0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4. No se puede generar una buena comunicación entre el entrevistador y el entrevistado. </a:t>
          </a:r>
        </a:p>
      </dsp:txBody>
      <dsp:txXfrm>
        <a:off x="2128007" y="1546428"/>
        <a:ext cx="1786645" cy="5470098"/>
      </dsp:txXfrm>
    </dsp:sp>
    <dsp:sp modelId="{8A0AF1D5-B571-4BB4-BF1F-2E0D40B82191}">
      <dsp:nvSpPr>
        <dsp:cNvPr id="0" name=""/>
        <dsp:cNvSpPr/>
      </dsp:nvSpPr>
      <dsp:spPr>
        <a:xfrm>
          <a:off x="4283707" y="1546428"/>
          <a:ext cx="1757402" cy="47981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b="1" u="sng" kern="1200"/>
            <a:t>SONDEOS :</a:t>
          </a:r>
          <a:r>
            <a:rPr lang="es-ES" sz="1700" kern="1200"/>
            <a:t>El tercer tipo de pregunta es el sondeo o seguimiento. El sondeo más sólido es el más simple: la pregunta “¿Por qué?”. Otros sondeos son: “¿Me puede dar un ejemplo de un momento en el que el sistema no le haya parecido confiable?” y “¿Podría explicarme eso?”.</a:t>
          </a:r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700" kern="1200"/>
        </a:p>
      </dsp:txBody>
      <dsp:txXfrm>
        <a:off x="4283707" y="1546428"/>
        <a:ext cx="1757402" cy="47981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LANDIVAR</dc:creator>
  <cp:keywords/>
  <dc:description/>
  <cp:lastModifiedBy>KEVIN LANDIVAR</cp:lastModifiedBy>
  <cp:revision>1</cp:revision>
  <dcterms:created xsi:type="dcterms:W3CDTF">2021-01-04T22:01:00Z</dcterms:created>
  <dcterms:modified xsi:type="dcterms:W3CDTF">2021-01-05T02:20:00Z</dcterms:modified>
</cp:coreProperties>
</file>