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1E5AB" w14:textId="77777777" w:rsidR="00FB6CAE" w:rsidRDefault="00FB6CAE" w:rsidP="005920F0"/>
    <w:p w14:paraId="787BDF82" w14:textId="178BBBD7" w:rsidR="005920F0" w:rsidRDefault="005920F0" w:rsidP="005920F0">
      <w:r>
        <w:t>Grupo 4: Joyce Honores-Nicolas Jara-Benjamín Rojas-Benjamín Venegas-Juan Gallardo.</w:t>
      </w:r>
    </w:p>
    <w:p w14:paraId="0ECC9300" w14:textId="77777777" w:rsidR="00FB6CAE" w:rsidRPr="00FB6CAE" w:rsidRDefault="00FB6CAE" w:rsidP="00FB6CAE">
      <w:r w:rsidRPr="00FB6CAE">
        <w:t>Para el desarrollo de este laboratorio, el grupo manejó los siguientes conceptos técnicos:</w:t>
      </w:r>
    </w:p>
    <w:p w14:paraId="59302EB5" w14:textId="77777777" w:rsidR="00FB6CAE" w:rsidRPr="00FB6CAE" w:rsidRDefault="00FB6CAE" w:rsidP="00FB6CAE">
      <w:pPr>
        <w:numPr>
          <w:ilvl w:val="0"/>
          <w:numId w:val="2"/>
        </w:numPr>
      </w:pPr>
      <w:r w:rsidRPr="00FB6CAE">
        <w:rPr>
          <w:b/>
          <w:bCs/>
        </w:rPr>
        <w:t xml:space="preserve">Docker </w:t>
      </w:r>
      <w:proofErr w:type="gramStart"/>
      <w:r w:rsidRPr="00FB6CAE">
        <w:rPr>
          <w:b/>
          <w:bCs/>
        </w:rPr>
        <w:t>Hub</w:t>
      </w:r>
      <w:proofErr w:type="gramEnd"/>
      <w:r w:rsidRPr="00FB6CAE">
        <w:rPr>
          <w:b/>
          <w:bCs/>
        </w:rPr>
        <w:t>:</w:t>
      </w:r>
      <w:r w:rsidRPr="00FB6CAE">
        <w:t xml:space="preserve"> Registro público donde se alojan las imágenes oficiales (como </w:t>
      </w:r>
      <w:proofErr w:type="spellStart"/>
      <w:r w:rsidRPr="00FB6CAE">
        <w:t>nginx</w:t>
      </w:r>
      <w:proofErr w:type="spellEnd"/>
      <w:r w:rsidRPr="00FB6CAE">
        <w:t xml:space="preserve"> o </w:t>
      </w:r>
      <w:proofErr w:type="spellStart"/>
      <w:r w:rsidRPr="00FB6CAE">
        <w:t>hello-world</w:t>
      </w:r>
      <w:proofErr w:type="spellEnd"/>
      <w:r w:rsidRPr="00FB6CAE">
        <w:t>).</w:t>
      </w:r>
    </w:p>
    <w:p w14:paraId="287CA913" w14:textId="77777777" w:rsidR="00FB6CAE" w:rsidRPr="00FB6CAE" w:rsidRDefault="00FB6CAE" w:rsidP="00FB6CAE">
      <w:pPr>
        <w:numPr>
          <w:ilvl w:val="0"/>
          <w:numId w:val="2"/>
        </w:numPr>
      </w:pPr>
      <w:r w:rsidRPr="00FB6CAE">
        <w:rPr>
          <w:b/>
          <w:bCs/>
        </w:rPr>
        <w:t>Imagen:</w:t>
      </w:r>
      <w:r w:rsidRPr="00FB6CAE">
        <w:t xml:space="preserve"> Archivo ejecutable que incluye todo lo necesario para correr la aplicación (código, </w:t>
      </w:r>
      <w:proofErr w:type="spellStart"/>
      <w:r w:rsidRPr="00FB6CAE">
        <w:t>runtime</w:t>
      </w:r>
      <w:proofErr w:type="spellEnd"/>
      <w:r w:rsidRPr="00FB6CAE">
        <w:t>, herramientas del sistema).</w:t>
      </w:r>
    </w:p>
    <w:p w14:paraId="516F1724" w14:textId="77777777" w:rsidR="00FB6CAE" w:rsidRPr="00FB6CAE" w:rsidRDefault="00FB6CAE" w:rsidP="00FB6CAE">
      <w:pPr>
        <w:numPr>
          <w:ilvl w:val="0"/>
          <w:numId w:val="2"/>
        </w:numPr>
      </w:pPr>
      <w:r w:rsidRPr="00FB6CAE">
        <w:rPr>
          <w:b/>
          <w:bCs/>
        </w:rPr>
        <w:t>Contenedor:</w:t>
      </w:r>
      <w:r w:rsidRPr="00FB6CAE">
        <w:t xml:space="preserve"> Proceso aislado donde se ejecuta la imagen. En nuestra captura, el contenedor se inició, imprimió el mensaje y finalizó su tarea.</w:t>
      </w:r>
    </w:p>
    <w:p w14:paraId="2DD7A6BB" w14:textId="77777777" w:rsidR="00FB6CAE" w:rsidRPr="00FB6CAE" w:rsidRDefault="00FB6CAE" w:rsidP="00FB6CAE">
      <w:pPr>
        <w:numPr>
          <w:ilvl w:val="0"/>
          <w:numId w:val="2"/>
        </w:numPr>
      </w:pPr>
      <w:r w:rsidRPr="00FB6CAE">
        <w:rPr>
          <w:b/>
          <w:bCs/>
        </w:rPr>
        <w:t>Mapeo de Puertos:</w:t>
      </w:r>
      <w:r w:rsidRPr="00FB6CAE">
        <w:t xml:space="preserve"> Técnica utilizada para que nuestra página sea accesible desde el navegador del host (PC) hacia el servidor interno del contenedor (Puerto 8080 -&gt; 80).</w:t>
      </w:r>
    </w:p>
    <w:p w14:paraId="085F07C8" w14:textId="5FB9A9FB" w:rsidR="00FB6CAE" w:rsidRDefault="00FB6CAE" w:rsidP="00FB6CAE">
      <w:r>
        <w:rPr>
          <w:noProof/>
        </w:rPr>
        <w:lastRenderedPageBreak/>
        <w:drawing>
          <wp:anchor distT="0" distB="0" distL="114300" distR="114300" simplePos="0" relativeHeight="251662848" behindDoc="0" locked="0" layoutInCell="1" allowOverlap="1" wp14:anchorId="64209CD6" wp14:editId="7EBE25B6">
            <wp:simplePos x="0" y="0"/>
            <wp:positionH relativeFrom="margin">
              <wp:posOffset>161349</wp:posOffset>
            </wp:positionH>
            <wp:positionV relativeFrom="paragraph">
              <wp:posOffset>57895</wp:posOffset>
            </wp:positionV>
            <wp:extent cx="5038500" cy="4230094"/>
            <wp:effectExtent l="0" t="0" r="0" b="0"/>
            <wp:wrapSquare wrapText="bothSides"/>
            <wp:docPr id="3525253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1802" cy="42328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6CAE">
        <w:t xml:space="preserve">Como se observa en la siguiente captura, se ejecutó el comando </w:t>
      </w:r>
      <w:proofErr w:type="spellStart"/>
      <w:r w:rsidRPr="00FB6CAE">
        <w:t>docker</w:t>
      </w:r>
      <w:proofErr w:type="spellEnd"/>
      <w:r w:rsidRPr="00FB6CAE">
        <w:t xml:space="preserve"> run </w:t>
      </w:r>
      <w:proofErr w:type="spellStart"/>
      <w:r w:rsidRPr="00FB6CAE">
        <w:t>hello-world</w:t>
      </w:r>
      <w:proofErr w:type="spellEnd"/>
      <w:r w:rsidRPr="00FB6CAE">
        <w:t xml:space="preserve">. El sistema, al no encontrar la imagen localmente, realizó un </w:t>
      </w:r>
      <w:r w:rsidRPr="00FB6CAE">
        <w:rPr>
          <w:i/>
          <w:iCs/>
        </w:rPr>
        <w:t>Pull</w:t>
      </w:r>
      <w:r w:rsidRPr="00FB6CAE">
        <w:t xml:space="preserve"> desde </w:t>
      </w:r>
      <w:r w:rsidRPr="00FB6CAE">
        <w:rPr>
          <w:b/>
          <w:bCs/>
        </w:rPr>
        <w:t xml:space="preserve">Docker </w:t>
      </w:r>
      <w:proofErr w:type="gramStart"/>
      <w:r w:rsidRPr="00FB6CAE">
        <w:rPr>
          <w:b/>
          <w:bCs/>
        </w:rPr>
        <w:t>Hub</w:t>
      </w:r>
      <w:proofErr w:type="gramEnd"/>
      <w:r w:rsidRPr="00FB6CAE">
        <w:t>, descargando las capas necesarias y ejecutando el contenedor con éxito</w:t>
      </w:r>
      <w:r>
        <w:t>.</w:t>
      </w:r>
    </w:p>
    <w:p w14:paraId="3B5900B0" w14:textId="77777777" w:rsidR="00FB6CAE" w:rsidRPr="00FB6CAE" w:rsidRDefault="00FB6CAE" w:rsidP="00FB6CAE">
      <w:r w:rsidRPr="00FB6CAE">
        <w:t>A continuación, se detallan los comandos de PowerShell utilizados para el despliegue final de la página del grupo:</w:t>
      </w:r>
    </w:p>
    <w:p w14:paraId="607C3761" w14:textId="77777777" w:rsidR="00FB6CAE" w:rsidRPr="00FB6CAE" w:rsidRDefault="00FB6CAE" w:rsidP="00FB6CAE">
      <w:pPr>
        <w:numPr>
          <w:ilvl w:val="0"/>
          <w:numId w:val="3"/>
        </w:numPr>
      </w:pPr>
      <w:proofErr w:type="spellStart"/>
      <w:r w:rsidRPr="00FB6CAE">
        <w:rPr>
          <w:b/>
          <w:bCs/>
        </w:rPr>
        <w:t>docker</w:t>
      </w:r>
      <w:proofErr w:type="spellEnd"/>
      <w:r w:rsidRPr="00FB6CAE">
        <w:rPr>
          <w:b/>
          <w:bCs/>
        </w:rPr>
        <w:t xml:space="preserve"> </w:t>
      </w:r>
      <w:proofErr w:type="spellStart"/>
      <w:r w:rsidRPr="00FB6CAE">
        <w:rPr>
          <w:b/>
          <w:bCs/>
        </w:rPr>
        <w:t>build</w:t>
      </w:r>
      <w:proofErr w:type="spellEnd"/>
      <w:r w:rsidRPr="00FB6CAE">
        <w:rPr>
          <w:b/>
          <w:bCs/>
        </w:rPr>
        <w:t xml:space="preserve"> -t web-grupo</w:t>
      </w:r>
      <w:proofErr w:type="gramStart"/>
      <w:r w:rsidRPr="00FB6CAE">
        <w:rPr>
          <w:b/>
          <w:bCs/>
        </w:rPr>
        <w:t>4 .</w:t>
      </w:r>
      <w:proofErr w:type="gramEnd"/>
      <w:r w:rsidRPr="00FB6CAE">
        <w:t xml:space="preserve">: Comando para construir nuestra propia imagen a partir del </w:t>
      </w:r>
      <w:proofErr w:type="spellStart"/>
      <w:r w:rsidRPr="00FB6CAE">
        <w:t>Dockerfile</w:t>
      </w:r>
      <w:proofErr w:type="spellEnd"/>
      <w:r w:rsidRPr="00FB6CAE">
        <w:t>. El punto final indica que los archivos están en la carpeta actual.</w:t>
      </w:r>
    </w:p>
    <w:p w14:paraId="18655D1B" w14:textId="77777777" w:rsidR="00FB6CAE" w:rsidRPr="00FB6CAE" w:rsidRDefault="00FB6CAE" w:rsidP="00FB6CAE">
      <w:pPr>
        <w:numPr>
          <w:ilvl w:val="0"/>
          <w:numId w:val="3"/>
        </w:numPr>
      </w:pPr>
      <w:proofErr w:type="spellStart"/>
      <w:r w:rsidRPr="00FB6CAE">
        <w:rPr>
          <w:b/>
          <w:bCs/>
        </w:rPr>
        <w:t>docker</w:t>
      </w:r>
      <w:proofErr w:type="spellEnd"/>
      <w:r w:rsidRPr="00FB6CAE">
        <w:rPr>
          <w:b/>
          <w:bCs/>
        </w:rPr>
        <w:t xml:space="preserve"> </w:t>
      </w:r>
      <w:proofErr w:type="spellStart"/>
      <w:r w:rsidRPr="00FB6CAE">
        <w:rPr>
          <w:b/>
          <w:bCs/>
        </w:rPr>
        <w:t>images</w:t>
      </w:r>
      <w:proofErr w:type="spellEnd"/>
      <w:r w:rsidRPr="00FB6CAE">
        <w:t>: Usado para confirmar que la imagen web-grupo4 se creó correctamente con el tamaño esperado.</w:t>
      </w:r>
    </w:p>
    <w:p w14:paraId="03B1989F" w14:textId="77777777" w:rsidR="00FB6CAE" w:rsidRPr="00FB6CAE" w:rsidRDefault="00FB6CAE" w:rsidP="00FB6CAE">
      <w:pPr>
        <w:numPr>
          <w:ilvl w:val="0"/>
          <w:numId w:val="3"/>
        </w:numPr>
      </w:pPr>
      <w:proofErr w:type="spellStart"/>
      <w:r w:rsidRPr="00FB6CAE">
        <w:rPr>
          <w:b/>
          <w:bCs/>
        </w:rPr>
        <w:t>docker</w:t>
      </w:r>
      <w:proofErr w:type="spellEnd"/>
      <w:r w:rsidRPr="00FB6CAE">
        <w:rPr>
          <w:b/>
          <w:bCs/>
        </w:rPr>
        <w:t xml:space="preserve"> run -d -p 8080:80 web-grupo4</w:t>
      </w:r>
      <w:r w:rsidRPr="00FB6CAE">
        <w:t>: Ejecuta nuestra web en segundo plano (-d). Gracias a esto, la página de los 5 integrantes queda disponible en http://localhost:8080.</w:t>
      </w:r>
    </w:p>
    <w:p w14:paraId="4F38CDFF" w14:textId="77777777" w:rsidR="00FB6CAE" w:rsidRDefault="00FB6CAE" w:rsidP="00FB6CAE">
      <w:pPr>
        <w:numPr>
          <w:ilvl w:val="0"/>
          <w:numId w:val="3"/>
        </w:numPr>
      </w:pPr>
      <w:proofErr w:type="spellStart"/>
      <w:r w:rsidRPr="00FB6CAE">
        <w:rPr>
          <w:b/>
          <w:bCs/>
        </w:rPr>
        <w:t>docker</w:t>
      </w:r>
      <w:proofErr w:type="spellEnd"/>
      <w:r w:rsidRPr="00FB6CAE">
        <w:rPr>
          <w:b/>
          <w:bCs/>
        </w:rPr>
        <w:t xml:space="preserve"> </w:t>
      </w:r>
      <w:proofErr w:type="spellStart"/>
      <w:r w:rsidRPr="00FB6CAE">
        <w:rPr>
          <w:b/>
          <w:bCs/>
        </w:rPr>
        <w:t>ps</w:t>
      </w:r>
      <w:proofErr w:type="spellEnd"/>
      <w:r w:rsidRPr="00FB6CAE">
        <w:t>: Comando de control para verificar que el contenedor de nuestra web sigue "Up" (corriendo).</w:t>
      </w:r>
    </w:p>
    <w:p w14:paraId="4EDE8C58" w14:textId="5743A645" w:rsidR="00821C4A" w:rsidRDefault="00821C4A" w:rsidP="00821C4A">
      <w:pPr>
        <w:ind w:left="360"/>
      </w:pPr>
      <w:r>
        <w:lastRenderedPageBreak/>
        <w:t>Reflexiones y/o Conclusión</w:t>
      </w:r>
    </w:p>
    <w:p w14:paraId="5A411060" w14:textId="3189462B" w:rsidR="00821C4A" w:rsidRPr="00FB6CAE" w:rsidRDefault="00821C4A" w:rsidP="00821C4A">
      <w:pPr>
        <w:ind w:left="360"/>
      </w:pPr>
      <w:r w:rsidRPr="00821C4A">
        <w:t xml:space="preserve">La implementación de este proyecto nos permitió comprender de forma práctica el concepto de </w:t>
      </w:r>
      <w:r w:rsidRPr="00821C4A">
        <w:rPr>
          <w:b/>
          <w:bCs/>
        </w:rPr>
        <w:t>"</w:t>
      </w:r>
      <w:r w:rsidRPr="00821C4A">
        <w:t>Infraestructura como Código</w:t>
      </w:r>
      <w:proofErr w:type="gramStart"/>
      <w:r w:rsidRPr="00821C4A">
        <w:rPr>
          <w:b/>
          <w:bCs/>
        </w:rPr>
        <w:t xml:space="preserve">" </w:t>
      </w:r>
      <w:r w:rsidRPr="00821C4A">
        <w:t>.</w:t>
      </w:r>
      <w:proofErr w:type="gramEnd"/>
      <w:r w:rsidRPr="00821C4A">
        <w:t xml:space="preserve"> Al definir nuestro entorno en un </w:t>
      </w:r>
      <w:proofErr w:type="spellStart"/>
      <w:r w:rsidRPr="00821C4A">
        <w:t>Dockerfile</w:t>
      </w:r>
      <w:proofErr w:type="spellEnd"/>
      <w:r w:rsidRPr="00821C4A">
        <w:t>, eliminamos la dependencia de configuraciones manuales en el servidor, garantizando que la aplicación sea portable entre distintos sistemas operativos. Como futuros ingenieros, valoramos que Docker no solo empaqueta el HTML/CSS de nuestro grupo, sino que crea un ecosistema aislado que optimiza el uso de recursos del sistema en comparación con las máquinas virtuales tradicionales. Esta metodología es la base de las arquitecturas modernas de microservicios y despliegue continuo (CI/CD) que utilizaremos en la industria.</w:t>
      </w:r>
    </w:p>
    <w:p w14:paraId="4E384597" w14:textId="77777777" w:rsidR="00FB6CAE" w:rsidRDefault="00FB6CAE" w:rsidP="00FB6CAE"/>
    <w:p w14:paraId="41EEC9D4" w14:textId="6B2F8943" w:rsidR="00FB6CAE" w:rsidRPr="005920F0" w:rsidRDefault="00FB6CAE" w:rsidP="00FB6CAE">
      <w:pPr>
        <w:ind w:left="360"/>
      </w:pPr>
    </w:p>
    <w:p w14:paraId="319A5296" w14:textId="728357A1" w:rsidR="00FB6CAE" w:rsidRDefault="00FB6CAE" w:rsidP="00FB6CAE">
      <w:pPr>
        <w:ind w:left="360"/>
      </w:pPr>
    </w:p>
    <w:p w14:paraId="76AD0FAF" w14:textId="5F8F40D6" w:rsidR="005920F0" w:rsidRDefault="005920F0" w:rsidP="005920F0"/>
    <w:p w14:paraId="42586BFB" w14:textId="329DDA5B" w:rsidR="005920F0" w:rsidRDefault="005920F0" w:rsidP="005920F0"/>
    <w:p w14:paraId="376E83BC" w14:textId="77777777" w:rsidR="005920F0" w:rsidRDefault="005920F0" w:rsidP="005920F0"/>
    <w:p w14:paraId="7FA870AC" w14:textId="77777777" w:rsidR="005920F0" w:rsidRDefault="005920F0" w:rsidP="005920F0"/>
    <w:p w14:paraId="5DE4C307" w14:textId="77777777" w:rsidR="005920F0" w:rsidRDefault="005920F0" w:rsidP="005920F0"/>
    <w:p w14:paraId="1AF1127B" w14:textId="77777777" w:rsidR="005920F0" w:rsidRDefault="005920F0" w:rsidP="005920F0"/>
    <w:p w14:paraId="254723D3" w14:textId="77777777" w:rsidR="005920F0" w:rsidRDefault="005920F0" w:rsidP="005920F0"/>
    <w:p w14:paraId="794D5783" w14:textId="77777777" w:rsidR="005920F0" w:rsidRDefault="005920F0" w:rsidP="005920F0"/>
    <w:p w14:paraId="0ED73E60" w14:textId="77777777" w:rsidR="005920F0" w:rsidRDefault="005920F0" w:rsidP="005920F0"/>
    <w:p w14:paraId="4A965EE5" w14:textId="77777777" w:rsidR="005920F0" w:rsidRDefault="005920F0" w:rsidP="005920F0"/>
    <w:p w14:paraId="2F988222" w14:textId="77777777" w:rsidR="005920F0" w:rsidRDefault="005920F0" w:rsidP="005920F0"/>
    <w:p w14:paraId="0DBBF6CE" w14:textId="77777777" w:rsidR="005920F0" w:rsidRDefault="005920F0" w:rsidP="005920F0"/>
    <w:p w14:paraId="0AFE6564" w14:textId="77777777" w:rsidR="005920F0" w:rsidRDefault="005920F0" w:rsidP="005920F0"/>
    <w:p w14:paraId="5D2694A5" w14:textId="77777777" w:rsidR="005920F0" w:rsidRDefault="005920F0" w:rsidP="005920F0"/>
    <w:tbl>
      <w:tblPr>
        <w:tblW w:w="0" w:type="auto"/>
        <w:tblCellSpacing w:w="15" w:type="dxa"/>
        <w:tblCellMar>
          <w:left w:w="0" w:type="dxa"/>
          <w:right w:w="0" w:type="dxa"/>
        </w:tblCellMar>
        <w:tblLook w:val="04A0" w:firstRow="1" w:lastRow="0" w:firstColumn="1" w:lastColumn="0" w:noHBand="0" w:noVBand="1"/>
      </w:tblPr>
      <w:tblGrid>
        <w:gridCol w:w="2642"/>
        <w:gridCol w:w="6180"/>
      </w:tblGrid>
      <w:tr w:rsidR="005920F0" w:rsidRPr="005920F0" w14:paraId="627799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BC2EE4" w14:textId="77777777" w:rsidR="005920F0" w:rsidRPr="005920F0" w:rsidRDefault="005920F0" w:rsidP="005920F0">
            <w:pPr>
              <w:jc w:val="center"/>
            </w:pPr>
            <w:r w:rsidRPr="005920F0">
              <w:rPr>
                <w:b/>
                <w:bCs/>
              </w:rPr>
              <w:lastRenderedPageBreak/>
              <w:t>Comando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5FC0E3" w14:textId="77777777" w:rsidR="005920F0" w:rsidRPr="005920F0" w:rsidRDefault="005920F0" w:rsidP="005920F0">
            <w:r w:rsidRPr="005920F0">
              <w:rPr>
                <w:b/>
                <w:bCs/>
              </w:rPr>
              <w:t>Descripción Breve</w:t>
            </w:r>
          </w:p>
        </w:tc>
      </w:tr>
      <w:tr w:rsidR="005920F0" w:rsidRPr="005920F0" w14:paraId="719C54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37B110" w14:textId="77777777" w:rsidR="005920F0" w:rsidRPr="005920F0" w:rsidRDefault="005920F0" w:rsidP="005920F0">
            <w:pPr>
              <w:jc w:val="center"/>
            </w:pPr>
            <w:proofErr w:type="spellStart"/>
            <w:r w:rsidRPr="005920F0">
              <w:t>docker</w:t>
            </w:r>
            <w:proofErr w:type="spellEnd"/>
            <w:r w:rsidRPr="005920F0">
              <w:t xml:space="preserve"> run </w:t>
            </w:r>
            <w:proofErr w:type="spellStart"/>
            <w:r w:rsidRPr="005920F0">
              <w:t>hello-world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9079C4" w14:textId="77777777" w:rsidR="005920F0" w:rsidRPr="005920F0" w:rsidRDefault="005920F0" w:rsidP="005920F0">
            <w:r w:rsidRPr="005920F0">
              <w:t>Utilizado para verificar que Docker Desktop está correctamente instalado. Descarga una imagen de prueba y la ejecuta.</w:t>
            </w:r>
          </w:p>
        </w:tc>
      </w:tr>
      <w:tr w:rsidR="005920F0" w:rsidRPr="005920F0" w14:paraId="158A06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30AB3" w14:textId="77777777" w:rsidR="005920F0" w:rsidRPr="005920F0" w:rsidRDefault="005920F0" w:rsidP="005920F0">
            <w:pPr>
              <w:jc w:val="center"/>
            </w:pPr>
            <w:proofErr w:type="spellStart"/>
            <w:r w:rsidRPr="005920F0">
              <w:t>docker</w:t>
            </w:r>
            <w:proofErr w:type="spellEnd"/>
            <w:r w:rsidRPr="005920F0">
              <w:t xml:space="preserve"> </w:t>
            </w:r>
            <w:proofErr w:type="spellStart"/>
            <w:r w:rsidRPr="005920F0">
              <w:t>build</w:t>
            </w:r>
            <w:proofErr w:type="spellEnd"/>
            <w:r w:rsidRPr="005920F0">
              <w:t xml:space="preserve"> -t mi-web-grupo</w:t>
            </w:r>
            <w:proofErr w:type="gramStart"/>
            <w:r w:rsidRPr="005920F0">
              <w:t>4 .</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6E3F94" w14:textId="77777777" w:rsidR="005920F0" w:rsidRPr="005920F0" w:rsidRDefault="005920F0" w:rsidP="005920F0">
            <w:r w:rsidRPr="005920F0">
              <w:t xml:space="preserve">Crea la imagen personalizada a partir del </w:t>
            </w:r>
            <w:proofErr w:type="spellStart"/>
            <w:r w:rsidRPr="005920F0">
              <w:rPr>
                <w:b/>
                <w:bCs/>
              </w:rPr>
              <w:t>Dockerfile</w:t>
            </w:r>
            <w:proofErr w:type="spellEnd"/>
            <w:r w:rsidRPr="005920F0">
              <w:t xml:space="preserve"> local. El parámetro -t le asigna un nombre (tag) a la imagen.</w:t>
            </w:r>
          </w:p>
        </w:tc>
      </w:tr>
      <w:tr w:rsidR="005920F0" w:rsidRPr="005920F0" w14:paraId="543F38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FFDA1" w14:textId="77777777" w:rsidR="005920F0" w:rsidRPr="005920F0" w:rsidRDefault="005920F0" w:rsidP="005920F0">
            <w:pPr>
              <w:jc w:val="center"/>
            </w:pPr>
            <w:proofErr w:type="spellStart"/>
            <w:r w:rsidRPr="005920F0">
              <w:t>docker</w:t>
            </w:r>
            <w:proofErr w:type="spellEnd"/>
            <w:r w:rsidRPr="005920F0">
              <w:t xml:space="preserve"> </w:t>
            </w:r>
            <w:proofErr w:type="spellStart"/>
            <w:r w:rsidRPr="005920F0">
              <w:t>images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220C51" w14:textId="77777777" w:rsidR="005920F0" w:rsidRPr="005920F0" w:rsidRDefault="005920F0" w:rsidP="005920F0">
            <w:r w:rsidRPr="005920F0">
              <w:t xml:space="preserve">Permite listar las imágenes disponibles localmente para verificar que el </w:t>
            </w:r>
            <w:proofErr w:type="spellStart"/>
            <w:r w:rsidRPr="005920F0">
              <w:t>build</w:t>
            </w:r>
            <w:proofErr w:type="spellEnd"/>
            <w:r w:rsidRPr="005920F0">
              <w:t xml:space="preserve"> fue exitoso.</w:t>
            </w:r>
          </w:p>
        </w:tc>
      </w:tr>
      <w:tr w:rsidR="005920F0" w:rsidRPr="005920F0" w14:paraId="1E3A8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6B0FC4" w14:textId="77777777" w:rsidR="005920F0" w:rsidRPr="005920F0" w:rsidRDefault="005920F0" w:rsidP="005920F0">
            <w:pPr>
              <w:jc w:val="center"/>
            </w:pPr>
            <w:proofErr w:type="spellStart"/>
            <w:r w:rsidRPr="005920F0">
              <w:t>docker</w:t>
            </w:r>
            <w:proofErr w:type="spellEnd"/>
            <w:r w:rsidRPr="005920F0">
              <w:t xml:space="preserve"> run -d -p 8080:80 mi-web-grupo4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487EEF" w14:textId="77777777" w:rsidR="005920F0" w:rsidRPr="005920F0" w:rsidRDefault="005920F0" w:rsidP="005920F0">
            <w:r w:rsidRPr="005920F0">
              <w:t>Levanta el contenedor en modo "</w:t>
            </w:r>
            <w:proofErr w:type="spellStart"/>
            <w:r w:rsidRPr="005920F0">
              <w:t>detached</w:t>
            </w:r>
            <w:proofErr w:type="spellEnd"/>
            <w:r w:rsidRPr="005920F0">
              <w:t xml:space="preserve">" (-d). Mapea el puerto </w:t>
            </w:r>
            <w:r w:rsidRPr="005920F0">
              <w:rPr>
                <w:b/>
                <w:bCs/>
              </w:rPr>
              <w:t>8080</w:t>
            </w:r>
            <w:r w:rsidRPr="005920F0">
              <w:t xml:space="preserve"> de mi PC al puerto </w:t>
            </w:r>
            <w:r w:rsidRPr="005920F0">
              <w:rPr>
                <w:b/>
                <w:bCs/>
              </w:rPr>
              <w:t>80</w:t>
            </w:r>
            <w:r w:rsidRPr="005920F0">
              <w:t xml:space="preserve"> del contenedor (-p).</w:t>
            </w:r>
          </w:p>
        </w:tc>
      </w:tr>
      <w:tr w:rsidR="005920F0" w:rsidRPr="005920F0" w14:paraId="4F86BC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87BE55" w14:textId="77777777" w:rsidR="005920F0" w:rsidRPr="005920F0" w:rsidRDefault="005920F0" w:rsidP="005920F0">
            <w:pPr>
              <w:jc w:val="center"/>
            </w:pPr>
            <w:proofErr w:type="spellStart"/>
            <w:r w:rsidRPr="005920F0">
              <w:t>docker</w:t>
            </w:r>
            <w:proofErr w:type="spellEnd"/>
            <w:r w:rsidRPr="005920F0">
              <w:t xml:space="preserve"> </w:t>
            </w:r>
            <w:proofErr w:type="spellStart"/>
            <w:r w:rsidRPr="005920F0">
              <w:t>ps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9D95C1" w14:textId="77777777" w:rsidR="005920F0" w:rsidRPr="005920F0" w:rsidRDefault="005920F0" w:rsidP="005920F0">
            <w:r w:rsidRPr="005920F0">
              <w:t>Muestra los contenedores que están corriendo actualmente para validar el acceso.</w:t>
            </w:r>
          </w:p>
        </w:tc>
      </w:tr>
    </w:tbl>
    <w:p w14:paraId="18A40923" w14:textId="77777777" w:rsidR="005920F0" w:rsidRPr="005920F0" w:rsidRDefault="005920F0" w:rsidP="005920F0"/>
    <w:sectPr w:rsidR="005920F0" w:rsidRPr="005920F0" w:rsidSect="005920F0">
      <w:head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5903" w14:textId="77777777" w:rsidR="00421085" w:rsidRDefault="00421085" w:rsidP="005920F0">
      <w:pPr>
        <w:spacing w:after="0" w:line="240" w:lineRule="auto"/>
      </w:pPr>
      <w:r>
        <w:separator/>
      </w:r>
    </w:p>
  </w:endnote>
  <w:endnote w:type="continuationSeparator" w:id="0">
    <w:p w14:paraId="6304AE78" w14:textId="77777777" w:rsidR="00421085" w:rsidRDefault="00421085" w:rsidP="00592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0798C" w14:textId="77777777" w:rsidR="00421085" w:rsidRDefault="00421085" w:rsidP="005920F0">
      <w:pPr>
        <w:spacing w:after="0" w:line="240" w:lineRule="auto"/>
      </w:pPr>
      <w:r>
        <w:separator/>
      </w:r>
    </w:p>
  </w:footnote>
  <w:footnote w:type="continuationSeparator" w:id="0">
    <w:p w14:paraId="127539ED" w14:textId="77777777" w:rsidR="00421085" w:rsidRDefault="00421085" w:rsidP="005920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42A8" w14:textId="0854BCB9" w:rsidR="005920F0" w:rsidRPr="005920F0" w:rsidRDefault="005920F0" w:rsidP="005920F0">
    <w:pPr>
      <w:pStyle w:val="Encabezado"/>
    </w:pPr>
    <w:r w:rsidRPr="005920F0">
      <w:drawing>
        <wp:anchor distT="0" distB="0" distL="114300" distR="114300" simplePos="0" relativeHeight="251658240" behindDoc="0" locked="0" layoutInCell="1" allowOverlap="1" wp14:anchorId="66BD7382" wp14:editId="3E9B8576">
          <wp:simplePos x="0" y="0"/>
          <wp:positionH relativeFrom="column">
            <wp:posOffset>-1048882</wp:posOffset>
          </wp:positionH>
          <wp:positionV relativeFrom="paragraph">
            <wp:posOffset>-442650</wp:posOffset>
          </wp:positionV>
          <wp:extent cx="1459230" cy="1193165"/>
          <wp:effectExtent l="0" t="0" r="7620" b="6985"/>
          <wp:wrapSquare wrapText="bothSides"/>
          <wp:docPr id="958076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9230" cy="1193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B06937" w14:textId="77777777" w:rsidR="00FB6CAE" w:rsidRDefault="00FB6CAE" w:rsidP="00FB6CAE">
    <w:r>
      <w:tab/>
    </w:r>
    <w:r>
      <w:t>Asignatura:</w:t>
    </w:r>
    <w:r w:rsidRPr="005920F0">
      <w:rPr>
        <w:rFonts w:ascii="Open Sans" w:hAnsi="Open Sans" w:cs="Open Sans"/>
        <w:color w:val="262626"/>
        <w:sz w:val="21"/>
        <w:szCs w:val="21"/>
        <w:shd w:val="clear" w:color="auto" w:fill="FFFFFF"/>
      </w:rPr>
      <w:t xml:space="preserve"> </w:t>
    </w:r>
    <w:r w:rsidRPr="005920F0">
      <w:t>ICIFG003 LAB APLICACIONES Y TECNOLOGÍAS DE LA WEB</w:t>
    </w:r>
  </w:p>
  <w:p w14:paraId="14C8A0A3" w14:textId="49C14BF4" w:rsidR="005920F0" w:rsidRDefault="005920F0" w:rsidP="00FB6CAE">
    <w:pPr>
      <w:pStyle w:val="Encabezado"/>
      <w:tabs>
        <w:tab w:val="clear" w:pos="4419"/>
        <w:tab w:val="clear" w:pos="8838"/>
        <w:tab w:val="left" w:pos="6981"/>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1A44"/>
    <w:multiLevelType w:val="multilevel"/>
    <w:tmpl w:val="B588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83690"/>
    <w:multiLevelType w:val="multilevel"/>
    <w:tmpl w:val="FF7A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E5B02"/>
    <w:multiLevelType w:val="multilevel"/>
    <w:tmpl w:val="492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20764">
    <w:abstractNumId w:val="2"/>
  </w:num>
  <w:num w:numId="2" w16cid:durableId="421223020">
    <w:abstractNumId w:val="1"/>
  </w:num>
  <w:num w:numId="3" w16cid:durableId="1019045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0F0"/>
    <w:rsid w:val="00421085"/>
    <w:rsid w:val="005920F0"/>
    <w:rsid w:val="005A6083"/>
    <w:rsid w:val="00786EE0"/>
    <w:rsid w:val="00821C4A"/>
    <w:rsid w:val="00FB6C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0EFC2"/>
  <w15:chartTrackingRefBased/>
  <w15:docId w15:val="{0388B1F3-F791-417D-85A3-E3305F59F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2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2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20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20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20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20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20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20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20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20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20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20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20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20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20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20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20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20F0"/>
    <w:rPr>
      <w:rFonts w:eastAsiaTheme="majorEastAsia" w:cstheme="majorBidi"/>
      <w:color w:val="272727" w:themeColor="text1" w:themeTint="D8"/>
    </w:rPr>
  </w:style>
  <w:style w:type="paragraph" w:styleId="Ttulo">
    <w:name w:val="Title"/>
    <w:basedOn w:val="Normal"/>
    <w:next w:val="Normal"/>
    <w:link w:val="TtuloCar"/>
    <w:uiPriority w:val="10"/>
    <w:qFormat/>
    <w:rsid w:val="00592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20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20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20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20F0"/>
    <w:pPr>
      <w:spacing w:before="160"/>
      <w:jc w:val="center"/>
    </w:pPr>
    <w:rPr>
      <w:i/>
      <w:iCs/>
      <w:color w:val="404040" w:themeColor="text1" w:themeTint="BF"/>
    </w:rPr>
  </w:style>
  <w:style w:type="character" w:customStyle="1" w:styleId="CitaCar">
    <w:name w:val="Cita Car"/>
    <w:basedOn w:val="Fuentedeprrafopredeter"/>
    <w:link w:val="Cita"/>
    <w:uiPriority w:val="29"/>
    <w:rsid w:val="005920F0"/>
    <w:rPr>
      <w:i/>
      <w:iCs/>
      <w:color w:val="404040" w:themeColor="text1" w:themeTint="BF"/>
    </w:rPr>
  </w:style>
  <w:style w:type="paragraph" w:styleId="Prrafodelista">
    <w:name w:val="List Paragraph"/>
    <w:basedOn w:val="Normal"/>
    <w:uiPriority w:val="34"/>
    <w:qFormat/>
    <w:rsid w:val="005920F0"/>
    <w:pPr>
      <w:ind w:left="720"/>
      <w:contextualSpacing/>
    </w:pPr>
  </w:style>
  <w:style w:type="character" w:styleId="nfasisintenso">
    <w:name w:val="Intense Emphasis"/>
    <w:basedOn w:val="Fuentedeprrafopredeter"/>
    <w:uiPriority w:val="21"/>
    <w:qFormat/>
    <w:rsid w:val="005920F0"/>
    <w:rPr>
      <w:i/>
      <w:iCs/>
      <w:color w:val="0F4761" w:themeColor="accent1" w:themeShade="BF"/>
    </w:rPr>
  </w:style>
  <w:style w:type="paragraph" w:styleId="Citadestacada">
    <w:name w:val="Intense Quote"/>
    <w:basedOn w:val="Normal"/>
    <w:next w:val="Normal"/>
    <w:link w:val="CitadestacadaCar"/>
    <w:uiPriority w:val="30"/>
    <w:qFormat/>
    <w:rsid w:val="00592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20F0"/>
    <w:rPr>
      <w:i/>
      <w:iCs/>
      <w:color w:val="0F4761" w:themeColor="accent1" w:themeShade="BF"/>
    </w:rPr>
  </w:style>
  <w:style w:type="character" w:styleId="Referenciaintensa">
    <w:name w:val="Intense Reference"/>
    <w:basedOn w:val="Fuentedeprrafopredeter"/>
    <w:uiPriority w:val="32"/>
    <w:qFormat/>
    <w:rsid w:val="005920F0"/>
    <w:rPr>
      <w:b/>
      <w:bCs/>
      <w:smallCaps/>
      <w:color w:val="0F4761" w:themeColor="accent1" w:themeShade="BF"/>
      <w:spacing w:val="5"/>
    </w:rPr>
  </w:style>
  <w:style w:type="paragraph" w:styleId="Encabezado">
    <w:name w:val="header"/>
    <w:basedOn w:val="Normal"/>
    <w:link w:val="EncabezadoCar"/>
    <w:uiPriority w:val="99"/>
    <w:unhideWhenUsed/>
    <w:rsid w:val="005920F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20F0"/>
  </w:style>
  <w:style w:type="paragraph" w:styleId="Piedepgina">
    <w:name w:val="footer"/>
    <w:basedOn w:val="Normal"/>
    <w:link w:val="PiedepginaCar"/>
    <w:uiPriority w:val="99"/>
    <w:unhideWhenUsed/>
    <w:rsid w:val="005920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2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93194E3C72144A85F7C02A8BB2BB21" ma:contentTypeVersion="18" ma:contentTypeDescription="Create a new document." ma:contentTypeScope="" ma:versionID="a550ed66ae2f1a5a248b2e18cdc71013">
  <xsd:schema xmlns:xsd="http://www.w3.org/2001/XMLSchema" xmlns:xs="http://www.w3.org/2001/XMLSchema" xmlns:p="http://schemas.microsoft.com/office/2006/metadata/properties" xmlns:ns3="d30d1c65-8c4b-4f1d-bfa1-534a9e962ec3" xmlns:ns4="6a818bc1-e53c-4e0f-9e23-a50a8549d355" targetNamespace="http://schemas.microsoft.com/office/2006/metadata/properties" ma:root="true" ma:fieldsID="f742e1adba80644a840215119003de1f" ns3:_="" ns4:_="">
    <xsd:import namespace="d30d1c65-8c4b-4f1d-bfa1-534a9e962ec3"/>
    <xsd:import namespace="6a818bc1-e53c-4e0f-9e23-a50a8549d35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d1c65-8c4b-4f1d-bfa1-534a9e962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818bc1-e53c-4e0f-9e23-a50a8549d35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0d1c65-8c4b-4f1d-bfa1-534a9e962ec3" xsi:nil="true"/>
  </documentManagement>
</p:properties>
</file>

<file path=customXml/itemProps1.xml><?xml version="1.0" encoding="utf-8"?>
<ds:datastoreItem xmlns:ds="http://schemas.openxmlformats.org/officeDocument/2006/customXml" ds:itemID="{9C74B4EC-D6E8-4DE1-998B-EBCFA9BD46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d1c65-8c4b-4f1d-bfa1-534a9e962ec3"/>
    <ds:schemaRef ds:uri="6a818bc1-e53c-4e0f-9e23-a50a8549d3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6A62FB-7405-4847-9730-C4D2B3EE5EBF}">
  <ds:schemaRefs>
    <ds:schemaRef ds:uri="http://schemas.microsoft.com/sharepoint/v3/contenttype/forms"/>
  </ds:schemaRefs>
</ds:datastoreItem>
</file>

<file path=customXml/itemProps3.xml><?xml version="1.0" encoding="utf-8"?>
<ds:datastoreItem xmlns:ds="http://schemas.openxmlformats.org/officeDocument/2006/customXml" ds:itemID="{89269522-436D-4A2E-88C7-529C53240001}">
  <ds:schemaRefs>
    <ds:schemaRef ds:uri="http://schemas.microsoft.com/office/2006/metadata/properties"/>
    <ds:schemaRef ds:uri="http://schemas.microsoft.com/office/infopath/2007/PartnerControls"/>
    <ds:schemaRef ds:uri="d30d1c65-8c4b-4f1d-bfa1-534a9e962ec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464</Words>
  <Characters>2553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HONORES SEPÚLVEDA</dc:creator>
  <cp:keywords/>
  <dc:description/>
  <cp:lastModifiedBy>JOYCE HONORES SEPÚLVEDA</cp:lastModifiedBy>
  <cp:revision>2</cp:revision>
  <dcterms:created xsi:type="dcterms:W3CDTF">2026-03-25T21:04:00Z</dcterms:created>
  <dcterms:modified xsi:type="dcterms:W3CDTF">2026-03-25T21:04:00Z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0x0101000D93194E3C72144A85F7C02A8BB2BB21</vt:lpwstr>
  </property>
  <property fmtid="{D5CDD505-2E9C-101B-9397-08002B2CF9AE}" pid="3" name="MSIP_Label_9f4e9a4a-eb20-4aad-9a64-8872817c1a6f_Enabled">
    <vt:lpwstr>true</vt:lpwstr>
  </property>
  <property fmtid="{D5CDD505-2E9C-101B-9397-08002B2CF9AE}" pid="4" name="MSIP_Label_9f4e9a4a-eb20-4aad-9a64-8872817c1a6f_SetDate">
    <vt:lpwstr>2026-03-25T20:55:56Z</vt:lpwstr>
  </property>
  <property fmtid="{D5CDD505-2E9C-101B-9397-08002B2CF9AE}" pid="5" name="MSIP_Label_9f4e9a4a-eb20-4aad-9a64-8872817c1a6f_Method">
    <vt:lpwstr>Standard</vt:lpwstr>
  </property>
  <property fmtid="{D5CDD505-2E9C-101B-9397-08002B2CF9AE}" pid="6" name="MSIP_Label_9f4e9a4a-eb20-4aad-9a64-8872817c1a6f_Name">
    <vt:lpwstr>defa4170-0d19-0005-0004-bc88714345d2</vt:lpwstr>
  </property>
  <property fmtid="{D5CDD505-2E9C-101B-9397-08002B2CF9AE}" pid="7" name="MSIP_Label_9f4e9a4a-eb20-4aad-9a64-8872817c1a6f_SiteId">
    <vt:lpwstr>7a599002-001c-432c-846e-1ddca9f6b299</vt:lpwstr>
  </property>
  <property fmtid="{D5CDD505-2E9C-101B-9397-08002B2CF9AE}" pid="8" name="MSIP_Label_9f4e9a4a-eb20-4aad-9a64-8872817c1a6f_ActionId">
    <vt:lpwstr>fe4a83f0-1909-454b-a49a-52d81d626901</vt:lpwstr>
  </property>
  <property fmtid="{D5CDD505-2E9C-101B-9397-08002B2CF9AE}" pid="9" name="MSIP_Label_9f4e9a4a-eb20-4aad-9a64-8872817c1a6f_ContentBits">
    <vt:lpwstr>0</vt:lpwstr>
  </property>
  <property fmtid="{D5CDD505-2E9C-101B-9397-08002B2CF9AE}" pid="10" name="MSIP_Label_9f4e9a4a-eb20-4aad-9a64-8872817c1a6f_Tag">
    <vt:lpwstr>10, 3, 0, 1</vt:lpwstr>
  </property>
</Properties>
</file>