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95cad4569f4446637e3cf0d2a575a042f891e03"/>
    <w:p>
      <w:pPr>
        <w:pStyle w:val="Heading1"/>
      </w:pPr>
      <w:r>
        <w:t xml:space="preserve">Technical Evaluation of the Sampling Pipeline</w:t>
      </w:r>
    </w:p>
    <w:bookmarkStart w:id="47" w:name="sampling-algorithm-design"/>
    <w:p>
      <w:pPr>
        <w:pStyle w:val="Heading2"/>
      </w:pPr>
      <w:r>
        <w:t xml:space="preserve">Sampling Algorithm Design</w:t>
      </w:r>
    </w:p>
    <w:p>
      <w:pPr>
        <w:numPr>
          <w:ilvl w:val="0"/>
          <w:numId w:val="1001"/>
        </w:numPr>
      </w:pPr>
      <w:r>
        <w:rPr>
          <w:b/>
          <w:bCs/>
        </w:rPr>
        <w:t xml:space="preserve">Use of Non-Sensitive Features Only</w:t>
      </w:r>
      <w:r>
        <w:t xml:space="preserve">: The pipeline explicitly restricts sampling to</w:t>
      </w:r>
      <w:r>
        <w:t xml:space="preserve"> </w:t>
      </w:r>
      <w:r>
        <w:rPr>
          <w:b/>
          <w:bCs/>
        </w:rPr>
        <w:t xml:space="preserve">non-sensitive columns</w:t>
      </w:r>
      <w:r>
        <w:t xml:space="preserve">. It defines a list of</w:t>
      </w:r>
      <w:r>
        <w:t xml:space="preserve"> </w:t>
      </w:r>
      <w:r>
        <w:rPr>
          <w:rStyle w:val="VerbatimChar"/>
        </w:rPr>
        <w:t xml:space="preserve">NON_SENSITIVE_COLUMNS</w:t>
      </w:r>
      <w:r>
        <w:t xml:space="preserve"> </w:t>
      </w:r>
      <w:r>
        <w:t xml:space="preserve">(e.g. age, workclass, fnlwgt, occupation, capital gains/loss, hours/week) and ignores sensitive attributes like race or sex</w:t>
      </w:r>
      <w:hyperlink r:id="rId21">
        <w:r>
          <w:rPr>
            <w:rStyle w:val="Hyperlink"/>
          </w:rPr>
          <w:t xml:space="preserve">[1]</w:t>
        </w:r>
      </w:hyperlink>
      <w:hyperlink r:id="rId22">
        <w:r>
          <w:rPr>
            <w:rStyle w:val="Hyperlink"/>
          </w:rPr>
          <w:t xml:space="preserve">[2]</w:t>
        </w:r>
      </w:hyperlink>
      <w:r>
        <w:t xml:space="preserve">. The sampling function uses these non-sensitive features for stratification and diversity selection. In the main pipeline, the feature set for modeling is derived only from</w:t>
      </w:r>
      <w:r>
        <w:t xml:space="preserve"> </w:t>
      </w:r>
      <w:r>
        <w:rPr>
          <w:rStyle w:val="VerbatimChar"/>
        </w:rPr>
        <w:t xml:space="preserve">NON_SENSITIVE_COLUMNS</w:t>
      </w:r>
      <w:hyperlink r:id="rId23">
        <w:r>
          <w:rPr>
            <w:rStyle w:val="Hyperlink"/>
          </w:rPr>
          <w:t xml:space="preserve">[3]</w:t>
        </w:r>
      </w:hyperlink>
      <w:r>
        <w:t xml:space="preserve">, ensuring that selection of the sample of size</w:t>
      </w:r>
      <w:r>
        <w:t xml:space="preserve"> </w:t>
      </w:r>
      <w:r>
        <w:rPr>
          <w:i/>
          <w:iCs/>
        </w:rPr>
        <w:t xml:space="preserve">m</w:t>
      </w:r>
      <w:r>
        <w:t xml:space="preserve"> </w:t>
      </w:r>
      <w:r>
        <w:t xml:space="preserve">is based solely on non-sensitive data characteristics.</w:t>
      </w:r>
    </w:p>
    <w:p>
      <w:pPr>
        <w:numPr>
          <w:ilvl w:val="0"/>
          <w:numId w:val="1001"/>
        </w:numPr>
      </w:pPr>
      <w:r>
        <w:rPr>
          <w:b/>
          <w:bCs/>
        </w:rPr>
        <w:t xml:space="preserve">Stratified Sampling Strategy</w:t>
      </w:r>
      <w:r>
        <w:t xml:space="preserve">: The code first performs</w:t>
      </w:r>
      <w:r>
        <w:t xml:space="preserve"> </w:t>
      </w:r>
      <w:r>
        <w:rPr>
          <w:b/>
          <w:bCs/>
        </w:rPr>
        <w:t xml:space="preserve">stratified proportional allocation</w:t>
      </w:r>
      <w:r>
        <w:t xml:space="preserve"> </w:t>
      </w:r>
      <w:r>
        <w:t xml:space="preserve">on key non-sensitive features. It discretizes numeric fields (age, hours/week, capital gains/losses) into bins and then groups the dataset by a combination of</w:t>
      </w:r>
      <w:r>
        <w:t xml:space="preserve"> </w:t>
      </w:r>
      <w:r>
        <w:rPr>
          <w:rStyle w:val="VerbatimChar"/>
        </w:rPr>
        <w:t xml:space="preserve">["age_bin", "workclass", "occupation"]</w:t>
      </w:r>
      <w:hyperlink r:id="rId24">
        <w:r>
          <w:rPr>
            <w:rStyle w:val="Hyperlink"/>
          </w:rPr>
          <w:t xml:space="preserve">[4]</w:t>
        </w:r>
      </w:hyperlink>
      <w:r>
        <w:t xml:space="preserve">. Each stratum’s sample quota is determined proportional to its size in the full data, via</w:t>
      </w:r>
      <w:r>
        <w:t xml:space="preserve"> </w:t>
      </w:r>
      <w:r>
        <w:rPr>
          <w:rStyle w:val="VerbatimChar"/>
        </w:rPr>
        <w:t xml:space="preserve">allocations = (group_size / N) * m</w:t>
      </w:r>
      <w:r>
        <w:t xml:space="preserve"> </w:t>
      </w:r>
      <w:r>
        <w:t xml:space="preserve">and taking floor plus remainder adjustments</w:t>
      </w:r>
      <w:hyperlink r:id="rId25">
        <w:r>
          <w:rPr>
            <w:rStyle w:val="Hyperlink"/>
          </w:rPr>
          <w:t xml:space="preserve">[5]</w:t>
        </w:r>
      </w:hyperlink>
      <w:r>
        <w:t xml:space="preserve">. This ensures the sample preserves the overall distribution across these major features. Importantly, these stratification features are all non-sensitive to avoid any direct bias from sensitive attributes. The algorithm then allocates at least</w:t>
      </w:r>
      <w:r>
        <w:t xml:space="preserve"> </w:t>
      </w:r>
      <w:r>
        <w:rPr>
          <w:rStyle w:val="VerbatimChar"/>
        </w:rPr>
        <w:t xml:space="preserve">floor(allocation)</w:t>
      </w:r>
      <w:r>
        <w:t xml:space="preserve"> </w:t>
      </w:r>
      <w:r>
        <w:t xml:space="preserve">samples per stratum and distributes any leftover samples to strata with the largest fractional remainders</w:t>
      </w:r>
      <w:hyperlink r:id="rId26">
        <w:r>
          <w:rPr>
            <w:rStyle w:val="Hyperlink"/>
          </w:rPr>
          <w:t xml:space="preserve">[6]</w:t>
        </w:r>
      </w:hyperlink>
      <w:r>
        <w:t xml:space="preserve">. This approach maintains representativeness across subgroups of the data.</w:t>
      </w:r>
    </w:p>
    <w:p>
      <w:pPr>
        <w:numPr>
          <w:ilvl w:val="0"/>
          <w:numId w:val="1001"/>
        </w:numPr>
      </w:pPr>
      <w:r>
        <w:rPr>
          <w:b/>
          <w:bCs/>
        </w:rPr>
        <w:t xml:space="preserve">Intra-Stratum Diversity Sampling</w:t>
      </w:r>
      <w:r>
        <w:t xml:space="preserve">: After determining how many samples to take from each stratum, the code selects actual records with an aim to maximize</w:t>
      </w:r>
      <w:r>
        <w:t xml:space="preserve"> </w:t>
      </w:r>
      <w:r>
        <w:rPr>
          <w:b/>
          <w:bCs/>
        </w:rPr>
        <w:t xml:space="preserve">diversity</w:t>
      </w:r>
      <w:r>
        <w:t xml:space="preserve"> </w:t>
      </w:r>
      <w:r>
        <w:t xml:space="preserve">within each stratum. If a stratum’s allocated sample size equals the group size or is very small (1 or group &lt; 3), it simply takes the whole group or a random sample</w:t>
      </w:r>
      <w:hyperlink r:id="rId27">
        <w:r>
          <w:rPr>
            <w:rStyle w:val="Hyperlink"/>
          </w:rPr>
          <w:t xml:space="preserve">[7]</w:t>
        </w:r>
      </w:hyperlink>
      <w:r>
        <w:t xml:space="preserve">. Otherwise, it calls</w:t>
      </w:r>
      <w:r>
        <w:t xml:space="preserve"> </w:t>
      </w:r>
      <w:r>
        <w:rPr>
          <w:rStyle w:val="VerbatimChar"/>
        </w:rPr>
        <w:t xml:space="preserve">_diversity_sample()</w:t>
      </w:r>
      <w:r>
        <w:t xml:space="preserve"> </w:t>
      </w:r>
      <w:r>
        <w:t xml:space="preserve">to pick</w:t>
      </w:r>
      <w:r>
        <w:t xml:space="preserve"> </w:t>
      </w:r>
      <w:r>
        <w:rPr>
          <w:rStyle w:val="VerbatimChar"/>
        </w:rPr>
        <w:t xml:space="preserve">take</w:t>
      </w:r>
      <w:r>
        <w:t xml:space="preserve"> </w:t>
      </w:r>
      <w:r>
        <w:t xml:space="preserve">records that maximize pairwise distances on numeric features</w:t>
      </w:r>
      <w:hyperlink r:id="rId28">
        <w:r>
          <w:rPr>
            <w:rStyle w:val="Hyperlink"/>
          </w:rPr>
          <w:t xml:space="preserve">[8]</w:t>
        </w:r>
      </w:hyperlink>
      <w:r>
        <w:t xml:space="preserve">. The diversity selection uses numeric</w:t>
      </w:r>
      <w:r>
        <w:t xml:space="preserve"> </w:t>
      </w:r>
      <w:r>
        <w:rPr>
          <w:b/>
          <w:bCs/>
        </w:rPr>
        <w:t xml:space="preserve">non-sensitive features</w:t>
      </w:r>
      <w:r>
        <w:t xml:space="preserve"> </w:t>
      </w:r>
      <w:r>
        <w:t xml:space="preserve">(</w:t>
      </w:r>
      <w:r>
        <w:rPr>
          <w:rStyle w:val="VerbatimChar"/>
        </w:rPr>
        <w:t xml:space="preserve">DIV_FINITE_FEATURES</w:t>
      </w:r>
      <w:r>
        <w:t xml:space="preserve"> </w:t>
      </w:r>
      <w:r>
        <w:t xml:space="preserve">like age, fnlwgt, capital_gain, capital_loss, hours_per_week) and a greedy farthest-first traversal: starting with one random point, it iteratively adds the point farthest (in normalized Euclidean distance) from the current chosen set</w:t>
      </w:r>
      <w:hyperlink r:id="rId29">
        <w:r>
          <w:rPr>
            <w:rStyle w:val="Hyperlink"/>
          </w:rPr>
          <w:t xml:space="preserve">[9]</w:t>
        </w:r>
      </w:hyperlink>
      <w:hyperlink r:id="rId30">
        <w:r>
          <w:rPr>
            <w:rStyle w:val="Hyperlink"/>
          </w:rPr>
          <w:t xml:space="preserve">[10]</w:t>
        </w:r>
      </w:hyperlink>
      <w:r>
        <w:t xml:space="preserve">. This maximizes coverage of the range of values in those features, yielding a more varied sample within each stratum. If all points in a stratum are identical in those features (distance 0), it falls back to random sampling</w:t>
      </w:r>
      <w:hyperlink r:id="rId31">
        <w:r>
          <w:rPr>
            <w:rStyle w:val="Hyperlink"/>
          </w:rPr>
          <w:t xml:space="preserve">[11]</w:t>
        </w:r>
      </w:hyperlink>
      <w:r>
        <w:t xml:space="preserve">. This</w:t>
      </w:r>
      <w:r>
        <w:t xml:space="preserve"> </w:t>
      </w:r>
      <w:r>
        <w:rPr>
          <w:b/>
          <w:bCs/>
        </w:rPr>
        <w:t xml:space="preserve">stratified + diversity</w:t>
      </w:r>
      <w:r>
        <w:t xml:space="preserve"> </w:t>
      </w:r>
      <w:r>
        <w:t xml:space="preserve">approach is well-designed: stratification preserves broad distributional structure, and diversity selection avoids picking very similar individuals, thereby increasing the sample’s coverage of feature space.</w:t>
      </w:r>
    </w:p>
    <w:p>
      <w:pPr>
        <w:numPr>
          <w:ilvl w:val="0"/>
          <w:numId w:val="1001"/>
        </w:numPr>
      </w:pPr>
      <w:r>
        <w:rPr>
          <w:b/>
          <w:bCs/>
        </w:rPr>
        <w:t xml:space="preserve">Integration of Mutual Information (MI) Objective</w:t>
      </w:r>
      <w:r>
        <w:t xml:space="preserve">:</w:t>
      </w:r>
      <w:r>
        <w:t xml:space="preserve"> </w:t>
      </w:r>
      <w:r>
        <w:rPr>
          <w:b/>
          <w:bCs/>
        </w:rPr>
        <w:t xml:space="preserve">Mutual information</w:t>
      </w:r>
      <w:r>
        <w:t xml:space="preserve"> </w:t>
      </w:r>
      <w:r>
        <w:t xml:space="preserve">between sample membership and dataset features is used as a secondary criterion,</w:t>
      </w:r>
      <w:r>
        <w:t xml:space="preserve"> </w:t>
      </w:r>
      <w:r>
        <w:rPr>
          <w:i/>
          <w:iCs/>
        </w:rPr>
        <w:t xml:space="preserve">after</w:t>
      </w:r>
      <w:r>
        <w:t xml:space="preserve"> </w:t>
      </w:r>
      <w:r>
        <w:t xml:space="preserve">the initial stratified-diverse sample is chosen. The pipeline computes an estimate of</w:t>
      </w:r>
      <w:r>
        <w:t xml:space="preserve"> </w:t>
      </w:r>
      <w:r>
        <w:rPr>
          <w:b/>
          <w:bCs/>
        </w:rPr>
        <w:t xml:space="preserve">$I(X; I)$</w:t>
      </w:r>
      <w:r>
        <w:t xml:space="preserve">, where $I$ is a binary indicator of whether a record is in the sample S or not in the full dataset D. To do this, it discretizes continuous features into bins and considers a tuple of non-sensitive feature values $X$ (age_bin, workclass, occupation, fnlwgt_bin, hours_bin, gain_bin, loss_bin)</w:t>
      </w:r>
      <w:hyperlink r:id="rId32">
        <w:r>
          <w:rPr>
            <w:rStyle w:val="Hyperlink"/>
          </w:rPr>
          <w:t xml:space="preserve">[12]</w:t>
        </w:r>
      </w:hyperlink>
      <w:r>
        <w:t xml:space="preserve">. The code then calculates the joint distribution $P(X, I)$ and marginal distributions $P(X)$ and $P(I)$, summing $P(X,I)\log_2\frac{P(X,I)}{P(X)P(I)}$ across all combinations</w:t>
      </w:r>
      <w:hyperlink r:id="rId33">
        <w:r>
          <w:rPr>
            <w:rStyle w:val="Hyperlink"/>
          </w:rPr>
          <w:t xml:space="preserve">[13]</w:t>
        </w:r>
      </w:hyperlink>
      <w:hyperlink r:id="rId34">
        <w:r>
          <w:rPr>
            <w:rStyle w:val="Hyperlink"/>
          </w:rPr>
          <w:t xml:space="preserve">[14]</w:t>
        </w:r>
      </w:hyperlink>
      <w:r>
        <w:t xml:space="preserve">. This yields the MI in</w:t>
      </w:r>
      <w:r>
        <w:t xml:space="preserve"> </w:t>
      </w:r>
      <w:r>
        <w:rPr>
          <w:b/>
          <w:bCs/>
        </w:rPr>
        <w:t xml:space="preserve">bits</w:t>
      </w:r>
      <w:r>
        <w:t xml:space="preserve"> </w:t>
      </w:r>
      <w:r>
        <w:t xml:space="preserve">(log base 2)</w:t>
      </w:r>
      <w:hyperlink r:id="rId35">
        <w:r>
          <w:rPr>
            <w:rStyle w:val="Hyperlink"/>
          </w:rPr>
          <w:t xml:space="preserve">[15]</w:t>
        </w:r>
      </w:hyperlink>
      <w:hyperlink r:id="rId36">
        <w:r>
          <w:rPr>
            <w:rStyle w:val="Hyperlink"/>
          </w:rPr>
          <w:t xml:space="preserve">[16]</w:t>
        </w:r>
      </w:hyperlink>
      <w:r>
        <w:t xml:space="preserve">. Notably, it uses only the non-sensitive feature set in this calculation (sensitive attributes are not included in $X$), aligning with the requirement to focus on non-sensitive information leakage. The computed MI measures how much information an observer could gain about a person’s presence in the sample from their feature values. A lower MI means the sample is distributionally closer to the full dataset (membership is “harder to guess” from features).</w:t>
      </w:r>
    </w:p>
    <w:p>
      <w:pPr>
        <w:numPr>
          <w:ilvl w:val="0"/>
          <w:numId w:val="1001"/>
        </w:numPr>
      </w:pPr>
      <w:r>
        <w:rPr>
          <w:b/>
          <w:bCs/>
        </w:rPr>
        <w:t xml:space="preserve">MI-Guided Sample Refinement</w:t>
      </w:r>
      <w:r>
        <w:t xml:space="preserve">: After the initial sample is selected, the algorithm</w:t>
      </w:r>
      <w:r>
        <w:t xml:space="preserve"> </w:t>
      </w:r>
      <w:r>
        <w:rPr>
          <w:b/>
          <w:bCs/>
        </w:rPr>
        <w:t xml:space="preserve">iteratively refines</w:t>
      </w:r>
      <w:r>
        <w:t xml:space="preserve"> </w:t>
      </w:r>
      <w:r>
        <w:t xml:space="preserve">it to reduce the membership MI. The function</w:t>
      </w:r>
      <w:r>
        <w:t xml:space="preserve"> </w:t>
      </w:r>
      <w:r>
        <w:rPr>
          <w:rStyle w:val="VerbatimChar"/>
        </w:rPr>
        <w:t xml:space="preserve">mi_guided_refinement()</w:t>
      </w:r>
      <w:r>
        <w:t xml:space="preserve"> </w:t>
      </w:r>
      <w:r>
        <w:t xml:space="preserve">attempts up to 30 random swap iterations</w:t>
      </w:r>
      <w:hyperlink r:id="rId37">
        <w:r>
          <w:rPr>
            <w:rStyle w:val="Hyperlink"/>
          </w:rPr>
          <w:t xml:space="preserve">[17]</w:t>
        </w:r>
      </w:hyperlink>
      <w:hyperlink r:id="rId38">
        <w:r>
          <w:rPr>
            <w:rStyle w:val="Hyperlink"/>
          </w:rPr>
          <w:t xml:space="preserve">[18]</w:t>
        </w:r>
      </w:hyperlink>
      <w:r>
        <w:t xml:space="preserve">. In each iteration, it picks a stratum (one of the</w:t>
      </w:r>
      <w:r>
        <w:t xml:space="preserve"> </w:t>
      </w:r>
      <w:r>
        <w:rPr>
          <w:rStyle w:val="VerbatimChar"/>
        </w:rPr>
        <w:t xml:space="preserve">(age_bin, workclass, occupation)</w:t>
      </w:r>
      <w:r>
        <w:t xml:space="preserve"> </w:t>
      </w:r>
      <w:r>
        <w:t xml:space="preserve">groups) that currently has at least one sampled record and at least one unsampled record</w:t>
      </w:r>
      <w:hyperlink r:id="rId39">
        <w:r>
          <w:rPr>
            <w:rStyle w:val="Hyperlink"/>
          </w:rPr>
          <w:t xml:space="preserve">[19]</w:t>
        </w:r>
      </w:hyperlink>
      <w:r>
        <w:t xml:space="preserve">. From that stratum, it randomly removes one record currently in the sample and replaces it with one record from the same stratum that was not in the sample</w:t>
      </w:r>
      <w:hyperlink r:id="rId40">
        <w:r>
          <w:rPr>
            <w:rStyle w:val="Hyperlink"/>
          </w:rPr>
          <w:t xml:space="preserve">[20]</w:t>
        </w:r>
      </w:hyperlink>
      <w:r>
        <w:t xml:space="preserve">. This swap does</w:t>
      </w:r>
      <w:r>
        <w:t xml:space="preserve"> </w:t>
      </w:r>
      <w:r>
        <w:rPr>
          <w:b/>
          <w:bCs/>
        </w:rPr>
        <w:t xml:space="preserve">not change the stratification counts</w:t>
      </w:r>
      <w:r>
        <w:t xml:space="preserve">, preserving the allocation per stratum, but changes which individual is selected. After each trial swap, the code recomputes the membership MI for the new candidate sample</w:t>
      </w:r>
      <w:hyperlink r:id="rId41">
        <w:r>
          <w:rPr>
            <w:rStyle w:val="Hyperlink"/>
          </w:rPr>
          <w:t xml:space="preserve">[21]</w:t>
        </w:r>
      </w:hyperlink>
      <w:r>
        <w:t xml:space="preserve">. If the swap yields a strictly lower MI (with a tiny tolerance margin 1e-6 to avoid floating-point noise) than the best seen so far, the swap is accepted (the sample is updated to this new set)</w:t>
      </w:r>
      <w:hyperlink r:id="rId42">
        <w:r>
          <w:rPr>
            <w:rStyle w:val="Hyperlink"/>
          </w:rPr>
          <w:t xml:space="preserve">[22]</w:t>
        </w:r>
      </w:hyperlink>
      <w:r>
        <w:t xml:space="preserve">. The algorithm continues trying random within-stratum swaps and accepting improvements until it reaches the max iterations or no eligible swaps remain</w:t>
      </w:r>
      <w:hyperlink r:id="rId38">
        <w:r>
          <w:rPr>
            <w:rStyle w:val="Hyperlink"/>
          </w:rPr>
          <w:t xml:space="preserve">[18]</w:t>
        </w:r>
      </w:hyperlink>
      <w:r>
        <w:t xml:space="preserve">. This process</w:t>
      </w:r>
      <w:r>
        <w:t xml:space="preserve"> </w:t>
      </w:r>
      <w:r>
        <w:rPr>
          <w:b/>
          <w:bCs/>
        </w:rPr>
        <w:t xml:space="preserve">directly optimizes MI</w:t>
      </w:r>
      <w:r>
        <w:t xml:space="preserve"> </w:t>
      </w:r>
      <w:r>
        <w:t xml:space="preserve">in a greedy, stochastic way, aiming to make the sample’s feature distribution as indistinguishable from the full dataset as possible. The refinement stops when either no further improvement is found or there are no strata where a swap is possible without breaking stratification. In the end, the refined sample is shuffled (randomized order) and returned along with the final MI value</w:t>
      </w:r>
      <w:hyperlink r:id="rId43">
        <w:r>
          <w:rPr>
            <w:rStyle w:val="Hyperlink"/>
          </w:rPr>
          <w:t xml:space="preserve">[23]</w:t>
        </w:r>
      </w:hyperlink>
      <w:r>
        <w:t xml:space="preserve">. This MI-guided refinement is a key strength: it actively</w:t>
      </w:r>
      <w:r>
        <w:t xml:space="preserve"> </w:t>
      </w:r>
      <w:r>
        <w:rPr>
          <w:b/>
          <w:bCs/>
        </w:rPr>
        <w:t xml:space="preserve">minimizes the mutual information</w:t>
      </w:r>
      <w:r>
        <w:t xml:space="preserve"> </w:t>
      </w:r>
      <w:r>
        <w:t xml:space="preserve">between the sample indicator and features, which should reduce any unintended leakage of information or sampling bias.</w:t>
      </w:r>
    </w:p>
    <w:p>
      <w:pPr>
        <w:numPr>
          <w:ilvl w:val="0"/>
          <w:numId w:val="1001"/>
        </w:numPr>
      </w:pPr>
      <w:r>
        <w:rPr>
          <w:b/>
          <w:bCs/>
        </w:rPr>
        <w:t xml:space="preserve">Effectiveness of MI Minimization</w:t>
      </w:r>
      <w:r>
        <w:t xml:space="preserve">: The combination of stratified-diverse sampling followed by MI refinement addresses multiple objectives. The initial sample is</w:t>
      </w:r>
      <w:r>
        <w:t xml:space="preserve"> </w:t>
      </w:r>
      <w:r>
        <w:rPr>
          <w:b/>
          <w:bCs/>
        </w:rPr>
        <w:t xml:space="preserve">representative</w:t>
      </w:r>
      <w:r>
        <w:t xml:space="preserve"> </w:t>
      </w:r>
      <w:r>
        <w:t xml:space="preserve">(proportional across groups) and</w:t>
      </w:r>
      <w:r>
        <w:t xml:space="preserve"> </w:t>
      </w:r>
      <w:r>
        <w:rPr>
          <w:b/>
          <w:bCs/>
        </w:rPr>
        <w:t xml:space="preserve">diverse</w:t>
      </w:r>
      <w:r>
        <w:t xml:space="preserve"> </w:t>
      </w:r>
      <w:r>
        <w:t xml:space="preserve">(covers varied values within each group), which is likely to yield good model performance. However, that initial selection might slightly over-represent outliers or unusual combinations (due to the diversity heuristic), making membership somewhat predictable (higher MI). The MI refinement counteracts this by swapping out some initially chosen outliers or distinctive points for more typical ones within the same stratum, thereby</w:t>
      </w:r>
      <w:r>
        <w:t xml:space="preserve"> </w:t>
      </w:r>
      <w:r>
        <w:rPr>
          <w:b/>
          <w:bCs/>
        </w:rPr>
        <w:t xml:space="preserve">lowering MI</w:t>
      </w:r>
      <w:r>
        <w:t xml:space="preserve">. This two-step approach is heuristic but reasonable: stratification prevents large distribution shifts, diversity avoids redundancy, and MI refinement fine-tunes the sample to be statistically closer to the original population. While the MI minimization is not guaranteed to find the absolute optimal sample (it uses random local swaps, so it might get stuck in a local minimum of MI), the limited iterative search (30 swaps) is usually enough to significantly reduce MI in practice. For example, if the initial sample had an MI of say 0.05 bits, a few swaps might drive it closer to 0 (exact 0 would mean the sample is essentially a random draw from the distribution). The approach is</w:t>
      </w:r>
      <w:r>
        <w:t xml:space="preserve"> </w:t>
      </w:r>
      <w:r>
        <w:rPr>
          <w:b/>
          <w:bCs/>
        </w:rPr>
        <w:t xml:space="preserve">greedy</w:t>
      </w:r>
      <w:r>
        <w:t xml:space="preserve"> </w:t>
      </w:r>
      <w:r>
        <w:t xml:space="preserve">and</w:t>
      </w:r>
      <w:r>
        <w:t xml:space="preserve"> </w:t>
      </w:r>
      <w:r>
        <w:rPr>
          <w:b/>
          <w:bCs/>
        </w:rPr>
        <w:t xml:space="preserve">stochastic</w:t>
      </w:r>
      <w:r>
        <w:t xml:space="preserve">, which is a trade-off: it’s much faster than exhaustively searching all subsets, but it may not always find the global minimum MI subset if the search space is complex. Nonetheless, by focusing swaps within strata, it preserves the desirable stratified allocation while subtly adjusting which records are in S to make S and D more indistinguishable in terms of these features. This is an effective strategy to reduce any sampling bias that could be exploited.</w:t>
      </w:r>
    </w:p>
    <w:p>
      <w:pPr>
        <w:numPr>
          <w:ilvl w:val="0"/>
          <w:numId w:val="1001"/>
        </w:numPr>
      </w:pPr>
      <w:r>
        <w:rPr>
          <w:b/>
          <w:bCs/>
        </w:rPr>
        <w:t xml:space="preserve">Complexity of Sampling &amp; Refinement</w:t>
      </w:r>
      <w:r>
        <w:t xml:space="preserve">: The stratified sampling phase runs in time roughly linear to the data size</w:t>
      </w:r>
      <w:r>
        <w:t xml:space="preserve"> </w:t>
      </w:r>
      <w:r>
        <w:rPr>
          <w:i/>
          <w:iCs/>
        </w:rPr>
        <w:t xml:space="preserve">n</w:t>
      </w:r>
      <w:r>
        <w:t xml:space="preserve"> </w:t>
      </w:r>
      <w:r>
        <w:t xml:space="preserve">for grouping and allocation, plus the cost of diversity selection within each stratum. Grouping by three columns (with moderate cardinalities) is $O(n)$</w:t>
      </w:r>
      <w:hyperlink r:id="rId44">
        <w:r>
          <w:rPr>
            <w:rStyle w:val="Hyperlink"/>
          </w:rPr>
          <w:t xml:space="preserve">[24]</w:t>
        </w:r>
      </w:hyperlink>
      <w:r>
        <w:t xml:space="preserve">, and computing the floor allocations and remainders is also linear in the number of groups (which is at most on the order of n, but typically far less). The diversity selection in a stratum of size $g$ and selecting $k$ points runs in $O(g \times k \times d)$ time (each new point selection scans the group to update distances</w:t>
      </w:r>
      <w:hyperlink r:id="rId29">
        <w:r>
          <w:rPr>
            <w:rStyle w:val="Hyperlink"/>
          </w:rPr>
          <w:t xml:space="preserve">[9]</w:t>
        </w:r>
      </w:hyperlink>
      <w:hyperlink r:id="rId30">
        <w:r>
          <w:rPr>
            <w:rStyle w:val="Hyperlink"/>
          </w:rPr>
          <w:t xml:space="preserve">[10]</w:t>
        </w:r>
      </w:hyperlink>
      <w:r>
        <w:t xml:space="preserve">). In the worst case of one very large stratum, this could be $O(n \times m)$, but since stratification usually breaks the data into many smaller groups, and $k$ (the samples per group) is much smaller than $n$, the overall diversity sampling cost is manageable. The code’s complexity annotations claim overall</w:t>
      </w:r>
      <w:r>
        <w:t xml:space="preserve"> </w:t>
      </w:r>
      <w:r>
        <w:rPr>
          <w:i/>
          <w:iCs/>
        </w:rPr>
        <w:t xml:space="preserve">end-to-end</w:t>
      </w:r>
      <w:r>
        <w:t xml:space="preserve"> </w:t>
      </w:r>
      <w:r>
        <w:t xml:space="preserve">complexity is $O(n</w:t>
      </w:r>
      <w:r>
        <w:rPr>
          <w:i/>
          <w:iCs/>
        </w:rPr>
        <w:t xml:space="preserve">d)$</w:t>
      </w:r>
      <w:hyperlink r:id="rId45">
        <w:r>
          <w:rPr>
            <w:rStyle w:val="Hyperlink"/>
            <w:i/>
            <w:iCs/>
          </w:rPr>
          <w:t xml:space="preserve">[25]</w:t>
        </w:r>
      </w:hyperlink>
      <w:r>
        <w:rPr>
          <w:i/>
          <w:iCs/>
        </w:rPr>
        <w:t xml:space="preserve"> </w:t>
      </w:r>
      <w:r>
        <w:rPr>
          <w:i/>
          <w:iCs/>
        </w:rPr>
        <w:t xml:space="preserve">(linear in number of records and features), with the sampling step $O(m</w:t>
      </w:r>
      <w:r>
        <w:t xml:space="preserve">d)$</w:t>
      </w:r>
      <w:hyperlink r:id="rId44">
        <w:r>
          <w:rPr>
            <w:rStyle w:val="Hyperlink"/>
          </w:rPr>
          <w:t xml:space="preserve">[26]</w:t>
        </w:r>
      </w:hyperlink>
      <w:r>
        <w:t xml:space="preserve">. In practice, the</w:t>
      </w:r>
      <w:r>
        <w:t xml:space="preserve"> </w:t>
      </w:r>
      <w:r>
        <w:rPr>
          <w:b/>
          <w:bCs/>
        </w:rPr>
        <w:t xml:space="preserve">MI refinement</w:t>
      </w:r>
      <w:r>
        <w:t xml:space="preserve"> </w:t>
      </w:r>
      <w:r>
        <w:t xml:space="preserve">adds an extra overhead: up to 30 iterations, each requiring re-calculation of MI which entails grouping the entire dataset by up to ~7 feature-bins plus the membership flag</w:t>
      </w:r>
      <w:hyperlink r:id="rId46">
        <w:r>
          <w:rPr>
            <w:rStyle w:val="Hyperlink"/>
          </w:rPr>
          <w:t xml:space="preserve">[27]</w:t>
        </w:r>
      </w:hyperlink>
      <w:r>
        <w:t xml:space="preserve">. Each MI calculation is also on the order of $O(n)$ for computing frequency tables. With a constant 30 iterations, this is effectively $O(n)$ added. Thus, overall runtime should scale approximately linearly with the dataset size (with a moderate constant factor for distance calculations and MI loops). These complexity claims appear reasonable for the dataset in question (the UCI Adult data with ~32k rows) – linear time in 32k is trivial, and even the pairwise computations are fine at that scale.</w:t>
      </w:r>
      <w:r>
        <w:t xml:space="preserve"> </w:t>
      </w:r>
      <w:r>
        <w:rPr>
          <w:b/>
          <w:bCs/>
        </w:rPr>
        <w:t xml:space="preserve">Space complexity</w:t>
      </w:r>
      <w:r>
        <w:t xml:space="preserve"> </w:t>
      </w:r>
      <w:r>
        <w:t xml:space="preserve">is $O(n+m)$</w:t>
      </w:r>
      <w:hyperlink r:id="rId44">
        <w:r>
          <w:rPr>
            <w:rStyle w:val="Hyperlink"/>
          </w:rPr>
          <w:t xml:space="preserve">[26]</w:t>
        </w:r>
      </w:hyperlink>
      <w:r>
        <w:t xml:space="preserve"> </w:t>
      </w:r>
      <w:r>
        <w:t xml:space="preserve">(basically holding the original data and the sample in memory), which is also reasonable. For much larger datasets, the approach would need consideration (see</w:t>
      </w:r>
      <w:r>
        <w:t xml:space="preserve"> </w:t>
      </w:r>
      <w:r>
        <w:rPr>
          <w:i/>
          <w:iCs/>
        </w:rPr>
        <w:t xml:space="preserve">Future Work</w:t>
      </w:r>
      <w:r>
        <w:t xml:space="preserve"> </w:t>
      </w:r>
      <w:r>
        <w:t xml:space="preserve">below), but for moderate</w:t>
      </w:r>
      <w:r>
        <w:t xml:space="preserve"> </w:t>
      </w:r>
      <w:r>
        <w:rPr>
          <w:i/>
          <w:iCs/>
        </w:rPr>
        <w:t xml:space="preserve">n</w:t>
      </w:r>
      <w:r>
        <w:t xml:space="preserve"> </w:t>
      </w:r>
      <w:r>
        <w:t xml:space="preserve">this design is efficient. The code also uses vectorized NumPy/Pandas operations where possible (e.g., distance computations and groupby), which are efficient in Python.</w:t>
      </w:r>
    </w:p>
    <w:bookmarkEnd w:id="47"/>
    <w:bookmarkStart w:id="75" w:name="implementation-quality-and-correctness"/>
    <w:p>
      <w:pPr>
        <w:pStyle w:val="Heading2"/>
      </w:pPr>
      <w:r>
        <w:t xml:space="preserve">Implementation Quality and Correctness</w:t>
      </w:r>
    </w:p>
    <w:p>
      <w:pPr>
        <w:numPr>
          <w:ilvl w:val="0"/>
          <w:numId w:val="1002"/>
        </w:numPr>
      </w:pPr>
      <w:r>
        <w:rPr>
          <w:b/>
          <w:bCs/>
        </w:rPr>
        <w:t xml:space="preserve">Code Structure and Clarity</w:t>
      </w:r>
      <w:r>
        <w:t xml:space="preserve">: The</w:t>
      </w:r>
      <w:r>
        <w:t xml:space="preserve"> </w:t>
      </w:r>
      <w:r>
        <w:rPr>
          <w:rStyle w:val="VerbatimChar"/>
        </w:rPr>
        <w:t xml:space="preserve">sampling_pipeline.py</w:t>
      </w:r>
      <w:r>
        <w:t xml:space="preserve"> </w:t>
      </w:r>
      <w:r>
        <w:t xml:space="preserve">is well-structured and modular. Distinct steps (data loading/cleaning, discretization, sampling, evaluation, MI calculation, report generation) are each handled by separate functions, making the code easy to follow and maintain. For example,</w:t>
      </w:r>
      <w:r>
        <w:t xml:space="preserve"> </w:t>
      </w:r>
      <w:r>
        <w:rPr>
          <w:rStyle w:val="VerbatimChar"/>
        </w:rPr>
        <w:t xml:space="preserve">_diversity_sample</w:t>
      </w:r>
      <w:r>
        <w:t xml:space="preserve">,</w:t>
      </w:r>
      <w:r>
        <w:t xml:space="preserve"> </w:t>
      </w:r>
      <w:r>
        <w:rPr>
          <w:rStyle w:val="VerbatimChar"/>
        </w:rPr>
        <w:t xml:space="preserve">stratified_diversity_sample</w:t>
      </w:r>
      <w:r>
        <w:t xml:space="preserve">,</w:t>
      </w:r>
      <w:r>
        <w:t xml:space="preserve"> </w:t>
      </w:r>
      <w:r>
        <w:rPr>
          <w:rStyle w:val="VerbatimChar"/>
        </w:rPr>
        <w:t xml:space="preserve">mi_guided_refinement</w:t>
      </w:r>
      <w:r>
        <w:t xml:space="preserve">,</w:t>
      </w:r>
      <w:r>
        <w:t xml:space="preserve"> </w:t>
      </w:r>
      <w:r>
        <w:rPr>
          <w:rStyle w:val="VerbatimChar"/>
        </w:rPr>
        <w:t xml:space="preserve">evaluate_models</w:t>
      </w:r>
      <w:r>
        <w:t xml:space="preserve">, etc., each encapsulate one aspect of the pipeline. Docstrings at the top of each function clearly describe their purpose, and the overall flow is logically separated in the</w:t>
      </w:r>
      <w:r>
        <w:t xml:space="preserve"> </w:t>
      </w:r>
      <w:r>
        <w:rPr>
          <w:rStyle w:val="VerbatimChar"/>
        </w:rPr>
        <w:t xml:space="preserve">run_pipeline()</w:t>
      </w:r>
      <w:r>
        <w:t xml:space="preserve"> </w:t>
      </w:r>
      <w:r>
        <w:t xml:space="preserve">function</w:t>
      </w:r>
      <w:hyperlink r:id="rId48">
        <w:r>
          <w:rPr>
            <w:rStyle w:val="Hyperlink"/>
          </w:rPr>
          <w:t xml:space="preserve">[28]</w:t>
        </w:r>
      </w:hyperlink>
      <w:hyperlink r:id="rId37">
        <w:r>
          <w:rPr>
            <w:rStyle w:val="Hyperlink"/>
          </w:rPr>
          <w:t xml:space="preserve">[17]</w:t>
        </w:r>
      </w:hyperlink>
      <w:r>
        <w:t xml:space="preserve">. The use of a</w:t>
      </w:r>
      <w:r>
        <w:t xml:space="preserve"> </w:t>
      </w:r>
      <w:r>
        <w:rPr>
          <w:rStyle w:val="VerbatimChar"/>
        </w:rPr>
        <w:t xml:space="preserve">SamplingReport</w:t>
      </w:r>
      <w:r>
        <w:t xml:space="preserve"> </w:t>
      </w:r>
      <w:r>
        <w:t xml:space="preserve">dataclass to bundle output metrics is a nice design for clarity</w:t>
      </w:r>
      <w:hyperlink r:id="rId49">
        <w:r>
          <w:rPr>
            <w:rStyle w:val="Hyperlink"/>
          </w:rPr>
          <w:t xml:space="preserve">[29]</w:t>
        </w:r>
      </w:hyperlink>
      <w:hyperlink r:id="rId50">
        <w:r>
          <w:rPr>
            <w:rStyle w:val="Hyperlink"/>
          </w:rPr>
          <w:t xml:space="preserve">[30]</w:t>
        </w:r>
      </w:hyperlink>
      <w:r>
        <w:t xml:space="preserve">. Logging via</w:t>
      </w:r>
      <w:r>
        <w:t xml:space="preserve"> </w:t>
      </w:r>
      <w:r>
        <w:rPr>
          <w:rStyle w:val="VerbatimChar"/>
        </w:rPr>
        <w:t xml:space="preserve">log_stage()</w:t>
      </w:r>
      <w:r>
        <w:t xml:space="preserve"> </w:t>
      </w:r>
      <w:r>
        <w:t xml:space="preserve">provides clear console output of progress and key stats at each stage (e.g., after loading data, after sampling, after refinement, etc.), which aids debugging or understanding the pipeline’s execution flow.</w:t>
      </w:r>
    </w:p>
    <w:p>
      <w:pPr>
        <w:numPr>
          <w:ilvl w:val="0"/>
          <w:numId w:val="1002"/>
        </w:numPr>
      </w:pPr>
      <w:r>
        <w:rPr>
          <w:b/>
          <w:bCs/>
        </w:rPr>
        <w:t xml:space="preserve">Training and Evaluation Process</w:t>
      </w:r>
      <w:r>
        <w:t xml:space="preserve">: The implementation correctly splits the dataset into training and test sets (using an 80/20 split stratified by the target label to preserve class balance)</w:t>
      </w:r>
      <w:hyperlink r:id="rId51">
        <w:r>
          <w:rPr>
            <w:rStyle w:val="Hyperlink"/>
          </w:rPr>
          <w:t xml:space="preserve">[31]</w:t>
        </w:r>
      </w:hyperlink>
      <w:r>
        <w:t xml:space="preserve">. It then uses the</w:t>
      </w:r>
      <w:r>
        <w:t xml:space="preserve"> </w:t>
      </w:r>
      <w:r>
        <w:rPr>
          <w:b/>
          <w:bCs/>
        </w:rPr>
        <w:t xml:space="preserve">full training set vs. the sampled subset</w:t>
      </w:r>
      <w:r>
        <w:t xml:space="preserve"> </w:t>
      </w:r>
      <w:r>
        <w:t xml:space="preserve">to train two logistic regression models and evaluates both on the same hold-out test set</w:t>
      </w:r>
      <w:hyperlink r:id="rId52">
        <w:r>
          <w:rPr>
            <w:rStyle w:val="Hyperlink"/>
          </w:rPr>
          <w:t xml:space="preserve">[32]</w:t>
        </w:r>
      </w:hyperlink>
      <w:hyperlink r:id="rId53">
        <w:r>
          <w:rPr>
            <w:rStyle w:val="Hyperlink"/>
          </w:rPr>
          <w:t xml:space="preserve">[33]</w:t>
        </w:r>
      </w:hyperlink>
      <w:r>
        <w:t xml:space="preserve">. Specifically,</w:t>
      </w:r>
      <w:r>
        <w:t xml:space="preserve"> </w:t>
      </w:r>
      <w:r>
        <w:rPr>
          <w:rStyle w:val="VerbatimChar"/>
        </w:rPr>
        <w:t xml:space="preserve">evaluate_models()</w:t>
      </w:r>
      <w:r>
        <w:t xml:space="preserve"> </w:t>
      </w:r>
      <w:r>
        <w:t xml:space="preserve">builds an identical preprocessing + logistic regression pipeline (scaling numeric features, one-hot encoding categoricals, etc.) and fits one model on the entire training data and another on the sampled data</w:t>
      </w:r>
      <w:hyperlink r:id="rId54">
        <w:r>
          <w:rPr>
            <w:rStyle w:val="Hyperlink"/>
          </w:rPr>
          <w:t xml:space="preserve">[34]</w:t>
        </w:r>
      </w:hyperlink>
      <w:r>
        <w:t xml:space="preserve">. The performance metrics (accuracy, precision, recall, F1, ROC AUC) for each model are computed on</w:t>
      </w:r>
      <w:r>
        <w:t xml:space="preserve"> </w:t>
      </w:r>
      <w:r>
        <w:rPr>
          <w:rStyle w:val="VerbatimChar"/>
        </w:rPr>
        <w:t xml:space="preserve">X_test</w:t>
      </w:r>
      <w:r>
        <w:t xml:space="preserve"> </w:t>
      </w:r>
      <w:r>
        <w:t xml:space="preserve">and compared</w:t>
      </w:r>
      <w:hyperlink r:id="rId55">
        <w:r>
          <w:rPr>
            <w:rStyle w:val="Hyperlink"/>
          </w:rPr>
          <w:t xml:space="preserve">[35]</w:t>
        </w:r>
      </w:hyperlink>
      <w:hyperlink r:id="rId56">
        <w:r>
          <w:rPr>
            <w:rStyle w:val="Hyperlink"/>
          </w:rPr>
          <w:t xml:space="preserve">[36]</w:t>
        </w:r>
      </w:hyperlink>
      <w:r>
        <w:t xml:space="preserve">. This ensures a fair comparison of how well the sample approximates the full dataset’s learning outcome. The code properly handles the target labels (the Adult income target is “&gt;50K” or “&lt;=50K” strings) by converting them to binary 0/1 for computing precision/recall/F1, treating “&gt;50K” as the positive class</w:t>
      </w:r>
      <w:hyperlink r:id="rId53">
        <w:r>
          <w:rPr>
            <w:rStyle w:val="Hyperlink"/>
          </w:rPr>
          <w:t xml:space="preserve">[33]</w:t>
        </w:r>
      </w:hyperlink>
      <w:r>
        <w:t xml:space="preserve">. It uses probability threshold 0.5 for classification and also calculates ROC AUC from the predicted probabilities for a more nuanced comparison</w:t>
      </w:r>
      <w:hyperlink r:id="rId57">
        <w:r>
          <w:rPr>
            <w:rStyle w:val="Hyperlink"/>
          </w:rPr>
          <w:t xml:space="preserve">[37]</w:t>
        </w:r>
      </w:hyperlink>
      <w:hyperlink r:id="rId58">
        <w:r>
          <w:rPr>
            <w:rStyle w:val="Hyperlink"/>
          </w:rPr>
          <w:t xml:space="preserve">[38]</w:t>
        </w:r>
      </w:hyperlink>
      <w:r>
        <w:t xml:space="preserve">. The classification report for the sample-based model is generated as well</w:t>
      </w:r>
      <w:hyperlink r:id="rId59">
        <w:r>
          <w:rPr>
            <w:rStyle w:val="Hyperlink"/>
          </w:rPr>
          <w:t xml:space="preserve">[39]</w:t>
        </w:r>
      </w:hyperlink>
      <w:r>
        <w:t xml:space="preserve">. Overall, the evaluation methodology is sound: using a held-out test set gives an unbiased measure of generalization for both models, and by comparing side-by-side in the report, we can directly see the impact of using only</w:t>
      </w:r>
      <w:r>
        <w:t xml:space="preserve"> </w:t>
      </w:r>
      <w:r>
        <w:rPr>
          <w:i/>
          <w:iCs/>
        </w:rPr>
        <w:t xml:space="preserve">m</w:t>
      </w:r>
      <w:r>
        <w:t xml:space="preserve"> </w:t>
      </w:r>
      <w:r>
        <w:t xml:space="preserve">samples instead of all data.</w:t>
      </w:r>
    </w:p>
    <w:p>
      <w:pPr>
        <w:numPr>
          <w:ilvl w:val="0"/>
          <w:numId w:val="1002"/>
        </w:numPr>
      </w:pPr>
      <w:r>
        <w:rPr>
          <w:b/>
          <w:bCs/>
        </w:rPr>
        <w:t xml:space="preserve">Correctness of Sampling Implementation</w:t>
      </w:r>
      <w:r>
        <w:t xml:space="preserve">: The sampling procedure is implemented carefully to avoid common pitfalls. The code ensures it doesn’t request more samples than available (</w:t>
      </w:r>
      <w:r>
        <w:rPr>
          <w:rStyle w:val="VerbatimChar"/>
        </w:rPr>
        <w:t xml:space="preserve">sample_size = min(sample_size, len(df))</w:t>
      </w:r>
      <w:r>
        <w:t xml:space="preserve"> </w:t>
      </w:r>
      <w:r>
        <w:t xml:space="preserve">and raising an error if requested sample_size &lt;= 0)</w:t>
      </w:r>
      <w:hyperlink r:id="rId60">
        <w:r>
          <w:rPr>
            <w:rStyle w:val="Hyperlink"/>
          </w:rPr>
          <w:t xml:space="preserve">[40]</w:t>
        </w:r>
      </w:hyperlink>
      <w:r>
        <w:t xml:space="preserve">. When concatenating samples from each stratum, it drops the helper discretized columns (age_bin, hours_bin, etc.) so that the final sampled DataFrame has the same schema as the original</w:t>
      </w:r>
      <w:hyperlink r:id="rId61">
        <w:r>
          <w:rPr>
            <w:rStyle w:val="Hyperlink"/>
          </w:rPr>
          <w:t xml:space="preserve">[41]</w:t>
        </w:r>
      </w:hyperlink>
      <w:r>
        <w:t xml:space="preserve">. It also guards against the unlikely event of duplicate indices (in case a record somehow fell into two strata – which shouldn’t happen since each index belongs to exactly one stratum, but this check ensures uniqueness)</w:t>
      </w:r>
      <w:hyperlink r:id="rId62">
        <w:r>
          <w:rPr>
            <w:rStyle w:val="Hyperlink"/>
          </w:rPr>
          <w:t xml:space="preserve">[42]</w:t>
        </w:r>
      </w:hyperlink>
      <w:r>
        <w:t xml:space="preserve">. If the stratified selection yields slightly fewer than m records due to rounding down fractional allocations, it randomly samples a few additional records from the remainder of the dataset to meet the exact sample size</w:t>
      </w:r>
      <w:hyperlink r:id="rId63">
        <w:r>
          <w:rPr>
            <w:rStyle w:val="Hyperlink"/>
          </w:rPr>
          <w:t xml:space="preserve">[43]</w:t>
        </w:r>
      </w:hyperlink>
      <w:r>
        <w:t xml:space="preserve">. Finally, it shuffles the sampled set randomly</w:t>
      </w:r>
      <w:hyperlink r:id="rId64">
        <w:r>
          <w:rPr>
            <w:rStyle w:val="Hyperlink"/>
          </w:rPr>
          <w:t xml:space="preserve">[44]</w:t>
        </w:r>
      </w:hyperlink>
      <w:r>
        <w:t xml:space="preserve"> </w:t>
      </w:r>
      <w:r>
        <w:t xml:space="preserve">to avoid any ordering bias (e.g., strata order). These steps confirm that the</w:t>
      </w:r>
      <w:r>
        <w:t xml:space="preserve"> </w:t>
      </w:r>
      <w:r>
        <w:rPr>
          <w:b/>
          <w:bCs/>
        </w:rPr>
        <w:t xml:space="preserve">sampling algorithm is implemented robustly</w:t>
      </w:r>
      <w:r>
        <w:t xml:space="preserve"> </w:t>
      </w:r>
      <w:r>
        <w:t xml:space="preserve">and yields exactly</w:t>
      </w:r>
      <w:r>
        <w:t xml:space="preserve"> </w:t>
      </w:r>
      <w:r>
        <w:rPr>
          <w:i/>
          <w:iCs/>
        </w:rPr>
        <w:t xml:space="preserve">m</w:t>
      </w:r>
      <w:r>
        <w:t xml:space="preserve"> </w:t>
      </w:r>
      <w:r>
        <w:t xml:space="preserve">records in the output sample (unless</w:t>
      </w:r>
      <w:r>
        <w:t xml:space="preserve"> </w:t>
      </w:r>
      <w:r>
        <w:rPr>
          <w:i/>
          <w:iCs/>
        </w:rPr>
        <w:t xml:space="preserve">m</w:t>
      </w:r>
      <w:r>
        <w:t xml:space="preserve"> </w:t>
      </w:r>
      <w:r>
        <w:t xml:space="preserve">equals the full training set, in which case it just returns the entire set).</w:t>
      </w:r>
    </w:p>
    <w:p>
      <w:pPr>
        <w:numPr>
          <w:ilvl w:val="0"/>
          <w:numId w:val="1002"/>
        </w:numPr>
      </w:pPr>
      <w:r>
        <w:rPr>
          <w:b/>
          <w:bCs/>
        </w:rPr>
        <w:t xml:space="preserve">Consistent Use of Non-Sensitive Features</w:t>
      </w:r>
      <w:r>
        <w:t xml:space="preserve">: The pipeline is consistent in using only the designated non-sensitive features at all stages of sampling and evaluation. During sampling, the stratification and diversity metrics use only those features (as discussed). During model training and testing, the code constructs the feature list as</w:t>
      </w:r>
      <w:r>
        <w:t xml:space="preserve"> </w:t>
      </w:r>
      <w:r>
        <w:rPr>
          <w:rStyle w:val="VerbatimChar"/>
        </w:rPr>
        <w:t xml:space="preserve">features = [col for col in NON_SENSITIVE_COLUMNS if col in df]</w:t>
      </w:r>
      <w:hyperlink r:id="rId23">
        <w:r>
          <w:rPr>
            <w:rStyle w:val="Hyperlink"/>
          </w:rPr>
          <w:t xml:space="preserve">[3]</w:t>
        </w:r>
      </w:hyperlink>
      <w:r>
        <w:t xml:space="preserve"> </w:t>
      </w:r>
      <w:r>
        <w:t xml:space="preserve">and uses this list for both the full-data model and the sample-based model. Sensitive attributes like race, sex, etc., are never included in</w:t>
      </w:r>
      <w:r>
        <w:t xml:space="preserve"> </w:t>
      </w:r>
      <w:r>
        <w:rPr>
          <w:rStyle w:val="VerbatimChar"/>
        </w:rPr>
        <w:t xml:space="preserve">feature_cols</w:t>
      </w:r>
      <w:r>
        <w:t xml:space="preserve"> </w:t>
      </w:r>
      <w:r>
        <w:t xml:space="preserve">for modeling, ensuring the comparison focuses on the effect of reduced data</w:t>
      </w:r>
      <w:r>
        <w:t xml:space="preserve"> </w:t>
      </w:r>
      <w:r>
        <w:rPr>
          <w:i/>
          <w:iCs/>
        </w:rPr>
        <w:t xml:space="preserve">quantity</w:t>
      </w:r>
      <w:r>
        <w:t xml:space="preserve"> </w:t>
      </w:r>
      <w:r>
        <w:t xml:space="preserve">rather than any change in feature set. The mutual information calculation also uses only discretized non-sensitive features</w:t>
      </w:r>
      <w:hyperlink r:id="rId32">
        <w:r>
          <w:rPr>
            <w:rStyle w:val="Hyperlink"/>
          </w:rPr>
          <w:t xml:space="preserve">[12]</w:t>
        </w:r>
      </w:hyperlink>
      <w:r>
        <w:t xml:space="preserve">, meaning the MI reflects how sample membership might be inferred from</w:t>
      </w:r>
      <w:r>
        <w:t xml:space="preserve"> </w:t>
      </w:r>
      <w:r>
        <w:rPr>
          <w:i/>
          <w:iCs/>
        </w:rPr>
        <w:t xml:space="preserve">non-sensitive</w:t>
      </w:r>
      <w:r>
        <w:t xml:space="preserve"> </w:t>
      </w:r>
      <w:r>
        <w:t xml:space="preserve">characteristics. This is likely by design – since the sample algorithm doesn’t consider sensitive features, we measure how well an attacker (or analyst) could guess membership from the features that were actually used in selection. By keeping everything aligned to non-sensitive data, the implementation respects privacy constraints and avoids introducing bias from protected attributes.</w:t>
      </w:r>
    </w:p>
    <w:p>
      <w:pPr>
        <w:numPr>
          <w:ilvl w:val="0"/>
          <w:numId w:val="1002"/>
        </w:numPr>
      </w:pPr>
      <w:r>
        <w:rPr>
          <w:b/>
          <w:bCs/>
        </w:rPr>
        <w:t xml:space="preserve">Metrics and Reporting</w:t>
      </w:r>
      <w:r>
        <w:t xml:space="preserve">: The output report (a markdown file) is comprehensive and well-formatted. It lists high-level information such as total records, sample size, and</w:t>
      </w:r>
      <w:r>
        <w:t xml:space="preserve"> </w:t>
      </w:r>
      <w:r>
        <w:rPr>
          <w:b/>
          <w:bCs/>
        </w:rPr>
        <w:t xml:space="preserve">Membership MI (in bits)</w:t>
      </w:r>
      <w:r>
        <w:t xml:space="preserve"> </w:t>
      </w:r>
      <w:r>
        <w:t xml:space="preserve">achieved</w:t>
      </w:r>
      <w:hyperlink r:id="rId65">
        <w:r>
          <w:rPr>
            <w:rStyle w:val="Hyperlink"/>
          </w:rPr>
          <w:t xml:space="preserve">[45]</w:t>
        </w:r>
      </w:hyperlink>
      <w:r>
        <w:t xml:space="preserve">. It also notes how many strata (unique groups of age_bin/workclass/occupation) are non-empty in the sample, which indicates coverage of the population. The report then provides a</w:t>
      </w:r>
      <w:r>
        <w:t xml:space="preserve"> </w:t>
      </w:r>
      <w:r>
        <w:rPr>
          <w:b/>
          <w:bCs/>
        </w:rPr>
        <w:t xml:space="preserve">side-by-side comparison of model performance</w:t>
      </w:r>
      <w:r>
        <w:t xml:space="preserve"> </w:t>
      </w:r>
      <w:r>
        <w:t xml:space="preserve">on full data vs. sample for key metrics (accuracy, precision, recall, F1, ROC AUC) in a table</w:t>
      </w:r>
      <w:hyperlink r:id="rId66">
        <w:r>
          <w:rPr>
            <w:rStyle w:val="Hyperlink"/>
          </w:rPr>
          <w:t xml:space="preserve">[46]</w:t>
        </w:r>
      </w:hyperlink>
      <w:hyperlink r:id="rId67">
        <w:r>
          <w:rPr>
            <w:rStyle w:val="Hyperlink"/>
          </w:rPr>
          <w:t xml:space="preserve">[47]</w:t>
        </w:r>
      </w:hyperlink>
      <w:r>
        <w:t xml:space="preserve">. This directly shows any degradation due to sampling. Next, it includes a</w:t>
      </w:r>
      <w:r>
        <w:t xml:space="preserve"> </w:t>
      </w:r>
      <w:r>
        <w:rPr>
          <w:b/>
          <w:bCs/>
        </w:rPr>
        <w:t xml:space="preserve">Distribution Drift</w:t>
      </w:r>
      <w:r>
        <w:t xml:space="preserve"> </w:t>
      </w:r>
      <w:r>
        <w:t xml:space="preserve">section, where it tabulates the Total Variation Distance for each non-sensitive feature</w:t>
      </w:r>
      <w:hyperlink r:id="rId68">
        <w:r>
          <w:rPr>
            <w:rStyle w:val="Hyperlink"/>
          </w:rPr>
          <w:t xml:space="preserve">[48]</w:t>
        </w:r>
      </w:hyperlink>
      <w:r>
        <w:t xml:space="preserve">. This distance (calculated in</w:t>
      </w:r>
      <w:r>
        <w:t xml:space="preserve"> </w:t>
      </w:r>
      <w:r>
        <w:rPr>
          <w:rStyle w:val="VerbatimChar"/>
        </w:rPr>
        <w:t xml:space="preserve">feature_distribution_drift</w:t>
      </w:r>
      <w:r>
        <w:t xml:space="preserve">) measures how the marginal distribution of each feature in the sample deviates from the original training data</w:t>
      </w:r>
      <w:hyperlink r:id="rId69">
        <w:r>
          <w:rPr>
            <w:rStyle w:val="Hyperlink"/>
          </w:rPr>
          <w:t xml:space="preserve">[49]</w:t>
        </w:r>
      </w:hyperlink>
      <w:hyperlink r:id="rId70">
        <w:r>
          <w:rPr>
            <w:rStyle w:val="Hyperlink"/>
          </w:rPr>
          <w:t xml:space="preserve">[50]</w:t>
        </w:r>
      </w:hyperlink>
      <w:r>
        <w:t xml:space="preserve">. A low TV distance (close to 0) per feature means the sample mirrors the original distribution for that feature, while higher values highlight potential sampling bias for that attribute. Listing these helps identify if any particular feature was not well-represented. The report also shows a</w:t>
      </w:r>
      <w:r>
        <w:t xml:space="preserve"> </w:t>
      </w:r>
      <w:r>
        <w:rPr>
          <w:b/>
          <w:bCs/>
        </w:rPr>
        <w:t xml:space="preserve">Strata Allocation summary</w:t>
      </w:r>
      <w:r>
        <w:t xml:space="preserve"> </w:t>
      </w:r>
      <w:r>
        <w:t xml:space="preserve">(top 15 strata by size) with the original group size and how many samples were taken</w:t>
      </w:r>
      <w:hyperlink r:id="rId71">
        <w:r>
          <w:rPr>
            <w:rStyle w:val="Hyperlink"/>
          </w:rPr>
          <w:t xml:space="preserve">[51]</w:t>
        </w:r>
      </w:hyperlink>
      <w:r>
        <w:t xml:space="preserve">. This is a great diagnostic to ensure that larger strata got proportionally more samples and to verify that no large group was entirely missed. A</w:t>
      </w:r>
      <w:r>
        <w:t xml:space="preserve"> </w:t>
      </w:r>
      <w:r>
        <w:rPr>
          <w:b/>
          <w:bCs/>
        </w:rPr>
        <w:t xml:space="preserve">Complexity Snapshot</w:t>
      </w:r>
      <w:r>
        <w:t xml:space="preserve"> </w:t>
      </w:r>
      <w:r>
        <w:t xml:space="preserve">section reiterates the theoretical runtime complexity for various components (as given by</w:t>
      </w:r>
      <w:r>
        <w:t xml:space="preserve"> </w:t>
      </w:r>
      <w:r>
        <w:rPr>
          <w:rStyle w:val="VerbatimChar"/>
        </w:rPr>
        <w:t xml:space="preserve">COMPLEXITY_INFO</w:t>
      </w:r>
      <w:r>
        <w:t xml:space="preserve">)</w:t>
      </w:r>
      <w:hyperlink r:id="rId72">
        <w:r>
          <w:rPr>
            <w:rStyle w:val="Hyperlink"/>
          </w:rPr>
          <w:t xml:space="preserve">[52]</w:t>
        </w:r>
      </w:hyperlink>
      <w:r>
        <w:t xml:space="preserve">, which serves as documentation of scalability. Finally, the report appends the</w:t>
      </w:r>
      <w:r>
        <w:t xml:space="preserve"> </w:t>
      </w:r>
      <w:r>
        <w:rPr>
          <w:b/>
          <w:bCs/>
        </w:rPr>
        <w:t xml:space="preserve">classification report</w:t>
      </w:r>
      <w:r>
        <w:t xml:space="preserve"> </w:t>
      </w:r>
      <w:r>
        <w:t xml:space="preserve">for the sample-based model (precision/recall/F1 per class) for more detailed insight into how the model performs, especially on the minority class “&gt;50K”</w:t>
      </w:r>
      <w:hyperlink r:id="rId73">
        <w:r>
          <w:rPr>
            <w:rStyle w:val="Hyperlink"/>
          </w:rPr>
          <w:t xml:space="preserve">[53]</w:t>
        </w:r>
      </w:hyperlink>
      <w:r>
        <w:t xml:space="preserve">. In summary, the reporting covers all required diagnostics: it quantifies representativeness (drift, strata coverage), model impact, and even the information-theoretic privacy metric (MI). This level of detail provides a holistic evaluation of the sample’s quality.</w:t>
      </w:r>
    </w:p>
    <w:p>
      <w:pPr>
        <w:numPr>
          <w:ilvl w:val="0"/>
          <w:numId w:val="1002"/>
        </w:numPr>
      </w:pPr>
      <w:r>
        <w:rPr>
          <w:b/>
          <w:bCs/>
        </w:rPr>
        <w:t xml:space="preserve">Correctness of Mutual Information Computation</w:t>
      </w:r>
      <w:r>
        <w:t xml:space="preserve">: The MI estimation is implemented correctly for discrete features. By converting each feature bin to a string and grouping by the feature tuple plus the membership flag</w:t>
      </w:r>
      <w:hyperlink r:id="rId46">
        <w:r>
          <w:rPr>
            <w:rStyle w:val="Hyperlink"/>
          </w:rPr>
          <w:t xml:space="preserve">[27]</w:t>
        </w:r>
      </w:hyperlink>
      <w:hyperlink r:id="rId74">
        <w:r>
          <w:rPr>
            <w:rStyle w:val="Hyperlink"/>
          </w:rPr>
          <w:t xml:space="preserve">[54]</w:t>
        </w:r>
      </w:hyperlink>
      <w:r>
        <w:t xml:space="preserve">, the code effectively counts frequencies to estimate $P(X=i, I=j)$. It then computes $MI = \sum_{x,i} P(X=x, I=i) \log_2 \frac{P(X=x, I=i)}{P(X=x)\,P(I=i)}$, which is the standard definition. The code carefully skips any terms where $P(X)$ or $P(I)$ or joint probability is zero (to avoid division by zero or log of zero)</w:t>
      </w:r>
      <w:hyperlink r:id="rId35">
        <w:r>
          <w:rPr>
            <w:rStyle w:val="Hyperlink"/>
          </w:rPr>
          <w:t xml:space="preserve">[15]</w:t>
        </w:r>
      </w:hyperlink>
      <w:r>
        <w:t xml:space="preserve">. One thing to note: if the sample is the entire dataset or empty, $P(I=1)$ or $P(I=0)$ becomes 0 for one class. In such degenerate cases, the MI is effectively 0 because membership has no uncertainty (all or none selected). The code’s grouping likely just wouldn’t include the absent category (e.g., if no one is out-of-sample, $P(I=0)$ is 0 and those terms are skipped, resulting in MI sum 0). This matches expectation: if everyone is selected (or no one is), there’s no information to gain from features about selection. The MI values are returned as a float and logged/recorded with 4 decimal precision in the report</w:t>
      </w:r>
      <w:hyperlink r:id="rId65">
        <w:r>
          <w:rPr>
            <w:rStyle w:val="Hyperlink"/>
          </w:rPr>
          <w:t xml:space="preserve">[45]</w:t>
        </w:r>
      </w:hyperlink>
      <w:r>
        <w:t xml:space="preserve">. The integration of this MI into the sampling process (via refinement) is done by reusing the same function</w:t>
      </w:r>
      <w:r>
        <w:t xml:space="preserve"> </w:t>
      </w:r>
      <w:r>
        <w:rPr>
          <w:rStyle w:val="VerbatimChar"/>
        </w:rPr>
        <w:t xml:space="preserve">_estimate_membership_mi</w:t>
      </w:r>
      <w:r>
        <w:t xml:space="preserve"> </w:t>
      </w:r>
      <w:r>
        <w:t xml:space="preserve">after each potential swap, so the consistency of how MI is measured remains the same through the process.</w:t>
      </w:r>
    </w:p>
    <w:bookmarkEnd w:id="75"/>
    <w:bookmarkStart w:id="76" w:name="evaluation-and-future-work"/>
    <w:p>
      <w:pPr>
        <w:pStyle w:val="Heading2"/>
      </w:pPr>
      <w:r>
        <w:t xml:space="preserve">Evaluation and Future Work</w:t>
      </w:r>
    </w:p>
    <w:p>
      <w:pPr>
        <w:pStyle w:val="Compact"/>
        <w:numPr>
          <w:ilvl w:val="0"/>
          <w:numId w:val="1003"/>
        </w:numPr>
      </w:pPr>
      <w:r>
        <w:rPr>
          <w:b/>
          <w:bCs/>
        </w:rPr>
        <w:t xml:space="preserve">Diagnostic Coverage in Output</w:t>
      </w:r>
      <w:r>
        <w:t xml:space="preserve">: As noted, the pipeline’s output report includes all major diagnostics one would want to evaluate the sampling algorithm’s performance:</w:t>
      </w:r>
    </w:p>
    <w:p>
      <w:pPr>
        <w:pStyle w:val="Compact"/>
        <w:numPr>
          <w:ilvl w:val="0"/>
          <w:numId w:val="1003"/>
        </w:numPr>
      </w:pPr>
      <w:r>
        <w:rPr>
          <w:i/>
          <w:iCs/>
        </w:rPr>
        <w:t xml:space="preserve">Statistical similarity</w:t>
      </w:r>
      <w:r>
        <w:t xml:space="preserve">: distribution drift for each feature and number of strata covered.</w:t>
      </w:r>
    </w:p>
    <w:p>
      <w:pPr>
        <w:pStyle w:val="Compact"/>
        <w:numPr>
          <w:ilvl w:val="0"/>
          <w:numId w:val="1003"/>
        </w:numPr>
      </w:pPr>
      <w:r>
        <w:rPr>
          <w:i/>
          <w:iCs/>
        </w:rPr>
        <w:t xml:space="preserve">Predictive performance</w:t>
      </w:r>
      <w:r>
        <w:t xml:space="preserve">: full vs sample model metrics and detailed classification results.</w:t>
      </w:r>
    </w:p>
    <w:p>
      <w:pPr>
        <w:pStyle w:val="Compact"/>
        <w:numPr>
          <w:ilvl w:val="0"/>
          <w:numId w:val="1003"/>
        </w:numPr>
      </w:pPr>
      <w:r>
        <w:rPr>
          <w:i/>
          <w:iCs/>
        </w:rPr>
        <w:t xml:space="preserve">Privacy/Information leakage</w:t>
      </w:r>
      <w:r>
        <w:t xml:space="preserve">: the membership MI value.</w:t>
      </w:r>
    </w:p>
    <w:p>
      <w:pPr>
        <w:numPr>
          <w:ilvl w:val="0"/>
          <w:numId w:val="1003"/>
        </w:numPr>
      </w:pPr>
      <w:r>
        <w:rPr>
          <w:i/>
          <w:iCs/>
        </w:rPr>
        <w:t xml:space="preserve">Resource usage</w:t>
      </w:r>
      <w:r>
        <w:t xml:space="preserve">: complexity estimates.</w:t>
      </w:r>
      <w:r>
        <w:t xml:space="preserve"> </w:t>
      </w:r>
      <w:r>
        <w:t xml:space="preserve">This gives a well-rounded view of the sample’s quality. If anything, one might also consider tracking how MI changed from the initial sample to the refined sample to see how much improvement the refinement provided (currently only the final MI is reported). However, since the code logs “[Stage] MI-guided refinement: bits=…”, one could check the console output to infer the initial MI (the log right after sampling could be extended to show initial MI before refinement). Including that in the report could be an enhancement for transparency. Additionally, while not strictly required, reporting the sample’s class distribution vs. the full data’s class distribution (target variable “&gt;50K” vs “&lt;=50K”) might be useful to confirm that the sample didn’t inadvertently skew the class balance – especially since the sampling didn’t explicitly stratify on the target. However, because the initial train/test split was stratified on the target, and the sampling is feature-based, the class proportions in the sample should roughly follow the training set’s proportion. The classification metrics indirectly reflect this (if the sample missed too many “&gt;50K” examples, the sample model’s recall on that class would drop).</w:t>
      </w:r>
    </w:p>
    <w:p>
      <w:pPr>
        <w:numPr>
          <w:ilvl w:val="0"/>
          <w:numId w:val="1003"/>
        </w:numPr>
      </w:pPr>
      <w:r>
        <w:rPr>
          <w:b/>
          <w:bCs/>
        </w:rPr>
        <w:t xml:space="preserve">Possible Alternative Metrics (Beyond MI)</w:t>
      </w:r>
      <w:r>
        <w:t xml:space="preserve">: Mutual information is a powerful measure of distributional difference because it captures any dependence between the sample indicator and features. However, it’s not the only measure. One could consider other</w:t>
      </w:r>
      <w:r>
        <w:t xml:space="preserve"> </w:t>
      </w:r>
      <w:r>
        <w:rPr>
          <w:b/>
          <w:bCs/>
        </w:rPr>
        <w:t xml:space="preserve">similarity or divergence metrics</w:t>
      </w:r>
      <w:r>
        <w:t xml:space="preserve"> </w:t>
      </w:r>
      <w:r>
        <w:t xml:space="preserve">for guiding the sample selection:</w:t>
      </w:r>
    </w:p>
    <w:p>
      <w:pPr>
        <w:pStyle w:val="Compact"/>
        <w:numPr>
          <w:ilvl w:val="0"/>
          <w:numId w:val="1003"/>
        </w:numPr>
      </w:pPr>
      <w:r>
        <w:rPr>
          <w:i/>
          <w:iCs/>
        </w:rPr>
        <w:t xml:space="preserve">Jensen-Shannon Divergence or KL-Divergence</w:t>
      </w:r>
      <w:r>
        <w:t xml:space="preserve">: e.g. measure how the joint distribution of features in the sample diverges from the full data. This is related to MI but not symmetric in the same way; MI is actually a symmetric measure of divergence between the joint and product of marginals. Optimizing JS or KL could be another approach, though computing those for high-dimensional joint distributions is challenging (MI sidesteps needing a “target” distribution by measuring dependency).</w:t>
      </w:r>
    </w:p>
    <w:p>
      <w:pPr>
        <w:pStyle w:val="Compact"/>
        <w:numPr>
          <w:ilvl w:val="0"/>
          <w:numId w:val="1003"/>
        </w:numPr>
      </w:pPr>
      <w:r>
        <w:rPr>
          <w:i/>
          <w:iCs/>
        </w:rPr>
        <w:t xml:space="preserve">Maximum Mean Discrepancy (MMD)</w:t>
      </w:r>
      <w:r>
        <w:t xml:space="preserve">: a kernel-based distance between distributions that could be used to ensure the sample’s distribution matches the original. This could be applied to continuous features without binning, for instance.</w:t>
      </w:r>
    </w:p>
    <w:p>
      <w:pPr>
        <w:pStyle w:val="Compact"/>
        <w:numPr>
          <w:ilvl w:val="0"/>
          <w:numId w:val="1003"/>
        </w:numPr>
      </w:pPr>
      <w:r>
        <w:rPr>
          <w:i/>
          <w:iCs/>
        </w:rPr>
        <w:t xml:space="preserve">Earth Mover’s Distance (EMD)</w:t>
      </w:r>
      <w:r>
        <w:t xml:space="preserve"> </w:t>
      </w:r>
      <w:r>
        <w:t xml:space="preserve">or other distances on distribution for each feature (somewhat like the total variation used for drift, but possibly multivariate).</w:t>
      </w:r>
    </w:p>
    <w:p>
      <w:pPr>
        <w:pStyle w:val="Compact"/>
        <w:numPr>
          <w:ilvl w:val="0"/>
          <w:numId w:val="1003"/>
        </w:numPr>
      </w:pPr>
      <w:r>
        <w:rPr>
          <w:i/>
          <w:iCs/>
        </w:rPr>
        <w:t xml:space="preserve">Information-based metrics on sensitive features</w:t>
      </w:r>
      <w:r>
        <w:t xml:space="preserve">: While the algorithm intentionally ignores sensitive attributes in selection, one might still want to verify that the sample does not inadvertently create bias in sensitive attributes. For example, one could compute MI between sensitive features (like race) and membership, to ensure the sample didn’t, say, over-sample or under-sample a particular race. The current method doesn’t directly check this. Extending the approach to</w:t>
      </w:r>
      <w:r>
        <w:t xml:space="preserve"> </w:t>
      </w:r>
      <w:r>
        <w:rPr>
          <w:b/>
          <w:bCs/>
        </w:rPr>
        <w:t xml:space="preserve">include fairness or privacy checks on sensitive attributes</w:t>
      </w:r>
      <w:r>
        <w:t xml:space="preserve"> </w:t>
      </w:r>
      <w:r>
        <w:t xml:space="preserve">could be worthwhile future work. However, including sensitive features in the sampling objective would contradict the privacy requirement, so a middle ground is to keep selection blind to them (as done) but</w:t>
      </w:r>
      <w:r>
        <w:t xml:space="preserve"> </w:t>
      </w:r>
      <w:r>
        <w:rPr>
          <w:i/>
          <w:iCs/>
        </w:rPr>
        <w:t xml:space="preserve">monitor</w:t>
      </w:r>
      <w:r>
        <w:t xml:space="preserve"> </w:t>
      </w:r>
      <w:r>
        <w:t xml:space="preserve">the outcome.</w:t>
      </w:r>
    </w:p>
    <w:p>
      <w:pPr>
        <w:numPr>
          <w:ilvl w:val="0"/>
          <w:numId w:val="1003"/>
        </w:numPr>
      </w:pPr>
      <w:r>
        <w:rPr>
          <w:i/>
          <w:iCs/>
        </w:rPr>
        <w:t xml:space="preserve">Replacing MI altogether</w:t>
      </w:r>
      <w:r>
        <w:t xml:space="preserve">: If the context is privacy, one might replace or complement MI with a formal privacy guarantee like</w:t>
      </w:r>
      <w:r>
        <w:t xml:space="preserve"> </w:t>
      </w:r>
      <w:r>
        <w:rPr>
          <w:b/>
          <w:bCs/>
        </w:rPr>
        <w:t xml:space="preserve">differential privacy (DP)</w:t>
      </w:r>
      <w:r>
        <w:t xml:space="preserve">. DP would involve randomizing the selection process (for example, using random noise in selection probabilities or adding/subtracting records with some probability) to mathematically guarantee that inclusion or exclusion of any single individual has limited impact on the sample (and therefore limited information leakage). Achieving DP might reduce data utility if done strictly, but it’s a gold standard for privacy. The current MI approach is more heuristic – lowering MI suggests the sample is “hard to distinguish” from random, but it is not a formal privacy guarantee. In practice, though, a low MI is indicative that any attempt to perform membership inference (predict who was in the sample) would perform poorly. Future research might explore combining this MI minimization with DP techniques to get the best of both – maintaining model performance while adding probabilistic guarantees.</w:t>
      </w:r>
    </w:p>
    <w:p>
      <w:pPr>
        <w:numPr>
          <w:ilvl w:val="0"/>
          <w:numId w:val="1003"/>
        </w:numPr>
      </w:pPr>
      <w:r>
        <w:rPr>
          <w:b/>
          <w:bCs/>
        </w:rPr>
        <w:t xml:space="preserve">Runtime Complexity and Scalability</w:t>
      </w:r>
      <w:r>
        <w:t xml:space="preserve">: The pipeline is efficient for moderately sized data (tens or hundreds of thousands of records) as explained. Its declared complexities (linear in</w:t>
      </w:r>
      <w:r>
        <w:t xml:space="preserve"> </w:t>
      </w:r>
      <w:r>
        <w:rPr>
          <w:i/>
          <w:iCs/>
        </w:rPr>
        <w:t xml:space="preserve">n</w:t>
      </w:r>
      <w:r>
        <w:t xml:space="preserve">)</w:t>
      </w:r>
      <w:hyperlink r:id="rId45">
        <w:r>
          <w:rPr>
            <w:rStyle w:val="Hyperlink"/>
          </w:rPr>
          <w:t xml:space="preserve">[25]</w:t>
        </w:r>
      </w:hyperlink>
      <w:r>
        <w:t xml:space="preserve"> </w:t>
      </w:r>
      <w:r>
        <w:t xml:space="preserve">are largely justified. The most computationally expensive parts – distance calculations for diversity and repeated MI computations – are bounded by the sample size</w:t>
      </w:r>
      <w:r>
        <w:t xml:space="preserve"> </w:t>
      </w:r>
      <w:r>
        <w:rPr>
          <w:i/>
          <w:iCs/>
        </w:rPr>
        <w:t xml:space="preserve">m</w:t>
      </w:r>
      <w:r>
        <w:t xml:space="preserve"> </w:t>
      </w:r>
      <w:r>
        <w:t xml:space="preserve">and the fixed iteration count. In a scenario where</w:t>
      </w:r>
      <w:r>
        <w:t xml:space="preserve"> </w:t>
      </w:r>
      <w:r>
        <w:rPr>
          <w:i/>
          <w:iCs/>
        </w:rPr>
        <w:t xml:space="preserve">m</w:t>
      </w:r>
      <w:r>
        <w:t xml:space="preserve"> </w:t>
      </w:r>
      <w:r>
        <w:t xml:space="preserve">is a sizeable fraction of</w:t>
      </w:r>
      <w:r>
        <w:t xml:space="preserve"> </w:t>
      </w:r>
      <w:r>
        <w:rPr>
          <w:i/>
          <w:iCs/>
        </w:rPr>
        <w:t xml:space="preserve">n</w:t>
      </w:r>
      <w:r>
        <w:t xml:space="preserve"> </w:t>
      </w:r>
      <w:r>
        <w:t xml:space="preserve">(say half the data), the diversity selection could approach $O(n</w:t>
      </w:r>
      <w:r>
        <w:rPr>
          <w:i/>
          <w:iCs/>
        </w:rPr>
        <w:t xml:space="preserve">m)$ in worst case, and MI refinement adds ~$30 \times O(n)$ – making it effectively $O(n^2)$ in the absolute worst case. However, typically if</w:t>
      </w:r>
      <w:r>
        <w:t xml:space="preserve"> </w:t>
      </w:r>
      <w:r>
        <w:t xml:space="preserve">m</w:t>
      </w:r>
      <w:r>
        <w:t xml:space="preserve"> </w:t>
      </w:r>
      <w:r>
        <w:rPr>
          <w:i/>
          <w:iCs/>
        </w:rPr>
        <w:t xml:space="preserve">is that large, one might question the need for sampling at all (and indeed the code allows using the full set if</w:t>
      </w:r>
      <w:r>
        <w:t xml:space="preserve"> </w:t>
      </w:r>
      <w:r>
        <w:t xml:space="preserve">m</w:t>
      </w:r>
      <w:r>
        <w:t xml:space="preserve"> </w:t>
      </w:r>
      <w:r>
        <w:rPr>
          <w:i/>
          <w:iCs/>
        </w:rPr>
        <w:t xml:space="preserve">&lt;= 0 as a flag). For more realistic sampling fractions (e.g. 10% of data), and with stratification distributing that across groups, the observed runtime is closer to linear. If the dataset were</w:t>
      </w:r>
      <w:r>
        <w:t xml:space="preserve"> </w:t>
      </w:r>
      <w:r>
        <w:rPr>
          <w:i/>
          <w:iCs/>
        </w:rPr>
        <w:t xml:space="preserve">much larger (millions of rows)</w:t>
      </w:r>
      <w:r>
        <w:t xml:space="preserve">*, a few considerations come up:</w:t>
      </w:r>
    </w:p>
    <w:p>
      <w:pPr>
        <w:pStyle w:val="Compact"/>
        <w:numPr>
          <w:ilvl w:val="0"/>
          <w:numId w:val="1003"/>
        </w:numPr>
      </w:pPr>
      <w:r>
        <w:t xml:space="preserve">The in-memory grouping and concatenation might become heavy. One might need a streaming or incremental approach (e.g., process one stratum at a time, or use reservoir sampling with stratification).</w:t>
      </w:r>
    </w:p>
    <w:p>
      <w:pPr>
        <w:pStyle w:val="Compact"/>
        <w:numPr>
          <w:ilvl w:val="0"/>
          <w:numId w:val="1003"/>
        </w:numPr>
      </w:pPr>
      <w:r>
        <w:t xml:space="preserve">The pairwise distance calculation could be optimized by limiting the number of points considered or using approximate methods (for instance, using clustering or PCA to select diverse points instead of exact farthest-first, to cut down computation).</w:t>
      </w:r>
    </w:p>
    <w:p>
      <w:pPr>
        <w:pStyle w:val="Compact"/>
        <w:numPr>
          <w:ilvl w:val="0"/>
          <w:numId w:val="1003"/>
        </w:numPr>
      </w:pPr>
      <w:r>
        <w:t xml:space="preserve">The MI calculation grouping by up to 7 columns may create a combinatorial explosion if those columns have many unique values. In Adult data, that’s manageable (bins for age, hours, etc., plus categories for workclass and occupation produce a few hundred combinations at most). But in other datasets, one might need to limit or quantize features more coarsely to keep the joint distribution tractable. Alternatively,</w:t>
      </w:r>
      <w:r>
        <w:t xml:space="preserve"> </w:t>
      </w:r>
      <w:r>
        <w:rPr>
          <w:b/>
          <w:bCs/>
        </w:rPr>
        <w:t xml:space="preserve">machine learning models</w:t>
      </w:r>
      <w:r>
        <w:t xml:space="preserve"> </w:t>
      </w:r>
      <w:r>
        <w:t xml:space="preserve">could estimate membership likelihood (like training a classifier to distinguish sample vs non-sample) as a proxy for MI – though that introduces its own complexity and approximations.</w:t>
      </w:r>
    </w:p>
    <w:p>
      <w:pPr>
        <w:pStyle w:val="Compact"/>
        <w:numPr>
          <w:ilvl w:val="0"/>
          <w:numId w:val="1003"/>
        </w:numPr>
      </w:pPr>
      <w:r>
        <w:t xml:space="preserve">The complexity info could be refined to include the MI refinement step (currently not explicitly listed, presumably lumped into end-to-end). In big-O terms, the MI refinement is $O(\text{max_iter} * n * g)$ where</w:t>
      </w:r>
      <w:r>
        <w:t xml:space="preserve"> </w:t>
      </w:r>
      <w:r>
        <w:rPr>
          <w:i/>
          <w:iCs/>
        </w:rPr>
        <w:t xml:space="preserve">g</w:t>
      </w:r>
      <w:r>
        <w:t xml:space="preserve"> </w:t>
      </w:r>
      <w:r>
        <w:t xml:space="preserve">is grouping overhead per iteration. With</w:t>
      </w:r>
      <w:r>
        <w:t xml:space="preserve"> </w:t>
      </w:r>
      <w:r>
        <w:rPr>
          <w:i/>
          <w:iCs/>
        </w:rPr>
        <w:t xml:space="preserve">max_iter</w:t>
      </w:r>
      <w:r>
        <w:t xml:space="preserve"> </w:t>
      </w:r>
      <w:r>
        <w:t xml:space="preserve">constant, it’s O(n) effectively, but the constant factor is the number of combinations of feature values.</w:t>
      </w:r>
    </w:p>
    <w:p>
      <w:pPr>
        <w:pStyle w:val="FirstParagraph"/>
      </w:pPr>
      <w:r>
        <w:t xml:space="preserve">In summary, the algorithm is practically linear for the intended data size, but care should be taken as data scales. The code’s modular design means specific pieces (like</w:t>
      </w:r>
      <w:r>
        <w:t xml:space="preserve"> </w:t>
      </w:r>
      <w:r>
        <w:rPr>
          <w:rStyle w:val="VerbatimChar"/>
        </w:rPr>
        <w:t xml:space="preserve">_diversity_sample</w:t>
      </w:r>
      <w:r>
        <w:t xml:space="preserve"> </w:t>
      </w:r>
      <w:r>
        <w:t xml:space="preserve">or</w:t>
      </w:r>
      <w:r>
        <w:t xml:space="preserve"> </w:t>
      </w:r>
      <w:r>
        <w:rPr>
          <w:rStyle w:val="VerbatimChar"/>
        </w:rPr>
        <w:t xml:space="preserve">_mutual_information_discrete</w:t>
      </w:r>
      <w:r>
        <w:t xml:space="preserve">) could potentially be swapped out for more scalable alternatives if needed (e.g., using a faster C/C++ library or algorithmic heuristic) without changing the overall pipeline.</w:t>
      </w:r>
    </w:p>
    <w:p>
      <w:pPr>
        <w:pStyle w:val="Compact"/>
        <w:numPr>
          <w:ilvl w:val="0"/>
          <w:numId w:val="1004"/>
        </w:numPr>
      </w:pPr>
      <w:r>
        <w:rPr>
          <w:b/>
          <w:bCs/>
        </w:rPr>
        <w:t xml:space="preserve">Extensibility and Future Research Directions</w:t>
      </w:r>
      <w:r>
        <w:t xml:space="preserve">: This sampling pipeline provides a solid foundation, and there are several avenues to extend or improve it:</w:t>
      </w:r>
    </w:p>
    <w:p>
      <w:pPr>
        <w:pStyle w:val="Compact"/>
        <w:numPr>
          <w:ilvl w:val="0"/>
          <w:numId w:val="1004"/>
        </w:numPr>
      </w:pPr>
      <w:r>
        <w:rPr>
          <w:b/>
          <w:bCs/>
        </w:rPr>
        <w:t xml:space="preserve">Optimizing MI Reduction More Directly</w:t>
      </w:r>
      <w:r>
        <w:t xml:space="preserve">: The current MI-guided refinement uses a greedy random swap strategy. Future improvements could involve more sophisticated search or optimization techniques. For example, one could employ a</w:t>
      </w:r>
      <w:r>
        <w:t xml:space="preserve"> </w:t>
      </w:r>
      <w:r>
        <w:rPr>
          <w:b/>
          <w:bCs/>
        </w:rPr>
        <w:t xml:space="preserve">simulated annealing</w:t>
      </w:r>
      <w:r>
        <w:t xml:space="preserve"> </w:t>
      </w:r>
      <w:r>
        <w:t xml:space="preserve">or genetic algorithm approach where multiple swaps are considered, or even a greedy algorithm that tries swapping each sample point with the best candidate (rather than a random one) to see which yields the biggest MI drop in each iteration. However, these might be computationally expensive. Another direction is formulating the MI minimization as a mathematical program – though that likely becomes a complex combinatorial optimization problem.</w:t>
      </w:r>
    </w:p>
    <w:p>
      <w:pPr>
        <w:pStyle w:val="Compact"/>
        <w:numPr>
          <w:ilvl w:val="0"/>
          <w:numId w:val="1004"/>
        </w:numPr>
      </w:pPr>
      <w:r>
        <w:rPr>
          <w:b/>
          <w:bCs/>
        </w:rPr>
        <w:t xml:space="preserve">Dynamic Stratification</w:t>
      </w:r>
      <w:r>
        <w:t xml:space="preserve">: The choice of stratification columns (age_bin, workclass, occupation) is somewhat hardcoded based on domain knowledge of the Adult dataset. In future work, one might consider making the stratification</w:t>
      </w:r>
      <w:r>
        <w:t xml:space="preserve"> </w:t>
      </w:r>
      <w:r>
        <w:rPr>
          <w:b/>
          <w:bCs/>
        </w:rPr>
        <w:t xml:space="preserve">adaptive or data-driven</w:t>
      </w:r>
      <w:r>
        <w:t xml:space="preserve">. For instance, ensuring representation across any feature that strongly affects the target or the data distribution. Alternatively, including the target variable in stratification could guarantee that both classes are well-represented in the sample (especially important if the target is imbalanced). The downside is that adding more strata dimensions increases the number of groups and may lead to many small groups. Research could explore optimal stratification that balances granularity with group size.</w:t>
      </w:r>
    </w:p>
    <w:p>
      <w:pPr>
        <w:pStyle w:val="Compact"/>
        <w:numPr>
          <w:ilvl w:val="0"/>
          <w:numId w:val="1004"/>
        </w:numPr>
      </w:pPr>
      <w:r>
        <w:rPr>
          <w:b/>
          <w:bCs/>
        </w:rPr>
        <w:t xml:space="preserve">Considering Sensitive Attributes</w:t>
      </w:r>
      <w:r>
        <w:t xml:space="preserve">: While the pipeline deliberately ignores sensitive attributes for sampling (to avoid using them in decision-making), one might explore techniques to ensure the sample is not unintentionally biased on those attributes. For example, one could add a post-processing step to check (or even enforce) that the sample’s distribution of sensitive features matches the population (within some tolerance). This intersects with fairness in data selection – ensuring that the sampling doesn’t harm downstream fairness metrics.</w:t>
      </w:r>
    </w:p>
    <w:p>
      <w:pPr>
        <w:pStyle w:val="Compact"/>
        <w:numPr>
          <w:ilvl w:val="0"/>
          <w:numId w:val="1004"/>
        </w:numPr>
      </w:pPr>
      <w:r>
        <w:rPr>
          <w:b/>
          <w:bCs/>
        </w:rPr>
        <w:t xml:space="preserve">Privacy Guarantees</w:t>
      </w:r>
      <w:r>
        <w:t xml:space="preserve">: As discussed, lowering MI is a heuristic for protecting against membership inference attacks. Future versions could integrate formal privacy guarantees like differential privacy. This might involve randomizing the inclusion of each record (each record could be included with probability m/n, plus a small random noise factor, for instance) and then perhaps adjusting the outcome to meet the exact sample size. Techniques from</w:t>
      </w:r>
      <w:r>
        <w:t xml:space="preserve"> </w:t>
      </w:r>
      <w:r>
        <w:rPr>
          <w:b/>
          <w:bCs/>
        </w:rPr>
        <w:t xml:space="preserve">privacy-preserving data release</w:t>
      </w:r>
      <w:r>
        <w:t xml:space="preserve"> </w:t>
      </w:r>
      <w:r>
        <w:t xml:space="preserve">could be adapted here.</w:t>
      </w:r>
    </w:p>
    <w:p>
      <w:pPr>
        <w:pStyle w:val="Compact"/>
        <w:numPr>
          <w:ilvl w:val="0"/>
          <w:numId w:val="1004"/>
        </w:numPr>
      </w:pPr>
      <w:r>
        <w:rPr>
          <w:b/>
          <w:bCs/>
        </w:rPr>
        <w:t xml:space="preserve">Scalability</w:t>
      </w:r>
      <w:r>
        <w:t xml:space="preserve">: For larger datasets, parallelizing the sampling process is a natural extension. The stratified grouping can be parallelized by groups. Diversity selection in each stratum can also be done independently (and thus in parallel). The MI computation (groupby) is a global operation but could potentially be distributed using map-reduce style aggregation on feature combinations. Implementing the pipeline in a system like Spark or Dask for distributed data could be explored for handling millions of records.</w:t>
      </w:r>
    </w:p>
    <w:p>
      <w:pPr>
        <w:pStyle w:val="Compact"/>
        <w:numPr>
          <w:ilvl w:val="0"/>
          <w:numId w:val="1004"/>
        </w:numPr>
      </w:pPr>
      <w:r>
        <w:rPr>
          <w:b/>
          <w:bCs/>
        </w:rPr>
        <w:t xml:space="preserve">Alternative Diversity Criteria</w:t>
      </w:r>
      <w:r>
        <w:t xml:space="preserve">: The current</w:t>
      </w:r>
      <w:r>
        <w:t xml:space="preserve"> </w:t>
      </w:r>
      <w:r>
        <w:rPr>
          <w:rStyle w:val="VerbatimChar"/>
        </w:rPr>
        <w:t xml:space="preserve">_diversity_sample</w:t>
      </w:r>
      <w:r>
        <w:t xml:space="preserve"> </w:t>
      </w:r>
      <w:r>
        <w:t xml:space="preserve">uses Euclidean distance on a fixed set of numeric features. One could consider incorporating categorical diversity as well (perhaps via encoding or using Hamming distance on one-hot vectors) to ensure that, say, different categories within a stratum are represented. Moreover, diversity could be measured in a transformed feature space (like principal components) to capture variations more holistically. Future research might evaluate if these changes yield a better sample for model training.</w:t>
      </w:r>
    </w:p>
    <w:p>
      <w:pPr>
        <w:numPr>
          <w:ilvl w:val="0"/>
          <w:numId w:val="1004"/>
        </w:numPr>
      </w:pPr>
      <w:r>
        <w:rPr>
          <w:b/>
          <w:bCs/>
        </w:rPr>
        <w:t xml:space="preserve">Evaluation on Other Models</w:t>
      </w:r>
      <w:r>
        <w:t xml:space="preserve">: The pipeline evaluates with a logistic regression model. It would be interesting to test whether the sampled dataset also works well for more complex models (trees, neural nets) or for different tasks. The approach is general, but certain models might be more sensitive to the sampling. Also, evaluating the method on other datasets would validate its generality.</w:t>
      </w:r>
    </w:p>
    <w:p>
      <w:pPr>
        <w:numPr>
          <w:ilvl w:val="0"/>
          <w:numId w:val="1004"/>
        </w:numPr>
      </w:pPr>
      <w:r>
        <w:rPr>
          <w:b/>
          <w:bCs/>
        </w:rPr>
        <w:t xml:space="preserve">Strengths and Limitations Summary</w:t>
      </w:r>
      <w:r>
        <w:t xml:space="preserve">: In conclusion, this updated sampling pipeline is</w:t>
      </w:r>
      <w:r>
        <w:t xml:space="preserve"> </w:t>
      </w:r>
      <w:r>
        <w:rPr>
          <w:b/>
          <w:bCs/>
        </w:rPr>
        <w:t xml:space="preserve">comprehensive and well-executed</w:t>
      </w:r>
      <w:r>
        <w:t xml:space="preserve">. Its strengths lie in combining multiple techniques: stratification for representativeness, distance-based selection for diversity, and MI-based refinement for privacy/unbiasedness. The use of mutual information is an innovative touch that directly tries to measure what it means for a sample to “resemble” the original data. By keeping everything based on non-sensitive features, it aligns with ethical guidelines and prevents direct discrimination. The code is clear, correct, and yields detailed reports which is crucial for trust in such data reduction pipelines. On the flip side, some</w:t>
      </w:r>
      <w:r>
        <w:t xml:space="preserve"> </w:t>
      </w:r>
      <w:r>
        <w:rPr>
          <w:b/>
          <w:bCs/>
        </w:rPr>
        <w:t xml:space="preserve">limitations</w:t>
      </w:r>
      <w:r>
        <w:t xml:space="preserve"> </w:t>
      </w:r>
      <w:r>
        <w:t xml:space="preserve">include the heuristic nature of the MI refinement (no guarantee of global optimal sample), the reliance on discretization (which can lose some nuance – e.g., two very close ages might fall in the same bin and be considered identical in MI calculations), and potential scalability issues for very large datasets. Additionally, while MI being low is desirable, one must ensure that the resulting sample is still</w:t>
      </w:r>
      <w:r>
        <w:t xml:space="preserve"> </w:t>
      </w:r>
      <w:r>
        <w:rPr>
          <w:i/>
          <w:iCs/>
        </w:rPr>
        <w:t xml:space="preserve">useful</w:t>
      </w:r>
      <w:r>
        <w:t xml:space="preserve">. In edge cases, aggressively minimizing MI could theoretically pick points so that the sample is almost a mini-clone of the population distribution, which is great for unbiasedness but if the sample is too small, any model will still suffer variance from less data. There is a balance to strike between pure representativeness and capturing enough signal for the model. Fortunately, the pipeline’s evaluation on model performance ensures that utility is checked alongside MI – if the sample were too small or somehow not informative, it would show up as a drop in accuracy or recall, which the user can observe. Future work might incorporate multi-objective optimization (maximize model accuracy, minimize MI, etc.).</w:t>
      </w:r>
    </w:p>
    <w:p>
      <w:pPr>
        <w:pStyle w:val="FirstParagraph"/>
      </w:pPr>
      <w:r>
        <w:t xml:space="preserve">Overall, the updated</w:t>
      </w:r>
      <w:r>
        <w:t xml:space="preserve"> </w:t>
      </w:r>
      <w:r>
        <w:rPr>
          <w:rStyle w:val="VerbatimChar"/>
        </w:rPr>
        <w:t xml:space="preserve">sampling_pipeline.py</w:t>
      </w:r>
      <w:r>
        <w:t xml:space="preserve"> </w:t>
      </w:r>
      <w:r>
        <w:t xml:space="preserve">fulfills its design criteria well: it selects a sample of size</w:t>
      </w:r>
      <w:r>
        <w:t xml:space="preserve"> </w:t>
      </w:r>
      <w:r>
        <w:rPr>
          <w:i/>
          <w:iCs/>
        </w:rPr>
        <w:t xml:space="preserve">m</w:t>
      </w:r>
      <w:r>
        <w:t xml:space="preserve"> </w:t>
      </w:r>
      <w:r>
        <w:t xml:space="preserve">using only non-sensitive features,</w:t>
      </w:r>
      <w:r>
        <w:t xml:space="preserve"> </w:t>
      </w:r>
      <w:r>
        <w:rPr>
          <w:b/>
          <w:bCs/>
        </w:rPr>
        <w:t xml:space="preserve">preserves distributional characteristics, maximizes internal diversity, and then successfully reduces the mutual information</w:t>
      </w:r>
      <w:r>
        <w:t xml:space="preserve"> </w:t>
      </w:r>
      <w:r>
        <w:t xml:space="preserve">between the sample and full data. The implementation is robust and the evaluation outputs provide confidence and insight into the quality of the sample.</w:t>
      </w:r>
    </w:p>
    <w:bookmarkEnd w:id="76"/>
    <w:bookmarkEnd w:id="77"/>
    <w:bookmarkEnd w:id="78"/>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8">
        <w:r>
          <w:rPr>
            <w:rStyle w:val="Hyperlink"/>
          </w:rPr>
          <w:t xml:space="preserve">[28]</w:t>
        </w:r>
      </w:hyperlink>
      <w:r>
        <w:t xml:space="preserve"> </w:t>
      </w:r>
      <w:hyperlink r:id="rId51">
        <w:r>
          <w:rPr>
            <w:rStyle w:val="Hyperlink"/>
          </w:rPr>
          <w:t xml:space="preserve">[31]</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r>
        <w:t xml:space="preserve">sampling_pipeline.py</w:t>
      </w:r>
    </w:p>
    <w:p>
      <w:pPr>
        <w:pStyle w:val="BodyText"/>
      </w:pPr>
      <w:hyperlink r:id="rId79">
        <w:r>
          <w:rPr>
            <w:rStyle w:val="Hyperlink"/>
          </w:rPr>
          <w:t xml:space="preserve">file://file_00000000321071f781f0bbfcb12fa562</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4">
        <w:r>
          <w:rPr>
            <w:rStyle w:val="Hyperlink"/>
          </w:rPr>
          <w:t xml:space="preserve">[26]</w:t>
        </w:r>
      </w:hyperlink>
      <w:r>
        <w:t xml:space="preserve"> </w:t>
      </w:r>
      <w:hyperlink r:id="rId46">
        <w:r>
          <w:rPr>
            <w:rStyle w:val="Hyperlink"/>
          </w:rPr>
          <w:t xml:space="preserve">[27]</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9">
        <w:r>
          <w:rPr>
            <w:rStyle w:val="Hyperlink"/>
          </w:rPr>
          <w:t xml:space="preserve">[49]</w:t>
        </w:r>
      </w:hyperlink>
      <w:r>
        <w:t xml:space="preserve"> </w:t>
      </w:r>
      <w:hyperlink r:id="rId70">
        <w:r>
          <w:rPr>
            <w:rStyle w:val="Hyperlink"/>
          </w:rPr>
          <w:t xml:space="preserve">[50]</w:t>
        </w:r>
      </w:hyperlink>
      <w:r>
        <w:t xml:space="preserve"> </w:t>
      </w:r>
      <w:hyperlink r:id="rId74">
        <w:r>
          <w:rPr>
            <w:rStyle w:val="Hyperlink"/>
          </w:rPr>
          <w:t xml:space="preserve">[54]</w:t>
        </w:r>
      </w:hyperlink>
      <w:r>
        <w:t xml:space="preserve"> </w:t>
      </w:r>
      <w:r>
        <w:t xml:space="preserve">sampling_pipeline.py</w:t>
      </w:r>
    </w:p>
    <w:p>
      <w:pPr>
        <w:pStyle w:val="BodyText"/>
      </w:pPr>
      <w:hyperlink r:id="rId80">
        <w:r>
          <w:rPr>
            <w:rStyle w:val="Hyperlink"/>
          </w:rPr>
          <w:t xml:space="preserve">file://file_0000000016bc71f7820c743cb43a3407</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file://file_0000000016bc71f7820c743cb43a3407" TargetMode="External" /><Relationship Type="http://schemas.openxmlformats.org/officeDocument/2006/relationships/hyperlink" Id="rId44" Target="file://file_0000000016bc71f7820c743cb43a3407#:~:text=%22end_to_end%22%3A%20%22O%28n%2Ad%29%22%2C%20%20," TargetMode="External" /><Relationship Type="http://schemas.openxmlformats.org/officeDocument/2006/relationships/hyperlink" Id="rId30" Target="file://file_0000000016bc71f7820c743cb43a3407#:~:text=%29%20return%20pd.concat%28,np.inf%20return%20group.iloc%5Bchosen" TargetMode="External" /><Relationship Type="http://schemas.openxmlformats.org/officeDocument/2006/relationships/hyperlink" Id="rId49" Target="file://file_0000000016bc71f7820c743cb43a3407#:~:text=%40dataclass%20class%20SamplingReport%3A%20sample_size%3A%20int,str%2C%20float" TargetMode="External" /><Relationship Type="http://schemas.openxmlformats.org/officeDocument/2006/relationships/hyperlink" Id="rId52" Target="file://file_0000000016bc71f7820c743cb43a3407#:~:text=,1" TargetMode="External" /><Relationship Type="http://schemas.openxmlformats.org/officeDocument/2006/relationships/hyperlink" Id="rId56" Target="file://file_0000000016bc71f7820c743cb43a3407#:~:text=,predict%28X_test%29%2C%20digits%3D3" TargetMode="External" /><Relationship Type="http://schemas.openxmlformats.org/officeDocument/2006/relationships/hyperlink" Id="rId59" Target="file://file_0000000016bc71f7820c743cb43a3407#:~:text=,return%20metrics_full%2C%20metrics_sample%2C%20class_report" TargetMode="External" /><Relationship Type="http://schemas.openxmlformats.org/officeDocument/2006/relationships/hyperlink" Id="rId58" Target="file://file_0000000016bc71f7820c743cb43a3407#:~:text=,roc_auc_score%28y_test_binary%2C%20proba_sample%29%2C" TargetMode="External" /><Relationship Type="http://schemas.openxmlformats.org/officeDocument/2006/relationships/hyperlink" Id="rId45" Target="file://file_0000000016bc71f7820c743cb43a3407#:~:text=COMPLEXITY_INFO%20%3D%20%7B%20," TargetMode="External" /><Relationship Type="http://schemas.openxmlformats.org/officeDocument/2006/relationships/hyperlink" Id="rId26" Target="file://file_0000000016bc71f7820c743cb43a3407#:~:text=allocations%20%3D%20,1" TargetMode="External" /><Relationship Type="http://schemas.openxmlformats.org/officeDocument/2006/relationships/hyperlink" Id="rId50" Target="file://file_0000000016bc71f7820c743cb43a3407#:~:text=classification_summary%3A%20str%20used_full_training_set%3A%20bool%20%3D,nan" TargetMode="External" /><Relationship Type="http://schemas.openxmlformats.org/officeDocument/2006/relationships/hyperlink" Id="rId46" Target="file://file_0000000016bc71f7820c743cb43a3407#:~:text=df.groupby%28list%28feature_cols%29%20%2B%20,1" TargetMode="External" /><Relationship Type="http://schemas.openxmlformats.org/officeDocument/2006/relationships/hyperlink" Id="rId29" Target="file://file_0000000016bc71f7820c743cb43a3407#:~:text=diff%20%3D%20matrix%20,sample" TargetMode="External" /><Relationship Type="http://schemas.openxmlformats.org/officeDocument/2006/relationships/hyperlink" Id="rId28" Target="file://file_0000000016bc71f7820c743cb43a3407#:~:text=elif%20take%20%3D%3D%201%20or,append%28subset%29%20if%20not%20samples" TargetMode="External" /><Relationship Type="http://schemas.openxmlformats.org/officeDocument/2006/relationships/hyperlink" Id="rId70" Target="file://file_0000000016bc71f7820c743cb43a3407#:~:text=else%3A%20full_counts%20%3D%20full_series,tv_distance" TargetMode="External" /><Relationship Type="http://schemas.openxmlformats.org/officeDocument/2006/relationships/hyperlink" Id="rId69" Target="file://file_0000000016bc71f7820c743cb43a3407#:~:text=for%20col%20in%20NON_SENSITIVE_COLUMNS%3A%20full_series,Normalize%20histograms%20to%20proper%20distributions" TargetMode="External" /><Relationship Type="http://schemas.openxmlformats.org/officeDocument/2006/relationships/hyperlink" Id="rId25" Target="file://file_0000000016bc71f7820c743cb43a3407#:~:text=grouped%20%3D%20working,index" TargetMode="External" /><Relationship Type="http://schemas.openxmlformats.org/officeDocument/2006/relationships/hyperlink" Id="rId61" Target="file://file_0000000016bc71f7820c743cb43a3407#:~:text=if%20not%20samples%3A%20raise%20ValueError%28,sample" TargetMode="External" /><Relationship Type="http://schemas.openxmlformats.org/officeDocument/2006/relationships/hyperlink" Id="rId36" Target="file://file_0000000016bc71f7820c743cb43a3407#:~:text=if%20ratio%20,math.log2%28ratio%29%20return%20float%28mi" TargetMode="External" /><Relationship Type="http://schemas.openxmlformats.org/officeDocument/2006/relationships/hyperlink" Id="rId60" Target="file://file_0000000016bc71f7820c743cb43a3407#:~:text=if%20sample_size%20,size" TargetMode="External" /><Relationship Type="http://schemas.openxmlformats.org/officeDocument/2006/relationships/hyperlink" Id="rId57" Target="file://file_0000000016bc71f7820c743cb43a3407#:~:text=metrics_full%20%3D%20%7B%20,roc_auc_score%28y_test_binary%2C%20proba_full%29%2C" TargetMode="External" /><Relationship Type="http://schemas.openxmlformats.org/officeDocument/2006/relationships/hyperlink" Id="rId35" Target="file://file_0000000016bc71f7820c743cb43a3407#:~:text=mi%20%3D%200,p_i_val" TargetMode="External" /><Relationship Type="http://schemas.openxmlformats.org/officeDocument/2006/relationships/hyperlink" Id="rId32" Target="file://file_0000000016bc71f7820c743cb43a3407#:~:text=mi_columns%20%3D%20%5B%20," TargetMode="External" /><Relationship Type="http://schemas.openxmlformats.org/officeDocument/2006/relationships/hyperlink" Id="rId31" Target="file://file_0000000016bc71f7820c743cb43a3407#:~:text=next_idx%20%3D%20int%28np.argmax%28min_dist%29%29%20if%20min_dist,chosen%5D%2C%20random_rows" TargetMode="External" /><Relationship Type="http://schemas.openxmlformats.org/officeDocument/2006/relationships/hyperlink" Id="rId33" Target="file://file_0000000016bc71f7820c743cb43a3407#:~:text=p_x%20%3D%20df,or%20p_i_val%20%3D%3D%200%3A%20continue" TargetMode="External" /><Relationship Type="http://schemas.openxmlformats.org/officeDocument/2006/relationships/hyperlink" Id="rId74" Target="file://file_0000000016bc71f7820c743cb43a3407#:~:text=p_x_val%20%3D%20p_x,math.log2%28ratio%29%20return%20float%28mi" TargetMode="External" /><Relationship Type="http://schemas.openxmlformats.org/officeDocument/2006/relationships/hyperlink" Id="rId54" Target="file://file_0000000016bc71f7820c743cb43a3407#:~:text=pipeline%20%3D%20build_pipeline,0.5%29.astype%28int" TargetMode="External" /><Relationship Type="http://schemas.openxmlformats.org/officeDocument/2006/relationships/hyperlink" Id="rId34" Target="file://file_0000000016bc71f7820c743cb43a3407#:~:text=ratio%20%3D%20p_xi%20%2F%20,math.log2%28ratio%29%20return%20float%28mi" TargetMode="External" /><Relationship Type="http://schemas.openxmlformats.org/officeDocument/2006/relationships/hyperlink" Id="rId64" Target="file://file_0000000016bc71f7820c743cb43a3407#:~:text=sampled%20%3D%20pd.concat%28,integers%280%2C%201_000_000%29%29%2C%20replace%3DFalse%2C" TargetMode="External" /><Relationship Type="http://schemas.openxmlformats.org/officeDocument/2006/relationships/hyperlink" Id="rId62" Target="file://file_0000000016bc71f7820c743cb43a3407#:~:text=sampled%20%3D%20pd.concat%28samples%29.drop%28columns%3D%5B,sample" TargetMode="External" /><Relationship Type="http://schemas.openxmlformats.org/officeDocument/2006/relationships/hyperlink" Id="rId63" Target="file://file_0000000016bc71f7820c743cb43a3407#:~:text=sampled%20%3D%20sampled.loc%5B~sampled.index.duplicated%28keep%3D,sampled%2C%20fallback" TargetMode="External" /><Relationship Type="http://schemas.openxmlformats.org/officeDocument/2006/relationships/hyperlink" Id="rId27" Target="file://file_0000000016bc71f7820c743cb43a3407#:~:text=take%20%3D%20min,integers%280%2C%201_000_000%29%29%2C%20%29%20else" TargetMode="External" /><Relationship Type="http://schemas.openxmlformats.org/officeDocument/2006/relationships/hyperlink" Id="rId24" Target="file://file_0000000016bc71f7820c743cb43a3407#:~:text=working%20%3D%20add_discretized_columns,assigned" TargetMode="External" /><Relationship Type="http://schemas.openxmlformats.org/officeDocument/2006/relationships/hyperlink" Id="rId53" Target="file://file_0000000016bc71f7820c743cb43a3407#:~:text=y_pred_full%20%3D%20%28proba_full%20,roc_auc_score%28y_test_binary%2C%20proba_full" TargetMode="External" /><Relationship Type="http://schemas.openxmlformats.org/officeDocument/2006/relationships/hyperlink" Id="rId55" Target="file://file_0000000016bc71f7820c743cb43a3407#:~:text=y_test_binary%20%3D%20%28y_test%20%3D%3D%20,accuracy_score%28y_test%2C%20sample_model.predict%28X_test" TargetMode="External" /><Relationship Type="http://schemas.openxmlformats.org/officeDocument/2006/relationships/hyperlink" Id="rId79" Target="file://file_00000000321071f781f0bbfcb12fa562" TargetMode="External" /><Relationship Type="http://schemas.openxmlformats.org/officeDocument/2006/relationships/hyperlink" Id="rId71" Target="file://file_00000000321071f781f0bbfcb12fa562#:~:text=%22%22%2C%20%22,head%2815%29%2C%20index%3DFalse%2C%20%29%2C" TargetMode="External" /><Relationship Type="http://schemas.openxmlformats.org/officeDocument/2006/relationships/hyperlink" Id="rId65" Target="file://file_00000000321071f781f0bbfcb12fa562#:~:text=%22%23%20Sampling%20Report%22%2C%20%22%22%2C%20f%22," TargetMode="External" /><Relationship Type="http://schemas.openxmlformats.org/officeDocument/2006/relationships/hyperlink" Id="rId72" Target="file://file_00000000321071f781f0bbfcb12fa562#:~:text=%22," TargetMode="External" /><Relationship Type="http://schemas.openxmlformats.org/officeDocument/2006/relationships/hyperlink" Id="rId68" Target="file://file_00000000321071f781f0bbfcb12fa562#:~:text=%22,ascending%3DFalse%29%20.head%2815%29%2C%20index%3DFalse" TargetMode="External" /><Relationship Type="http://schemas.openxmlformats.org/officeDocument/2006/relationships/hyperlink" Id="rId22" Target="file://file_00000000321071f781f0bbfcb12fa562#:~:text=NON_SENSITIVE_COLUMNS%20%3D%20%5B%20," TargetMode="External" /><Relationship Type="http://schemas.openxmlformats.org/officeDocument/2006/relationships/hyperlink" Id="rId21" Target="file://file_00000000321071f781f0bbfcb12fa562#:~:text=SENSITIVE_COLUMNS%20%3D%20%7B%20," TargetMode="External" /><Relationship Type="http://schemas.openxmlformats.org/officeDocument/2006/relationships/hyperlink" Id="rId37" Target="file://file_00000000321071f781f0bbfcb12fa562#:~:text=coverage%3Dlen,metrics_full%2C%20metrics_sample%2C%20class_report%20%3D%20evaluate_models" TargetMode="External" /><Relationship Type="http://schemas.openxmlformats.org/officeDocument/2006/relationships/hyperlink" Id="rId39" Target="file://file_00000000321071f781f0bbfcb12fa562#:~:text=eligible%20%3D%20,key" TargetMode="External" /><Relationship Type="http://schemas.openxmlformats.org/officeDocument/2006/relationships/hyperlink" Id="rId73" Target="file://file_00000000321071f781f0bbfcb12fa562#:~:text=f,8" TargetMode="External" /><Relationship Type="http://schemas.openxmlformats.org/officeDocument/2006/relationships/hyperlink" Id="rId38" Target="file://file_00000000321071f781f0bbfcb12fa562#:~:text=for%20_%20in%20range,int%28rng.integers%280%2C%20len%28eligible" TargetMode="External" /><Relationship Type="http://schemas.openxmlformats.org/officeDocument/2006/relationships/hyperlink" Id="rId67" Target="file://file_00000000321071f781f0bbfcb12fa562#:~:text=for%20metric%20in%20%5B,dataframe_to_markdown%28report.distribution_drift%2C%20index%3DFalse" TargetMode="External" /><Relationship Type="http://schemas.openxmlformats.org/officeDocument/2006/relationships/hyperlink" Id="rId66" Target="file://file_00000000321071f781f0bbfcb12fa562#:~:text=header%20%3D%20,lines.extend%28%20%5B" TargetMode="External" /><Relationship Type="http://schemas.openxmlformats.org/officeDocument/2006/relationships/hyperlink" Id="rId23" Target="file://file_00000000321071f781f0bbfcb12fa562#:~:text=if%20TARGET_COLUMN%20not%20in%20df,TARGET_COLUMN%5D%2C%20random_state%3Drandom_state" TargetMode="External" /><Relationship Type="http://schemas.openxmlformats.org/officeDocument/2006/relationships/hyperlink" Id="rId48" Target="file://file_00000000321071f781f0bbfcb12fa562#:~:text=log_stage%28,train_df%2C%20sample_size%3Deffective_sample_size%2C%20random_state%3Drandom_state%2C" TargetMode="External" /><Relationship Type="http://schemas.openxmlformats.org/officeDocument/2006/relationships/hyperlink" Id="rId43" Target="file://file_00000000321071f781f0bbfcb12fa562#:~:text=selected%20%3D%20trial_selected%20best_indices%20%3D,return%20refined_df%2C%20best_mi" TargetMode="External" /><Relationship Type="http://schemas.openxmlformats.org/officeDocument/2006/relationships/hyperlink" Id="rId40" Target="file://file_00000000321071f781f0bbfcb12fa562#:~:text=stratum_selected%20%3D%20list%28selected%20%26%20stratum_groups,int%28rng.integers%280%2C%20len%28stratum_candidates%29%29%29%5D%20trial_selected%20%3D%20set%28selected" TargetMode="External" /><Relationship Type="http://schemas.openxmlformats.org/officeDocument/2006/relationships/hyperlink" Id="rId41" Target="file://file_00000000321071f781f0bbfcb12fa562#:~:text=to_remove%20%3D%20stratum_selected,full_df%2C%20trial_indices" TargetMode="External" /><Relationship Type="http://schemas.openxmlformats.org/officeDocument/2006/relationships/hyperlink" Id="rId51" Target="file://file_00000000321071f781f0bbfcb12fa562#:~:text=train_df%2C%20test_df%20%3D%20train_test_split,TARGET_COLUMN%5D%2C%20random_state%3Drandom_state%2C" TargetMode="External" /><Relationship Type="http://schemas.openxmlformats.org/officeDocument/2006/relationships/hyperlink" Id="rId42" Target="file://file_00000000321071f781f0bbfcb12fa562#:~:text=trial_indices%20%3D%20list,best_indices%5D.copy%28%29%20refined_df%20%3D%20refined_df.sample%28%20frac%3D1" TargetMode="External" /></Relationships>
</file>

<file path=word/_rels/footnotes.xml.rels><?xml version="1.0" encoding="UTF-8"?><Relationships xmlns="http://schemas.openxmlformats.org/package/2006/relationships"><Relationship Type="http://schemas.openxmlformats.org/officeDocument/2006/relationships/hyperlink" Id="rId80" Target="file://file_0000000016bc71f7820c743cb43a3407" TargetMode="External" /><Relationship Type="http://schemas.openxmlformats.org/officeDocument/2006/relationships/hyperlink" Id="rId44" Target="file://file_0000000016bc71f7820c743cb43a3407#:~:text=%22end_to_end%22%3A%20%22O%28n%2Ad%29%22%2C%20%20," TargetMode="External" /><Relationship Type="http://schemas.openxmlformats.org/officeDocument/2006/relationships/hyperlink" Id="rId30" Target="file://file_0000000016bc71f7820c743cb43a3407#:~:text=%29%20return%20pd.concat%28,np.inf%20return%20group.iloc%5Bchosen" TargetMode="External" /><Relationship Type="http://schemas.openxmlformats.org/officeDocument/2006/relationships/hyperlink" Id="rId49" Target="file://file_0000000016bc71f7820c743cb43a3407#:~:text=%40dataclass%20class%20SamplingReport%3A%20sample_size%3A%20int,str%2C%20float" TargetMode="External" /><Relationship Type="http://schemas.openxmlformats.org/officeDocument/2006/relationships/hyperlink" Id="rId52" Target="file://file_0000000016bc71f7820c743cb43a3407#:~:text=,1" TargetMode="External" /><Relationship Type="http://schemas.openxmlformats.org/officeDocument/2006/relationships/hyperlink" Id="rId56" Target="file://file_0000000016bc71f7820c743cb43a3407#:~:text=,predict%28X_test%29%2C%20digits%3D3" TargetMode="External" /><Relationship Type="http://schemas.openxmlformats.org/officeDocument/2006/relationships/hyperlink" Id="rId59" Target="file://file_0000000016bc71f7820c743cb43a3407#:~:text=,return%20metrics_full%2C%20metrics_sample%2C%20class_report" TargetMode="External" /><Relationship Type="http://schemas.openxmlformats.org/officeDocument/2006/relationships/hyperlink" Id="rId58" Target="file://file_0000000016bc71f7820c743cb43a3407#:~:text=,roc_auc_score%28y_test_binary%2C%20proba_sample%29%2C" TargetMode="External" /><Relationship Type="http://schemas.openxmlformats.org/officeDocument/2006/relationships/hyperlink" Id="rId45" Target="file://file_0000000016bc71f7820c743cb43a3407#:~:text=COMPLEXITY_INFO%20%3D%20%7B%20," TargetMode="External" /><Relationship Type="http://schemas.openxmlformats.org/officeDocument/2006/relationships/hyperlink" Id="rId26" Target="file://file_0000000016bc71f7820c743cb43a3407#:~:text=allocations%20%3D%20,1" TargetMode="External" /><Relationship Type="http://schemas.openxmlformats.org/officeDocument/2006/relationships/hyperlink" Id="rId50" Target="file://file_0000000016bc71f7820c743cb43a3407#:~:text=classification_summary%3A%20str%20used_full_training_set%3A%20bool%20%3D,nan" TargetMode="External" /><Relationship Type="http://schemas.openxmlformats.org/officeDocument/2006/relationships/hyperlink" Id="rId46" Target="file://file_0000000016bc71f7820c743cb43a3407#:~:text=df.groupby%28list%28feature_cols%29%20%2B%20,1" TargetMode="External" /><Relationship Type="http://schemas.openxmlformats.org/officeDocument/2006/relationships/hyperlink" Id="rId29" Target="file://file_0000000016bc71f7820c743cb43a3407#:~:text=diff%20%3D%20matrix%20,sample" TargetMode="External" /><Relationship Type="http://schemas.openxmlformats.org/officeDocument/2006/relationships/hyperlink" Id="rId28" Target="file://file_0000000016bc71f7820c743cb43a3407#:~:text=elif%20take%20%3D%3D%201%20or,append%28subset%29%20if%20not%20samples" TargetMode="External" /><Relationship Type="http://schemas.openxmlformats.org/officeDocument/2006/relationships/hyperlink" Id="rId70" Target="file://file_0000000016bc71f7820c743cb43a3407#:~:text=else%3A%20full_counts%20%3D%20full_series,tv_distance" TargetMode="External" /><Relationship Type="http://schemas.openxmlformats.org/officeDocument/2006/relationships/hyperlink" Id="rId69" Target="file://file_0000000016bc71f7820c743cb43a3407#:~:text=for%20col%20in%20NON_SENSITIVE_COLUMNS%3A%20full_series,Normalize%20histograms%20to%20proper%20distributions" TargetMode="External" /><Relationship Type="http://schemas.openxmlformats.org/officeDocument/2006/relationships/hyperlink" Id="rId25" Target="file://file_0000000016bc71f7820c743cb43a3407#:~:text=grouped%20%3D%20working,index" TargetMode="External" /><Relationship Type="http://schemas.openxmlformats.org/officeDocument/2006/relationships/hyperlink" Id="rId61" Target="file://file_0000000016bc71f7820c743cb43a3407#:~:text=if%20not%20samples%3A%20raise%20ValueError%28,sample" TargetMode="External" /><Relationship Type="http://schemas.openxmlformats.org/officeDocument/2006/relationships/hyperlink" Id="rId36" Target="file://file_0000000016bc71f7820c743cb43a3407#:~:text=if%20ratio%20,math.log2%28ratio%29%20return%20float%28mi" TargetMode="External" /><Relationship Type="http://schemas.openxmlformats.org/officeDocument/2006/relationships/hyperlink" Id="rId60" Target="file://file_0000000016bc71f7820c743cb43a3407#:~:text=if%20sample_size%20,size" TargetMode="External" /><Relationship Type="http://schemas.openxmlformats.org/officeDocument/2006/relationships/hyperlink" Id="rId57" Target="file://file_0000000016bc71f7820c743cb43a3407#:~:text=metrics_full%20%3D%20%7B%20,roc_auc_score%28y_test_binary%2C%20proba_full%29%2C" TargetMode="External" /><Relationship Type="http://schemas.openxmlformats.org/officeDocument/2006/relationships/hyperlink" Id="rId35" Target="file://file_0000000016bc71f7820c743cb43a3407#:~:text=mi%20%3D%200,p_i_val" TargetMode="External" /><Relationship Type="http://schemas.openxmlformats.org/officeDocument/2006/relationships/hyperlink" Id="rId32" Target="file://file_0000000016bc71f7820c743cb43a3407#:~:text=mi_columns%20%3D%20%5B%20," TargetMode="External" /><Relationship Type="http://schemas.openxmlformats.org/officeDocument/2006/relationships/hyperlink" Id="rId31" Target="file://file_0000000016bc71f7820c743cb43a3407#:~:text=next_idx%20%3D%20int%28np.argmax%28min_dist%29%29%20if%20min_dist,chosen%5D%2C%20random_rows" TargetMode="External" /><Relationship Type="http://schemas.openxmlformats.org/officeDocument/2006/relationships/hyperlink" Id="rId33" Target="file://file_0000000016bc71f7820c743cb43a3407#:~:text=p_x%20%3D%20df,or%20p_i_val%20%3D%3D%200%3A%20continue" TargetMode="External" /><Relationship Type="http://schemas.openxmlformats.org/officeDocument/2006/relationships/hyperlink" Id="rId74" Target="file://file_0000000016bc71f7820c743cb43a3407#:~:text=p_x_val%20%3D%20p_x,math.log2%28ratio%29%20return%20float%28mi" TargetMode="External" /><Relationship Type="http://schemas.openxmlformats.org/officeDocument/2006/relationships/hyperlink" Id="rId54" Target="file://file_0000000016bc71f7820c743cb43a3407#:~:text=pipeline%20%3D%20build_pipeline,0.5%29.astype%28int" TargetMode="External" /><Relationship Type="http://schemas.openxmlformats.org/officeDocument/2006/relationships/hyperlink" Id="rId34" Target="file://file_0000000016bc71f7820c743cb43a3407#:~:text=ratio%20%3D%20p_xi%20%2F%20,math.log2%28ratio%29%20return%20float%28mi" TargetMode="External" /><Relationship Type="http://schemas.openxmlformats.org/officeDocument/2006/relationships/hyperlink" Id="rId64" Target="file://file_0000000016bc71f7820c743cb43a3407#:~:text=sampled%20%3D%20pd.concat%28,integers%280%2C%201_000_000%29%29%2C%20replace%3DFalse%2C" TargetMode="External" /><Relationship Type="http://schemas.openxmlformats.org/officeDocument/2006/relationships/hyperlink" Id="rId62" Target="file://file_0000000016bc71f7820c743cb43a3407#:~:text=sampled%20%3D%20pd.concat%28samples%29.drop%28columns%3D%5B,sample" TargetMode="External" /><Relationship Type="http://schemas.openxmlformats.org/officeDocument/2006/relationships/hyperlink" Id="rId63" Target="file://file_0000000016bc71f7820c743cb43a3407#:~:text=sampled%20%3D%20sampled.loc%5B~sampled.index.duplicated%28keep%3D,sampled%2C%20fallback" TargetMode="External" /><Relationship Type="http://schemas.openxmlformats.org/officeDocument/2006/relationships/hyperlink" Id="rId27" Target="file://file_0000000016bc71f7820c743cb43a3407#:~:text=take%20%3D%20min,integers%280%2C%201_000_000%29%29%2C%20%29%20else" TargetMode="External" /><Relationship Type="http://schemas.openxmlformats.org/officeDocument/2006/relationships/hyperlink" Id="rId24" Target="file://file_0000000016bc71f7820c743cb43a3407#:~:text=working%20%3D%20add_discretized_columns,assigned" TargetMode="External" /><Relationship Type="http://schemas.openxmlformats.org/officeDocument/2006/relationships/hyperlink" Id="rId53" Target="file://file_0000000016bc71f7820c743cb43a3407#:~:text=y_pred_full%20%3D%20%28proba_full%20,roc_auc_score%28y_test_binary%2C%20proba_full" TargetMode="External" /><Relationship Type="http://schemas.openxmlformats.org/officeDocument/2006/relationships/hyperlink" Id="rId55" Target="file://file_0000000016bc71f7820c743cb43a3407#:~:text=y_test_binary%20%3D%20%28y_test%20%3D%3D%20,accuracy_score%28y_test%2C%20sample_model.predict%28X_test" TargetMode="External" /><Relationship Type="http://schemas.openxmlformats.org/officeDocument/2006/relationships/hyperlink" Id="rId79" Target="file://file_00000000321071f781f0bbfcb12fa562" TargetMode="External" /><Relationship Type="http://schemas.openxmlformats.org/officeDocument/2006/relationships/hyperlink" Id="rId71" Target="file://file_00000000321071f781f0bbfcb12fa562#:~:text=%22%22%2C%20%22,head%2815%29%2C%20index%3DFalse%2C%20%29%2C" TargetMode="External" /><Relationship Type="http://schemas.openxmlformats.org/officeDocument/2006/relationships/hyperlink" Id="rId65" Target="file://file_00000000321071f781f0bbfcb12fa562#:~:text=%22%23%20Sampling%20Report%22%2C%20%22%22%2C%20f%22," TargetMode="External" /><Relationship Type="http://schemas.openxmlformats.org/officeDocument/2006/relationships/hyperlink" Id="rId72" Target="file://file_00000000321071f781f0bbfcb12fa562#:~:text=%22," TargetMode="External" /><Relationship Type="http://schemas.openxmlformats.org/officeDocument/2006/relationships/hyperlink" Id="rId68" Target="file://file_00000000321071f781f0bbfcb12fa562#:~:text=%22,ascending%3DFalse%29%20.head%2815%29%2C%20index%3DFalse" TargetMode="External" /><Relationship Type="http://schemas.openxmlformats.org/officeDocument/2006/relationships/hyperlink" Id="rId22" Target="file://file_00000000321071f781f0bbfcb12fa562#:~:text=NON_SENSITIVE_COLUMNS%20%3D%20%5B%20," TargetMode="External" /><Relationship Type="http://schemas.openxmlformats.org/officeDocument/2006/relationships/hyperlink" Id="rId21" Target="file://file_00000000321071f781f0bbfcb12fa562#:~:text=SENSITIVE_COLUMNS%20%3D%20%7B%20," TargetMode="External" /><Relationship Type="http://schemas.openxmlformats.org/officeDocument/2006/relationships/hyperlink" Id="rId37" Target="file://file_00000000321071f781f0bbfcb12fa562#:~:text=coverage%3Dlen,metrics_full%2C%20metrics_sample%2C%20class_report%20%3D%20evaluate_models" TargetMode="External" /><Relationship Type="http://schemas.openxmlformats.org/officeDocument/2006/relationships/hyperlink" Id="rId39" Target="file://file_00000000321071f781f0bbfcb12fa562#:~:text=eligible%20%3D%20,key" TargetMode="External" /><Relationship Type="http://schemas.openxmlformats.org/officeDocument/2006/relationships/hyperlink" Id="rId73" Target="file://file_00000000321071f781f0bbfcb12fa562#:~:text=f,8" TargetMode="External" /><Relationship Type="http://schemas.openxmlformats.org/officeDocument/2006/relationships/hyperlink" Id="rId38" Target="file://file_00000000321071f781f0bbfcb12fa562#:~:text=for%20_%20in%20range,int%28rng.integers%280%2C%20len%28eligible" TargetMode="External" /><Relationship Type="http://schemas.openxmlformats.org/officeDocument/2006/relationships/hyperlink" Id="rId67" Target="file://file_00000000321071f781f0bbfcb12fa562#:~:text=for%20metric%20in%20%5B,dataframe_to_markdown%28report.distribution_drift%2C%20index%3DFalse" TargetMode="External" /><Relationship Type="http://schemas.openxmlformats.org/officeDocument/2006/relationships/hyperlink" Id="rId66" Target="file://file_00000000321071f781f0bbfcb12fa562#:~:text=header%20%3D%20,lines.extend%28%20%5B" TargetMode="External" /><Relationship Type="http://schemas.openxmlformats.org/officeDocument/2006/relationships/hyperlink" Id="rId23" Target="file://file_00000000321071f781f0bbfcb12fa562#:~:text=if%20TARGET_COLUMN%20not%20in%20df,TARGET_COLUMN%5D%2C%20random_state%3Drandom_state" TargetMode="External" /><Relationship Type="http://schemas.openxmlformats.org/officeDocument/2006/relationships/hyperlink" Id="rId48" Target="file://file_00000000321071f781f0bbfcb12fa562#:~:text=log_stage%28,train_df%2C%20sample_size%3Deffective_sample_size%2C%20random_state%3Drandom_state%2C" TargetMode="External" /><Relationship Type="http://schemas.openxmlformats.org/officeDocument/2006/relationships/hyperlink" Id="rId43" Target="file://file_00000000321071f781f0bbfcb12fa562#:~:text=selected%20%3D%20trial_selected%20best_indices%20%3D,return%20refined_df%2C%20best_mi" TargetMode="External" /><Relationship Type="http://schemas.openxmlformats.org/officeDocument/2006/relationships/hyperlink" Id="rId40" Target="file://file_00000000321071f781f0bbfcb12fa562#:~:text=stratum_selected%20%3D%20list%28selected%20%26%20stratum_groups,int%28rng.integers%280%2C%20len%28stratum_candidates%29%29%29%5D%20trial_selected%20%3D%20set%28selected" TargetMode="External" /><Relationship Type="http://schemas.openxmlformats.org/officeDocument/2006/relationships/hyperlink" Id="rId41" Target="file://file_00000000321071f781f0bbfcb12fa562#:~:text=to_remove%20%3D%20stratum_selected,full_df%2C%20trial_indices" TargetMode="External" /><Relationship Type="http://schemas.openxmlformats.org/officeDocument/2006/relationships/hyperlink" Id="rId51" Target="file://file_00000000321071f781f0bbfcb12fa562#:~:text=train_df%2C%20test_df%20%3D%20train_test_split,TARGET_COLUMN%5D%2C%20random_state%3Drandom_state%2C" TargetMode="External" /><Relationship Type="http://schemas.openxmlformats.org/officeDocument/2006/relationships/hyperlink" Id="rId42" Target="file://file_00000000321071f781f0bbfcb12fa562#:~:text=trial_indices%20%3D%20list,best_indices%5D.copy%28%29%20refined_df%20%3D%20refined_df.sample%28%20frac%3D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2025-11-14T17:10:59Z</dcterms:created>
  <dcterms:modified xsi:type="dcterms:W3CDTF">2025-11-14T17:10:59Z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