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2257F" w14:textId="29A04638" w:rsidR="008079C0" w:rsidRPr="00204DCD" w:rsidRDefault="008079C0">
      <w:pPr>
        <w:rPr>
          <w:rFonts w:ascii="Times New Roman" w:hAnsi="Times New Roman" w:cs="Times New Roman"/>
          <w:sz w:val="24"/>
          <w:szCs w:val="24"/>
        </w:rPr>
      </w:pPr>
      <w:r w:rsidRPr="00204DCD">
        <w:rPr>
          <w:rStyle w:val="Strong"/>
          <w:rFonts w:ascii="Times New Roman" w:hAnsi="Times New Roman" w:cs="Times New Roman"/>
          <w:sz w:val="24"/>
          <w:szCs w:val="24"/>
        </w:rPr>
        <w:t>Dataset name:</w:t>
      </w:r>
      <w:r w:rsidRPr="00204DCD">
        <w:rPr>
          <w:rFonts w:ascii="Times New Roman" w:hAnsi="Times New Roman" w:cs="Times New Roman"/>
          <w:sz w:val="24"/>
          <w:szCs w:val="24"/>
        </w:rPr>
        <w:t xml:space="preserve"> Adult </w:t>
      </w:r>
      <w:r w:rsidR="00204DCD" w:rsidRPr="00204DCD">
        <w:rPr>
          <w:rFonts w:ascii="Times New Roman" w:hAnsi="Times New Roman" w:cs="Times New Roman"/>
          <w:sz w:val="24"/>
          <w:szCs w:val="24"/>
        </w:rPr>
        <w:t>Census Income</w:t>
      </w:r>
      <w:r w:rsidRPr="00204DCD">
        <w:rPr>
          <w:rFonts w:ascii="Times New Roman" w:hAnsi="Times New Roman" w:cs="Times New Roman"/>
          <w:sz w:val="24"/>
          <w:szCs w:val="24"/>
        </w:rPr>
        <w:br/>
      </w:r>
      <w:r w:rsidRPr="00204DCD">
        <w:rPr>
          <w:rStyle w:val="Strong"/>
          <w:rFonts w:ascii="Times New Roman" w:hAnsi="Times New Roman" w:cs="Times New Roman"/>
          <w:sz w:val="24"/>
          <w:szCs w:val="24"/>
        </w:rPr>
        <w:t>Source:</w:t>
      </w:r>
      <w:r w:rsidRPr="00204DCD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204DCD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u w:val="none"/>
          </w:rPr>
          <w:t>Kaggle link</w:t>
        </w:r>
      </w:hyperlink>
      <w:r w:rsidRPr="00204DCD">
        <w:rPr>
          <w:rFonts w:ascii="Times New Roman" w:hAnsi="Times New Roman" w:cs="Times New Roman"/>
          <w:sz w:val="24"/>
          <w:szCs w:val="24"/>
        </w:rPr>
        <w:t xml:space="preserve"> - </w:t>
      </w:r>
      <w:hyperlink r:id="rId6" w:history="1">
        <w:r w:rsidRPr="00204DCD">
          <w:rPr>
            <w:rStyle w:val="Hyperlink"/>
            <w:rFonts w:ascii="Times New Roman" w:hAnsi="Times New Roman" w:cs="Times New Roman"/>
            <w:sz w:val="24"/>
            <w:szCs w:val="24"/>
          </w:rPr>
          <w:t>https://www.kaggle.com/datasets/uciml/adult-census-income</w:t>
        </w:r>
      </w:hyperlink>
      <w:r w:rsidRPr="00204DCD">
        <w:rPr>
          <w:rFonts w:ascii="Times New Roman" w:hAnsi="Times New Roman" w:cs="Times New Roman"/>
          <w:sz w:val="24"/>
          <w:szCs w:val="24"/>
        </w:rPr>
        <w:br/>
      </w:r>
      <w:r w:rsidRPr="00204DCD">
        <w:rPr>
          <w:rStyle w:val="Strong"/>
          <w:rFonts w:ascii="Times New Roman" w:hAnsi="Times New Roman" w:cs="Times New Roman"/>
          <w:sz w:val="24"/>
          <w:szCs w:val="24"/>
        </w:rPr>
        <w:t>Size:</w:t>
      </w:r>
      <w:r w:rsidRPr="00204DCD">
        <w:rPr>
          <w:rFonts w:ascii="Times New Roman" w:hAnsi="Times New Roman" w:cs="Times New Roman"/>
          <w:sz w:val="24"/>
          <w:szCs w:val="24"/>
        </w:rPr>
        <w:t xml:space="preserve"> ~48,842 rows × 15 columns</w:t>
      </w:r>
      <w:r w:rsidRPr="00204DCD">
        <w:rPr>
          <w:rFonts w:ascii="Times New Roman" w:hAnsi="Times New Roman" w:cs="Times New Roman"/>
          <w:sz w:val="24"/>
          <w:szCs w:val="24"/>
        </w:rPr>
        <w:br/>
      </w:r>
      <w:r w:rsidRPr="00204DCD">
        <w:rPr>
          <w:rStyle w:val="Strong"/>
          <w:rFonts w:ascii="Times New Roman" w:hAnsi="Times New Roman" w:cs="Times New Roman"/>
          <w:sz w:val="24"/>
          <w:szCs w:val="24"/>
        </w:rPr>
        <w:t>Goal:</w:t>
      </w:r>
      <w:r w:rsidRPr="00204DCD">
        <w:rPr>
          <w:rFonts w:ascii="Times New Roman" w:hAnsi="Times New Roman" w:cs="Times New Roman"/>
          <w:sz w:val="24"/>
          <w:szCs w:val="24"/>
        </w:rPr>
        <w:t xml:space="preserve"> Predict whether a person’s income exceeds $50K/year.</w:t>
      </w:r>
      <w:r w:rsidRPr="00204DCD">
        <w:rPr>
          <w:rFonts w:ascii="Times New Roman" w:hAnsi="Times New Roman" w:cs="Times New Roman"/>
          <w:sz w:val="24"/>
          <w:szCs w:val="24"/>
        </w:rPr>
        <w:br/>
      </w:r>
      <w:r w:rsidR="001357F8" w:rsidRPr="00E24EC2">
        <w:rPr>
          <w:rStyle w:val="Strong"/>
          <w:rFonts w:ascii="Times New Roman" w:hAnsi="Times New Roman" w:cs="Times New Roman"/>
          <w:sz w:val="24"/>
          <w:szCs w:val="24"/>
        </w:rPr>
        <w:t>Classification target</w:t>
      </w:r>
      <w:r w:rsidRPr="00204DCD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204DCD">
        <w:rPr>
          <w:rFonts w:ascii="Times New Roman" w:hAnsi="Times New Roman" w:cs="Times New Roman"/>
          <w:sz w:val="24"/>
          <w:szCs w:val="24"/>
        </w:rPr>
        <w:t xml:space="preserve">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income</w:t>
      </w:r>
      <w:r w:rsidRPr="00204DCD">
        <w:rPr>
          <w:rFonts w:ascii="Times New Roman" w:hAnsi="Times New Roman" w:cs="Times New Roman"/>
          <w:sz w:val="24"/>
          <w:szCs w:val="24"/>
        </w:rPr>
        <w:t xml:space="preserve"> (binary: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&lt;=50K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&gt;50K</w:t>
      </w:r>
      <w:r w:rsidRPr="00204DCD">
        <w:rPr>
          <w:rFonts w:ascii="Times New Roman" w:hAnsi="Times New Roman" w:cs="Times New Roman"/>
          <w:sz w:val="24"/>
          <w:szCs w:val="24"/>
        </w:rPr>
        <w:t>)</w:t>
      </w:r>
    </w:p>
    <w:p w14:paraId="44DC560F" w14:textId="2DD12504" w:rsidR="005F228B" w:rsidRPr="00204DCD" w:rsidRDefault="008079C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04DCD">
        <w:rPr>
          <w:rFonts w:ascii="Times New Roman" w:hAnsi="Times New Roman" w:cs="Times New Roman"/>
          <w:b/>
          <w:sz w:val="24"/>
          <w:szCs w:val="24"/>
          <w:u w:val="single"/>
        </w:rPr>
        <w:t>Identify Sensitive vs Non-Sensitive Attributes</w:t>
      </w:r>
      <w:r w:rsidR="00204DC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90910" w:rsidRPr="00204DCD" w14:paraId="5352B4CE" w14:textId="6E019E99" w:rsidTr="00134661">
        <w:tc>
          <w:tcPr>
            <w:tcW w:w="2254" w:type="dxa"/>
            <w:vAlign w:val="center"/>
          </w:tcPr>
          <w:p w14:paraId="1863F727" w14:textId="352852CC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2254" w:type="dxa"/>
            <w:vAlign w:val="center"/>
          </w:tcPr>
          <w:p w14:paraId="4E0D5208" w14:textId="66FD320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254" w:type="dxa"/>
            <w:vAlign w:val="center"/>
          </w:tcPr>
          <w:p w14:paraId="7010E5F4" w14:textId="1A7603A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Sensitive?</w:t>
            </w:r>
          </w:p>
        </w:tc>
        <w:tc>
          <w:tcPr>
            <w:tcW w:w="2254" w:type="dxa"/>
            <w:vAlign w:val="center"/>
          </w:tcPr>
          <w:p w14:paraId="4F2E4A58" w14:textId="3C77CD5A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</w:tr>
      <w:tr w:rsidR="00290910" w:rsidRPr="00204DCD" w14:paraId="5BDC660A" w14:textId="3DE6E810" w:rsidTr="00134661">
        <w:tc>
          <w:tcPr>
            <w:tcW w:w="2254" w:type="dxa"/>
            <w:vAlign w:val="center"/>
          </w:tcPr>
          <w:p w14:paraId="26EF23B8" w14:textId="5B0DD6C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  <w:bookmarkStart w:id="0" w:name="_GoBack"/>
            <w:bookmarkEnd w:id="0"/>
          </w:p>
        </w:tc>
        <w:tc>
          <w:tcPr>
            <w:tcW w:w="2254" w:type="dxa"/>
            <w:vAlign w:val="center"/>
          </w:tcPr>
          <w:p w14:paraId="3F3A1E5D" w14:textId="3CF65FE6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254" w:type="dxa"/>
            <w:vAlign w:val="center"/>
          </w:tcPr>
          <w:p w14:paraId="33ABAB6E" w14:textId="20E716C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5E617C56" w14:textId="216AB4F2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demographic but general</w:t>
            </w:r>
          </w:p>
        </w:tc>
      </w:tr>
      <w:tr w:rsidR="00290910" w:rsidRPr="00204DCD" w14:paraId="70A8695E" w14:textId="5CEBD6DE" w:rsidTr="00134661">
        <w:tc>
          <w:tcPr>
            <w:tcW w:w="2254" w:type="dxa"/>
            <w:vAlign w:val="center"/>
          </w:tcPr>
          <w:p w14:paraId="3143679F" w14:textId="15AC7757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workclass</w:t>
            </w:r>
          </w:p>
        </w:tc>
        <w:tc>
          <w:tcPr>
            <w:tcW w:w="2254" w:type="dxa"/>
            <w:vAlign w:val="center"/>
          </w:tcPr>
          <w:p w14:paraId="01EB1E60" w14:textId="146B0CC4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33F8F3A9" w14:textId="662E7FBB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5E9EE481" w14:textId="3B8E0030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job type (public info)</w:t>
            </w:r>
          </w:p>
        </w:tc>
      </w:tr>
      <w:tr w:rsidR="00290910" w:rsidRPr="00204DCD" w14:paraId="5989896D" w14:textId="10B10B3F" w:rsidTr="00134661">
        <w:tc>
          <w:tcPr>
            <w:tcW w:w="2254" w:type="dxa"/>
            <w:vAlign w:val="center"/>
          </w:tcPr>
          <w:p w14:paraId="07DF3D3A" w14:textId="51A9F3F9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fnlwgt</w:t>
            </w:r>
          </w:p>
        </w:tc>
        <w:tc>
          <w:tcPr>
            <w:tcW w:w="2254" w:type="dxa"/>
            <w:vAlign w:val="center"/>
          </w:tcPr>
          <w:p w14:paraId="1A3C9A23" w14:textId="00017CB0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254" w:type="dxa"/>
            <w:vAlign w:val="center"/>
          </w:tcPr>
          <w:p w14:paraId="21F1EFCE" w14:textId="52677634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73093651" w14:textId="651E7CE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sampling weight, technical field</w:t>
            </w:r>
          </w:p>
        </w:tc>
      </w:tr>
      <w:tr w:rsidR="00290910" w:rsidRPr="00204DCD" w14:paraId="4E18B4DE" w14:textId="4375B7BD" w:rsidTr="00134661">
        <w:tc>
          <w:tcPr>
            <w:tcW w:w="2254" w:type="dxa"/>
            <w:vAlign w:val="center"/>
          </w:tcPr>
          <w:p w14:paraId="0C6A0167" w14:textId="5DAB7EC4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2254" w:type="dxa"/>
            <w:vAlign w:val="center"/>
          </w:tcPr>
          <w:p w14:paraId="59C487FC" w14:textId="172B09E9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63A1B7E5" w14:textId="1643D836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1616A04F" w14:textId="3AF8E5A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reveals personal background</w:t>
            </w:r>
          </w:p>
        </w:tc>
      </w:tr>
      <w:tr w:rsidR="00290910" w:rsidRPr="00204DCD" w14:paraId="72A7A64A" w14:textId="7D10B795" w:rsidTr="00134661">
        <w:tc>
          <w:tcPr>
            <w:tcW w:w="2254" w:type="dxa"/>
            <w:vAlign w:val="center"/>
          </w:tcPr>
          <w:p w14:paraId="24DF78F9" w14:textId="798F3C37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education-num</w:t>
            </w:r>
          </w:p>
        </w:tc>
        <w:tc>
          <w:tcPr>
            <w:tcW w:w="2254" w:type="dxa"/>
            <w:vAlign w:val="center"/>
          </w:tcPr>
          <w:p w14:paraId="2C30B782" w14:textId="0705F030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254" w:type="dxa"/>
            <w:vAlign w:val="center"/>
          </w:tcPr>
          <w:p w14:paraId="63FCC1E7" w14:textId="1176D130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055FDAE0" w14:textId="59B6B6B7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 representation of education</w:t>
            </w:r>
          </w:p>
        </w:tc>
      </w:tr>
      <w:tr w:rsidR="00290910" w:rsidRPr="00204DCD" w14:paraId="6043AB6D" w14:textId="495C6DB6" w:rsidTr="00134661">
        <w:tc>
          <w:tcPr>
            <w:tcW w:w="2254" w:type="dxa"/>
            <w:vAlign w:val="center"/>
          </w:tcPr>
          <w:p w14:paraId="24A349E3" w14:textId="518C702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marital-status</w:t>
            </w:r>
          </w:p>
        </w:tc>
        <w:tc>
          <w:tcPr>
            <w:tcW w:w="2254" w:type="dxa"/>
            <w:vAlign w:val="center"/>
          </w:tcPr>
          <w:p w14:paraId="27565D9C" w14:textId="13B79B0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375202D6" w14:textId="76937184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79E9AAA4" w14:textId="2CFAC13E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personal/family information</w:t>
            </w:r>
          </w:p>
        </w:tc>
      </w:tr>
      <w:tr w:rsidR="00290910" w:rsidRPr="00204DCD" w14:paraId="694F0F1F" w14:textId="14445961" w:rsidTr="00134661">
        <w:tc>
          <w:tcPr>
            <w:tcW w:w="2254" w:type="dxa"/>
            <w:vAlign w:val="center"/>
          </w:tcPr>
          <w:p w14:paraId="1F144CB7" w14:textId="2AD41FF2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occupation</w:t>
            </w:r>
          </w:p>
        </w:tc>
        <w:tc>
          <w:tcPr>
            <w:tcW w:w="2254" w:type="dxa"/>
            <w:vAlign w:val="center"/>
          </w:tcPr>
          <w:p w14:paraId="68CFD355" w14:textId="26DA5823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07EB4F54" w14:textId="33DB13C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1D25A533" w14:textId="7C166FFB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general employment info</w:t>
            </w:r>
          </w:p>
        </w:tc>
      </w:tr>
      <w:tr w:rsidR="00290910" w:rsidRPr="00204DCD" w14:paraId="37E3BF6C" w14:textId="483F4987" w:rsidTr="00134661">
        <w:tc>
          <w:tcPr>
            <w:tcW w:w="2254" w:type="dxa"/>
            <w:vAlign w:val="center"/>
          </w:tcPr>
          <w:p w14:paraId="43FD045B" w14:textId="03D2E00E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2254" w:type="dxa"/>
            <w:vAlign w:val="center"/>
          </w:tcPr>
          <w:p w14:paraId="5C9CFD42" w14:textId="4BEA33E7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0DACC3E4" w14:textId="286E8B19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3EF49C21" w14:textId="19FC6339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reveals family structure</w:t>
            </w:r>
          </w:p>
        </w:tc>
      </w:tr>
      <w:tr w:rsidR="00290910" w:rsidRPr="00204DCD" w14:paraId="578010C6" w14:textId="491680E5" w:rsidTr="00134661">
        <w:tc>
          <w:tcPr>
            <w:tcW w:w="2254" w:type="dxa"/>
            <w:vAlign w:val="center"/>
          </w:tcPr>
          <w:p w14:paraId="61C6D56F" w14:textId="02774E5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race</w:t>
            </w:r>
          </w:p>
        </w:tc>
        <w:tc>
          <w:tcPr>
            <w:tcW w:w="2254" w:type="dxa"/>
            <w:vAlign w:val="center"/>
          </w:tcPr>
          <w:p w14:paraId="23F6DE97" w14:textId="3605F24B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50C60379" w14:textId="405F7093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7F5BA209" w14:textId="61F458A6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highly sensitive demographic attribute</w:t>
            </w:r>
          </w:p>
        </w:tc>
      </w:tr>
      <w:tr w:rsidR="00290910" w:rsidRPr="00204DCD" w14:paraId="0A289856" w14:textId="79643318" w:rsidTr="00134661">
        <w:tc>
          <w:tcPr>
            <w:tcW w:w="2254" w:type="dxa"/>
            <w:vAlign w:val="center"/>
          </w:tcPr>
          <w:p w14:paraId="048A00A1" w14:textId="75F9C75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2254" w:type="dxa"/>
            <w:vAlign w:val="center"/>
          </w:tcPr>
          <w:p w14:paraId="3D46C953" w14:textId="0A618285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5FA64EC4" w14:textId="28D2F721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14091B6E" w14:textId="6D192793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gender sensitive</w:t>
            </w:r>
          </w:p>
        </w:tc>
      </w:tr>
      <w:tr w:rsidR="00290910" w:rsidRPr="00204DCD" w14:paraId="67EFD2AE" w14:textId="3C6DFA3E" w:rsidTr="00134661">
        <w:tc>
          <w:tcPr>
            <w:tcW w:w="2254" w:type="dxa"/>
            <w:vAlign w:val="center"/>
          </w:tcPr>
          <w:p w14:paraId="6DE6F686" w14:textId="7910213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capital-gain</w:t>
            </w:r>
          </w:p>
        </w:tc>
        <w:tc>
          <w:tcPr>
            <w:tcW w:w="2254" w:type="dxa"/>
            <w:vAlign w:val="center"/>
          </w:tcPr>
          <w:p w14:paraId="508C6219" w14:textId="7AD7540E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254" w:type="dxa"/>
            <w:vAlign w:val="center"/>
          </w:tcPr>
          <w:p w14:paraId="349C36D1" w14:textId="1F1FFA53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6225E79A" w14:textId="45E8EB6C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financial but anonymized</w:t>
            </w:r>
          </w:p>
        </w:tc>
      </w:tr>
      <w:tr w:rsidR="00290910" w:rsidRPr="00204DCD" w14:paraId="041472E6" w14:textId="6332D8EF" w:rsidTr="00134661">
        <w:tc>
          <w:tcPr>
            <w:tcW w:w="2254" w:type="dxa"/>
            <w:vAlign w:val="center"/>
          </w:tcPr>
          <w:p w14:paraId="19528FAF" w14:textId="139C689A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capital-loss</w:t>
            </w:r>
          </w:p>
        </w:tc>
        <w:tc>
          <w:tcPr>
            <w:tcW w:w="2254" w:type="dxa"/>
            <w:vAlign w:val="center"/>
          </w:tcPr>
          <w:p w14:paraId="0F5EFDA6" w14:textId="726591AB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254" w:type="dxa"/>
            <w:vAlign w:val="center"/>
          </w:tcPr>
          <w:p w14:paraId="4A35914F" w14:textId="0E95AD24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30B9286F" w14:textId="2C494D64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financial but anonymized</w:t>
            </w:r>
          </w:p>
        </w:tc>
      </w:tr>
      <w:tr w:rsidR="00290910" w:rsidRPr="00204DCD" w14:paraId="2C509D05" w14:textId="4A50FB79" w:rsidTr="00134661">
        <w:tc>
          <w:tcPr>
            <w:tcW w:w="2254" w:type="dxa"/>
            <w:vAlign w:val="center"/>
          </w:tcPr>
          <w:p w14:paraId="2729B5B0" w14:textId="132ACECC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hours-per-week</w:t>
            </w:r>
          </w:p>
        </w:tc>
        <w:tc>
          <w:tcPr>
            <w:tcW w:w="2254" w:type="dxa"/>
            <w:vAlign w:val="center"/>
          </w:tcPr>
          <w:p w14:paraId="062BE859" w14:textId="6C4C16F0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2254" w:type="dxa"/>
            <w:vAlign w:val="center"/>
          </w:tcPr>
          <w:p w14:paraId="5D7D55C7" w14:textId="152D86B6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254" w:type="dxa"/>
            <w:vAlign w:val="center"/>
          </w:tcPr>
          <w:p w14:paraId="1FCC1FEF" w14:textId="5BD04E6D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work habit info, low sensitivity</w:t>
            </w:r>
          </w:p>
        </w:tc>
      </w:tr>
      <w:tr w:rsidR="00290910" w:rsidRPr="00204DCD" w14:paraId="2BC6DE41" w14:textId="74F1D888" w:rsidTr="00134661">
        <w:tc>
          <w:tcPr>
            <w:tcW w:w="2254" w:type="dxa"/>
            <w:vAlign w:val="center"/>
          </w:tcPr>
          <w:p w14:paraId="793226BA" w14:textId="615D88F5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native-country</w:t>
            </w:r>
          </w:p>
        </w:tc>
        <w:tc>
          <w:tcPr>
            <w:tcW w:w="2254" w:type="dxa"/>
            <w:vAlign w:val="center"/>
          </w:tcPr>
          <w:p w14:paraId="1404B532" w14:textId="5C5C0548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13A7E9F3" w14:textId="7F70605B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2254" w:type="dxa"/>
            <w:vAlign w:val="center"/>
          </w:tcPr>
          <w:p w14:paraId="7D0CC8E5" w14:textId="23931052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personal origin, sensitive</w:t>
            </w:r>
          </w:p>
        </w:tc>
      </w:tr>
      <w:tr w:rsidR="00290910" w:rsidRPr="00204DCD" w14:paraId="7F4EC7A1" w14:textId="6E84042E" w:rsidTr="00134661">
        <w:tc>
          <w:tcPr>
            <w:tcW w:w="2254" w:type="dxa"/>
            <w:vAlign w:val="center"/>
          </w:tcPr>
          <w:p w14:paraId="1466A35D" w14:textId="5BE5D97A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2254" w:type="dxa"/>
            <w:vAlign w:val="center"/>
          </w:tcPr>
          <w:p w14:paraId="4095F383" w14:textId="1BD5064C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2254" w:type="dxa"/>
            <w:vAlign w:val="center"/>
          </w:tcPr>
          <w:p w14:paraId="53ABC26E" w14:textId="565F5771" w:rsidR="00290910" w:rsidRPr="00204DCD" w:rsidRDefault="00290910" w:rsidP="002909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DCD">
              <w:rPr>
                <w:rFonts w:ascii="Times New Roman" w:hAnsi="Times New Roman" w:cs="Times New Roman"/>
                <w:sz w:val="24"/>
                <w:szCs w:val="24"/>
              </w:rPr>
              <w:t>(Target)</w:t>
            </w:r>
          </w:p>
        </w:tc>
        <w:tc>
          <w:tcPr>
            <w:tcW w:w="2254" w:type="dxa"/>
            <w:vAlign w:val="center"/>
          </w:tcPr>
          <w:p w14:paraId="59A156D0" w14:textId="5FBF77B5" w:rsidR="00290910" w:rsidRPr="00366B02" w:rsidRDefault="00290910" w:rsidP="00366B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7ACE49" w14:textId="247EB67B" w:rsidR="008079C0" w:rsidRPr="00204DCD" w:rsidRDefault="008079C0">
      <w:pPr>
        <w:rPr>
          <w:rFonts w:ascii="Times New Roman" w:hAnsi="Times New Roman" w:cs="Times New Roman"/>
          <w:sz w:val="24"/>
          <w:szCs w:val="24"/>
        </w:rPr>
      </w:pPr>
    </w:p>
    <w:p w14:paraId="2C2B5690" w14:textId="1B3F286A" w:rsidR="00A3248B" w:rsidRPr="00204DCD" w:rsidRDefault="00A3248B">
      <w:pPr>
        <w:rPr>
          <w:rFonts w:ascii="Times New Roman" w:hAnsi="Times New Roman" w:cs="Times New Roman"/>
          <w:sz w:val="24"/>
          <w:szCs w:val="24"/>
        </w:rPr>
      </w:pPr>
      <w:r w:rsidRPr="00204DCD">
        <w:rPr>
          <w:rFonts w:ascii="Times New Roman" w:hAnsi="Times New Roman" w:cs="Times New Roman"/>
          <w:sz w:val="24"/>
          <w:szCs w:val="24"/>
          <w:u w:val="single"/>
        </w:rPr>
        <w:t>Sensitive attributes:</w:t>
      </w:r>
      <w:r w:rsidRPr="00204DCD">
        <w:rPr>
          <w:rFonts w:ascii="Times New Roman" w:hAnsi="Times New Roman" w:cs="Times New Roman"/>
          <w:sz w:val="24"/>
          <w:szCs w:val="24"/>
        </w:rPr>
        <w:br/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education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education-num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marital-status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relationship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race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sex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native-country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br/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br/>
      </w:r>
      <w:r w:rsidRPr="00204DCD">
        <w:rPr>
          <w:rFonts w:ascii="Times New Roman" w:hAnsi="Times New Roman" w:cs="Times New Roman"/>
          <w:sz w:val="24"/>
          <w:szCs w:val="24"/>
          <w:u w:val="single"/>
        </w:rPr>
        <w:t>Non-sensitive attributes:</w:t>
      </w:r>
      <w:r w:rsidRPr="00204DCD">
        <w:rPr>
          <w:rFonts w:ascii="Times New Roman" w:hAnsi="Times New Roman" w:cs="Times New Roman"/>
          <w:sz w:val="24"/>
          <w:szCs w:val="24"/>
        </w:rPr>
        <w:br/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age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workclass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fnlwgt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occupation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capital-gain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capital-loss</w:t>
      </w:r>
      <w:r w:rsidRPr="00204DCD">
        <w:rPr>
          <w:rFonts w:ascii="Times New Roman" w:hAnsi="Times New Roman" w:cs="Times New Roman"/>
          <w:sz w:val="24"/>
          <w:szCs w:val="24"/>
        </w:rPr>
        <w:t xml:space="preserve">, </w:t>
      </w:r>
      <w:r w:rsidRPr="00204DCD">
        <w:rPr>
          <w:rStyle w:val="HTMLCode"/>
          <w:rFonts w:ascii="Times New Roman" w:eastAsiaTheme="minorHAnsi" w:hAnsi="Times New Roman" w:cs="Times New Roman"/>
          <w:sz w:val="24"/>
          <w:szCs w:val="24"/>
        </w:rPr>
        <w:t>hours-per-week</w:t>
      </w:r>
    </w:p>
    <w:p w14:paraId="2C375030" w14:textId="183036A4" w:rsidR="005F228B" w:rsidRPr="00204DCD" w:rsidRDefault="00A3248B">
      <w:pPr>
        <w:rPr>
          <w:rFonts w:ascii="Times New Roman" w:hAnsi="Times New Roman" w:cs="Times New Roman"/>
          <w:sz w:val="24"/>
          <w:szCs w:val="24"/>
        </w:rPr>
      </w:pPr>
      <w:r w:rsidRPr="00204DCD">
        <w:rPr>
          <w:rFonts w:ascii="Times New Roman" w:hAnsi="Times New Roman" w:cs="Times New Roman"/>
          <w:sz w:val="24"/>
          <w:szCs w:val="24"/>
          <w:u w:val="single"/>
        </w:rPr>
        <w:t>Target (classification label):</w:t>
      </w:r>
      <w:r w:rsidRPr="00204DCD">
        <w:rPr>
          <w:rFonts w:ascii="Times New Roman" w:hAnsi="Times New Roman" w:cs="Times New Roman"/>
          <w:sz w:val="24"/>
          <w:szCs w:val="24"/>
        </w:rPr>
        <w:br/>
      </w:r>
      <w:r w:rsidRPr="00204DCD">
        <w:rPr>
          <w:rFonts w:ascii="Times New Roman" w:hAnsi="Times New Roman" w:cs="Times New Roman"/>
          <w:sz w:val="24"/>
          <w:szCs w:val="24"/>
        </w:rPr>
        <w:t>income</w:t>
      </w:r>
    </w:p>
    <w:sectPr w:rsidR="005F228B" w:rsidRPr="00204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45C6C"/>
    <w:multiLevelType w:val="hybridMultilevel"/>
    <w:tmpl w:val="F21A677A"/>
    <w:lvl w:ilvl="0" w:tplc="14B25EE6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8B"/>
    <w:rsid w:val="001357F8"/>
    <w:rsid w:val="00204DCD"/>
    <w:rsid w:val="00263E5A"/>
    <w:rsid w:val="00290910"/>
    <w:rsid w:val="00366B02"/>
    <w:rsid w:val="005F228B"/>
    <w:rsid w:val="008079C0"/>
    <w:rsid w:val="009A69C9"/>
    <w:rsid w:val="00A3248B"/>
    <w:rsid w:val="00AA3A4D"/>
    <w:rsid w:val="00E2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C653"/>
  <w15:chartTrackingRefBased/>
  <w15:docId w15:val="{9E7C5CCA-4562-471D-B94E-2F3F7C517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22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228B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styleId="Hyperlink">
    <w:name w:val="Hyperlink"/>
    <w:basedOn w:val="DefaultParagraphFont"/>
    <w:uiPriority w:val="99"/>
    <w:unhideWhenUsed/>
    <w:rsid w:val="005F22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28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079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79C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7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8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ciml/adult-census-income" TargetMode="External"/><Relationship Id="rId5" Type="http://schemas.openxmlformats.org/officeDocument/2006/relationships/hyperlink" Target="https://www.kaggle.com/datasets/uciml/adult-census-inc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Dinusha Gunathilaka</dc:creator>
  <cp:keywords/>
  <dc:description/>
  <cp:lastModifiedBy>Dinusha Gunathilaka</cp:lastModifiedBy>
  <cp:revision>3</cp:revision>
  <dcterms:created xsi:type="dcterms:W3CDTF">2025-11-06T16:49:00Z</dcterms:created>
  <dcterms:modified xsi:type="dcterms:W3CDTF">2025-11-06T17:04:00Z</dcterms:modified>
</cp:coreProperties>
</file>