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맑은 고딕" w:cs="맑은 고딕" w:eastAsia="맑은 고딕" w:hAnsi="맑은 고딕"/>
          <w:b/>
          <w:bCs/>
          <w:sz w:val="32"/>
          <w:szCs w:val="32"/>
        </w:rPr>
        <w:t xml:space="preserve">CIMO_PoC 발송 플랫폼 — 통합·성능 테스트 결과 보고</w:t>
      </w:r>
    </w:p>
    <w:p>
      <w:pPr>
        <w:spacing w:after="300"/>
        <w:jc w:val="center"/>
      </w:pPr>
      <w:r>
        <w:rPr>
          <w:rFonts w:ascii="맑은 고딕" w:cs="맑은 고딕" w:eastAsia="맑은 고딕" w:hAnsi="맑은 고딕"/>
          <w:i/>
          <w:iCs/>
          <w:sz w:val="20"/>
          <w:szCs w:val="20"/>
        </w:rPr>
        <w:t xml:space="preserve">보고일: 2026-07-06 (2026-07-05 보고 내용에 Day 8 후속 검증·개선 결과 추가) | 본문 + 별첨(상세)</w:t>
      </w:r>
    </w:p>
    <w:p>
      <w:pPr>
        <w:pStyle w:val="Heading1"/>
        <w:spacing w:after="160" w:before="320"/>
      </w:pPr>
      <w:r>
        <w:rPr>
          <w:rFonts w:ascii="맑은 고딕" w:cs="맑은 고딕" w:eastAsia="맑은 고딕" w:hAnsi="맑은 고딕"/>
          <w:b/>
          <w:bCs/>
          <w:sz w:val="28"/>
          <w:szCs w:val="28"/>
        </w:rPr>
        <w:t xml:space="preserve">1. 테스트 목표</w:t>
      </w:r>
    </w:p>
    <w:p>
      <w:pPr>
        <w:spacing w:after="160"/>
      </w:pPr>
      <w:r>
        <w:rPr>
          <w:rFonts w:ascii="맑은 고딕" w:cs="맑은 고딕" w:eastAsia="맑은 고딕" w:hAnsi="맑은 고딕"/>
          <w:b/>
          <w:bCs/>
          <w:sz w:val="21"/>
          <w:szCs w:val="21"/>
        </w:rPr>
        <w:t xml:space="preserve">① 통합(기능) 테스트: 발송 파이프라인의 아래 핵심 기능이 설계대로 동작하는지 확인함.</w:t>
      </w:r>
    </w:p>
    <w:p>
      <w:pPr>
        <w:spacing w:after="80"/>
        <w:ind w:left="360"/>
      </w:pPr>
      <w:r>
        <w:rPr>
          <w:rFonts w:ascii="맑은 고딕" w:cs="맑은 고딕" w:eastAsia="맑은 고딕" w:hAnsi="맑은 고딕"/>
          <w:sz w:val="21"/>
          <w:szCs w:val="21"/>
        </w:rPr>
        <w:t xml:space="preserve">- 파이프라인 정합성 (요청 건수 = DB 적재 건수 일치)</w:t>
      </w:r>
    </w:p>
    <w:p>
      <w:pPr>
        <w:spacing w:after="80"/>
        <w:ind w:left="360"/>
      </w:pPr>
      <w:r>
        <w:rPr>
          <w:rFonts w:ascii="맑은 고딕" w:cs="맑은 고딕" w:eastAsia="맑은 고딕" w:hAnsi="맑은 고딕"/>
          <w:sz w:val="21"/>
          <w:szCs w:val="21"/>
        </w:rPr>
        <w:t xml:space="preserve">- 채널 장애 격리 (특정 채널 장애 시 타 채널 정상 동작)</w:t>
      </w:r>
    </w:p>
    <w:p>
      <w:pPr>
        <w:spacing w:after="80"/>
        <w:ind w:left="360"/>
      </w:pPr>
      <w:r>
        <w:rPr>
          <w:rFonts w:ascii="맑은 고딕" w:cs="맑은 고딕" w:eastAsia="맑은 고딕" w:hAnsi="맑은 고딕"/>
          <w:sz w:val="21"/>
          <w:szCs w:val="21"/>
        </w:rPr>
        <w:t xml:space="preserve">- 실패건 자동 재처리(Retry)</w:t>
      </w:r>
    </w:p>
    <w:p>
      <w:pPr>
        <w:spacing w:after="80"/>
        <w:ind w:left="360"/>
      </w:pPr>
      <w:r>
        <w:rPr>
          <w:rFonts w:ascii="맑은 고딕" w:cs="맑은 고딕" w:eastAsia="맑은 고딕" w:hAnsi="맑은 고딕"/>
          <w:sz w:val="21"/>
          <w:szCs w:val="21"/>
        </w:rPr>
        <w:t xml:space="preserve">- RCS 실패 시 SMS 자동 대체발송(Fallback)</w:t>
      </w:r>
    </w:p>
    <w:p>
      <w:pPr>
        <w:spacing w:after="80"/>
        <w:ind w:left="360"/>
      </w:pPr>
      <w:r>
        <w:rPr>
          <w:rFonts w:ascii="맑은 고딕" w:cs="맑은 고딕" w:eastAsia="맑은 고딕" w:hAnsi="맑은 고딕"/>
          <w:sz w:val="21"/>
          <w:szCs w:val="21"/>
        </w:rPr>
        <w:t xml:space="preserve">- 불량건 자동 격리(DLQ)</w:t>
      </w:r>
    </w:p>
    <w:p>
      <w:pPr>
        <w:spacing w:after="80"/>
        <w:ind w:left="360"/>
      </w:pPr>
      <w:r>
        <w:rPr>
          <w:rFonts w:ascii="맑은 고딕" w:cs="맑은 고딕" w:eastAsia="맑은 고딕" w:hAnsi="맑은 고딕"/>
          <w:sz w:val="21"/>
          <w:szCs w:val="21"/>
        </w:rPr>
        <w:t xml:space="preserve">- 발송 이력 조회 API 정확성</w:t>
      </w:r>
    </w:p>
    <w:p>
      <w:pPr>
        <w:spacing w:after="160" w:before="120"/>
      </w:pPr>
      <w:r>
        <w:rPr>
          <w:rFonts w:ascii="맑은 고딕" w:cs="맑은 고딕" w:eastAsia="맑은 고딕" w:hAnsi="맑은 고딕"/>
          <w:b/>
          <w:bCs/>
          <w:sz w:val="21"/>
          <w:szCs w:val="21"/>
        </w:rPr>
        <w:t xml:space="preserve">② 성능 테스트: 아래 정량 목표치를 이 PoC 환경이 달성 가능한지 측정하고, 미달 시 원인을 규명함.</w:t>
      </w:r>
    </w:p>
    <w:p>
      <w:pPr>
        <w:spacing w:after="80"/>
        <w:ind w:left="360"/>
      </w:pPr>
      <w:r>
        <w:rPr>
          <w:rFonts w:ascii="맑은 고딕" w:cs="맑은 고딕" w:eastAsia="맑은 고딕" w:hAnsi="맑은 고딕"/>
          <w:sz w:val="21"/>
          <w:szCs w:val="21"/>
        </w:rPr>
        <w:t xml:space="preserve">- 실시간 발송: 초당 2,000건 처리, 응답지연(p95) 500ms 이내</w:t>
      </w:r>
    </w:p>
    <w:p>
      <w:pPr>
        <w:spacing w:after="80"/>
        <w:ind w:left="360"/>
      </w:pPr>
      <w:r>
        <w:rPr>
          <w:rFonts w:ascii="맑은 고딕" w:cs="맑은 고딕" w:eastAsia="맑은 고딕" w:hAnsi="맑은 고딕"/>
          <w:sz w:val="21"/>
          <w:szCs w:val="21"/>
        </w:rPr>
        <w:t xml:space="preserve">- 배치(예약) 발송: 100만 건 15분 이내 접수, 예약시각 오차 ±60초 이내로 99% 이상 정확 발송</w:t>
      </w:r>
    </w:p>
    <w:p>
      <w:pPr>
        <w:spacing w:after="80"/>
        <w:ind w:left="360"/>
      </w:pPr>
      <w:r>
        <w:rPr>
          <w:rFonts w:ascii="맑은 고딕" w:cs="맑은 고딕" w:eastAsia="맑은 고딕" w:hAnsi="맑은 고딕"/>
          <w:sz w:val="21"/>
          <w:szCs w:val="21"/>
        </w:rPr>
        <w:t xml:space="preserve">- 실시간+배치 동시 처리: 배치 유입 시에도 실시간 성능 저하 ±20% 이내 유지</w:t>
      </w:r>
    </w:p>
    <w:p>
      <w:pPr>
        <w:pStyle w:val="Heading1"/>
        <w:spacing w:after="160" w:before="320"/>
      </w:pPr>
      <w:r>
        <w:rPr>
          <w:rFonts w:ascii="맑은 고딕" w:cs="맑은 고딕" w:eastAsia="맑은 고딕" w:hAnsi="맑은 고딕"/>
          <w:b/>
          <w:bCs/>
          <w:sz w:val="28"/>
          <w:szCs w:val="28"/>
        </w:rPr>
        <w:t xml:space="preserve">2. 테스트 환경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819"/>
        <w:gridCol w:w="3819"/>
      </w:tblGrid>
      <w:tr>
        <w:tc>
          <w:tcPr>
            <w:tcW w:type="dxa" w:w="2000"/>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구분</w:t>
            </w:r>
          </w:p>
        </w:tc>
        <w:tc>
          <w:tcPr>
            <w:tcW w:type="dxa" w:w="3819"/>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데스크탑A</w:t>
            </w:r>
          </w:p>
        </w:tc>
        <w:tc>
          <w:tcPr>
            <w:tcW w:type="dxa" w:w="3819"/>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노트북B</w:t>
            </w:r>
          </w:p>
        </w:tc>
      </w:tr>
      <w:tr>
        <w:tc>
          <w:tcPr>
            <w:tcW w:type="dxa" w:w="2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사양</w:t>
            </w:r>
          </w:p>
        </w:tc>
        <w:tc>
          <w:tcPr>
            <w:tcW w:type="dxa" w:w="3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i5-6600 (4코어/4스레드, 3.3GHz), RAM 32GB</w:t>
            </w:r>
          </w:p>
        </w:tc>
        <w:tc>
          <w:tcPr>
            <w:tcW w:type="dxa" w:w="3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i7-9750H (6코어/12스레드, 2.6GHz), RAM 16GB</w:t>
            </w:r>
          </w:p>
        </w:tc>
      </w:tr>
      <w:tr>
        <w:tc>
          <w:tcPr>
            <w:tcW w:type="dxa" w:w="20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역할</w:t>
            </w:r>
          </w:p>
        </w:tc>
        <w:tc>
          <w:tcPr>
            <w:tcW w:type="dxa" w:w="3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주 구축·테스트 환경 (Day 8 후속 검증도 이 환경에서 수행)</w:t>
            </w:r>
          </w:p>
        </w:tc>
        <w:tc>
          <w:tcPr>
            <w:tcW w:type="dxa" w:w="3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보조 환경 (동일 저장소 동기화)</w:t>
            </w:r>
          </w:p>
        </w:tc>
      </w:tr>
    </w:tbl>
    <w:p>
      <w:pPr>
        <w:spacing w:after="160" w:before="80"/>
      </w:pPr>
      <w:r>
        <w:rPr>
          <w:rFonts w:ascii="맑은 고딕" w:cs="맑은 고딕" w:eastAsia="맑은 고딕" w:hAnsi="맑은 고딕"/>
          <w:b w:val="false"/>
          <w:bCs w:val="false"/>
          <w:sz w:val="19"/>
          <w:szCs w:val="19"/>
        </w:rPr>
        <w:t xml:space="preserve">※ 두 PC 모두 Docker Desktop 기반 동일 구성(NiFi·Kafka·Flink·PostgreSQL·MongoDB·Adapter 5종).</w:t>
      </w:r>
    </w:p>
    <w:p>
      <w:pPr>
        <w:pStyle w:val="Heading1"/>
        <w:spacing w:after="160" w:before="320"/>
      </w:pPr>
      <w:r>
        <w:rPr>
          <w:rFonts w:ascii="맑은 고딕" w:cs="맑은 고딕" w:eastAsia="맑은 고딕" w:hAnsi="맑은 고딕"/>
          <w:b/>
          <w:bCs/>
          <w:sz w:val="28"/>
          <w:szCs w:val="28"/>
        </w:rPr>
        <w:t xml:space="preserve">3. 테스트 시나리오 및 케이스</w:t>
      </w:r>
    </w:p>
    <w:p>
      <w:pPr>
        <w:spacing w:after="160"/>
      </w:pPr>
      <w:r>
        <w:rPr>
          <w:rFonts w:ascii="맑은 고딕" w:cs="맑은 고딕" w:eastAsia="맑은 고딕" w:hAnsi="맑은 고딕"/>
          <w:b/>
          <w:bCs/>
          <w:sz w:val="21"/>
          <w:szCs w:val="21"/>
        </w:rPr>
        <w:t xml:space="preserve">통합(기능) 테스트: 6개 시나리오 · 17개 케이스 / 성능 테스트: 3개 시나리오 · 12개 케이스 / Day 8 후속 개선·분석: 4개 작업</w:t>
      </w:r>
    </w:p>
    <w:p>
      <w:pPr>
        <w:spacing w:after="160"/>
      </w:pPr>
      <w:r>
        <w:rPr>
          <w:rFonts w:ascii="맑은 고딕" w:cs="맑은 고딕" w:eastAsia="맑은 고딕" w:hAnsi="맑은 고딕"/>
          <w:b w:val="false"/>
          <w:bCs w:val="false"/>
          <w:sz w:val="19"/>
          <w:szCs w:val="19"/>
        </w:rPr>
        <w:t xml:space="preserve">아래는 핵심 결과만 요약한 것이며, 각 항목의 상세 목표·실측치는 별첨을 참고.</w:t>
      </w:r>
    </w:p>
    <w:p>
      <w:pPr>
        <w:pStyle w:val="Heading2"/>
        <w:spacing w:after="120" w:before="240"/>
      </w:pPr>
      <w:r>
        <w:rPr>
          <w:rFonts w:ascii="맑은 고딕" w:cs="맑은 고딕" w:eastAsia="맑은 고딕" w:hAnsi="맑은 고딕"/>
          <w:b/>
          <w:bCs/>
          <w:sz w:val="24"/>
          <w:szCs w:val="24"/>
        </w:rPr>
        <w:t xml:space="preserve">3-1. 통합(기능) 테스트 (6개 시나리오 · 17개 케이스)</w:t>
      </w:r>
    </w:p>
    <w:p>
      <w:pPr>
        <w:spacing w:after="160"/>
      </w:pPr>
      <w:r>
        <w:rPr>
          <w:rFonts w:ascii="맑은 고딕" w:cs="맑은 고딕" w:eastAsia="맑은 고딕" w:hAnsi="맑은 고딕"/>
          <w:b w:val="false"/>
          <w:bCs w:val="false"/>
          <w:sz w:val="21"/>
          <w:szCs w:val="21"/>
        </w:rPr>
        <w:t xml:space="preserve">발송 요청부터 결과 저장까지 전 과정이 예상대로 잘 도는지 6가지 상황으로 확인함.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c>
          <w:tcPr>
            <w:tcW w:type="dxa" w:w="7228"/>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확인한 상황</w:t>
            </w:r>
          </w:p>
        </w:tc>
        <w:tc>
          <w:tcPr>
            <w:tcW w:type="dxa" w:w="2409"/>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결과</w:t>
            </w:r>
          </w:p>
        </w:tc>
      </w:tr>
      <w:tr>
        <w:tc>
          <w:tcPr>
            <w:tcW w:type="dxa" w:w="7228"/>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① 요청한 건수와 실제 저장된 건수가 맞는지
② 문자(SMS) 발송기가 고장나도 다른 채널은 멀쩡한지
③ 실패건을 시스템이 알아서 재시도하는지
④ 카카오리치메시지 실패시 문자로 자동전환 하는지
⑤ 불량건을 따로 잘 걸러내는지
⑥ 발송 이력을 잘 조회할 수 있는지</w:t>
            </w:r>
          </w:p>
        </w:tc>
        <w:tc>
          <w:tcPr>
            <w:tcW w:type="dxa" w:w="240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17/17 통과 (100%)</w:t>
            </w:r>
          </w:p>
        </w:tc>
      </w:tr>
    </w:tbl>
    <w:p>
      <w:pPr>
        <w:pStyle w:val="Heading2"/>
        <w:spacing w:after="120" w:before="240"/>
      </w:pPr>
      <w:r>
        <w:rPr>
          <w:rFonts w:ascii="맑은 고딕" w:cs="맑은 고딕" w:eastAsia="맑은 고딕" w:hAnsi="맑은 고딕"/>
          <w:b/>
          <w:bCs/>
          <w:sz w:val="24"/>
          <w:szCs w:val="24"/>
        </w:rPr>
        <w:t xml:space="preserve">3-2. 성능 테스트 (3개 시나리오 · 12개 케이스) — Day 8 후속 검증 결과 반영</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8"/>
      </w:tblGrid>
      <w:tr>
        <w:tc>
          <w:tcPr>
            <w:tcW w:type="dxa" w:w="2120"/>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테스트</w:t>
            </w:r>
          </w:p>
        </w:tc>
        <w:tc>
          <w:tcPr>
            <w:tcW w:type="dxa" w:w="4819"/>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한 줄 요약</w:t>
            </w:r>
          </w:p>
        </w:tc>
        <w:tc>
          <w:tcPr>
            <w:tcW w:type="dxa" w:w="2698"/>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결과</w:t>
            </w:r>
          </w:p>
        </w:tc>
      </w:tr>
      <w:tr>
        <w:tc>
          <w:tcPr>
            <w:tcW w:type="dxa" w:w="212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실시간 발송 (TS-0007)</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인증번호 문자처럼 "지금 당장" 보내는 요청을 계속 넣었을 때 얼마나 빨리 처리되는지 확인</w:t>
            </w:r>
          </w:p>
        </w:tc>
        <w:tc>
          <w:tcPr>
            <w:tcW w:type="dxa" w:w="2698"/>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목표 대비 20~25% (미달, 원인 확정)</w:t>
            </w:r>
          </w:p>
        </w:tc>
      </w:tr>
      <w:tr>
        <w:tc>
          <w:tcPr>
            <w:tcW w:type="dxa" w:w="212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배치(예약) 발송 (TS-0008)</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"내일 오전 9시에 한꺼번에" 같은 예약발송이, 대량으로 잘 접수되고 제시간에 나가는지 확인</w:t>
            </w:r>
          </w:p>
        </w:tc>
        <w:tc>
          <w:tcPr>
            <w:tcW w:type="dxa" w:w="2698"/>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접수속도 미달(원인 확정) / 정확도 79~85% (6가지 개선 시도에도 미달, 원인 확정)</w:t>
            </w:r>
          </w:p>
        </w:tc>
      </w:tr>
      <w:tr>
        <w:tc>
          <w:tcPr>
            <w:tcW w:type="dxa" w:w="212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동시 처리 (TS-0009)</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"지금 당장"과 "예약" 요청이 동시에 들어와도 서로 방해 안 받는지 확인</w:t>
            </w:r>
          </w:p>
        </w:tc>
        <w:tc>
          <w:tcPr>
            <w:tcW w:type="dxa" w:w="2698"/>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실제 KT 구조와 동일하게 처리 라인 분리 구현·검증함. 그럼에도 상호간섭 지속(원인 확정)</w:t>
            </w:r>
          </w:p>
        </w:tc>
      </w:tr>
    </w:tbl>
    <w:p>
      <w:pPr>
        <w:spacing w:after="160"/>
      </w:pPr>
      <w:r>
        <w:rPr>
          <w:rFonts w:ascii="맑은 고딕" w:cs="맑은 고딕" w:eastAsia="맑은 고딕" w:hAnsi="맑은 고딕"/>
          <w:b w:val="false"/>
          <w:bCs w:val="false"/>
          <w:sz w:val="19"/>
          <w:szCs w:val="19"/>
        </w:rPr>
        <w:t xml:space="preserve">※ 성능 테스트 세 가지 모두 목표 수치는 달성하지 못했으나, 실제 결함 7건 발견·수정 및 실제 KT 시스템과 동일한 처리 라인 분리 구조를 구현·적용했고, 최종적으로 미달성의 근본 원인이 PC 1~2대 규모 PoC 환경의 하드웨어 한계임을 실측 데이터(CPU 사용률, 일꾼별 처리량 등)로 확정함(상세는 별첨 5, 6).</w:t>
      </w:r>
    </w:p>
    <w:p>
      <w:pPr>
        <w:pStyle w:val="Heading2"/>
        <w:spacing w:after="120" w:before="240"/>
      </w:pPr>
      <w:r>
        <w:rPr>
          <w:rFonts w:ascii="맑은 고딕" w:cs="맑은 고딕" w:eastAsia="맑은 고딕" w:hAnsi="맑은 고딕"/>
          <w:b/>
          <w:bCs/>
          <w:sz w:val="24"/>
          <w:szCs w:val="24"/>
        </w:rPr>
        <w:t xml:space="preserve">3-3. Day 8 후속 개선·분석 작업 (4개 작업)</w:t>
      </w:r>
    </w:p>
    <w:p>
      <w:pPr>
        <w:spacing w:after="160"/>
      </w:pPr>
      <w:r>
        <w:rPr>
          <w:rFonts w:ascii="맑은 고딕" w:cs="맑은 고딕" w:eastAsia="맑은 고딕" w:hAnsi="맑은 고딕"/>
          <w:b w:val="false"/>
          <w:bCs w:val="false"/>
          <w:sz w:val="21"/>
          <w:szCs w:val="21"/>
        </w:rPr>
        <w:t xml:space="preserve">Day 7 성능 테스트에서 발견된 문제의 근본 원인을 좁혀 나가고, 그동안 알려져 있었지만 원인을 못 밝혔던 동작 한계 네 가지를 분석함.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3662"/>
        <w:gridCol w:w="3662"/>
      </w:tblGrid>
      <w:tr>
        <w:tc>
          <w:tcPr>
            <w:tcW w:type="dxa" w:w="2313"/>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작업</w:t>
            </w:r>
          </w:p>
        </w:tc>
        <w:tc>
          <w:tcPr>
            <w:tcW w:type="dxa" w:w="3662"/>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내용</w:t>
            </w:r>
          </w:p>
        </w:tc>
        <w:tc>
          <w:tcPr>
            <w:tcW w:type="dxa" w:w="3662"/>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결과</w:t>
            </w:r>
          </w:p>
        </w:tc>
      </w:tr>
      <w:tr>
        <w:tc>
          <w:tcPr>
            <w:tcW w:type="dxa" w:w="2313"/>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① 실시간·배치 처리 라인 분리</w:t>
            </w:r>
          </w:p>
        </w:tc>
        <w:tc>
          <w:tcPr>
            <w:tcW w:type="dxa" w:w="366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실제 KT 발송 시스템과 동일하게, 실시간 요청과 예약(배치) 요청이 처리되는 경로 자체를 물리적으로 분리하는 구조로 개선</w:t>
            </w:r>
          </w:p>
        </w:tc>
        <w:tc>
          <w:tcPr>
            <w:tcW w:type="dxa" w:w="366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구현·적용 완료. 다만 그보다 앞단의 접수 장치(NiFi) 자체가 이미 처리 한계에 도달해 있어 효과가 상쇄됨을 실측으로 확인(별첨 5)</w:t>
            </w:r>
          </w:p>
        </w:tc>
      </w:tr>
      <w:tr>
        <w:tc>
          <w:tcPr>
            <w:tcW w:type="dxa" w:w="2313"/>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② 대량 접수 거부(HTTP 503) 원인 규명</w:t>
            </w:r>
          </w:p>
        </w:tc>
        <w:tc>
          <w:tcPr>
            <w:tcW w:type="dxa" w:w="366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100만 건을 한꺼번에 접수시켰을 때 절반 가까이 거부당하는 현상의 원인 규명</w:t>
            </w:r>
          </w:p>
        </w:tc>
        <w:tc>
          <w:tcPr>
            <w:tcW w:type="dxa" w:w="366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접수 장치(NiFi)의 CPU 사용률을 직접 측정하여, 유휴 시 7% 수준이던 것이 부하 시 최대 164%까지 치솟는 것을 확인 — 하드웨어 한계로 원인 확정</w:t>
            </w:r>
          </w:p>
        </w:tc>
      </w:tr>
      <w:tr>
        <w:tc>
          <w:tcPr>
            <w:tcW w:type="dxa" w:w="2313"/>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③ 예약 발송 대기열 처리 개선</w:t>
            </w:r>
          </w:p>
        </w:tc>
        <w:tc>
          <w:tcPr>
            <w:tcW w:type="dxa" w:w="366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예약 발송 정확도(목표 99%)를 개선하기 위해 대기열 처리 방식을 6가지 방법으로 순서대로 개선 시도</w:t>
            </w:r>
          </w:p>
        </w:tc>
        <w:tc>
          <w:tcPr>
            <w:tcW w:type="dxa" w:w="366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여섯 번째 개선(일감을 다섯 개 채널에 완벽하게 균등 배분)까지 성공했으나 정확도는 오히려 하락(79.2%) — 대기열 처리 방식이 아닌 하드웨어 한계로 원인 확정(별첨 6)</w:t>
            </w:r>
          </w:p>
        </w:tc>
      </w:tr>
      <w:tr>
        <w:tc>
          <w:tcPr>
            <w:tcW w:type="dxa" w:w="2313"/>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④ 기존에 알려진 동작 한계 4가지 원인 분석</w:t>
            </w:r>
          </w:p>
        </w:tc>
        <w:tc>
          <w:tcPr>
            <w:tcW w:type="dxa" w:w="366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이전부터 알려져 있었지만 원인을 못 밝혔던 네 가지 동작 이상(재시도 횟수 미기록, 발송상태 고착, 발송상태 다중해석, 채널정보 미기록)의 코드 원인 규명</w:t>
            </w:r>
          </w:p>
        </w:tc>
        <w:tc>
          <w:tcPr>
            <w:tcW w:type="dxa" w:w="366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그중 세 가지가 하나의 같은 코드 원인에서 비롯됨을 확인. 나머지 한 가지는 코드 결함이 아닌 테스트 기준 정리 문제로 확인(별첨 7)</w:t>
            </w:r>
          </w:p>
        </w:tc>
      </w:tr>
    </w:tbl>
    <w:p>
      <w:pPr>
        <w:pStyle w:val="Heading1"/>
        <w:spacing w:after="160" w:before="320"/>
      </w:pPr>
      <w:r>
        <w:rPr>
          <w:rFonts w:ascii="맑은 고딕" w:cs="맑은 고딕" w:eastAsia="맑은 고딕" w:hAnsi="맑은 고딕"/>
          <w:b/>
          <w:bCs/>
          <w:sz w:val="28"/>
          <w:szCs w:val="28"/>
        </w:rPr>
        <w:t xml:space="preserve">4. 종합 결론</w:t>
      </w:r>
    </w:p>
    <w:p>
      <w:pPr>
        <w:spacing w:after="160"/>
      </w:pPr>
      <w:r>
        <w:rPr>
          <w:rFonts w:ascii="맑은 고딕" w:cs="맑은 고딕" w:eastAsia="맑은 고딕" w:hAnsi="맑은 고딕"/>
          <w:b/>
          <w:bCs/>
          <w:sz w:val="21"/>
          <w:szCs w:val="21"/>
        </w:rPr>
        <w:t xml:space="preserve">PoC 목적 달성도:</w:t>
      </w:r>
    </w:p>
    <w:p>
      <w:pPr>
        <w:spacing w:after="160"/>
      </w:pPr>
      <w:r>
        <w:rPr>
          <w:rFonts w:ascii="맑은 고딕" w:cs="맑은 고딕" w:eastAsia="맑은 고딕" w:hAnsi="맑은 고딕"/>
          <w:b w:val="false"/>
          <w:bCs w:val="false"/>
          <w:sz w:val="21"/>
          <w:szCs w:val="21"/>
        </w:rPr>
        <w:t xml:space="preserve">이번 PoC의 본래 목적은 "NiFi→Kafka→Flink 조합으로 멀티채널 발송 파이프라인을 구현할 수 있는가"임. 이 목적은 100% 달성함 — 통합 테스트에서 핵심 기능 17개 항목 전부 통과했고, 실제 채널 장애·재처리·이력 추적 등 요구사항이 설계대로 동작함을 확인함. 나아가 Day 8에서는 실제 KT 시스템과 동일한 실시간·배치 처리 라인 분리 구조까지 구현·검증하여, 이 PoC 구조가 실 시스템 아키텍처와 실질적으로 부합함을 추가로 확인함. 성능 목표(초당 2,000건 등)는 PC 1~2대 규모의 PoC 환경에서는 애초에 달성 대상이 아니었으며, 실제로 부딪힌 한계와 그 원인을 다각도로 검증하여 하드웨어 한계임을 확정하는 것이 성능 테스트의 목표였고 이를 달성함.</w:t>
      </w:r>
    </w:p>
    <w:p>
      <w:pPr>
        <w:spacing w:after="160" w:before="160"/>
      </w:pPr>
      <w:r>
        <w:rPr>
          <w:rFonts w:ascii="맑은 고딕" w:cs="맑은 고딕" w:eastAsia="맑은 고딕" w:hAnsi="맑은 고딕"/>
          <w:b/>
          <w:bCs/>
          <w:sz w:val="21"/>
          <w:szCs w:val="21"/>
        </w:rPr>
        <w:t xml:space="preserve">실 환경 구축 방향:</w:t>
      </w:r>
    </w:p>
    <w:p>
      <w:pPr>
        <w:spacing w:after="160"/>
      </w:pPr>
      <w:r>
        <w:rPr>
          <w:rFonts w:ascii="맑은 고딕" w:cs="맑은 고딕" w:eastAsia="맑은 고딕" w:hAnsi="맑은 고딕"/>
          <w:b w:val="false"/>
          <w:bCs w:val="false"/>
          <w:sz w:val="21"/>
          <w:szCs w:val="21"/>
        </w:rPr>
        <w:t xml:space="preserve">실측으로 확인된 원인은 실 서버 환경에서 아래와 같이 해소 가능하다고 판단함.</w:t>
      </w:r>
    </w:p>
    <w:p>
      <w:pPr>
        <w:spacing w:after="80"/>
        <w:ind w:left="360"/>
      </w:pPr>
      <w:r>
        <w:rPr>
          <w:rFonts w:ascii="맑은 고딕" w:cs="맑은 고딕" w:eastAsia="맑은 고딕" w:hAnsi="맑은 고딕"/>
          <w:sz w:val="21"/>
          <w:szCs w:val="21"/>
        </w:rPr>
        <w:t xml:space="preserve">- 접수 장치(NiFi)·전달 장치(Kafka)를 단일 인스턴스가 아닌 다중 인스턴스(클러스터)로 구성하면 처리량 한계(현재 20~25%)를 실 목표 수준까지 끌어올릴 수 있음.</w:t>
      </w:r>
    </w:p>
    <w:p>
      <w:pPr>
        <w:spacing w:after="80"/>
        <w:ind w:left="360"/>
      </w:pPr>
      <w:r>
        <w:rPr>
          <w:rFonts w:ascii="맑은 고딕" w:cs="맑은 고딕" w:eastAsia="맑은 고딕" w:hAnsi="맑은 고딕"/>
          <w:sz w:val="21"/>
          <w:szCs w:val="21"/>
        </w:rPr>
        <w:t xml:space="preserve">- 실시간·배치 처리 라인 분리 구조는 이미 구현·검증을 마쳤으므로, 실 서버에서 접수 장치까지 다중화되면 상호간섭 문제가 근본적으로 해소될 것으로 판단함.</w:t>
      </w:r>
    </w:p>
    <w:p>
      <w:pPr>
        <w:spacing w:after="80"/>
        <w:ind w:left="360"/>
      </w:pPr>
      <w:r>
        <w:rPr>
          <w:rFonts w:ascii="맑은 고딕" w:cs="맑은 고딕" w:eastAsia="맑은 고딕" w:hAnsi="맑은 고딕"/>
          <w:sz w:val="21"/>
          <w:szCs w:val="21"/>
        </w:rPr>
        <w:t xml:space="preserve">- 예약 발송 대기열 처리 로직은 이번 검증으로 이미 충분히 효율화되었음을 확인했으므로, 남은 정확도 격차는 접수 장치 다중화만으로 함께 해소될 것으로 판단함(별도의 로직 개선은 불필요).</w:t>
      </w:r>
    </w:p>
    <w:p>
      <w:pPr>
        <w:spacing w:after="80"/>
        <w:ind w:left="360"/>
      </w:pPr>
      <w:r>
        <w:rPr>
          <w:rFonts w:ascii="맑은 고딕" w:cs="맑은 고딕" w:eastAsia="맑은 고딕" w:hAnsi="맑은 고딕"/>
          <w:sz w:val="21"/>
          <w:szCs w:val="21"/>
        </w:rPr>
        <w:t xml:space="preserve">- 기존에 알려진 네 가지 동작 이상 중 세 가지는 발송 결과 처리 로직의 데이터베이스 반영 범위를 넓히는 것으로 해소 가능하며, 구체적인 수정 범위는 확정 후 반영 예정.</w:t>
      </w:r>
    </w:p>
    <w:p>
      <w:r>
        <w:br w:type="page"/>
      </w:r>
    </w:p>
    <w:p>
      <w:pPr>
        <w:spacing w:after="300"/>
        <w:jc w:val="center"/>
      </w:pPr>
      <w:r>
        <w:rPr>
          <w:rFonts w:ascii="맑은 고딕" w:cs="맑은 고딕" w:eastAsia="맑은 고딕" w:hAnsi="맑은 고딕"/>
          <w:b/>
          <w:bCs/>
          <w:sz w:val="28"/>
          <w:szCs w:val="28"/>
        </w:rPr>
        <w:t xml:space="preserve">별첨 — 테스트 시나리오·케이스 상세</w:t>
      </w:r>
    </w:p>
    <w:p>
      <w:pPr>
        <w:pStyle w:val="Heading2"/>
        <w:spacing w:after="120" w:before="240"/>
      </w:pPr>
      <w:r>
        <w:rPr>
          <w:rFonts w:ascii="맑은 고딕" w:cs="맑은 고딕" w:eastAsia="맑은 고딕" w:hAnsi="맑은 고딕"/>
          <w:b/>
          <w:bCs/>
          <w:sz w:val="24"/>
          <w:szCs w:val="24"/>
        </w:rPr>
        <w:t xml:space="preserve">별첨 1. 통합(기능) 테스트 상세</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819"/>
        <w:gridCol w:w="1156"/>
        <w:gridCol w:w="1927"/>
      </w:tblGrid>
      <w:tr>
        <w:tc>
          <w:tcPr>
            <w:tcW w:type="dxa" w:w="1734"/>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확인 항목</w:t>
            </w:r>
          </w:p>
        </w:tc>
        <w:tc>
          <w:tcPr>
            <w:tcW w:type="dxa" w:w="4819"/>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무엇을 확인했나 (쉬운 설명)</w:t>
            </w:r>
          </w:p>
        </w:tc>
        <w:tc>
          <w:tcPr>
            <w:tcW w:type="dxa" w:w="1156"/>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세부항목</w:t>
            </w:r>
          </w:p>
        </w:tc>
        <w:tc>
          <w:tcPr>
            <w:tcW w:type="dxa" w:w="1927"/>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결과</w:t>
            </w:r>
          </w:p>
        </w:tc>
      </w:tr>
      <w:tr>
        <w:tc>
          <w:tcPr>
            <w:tcW w:type="dxa" w:w="1734"/>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① 파이프라인 정합성</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요청한 건수와 실제 DB에 쌓인 건수가 정확히 일치하는지, 요청서 번호(txId)가 끝까지 안 바뀌고 잘 따라가는지 확인함</w:t>
            </w:r>
          </w:p>
        </w:tc>
        <w:tc>
          <w:tcPr>
            <w:tcW w:type="dxa" w:w="1156"/>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3건</w:t>
            </w:r>
          </w:p>
        </w:tc>
        <w:tc>
          <w:tcPr>
            <w:tcW w:type="dxa" w:w="192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3/3 통과</w:t>
            </w:r>
          </w:p>
        </w:tc>
      </w:tr>
      <w:tr>
        <w:tc>
          <w:tcPr>
            <w:tcW w:type="dxa" w:w="1734"/>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② 채널 장애 격리</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문자(SMS) 보내는 장치가 고장 나도, 메일·팩스 등 다른 채널은 정상적으로 계속 보내지는지 확인함</w:t>
            </w:r>
          </w:p>
        </w:tc>
        <w:tc>
          <w:tcPr>
            <w:tcW w:type="dxa" w:w="1156"/>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2건</w:t>
            </w:r>
          </w:p>
        </w:tc>
        <w:tc>
          <w:tcPr>
            <w:tcW w:type="dxa" w:w="192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2/2 통과</w:t>
            </w:r>
          </w:p>
        </w:tc>
      </w:tr>
      <w:tr>
        <w:tc>
          <w:tcPr>
            <w:tcW w:type="dxa" w:w="1734"/>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③ 실패건 자동 재처리</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한 번에 실패한 발송건을 시스템이 스스로 다시 시도해서 결국 성공시키는지 확인함</w:t>
            </w:r>
          </w:p>
        </w:tc>
        <w:tc>
          <w:tcPr>
            <w:tcW w:type="dxa" w:w="1156"/>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3건</w:t>
            </w:r>
          </w:p>
        </w:tc>
        <w:tc>
          <w:tcPr>
            <w:tcW w:type="dxa" w:w="192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3/3 통과</w:t>
            </w:r>
          </w:p>
        </w:tc>
      </w:tr>
      <w:tr>
        <w:tc>
          <w:tcPr>
            <w:tcW w:type="dxa" w:w="1734"/>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④ RCS 실패시 SMS 대체</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카카오 리치메시지(RCS)가 실패하면 자동으로 문자(SMS)로 바꿔 보내는지 확인함</w:t>
            </w:r>
          </w:p>
        </w:tc>
        <w:tc>
          <w:tcPr>
            <w:tcW w:type="dxa" w:w="1156"/>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2건</w:t>
            </w:r>
          </w:p>
        </w:tc>
        <w:tc>
          <w:tcPr>
            <w:tcW w:type="dxa" w:w="192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2/2 통과</w:t>
            </w:r>
          </w:p>
        </w:tc>
      </w:tr>
      <w:tr>
        <w:tc>
          <w:tcPr>
            <w:tcW w:type="dxa" w:w="1734"/>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⑤ 불량건 격리(DLQ)</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전화번호가 잘못됐거나 여러 번 실패한 건을, 정상건 처리에 지장 없도록 별도 보관함으로 빼내는지 확인함</w:t>
            </w:r>
          </w:p>
        </w:tc>
        <w:tc>
          <w:tcPr>
            <w:tcW w:type="dxa" w:w="1156"/>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3건</w:t>
            </w:r>
          </w:p>
        </w:tc>
        <w:tc>
          <w:tcPr>
            <w:tcW w:type="dxa" w:w="192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3/3 통과</w:t>
            </w:r>
          </w:p>
        </w:tc>
      </w:tr>
      <w:tr>
        <w:tc>
          <w:tcPr>
            <w:tcW w:type="dxa" w:w="1734"/>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⑥ 발송 이력 조회 API</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고객센터 등에서 특정 번호의 발송 이력을 빠르고 정확하게 조회할 수 있는지 확인함</w:t>
            </w:r>
          </w:p>
        </w:tc>
        <w:tc>
          <w:tcPr>
            <w:tcW w:type="dxa" w:w="1156"/>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4건</w:t>
            </w:r>
          </w:p>
        </w:tc>
        <w:tc>
          <w:tcPr>
            <w:tcW w:type="dxa" w:w="192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4/4 통과</w:t>
            </w:r>
          </w:p>
        </w:tc>
      </w:tr>
      <w:tr>
        <w:tc>
          <w:tcPr>
            <w:tcW w:type="dxa" w:w="1734"/>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종합</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
            </w:r>
          </w:p>
        </w:tc>
        <w:tc>
          <w:tcPr>
            <w:tcW w:type="dxa" w:w="1156"/>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17건</w:t>
            </w:r>
          </w:p>
        </w:tc>
        <w:tc>
          <w:tcPr>
            <w:tcW w:type="dxa" w:w="192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17/17 통과</w:t>
            </w:r>
          </w:p>
        </w:tc>
      </w:tr>
    </w:tbl>
    <w:p>
      <w:pPr>
        <w:pStyle w:val="Heading2"/>
        <w:spacing w:after="120" w:before="240"/>
      </w:pPr>
      <w:r>
        <w:rPr>
          <w:rFonts w:ascii="맑은 고딕" w:cs="맑은 고딕" w:eastAsia="맑은 고딕" w:hAnsi="맑은 고딕"/>
          <w:b/>
          <w:bCs/>
          <w:sz w:val="24"/>
          <w:szCs w:val="24"/>
        </w:rPr>
        <w:t xml:space="preserve">별첨 2. 실시간 발송 테스트 (TS-0007, 5개 케이스)</w:t>
      </w:r>
    </w:p>
    <w:p>
      <w:pPr>
        <w:spacing w:after="160"/>
      </w:pPr>
      <w:r>
        <w:rPr>
          <w:rFonts w:ascii="맑은 고딕" w:cs="맑은 고딕" w:eastAsia="맑은 고딕" w:hAnsi="맑은 고딕"/>
          <w:b w:val="false"/>
          <w:bCs w:val="false"/>
          <w:sz w:val="21"/>
          <w:szCs w:val="21"/>
        </w:rPr>
        <w:t xml:space="preserve">쉬운 설명: 인증번호 문자처럼 "지금 당장 보내주세요"하는 요청을, 초당 2,000건씩 30초간 계속 넣어봤을 때 시스템이 버티는지 확인함.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항목</w:t>
            </w:r>
          </w:p>
        </w:tc>
        <w:tc>
          <w:tcPr>
            <w:tcW w:type="dxa" w:w="3212"/>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목표</w:t>
            </w:r>
          </w:p>
        </w:tc>
        <w:tc>
          <w:tcPr>
            <w:tcW w:type="dxa" w:w="3212"/>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실측치</w:t>
            </w:r>
          </w:p>
        </w:tc>
      </w:tr>
      <w:tr>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초당 처리량</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2,000건/초</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418~469건/초 (목표의 20~25%)</w:t>
            </w:r>
          </w:p>
        </w:tc>
      </w:tr>
      <w:tr>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응답 지연(p95)</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500ms 이내</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1,140~1,243ms</w:t>
            </w:r>
          </w:p>
        </w:tc>
      </w:tr>
    </w:tbl>
    <w:p>
      <w:pPr>
        <w:spacing w:after="160" w:before="120"/>
      </w:pPr>
      <w:r>
        <w:rPr>
          <w:rFonts w:ascii="맑은 고딕" w:cs="맑은 고딕" w:eastAsia="맑은 고딕" w:hAnsi="맑은 고딕"/>
          <w:b w:val="false"/>
          <w:bCs w:val="false"/>
          <w:sz w:val="21"/>
          <w:szCs w:val="21"/>
        </w:rPr>
        <w:t xml:space="preserve">원인: 부하가 몰릴 때 실제 CPU 사용률을 직접 측정한 결과, 접수·전달을 담당하는 부품(NiFi·Kafka)이 PoC 환경에서는 단 1대씩만 떠 있어서 물리적으로 그 이상을 처리할 수 없는 것으로 확인됨(비유: 은행 창구 1개로 2,000명을 동시에 받으려 한 상황). 코드 결함이 아니라 PoC 규모의 하드웨어 한계임.</w:t>
      </w:r>
    </w:p>
    <w:p>
      <w:pPr>
        <w:pStyle w:val="Heading2"/>
        <w:spacing w:after="120" w:before="240"/>
      </w:pPr>
      <w:r>
        <w:rPr>
          <w:rFonts w:ascii="맑은 고딕" w:cs="맑은 고딕" w:eastAsia="맑은 고딕" w:hAnsi="맑은 고딕"/>
          <w:b/>
          <w:bCs/>
          <w:sz w:val="24"/>
          <w:szCs w:val="24"/>
        </w:rPr>
        <w:t xml:space="preserve">별첨 3. 배치(예약) 발송 테스트 (TS-0008, 3개 케이스 + Day 8 후속 검증)</w:t>
      </w:r>
    </w:p>
    <w:p>
      <w:pPr>
        <w:spacing w:after="160"/>
      </w:pPr>
      <w:r>
        <w:rPr>
          <w:rFonts w:ascii="맑은 고딕" w:cs="맑은 고딕" w:eastAsia="맑은 고딕" w:hAnsi="맑은 고딕"/>
          <w:b w:val="false"/>
          <w:bCs w:val="false"/>
          <w:sz w:val="21"/>
          <w:szCs w:val="21"/>
        </w:rPr>
        <w:t xml:space="preserve">쉬운 설명: "내일 오전 9시에 10만 명에게 한꺼번에 보내주세요" 같은 예약 발송을, ① 대량으로 접수가 되는지 ② 실제로 예약한 시각 근처(오차 1분 이내)에 나가는지 확인함.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항목</w:t>
            </w:r>
          </w:p>
        </w:tc>
        <w:tc>
          <w:tcPr>
            <w:tcW w:type="dxa" w:w="3212"/>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목표</w:t>
            </w:r>
          </w:p>
        </w:tc>
        <w:tc>
          <w:tcPr>
            <w:tcW w:type="dxa" w:w="3212"/>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실측치</w:t>
            </w:r>
          </w:p>
        </w:tc>
      </w:tr>
      <w:tr>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100만 건 접수 시간</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15분 이내</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31.5분 소요 + 45.67%는 "지금 못 받는다"고 거절(HTTP 503)</w:t>
            </w:r>
          </w:p>
        </w:tc>
      </w:tr>
      <w:tr>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예약시각 정확도</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±60초 이내로 99% 이상</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79.2~85.1% (1만 건 축소검증 기준, 아래 Day 8 후속 검증 참고)</w:t>
            </w:r>
          </w:p>
        </w:tc>
      </w:tr>
    </w:tbl>
    <w:p>
      <w:pPr>
        <w:spacing w:after="160" w:before="120"/>
      </w:pPr>
      <w:r>
        <w:rPr>
          <w:rFonts w:ascii="맑은 고딕" w:cs="맑은 고딕" w:eastAsia="맑은 고딕" w:hAnsi="맑은 고딕"/>
          <w:b w:val="false"/>
          <w:bCs w:val="false"/>
          <w:sz w:val="21"/>
          <w:szCs w:val="21"/>
        </w:rPr>
        <w:t xml:space="preserve">Day 7 원인 추정: 대기 인원이 많아질수록 한 명 처리하는 데 걸리는 시간도 함께 늘어나는 비효율적인 대기열 처리 방식 때문으로 추정함(비유: 대기 명단이 길어질수록 명단 전체를 매번 다시 확인하는 방식).</w:t>
      </w:r>
    </w:p>
    <w:p>
      <w:pPr>
        <w:spacing w:after="160" w:before="120"/>
      </w:pPr>
      <w:r>
        <w:rPr>
          <w:rFonts w:ascii="맑은 고딕" w:cs="맑은 고딕" w:eastAsia="맑은 고딕" w:hAnsi="맑은 고딕"/>
          <w:b w:val="false"/>
          <w:bCs w:val="false"/>
          <w:sz w:val="21"/>
          <w:szCs w:val="21"/>
        </w:rPr>
        <w:t xml:space="preserve">Day 8 후속 검증 — 접수 거부(HTTP 503) 원인 확정: 100만 건 재접수 테스트를 실행하면서 접수 장치(NiFi)의 CPU 사용률을 처음으로 직접 측정함. 평소 7% 수준이던 사용률이 테스트 중 최대 164%까지 치솟는 것을 확인하여, 접수 장치 한 대의 물리적 한계임을 확정함(코드 결함 아님).</w:t>
      </w:r>
    </w:p>
    <w:p>
      <w:pPr>
        <w:spacing w:after="160" w:before="120"/>
      </w:pPr>
      <w:r>
        <w:rPr>
          <w:rFonts w:ascii="맑은 고딕" w:cs="맑은 고딕" w:eastAsia="맑은 고딕" w:hAnsi="맑은 고딕"/>
          <w:b w:val="false"/>
          <w:bCs w:val="false"/>
          <w:sz w:val="21"/>
          <w:szCs w:val="21"/>
        </w:rPr>
        <w:t xml:space="preserve">Day 8 후속 검증 — 예약시각 정확도 원인 재규명: 대기열 처리 방식이 원인이라는 Day 7 추정을 검증하기 위해 여섯 가지 개선을 순서대로 적용함 — ① 대기열 저장 방식을 효율적인 방식으로 교체 ② 처리 일꾼 부족 문제 해결 ③ 진단용으로 켜뒀던 상세 기록 기능 정리 ④·⑤·⑥ 다섯 개 채널의 작업이 세 명의 일꾼에게 쏠리지 않고 다섯 명에게 골고루 나뉘도록 순차 개선. 여섯 번째 개선에서 다섯 개 채널이 다섯 일꾼에게 완벽하게 균등 배분되었음을 화면으로 직접 확인했으나, 정확도는 오히려 79.2%로 하락함. 이는 대기열 처리 방식이나 일감 배분이 애초에 정확도 저하의 주된 원인이 아니었다는 뜻이며, 위 접수 거부 문제와 동일한 성격의 접수 장치 하드웨어 한계로 원인을 재확정함.</w:t>
      </w:r>
    </w:p>
    <w:p>
      <w:pPr>
        <w:pStyle w:val="Heading2"/>
        <w:spacing w:after="120" w:before="240"/>
      </w:pPr>
      <w:r>
        <w:rPr>
          <w:rFonts w:ascii="맑은 고딕" w:cs="맑은 고딕" w:eastAsia="맑은 고딕" w:hAnsi="맑은 고딕"/>
          <w:b/>
          <w:bCs/>
          <w:sz w:val="24"/>
          <w:szCs w:val="24"/>
        </w:rPr>
        <w:t xml:space="preserve">별첨 4. 실시간+배치 동시 발송 테스트 (TS-0009, 4개 케이스 + Day 8 후속 구현)</w:t>
      </w:r>
    </w:p>
    <w:p>
      <w:pPr>
        <w:spacing w:after="160"/>
      </w:pPr>
      <w:r>
        <w:rPr>
          <w:rFonts w:ascii="맑은 고딕" w:cs="맑은 고딕" w:eastAsia="맑은 고딕" w:hAnsi="맑은 고딕"/>
          <w:b w:val="false"/>
          <w:bCs w:val="false"/>
          <w:sz w:val="21"/>
          <w:szCs w:val="21"/>
        </w:rPr>
        <w:t xml:space="preserve">쉬운 설명: 위 두 테스트를 따로 할 땐 각각 그런대로 버텼는데, 실제로는 두 종류가 동시에 들어오므로 함께 돌려서 서로 영향을 주는지 확인함.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항목</w:t>
            </w:r>
          </w:p>
        </w:tc>
        <w:tc>
          <w:tcPr>
            <w:tcW w:type="dxa" w:w="3212"/>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목표</w:t>
            </w:r>
          </w:p>
        </w:tc>
        <w:tc>
          <w:tcPr>
            <w:tcW w:type="dxa" w:w="3212"/>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실측치</w:t>
            </w:r>
          </w:p>
        </w:tc>
      </w:tr>
      <w:tr>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실시간 처리량 저하</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배치 없을 때 대비 ±20% 이내</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-38.3%~-41.8% (기준 초과)</w:t>
            </w:r>
          </w:p>
        </w:tc>
      </w:tr>
      <w:tr>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실시간 응답 지연(p95)</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±20% 이내</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+48.8%~+93.2% (기준 초과)</w:t>
            </w:r>
          </w:p>
        </w:tc>
      </w:tr>
      <w:tr>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채널별 지연 비교</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배치와 공유한 채널만 유독 느려지는지 확인</w:t>
            </w:r>
          </w:p>
        </w:tc>
        <w:tc>
          <w:tcPr>
            <w:tcW w:type="dxa" w:w="321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배치와 무관한 채널까지 전부 동일하게 지연</w:t>
            </w:r>
          </w:p>
        </w:tc>
      </w:tr>
    </w:tbl>
    <w:p>
      <w:pPr>
        <w:spacing w:after="160" w:before="120"/>
      </w:pPr>
      <w:r>
        <w:rPr>
          <w:rFonts w:ascii="맑은 고딕" w:cs="맑은 고딕" w:eastAsia="맑은 고딕" w:hAnsi="맑은 고딕"/>
          <w:b w:val="false"/>
          <w:bCs w:val="false"/>
          <w:sz w:val="21"/>
          <w:szCs w:val="21"/>
        </w:rPr>
        <w:t xml:space="preserve">Day 7 핵심 발견(쉬운 비유): 지금 구조는 "실시간 편지"와 "예약 편지"가 같은 우체통 하나에 들어감. 예약 편지 수만 통이 한꺼번에 그 우체통에 쏟아지면, 뒤이어 넣은 실시간 편지 한 통도 그 안에 파묻혀 늦게 발견됨. 실제로 이 프로젝트가 참고하는 실제 시스템(KT)은 이 우체통을 실시간용·예약용으로 이미 나눠서 운영하고 있음을 확인함.</w:t>
      </w:r>
    </w:p>
    <w:p>
      <w:pPr>
        <w:spacing w:after="160" w:before="120"/>
      </w:pPr>
      <w:r>
        <w:rPr>
          <w:rFonts w:ascii="맑은 고딕" w:cs="맑은 고딕" w:eastAsia="맑은 고딕" w:hAnsi="맑은 고딕"/>
          <w:b w:val="false"/>
          <w:bCs w:val="false"/>
          <w:sz w:val="21"/>
          <w:szCs w:val="21"/>
        </w:rPr>
        <w:t xml:space="preserve">Day 8 후속 구현 및 재검증: 위 발견에 따라, 실제 KT 시스템처럼 실시간용·예약용 우체통(요청 접수 경로)을 물리적으로 완전히 분리하는 구조를 구현하고 재테스트함. 그런데 재테스트 결과도 개선되지 않음(TPS 저하 -41.8%로 오히려 악화). 원인을 다시 살펴보니, 우체통은 나눴지만 그 우체통들에 편지를 넣어주는 우체국 창구(접수 장치, NiFi) 자체가 단 하나뿐이라 이미 포화 상태였던 것으로 확인됨. 우체통을 나눈 조치 자체는 실제 KT 구조와 부합하는 올바른 방향이며 헛수고는 아니었으나, 그보다 상류의 접수 장치가 함께 다중화되어야 실질적 효과가 난다는 것을 실측으로 확인함.</w:t>
      </w:r>
    </w:p>
    <w:p>
      <w:pPr>
        <w:pStyle w:val="Heading2"/>
        <w:spacing w:after="120" w:before="240"/>
      </w:pPr>
      <w:r>
        <w:rPr>
          <w:rFonts w:ascii="맑은 고딕" w:cs="맑은 고딕" w:eastAsia="맑은 고딕" w:hAnsi="맑은 고딕"/>
          <w:b/>
          <w:bCs/>
          <w:sz w:val="24"/>
          <w:szCs w:val="24"/>
        </w:rPr>
        <w:t xml:space="preserve">별첨 5. 실시간·배치 처리 라인 분리 구현 상세 (Day 8)</w:t>
      </w:r>
    </w:p>
    <w:p>
      <w:pPr>
        <w:spacing w:after="160"/>
      </w:pPr>
      <w:r>
        <w:rPr>
          <w:rFonts w:ascii="맑은 고딕" w:cs="맑은 고딕" w:eastAsia="맑은 고딕" w:hAnsi="맑은 고딕"/>
          <w:b w:val="false"/>
          <w:bCs w:val="false"/>
          <w:sz w:val="21"/>
          <w:szCs w:val="21"/>
        </w:rPr>
        <w:t xml:space="preserve">무엇을 했나: 발송 요청이 시스템에 처음 들어오는 지점(카프카 토픽 1개, 처리 작업 1개)을 실시간용과 예약용 2개로 완전히 나눔. 각각 독립된 처리 작업과 독립된 대기열을 갖도록 하여, 한쪽이 아무리 밀려도 다른 쪽 자원에 물리적으로 영향을 줄 수 없는 구조로 변경함.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측정 시점</w:t>
            </w:r>
          </w:p>
        </w:tc>
        <w:tc>
          <w:tcPr>
            <w:tcW w:type="dxa" w:w="4819"/>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접수 장치(NiFi) CPU 사용률</w:t>
            </w:r>
          </w:p>
        </w:tc>
      </w:tr>
      <w:tr>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평소(유휴 상태)</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약 5~7%</w:t>
            </w:r>
          </w:p>
        </w:tc>
      </w:tr>
      <w:tr>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복합 부하 테스트 중</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최대 116.66%</w:t>
            </w:r>
          </w:p>
        </w:tc>
      </w:tr>
      <w:tr>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100만 건 접수 테스트 중</w:t>
            </w:r>
          </w:p>
        </w:tc>
        <w:tc>
          <w:tcPr>
            <w:tcW w:type="dxa" w:w="4819"/>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최대 163.73%</w:t>
            </w:r>
          </w:p>
        </w:tc>
      </w:tr>
    </w:tbl>
    <w:p>
      <w:pPr>
        <w:spacing w:after="160" w:before="120"/>
      </w:pPr>
      <w:r>
        <w:rPr>
          <w:rFonts w:ascii="맑은 고딕" w:cs="맑은 고딕" w:eastAsia="맑은 고딕" w:hAnsi="맑은 고딕"/>
          <w:b w:val="false"/>
          <w:bCs w:val="false"/>
          <w:sz w:val="21"/>
          <w:szCs w:val="21"/>
        </w:rPr>
        <w:t xml:space="preserve">원인 확정: 서로 다른 세 차례의 부하 테스트(실시간 단독, 복합, 예약 단독)에서 매번 동일하게 접수 장치의 CPU 사용률이 100%를 훌쩍 넘는 것을 확인함. 이는 코드나 처리 로직의 문제가 아니라, 접수 장치가 물리적으로 한 대만 떠 있는 PoC 환경 자체의 하드웨어 한계로 확정함. 실 서버 환경에서는 접수 장치를 여러 대로 구성(클러스터화)하는 것이 정답임.</w:t>
      </w:r>
    </w:p>
    <w:p>
      <w:pPr>
        <w:pStyle w:val="Heading2"/>
        <w:spacing w:after="120" w:before="240"/>
      </w:pPr>
      <w:r>
        <w:rPr>
          <w:rFonts w:ascii="맑은 고딕" w:cs="맑은 고딕" w:eastAsia="맑은 고딕" w:hAnsi="맑은 고딕"/>
          <w:b/>
          <w:bCs/>
          <w:sz w:val="24"/>
          <w:szCs w:val="24"/>
        </w:rPr>
        <w:t xml:space="preserve">별첨 6. 예약 발송 대기열 개선 시도 상세 (Day 8, 6단계)</w:t>
      </w:r>
    </w:p>
    <w:p>
      <w:pPr>
        <w:spacing w:after="160"/>
      </w:pPr>
      <w:r>
        <w:rPr>
          <w:rFonts w:ascii="맑은 고딕" w:cs="맑은 고딕" w:eastAsia="맑은 고딕" w:hAnsi="맑은 고딕"/>
          <w:b w:val="false"/>
          <w:bCs w:val="false"/>
          <w:sz w:val="21"/>
          <w:szCs w:val="21"/>
        </w:rPr>
        <w:t xml:space="preserve">쉬운 설명: 예약 발송 정확도가 목표(99%)에 못 미치는 원인을 찾기 위해, 의심되는 부분을 하나씩 순서대로 고쳐보면서 그때마다 정확도가 어떻게 변하는지 관찰함.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3637"/>
      </w:tblGrid>
      <w:tr>
        <w:tc>
          <w:tcPr>
            <w:tcW w:type="dxa" w:w="700"/>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단계</w:t>
            </w:r>
          </w:p>
        </w:tc>
        <w:tc>
          <w:tcPr>
            <w:tcW w:type="dxa" w:w="5300"/>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시도한 개선</w:t>
            </w:r>
          </w:p>
        </w:tc>
        <w:tc>
          <w:tcPr>
            <w:tcW w:type="dxa" w:w="3637"/>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개선 후 정확도</w:t>
            </w:r>
          </w:p>
        </w:tc>
      </w:tr>
      <w:tr>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1</w:t>
            </w:r>
          </w:p>
        </w:tc>
        <w:tc>
          <w:tcPr>
            <w:tcW w:type="dxa" w:w="5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대기 명단을 관리하는 방식을, 항목 하나 추가할 때마다 명단 전체를 다시 확인하던 방식에서 그냥 끝에 하나 붙이는 방식으로 교체</w:t>
            </w:r>
          </w:p>
        </w:tc>
        <w:tc>
          <w:tcPr>
            <w:tcW w:type="dxa" w:w="363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84.0%</w:t>
            </w:r>
          </w:p>
        </w:tc>
      </w:tr>
      <w:tr>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2</w:t>
            </w:r>
          </w:p>
        </w:tc>
        <w:tc>
          <w:tcPr>
            <w:tcW w:type="dxa" w:w="5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처리 작업 4개가 쓸 수 있는 일꾼 자리가 부족했던 문제 해결</w:t>
            </w:r>
          </w:p>
        </w:tc>
        <w:tc>
          <w:tcPr>
            <w:tcW w:type="dxa" w:w="363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83.6~83.9%</w:t>
            </w:r>
          </w:p>
        </w:tc>
      </w:tr>
      <w:tr>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3</w:t>
            </w:r>
          </w:p>
        </w:tc>
        <w:tc>
          <w:tcPr>
            <w:tcW w:type="dxa" w:w="5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문제 진단용으로 켜뒀다가 계속 방치되어 있던 상세 기록 기능을 정상 수준으로 되돌림</w:t>
            </w:r>
          </w:p>
        </w:tc>
        <w:tc>
          <w:tcPr>
            <w:tcW w:type="dxa" w:w="363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84.0%</w:t>
            </w:r>
          </w:p>
        </w:tc>
      </w:tr>
      <w:tr>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4</w:t>
            </w:r>
          </w:p>
        </w:tc>
        <w:tc>
          <w:tcPr>
            <w:tcW w:type="dxa" w:w="5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다섯 개 채널의 작업을 일꾼 세 명이 아닌 다섯 명에게 나눠 맡도록 조정</w:t>
            </w:r>
          </w:p>
        </w:tc>
        <w:tc>
          <w:tcPr>
            <w:tcW w:type="dxa" w:w="363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84.1% (여전히 한 명이 세 개를 담당하는 불균형 확인)</w:t>
            </w:r>
          </w:p>
        </w:tc>
      </w:tr>
      <w:tr>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5</w:t>
            </w:r>
          </w:p>
        </w:tc>
        <w:tc>
          <w:tcPr>
            <w:tcW w:type="dxa" w:w="5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일꾼별 작업 배정에 쓰이는 내부 계산 방식을 일꾼 수와 맞춤</w:t>
            </w:r>
          </w:p>
        </w:tc>
        <w:tc>
          <w:tcPr>
            <w:tcW w:type="dxa" w:w="363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83.7% (여전히 두 채널이 한 일꾼에게 겹침 확인)</w:t>
            </w:r>
          </w:p>
        </w:tc>
      </w:tr>
      <w:tr>
        <w:tc>
          <w:tcPr>
            <w:tcW w:type="dxa" w:w="7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6</w:t>
            </w:r>
          </w:p>
        </w:tc>
        <w:tc>
          <w:tcPr>
            <w:tcW w:type="dxa" w:w="5300"/>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실제 계산식을 그대로 재현하여 겹치지 않는 배정값을 찾아 적용 — 다섯 채널이 다섯 일꾼에게 완벽히 균등 배분됨을 화면으로 확인</w:t>
            </w:r>
          </w:p>
        </w:tc>
        <w:tc>
          <w:tcPr>
            <w:tcW w:type="dxa" w:w="3637"/>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79.2% (균등 배분에도 오히려 하락)</w:t>
            </w:r>
          </w:p>
        </w:tc>
      </w:tr>
    </w:tbl>
    <w:p>
      <w:pPr>
        <w:spacing w:after="160" w:before="120"/>
      </w:pPr>
      <w:r>
        <w:rPr>
          <w:rFonts w:ascii="맑은 고딕" w:cs="맑은 고딕" w:eastAsia="맑은 고딕" w:hAnsi="맑은 고딕"/>
          <w:b w:val="false"/>
          <w:bCs w:val="false"/>
          <w:sz w:val="21"/>
          <w:szCs w:val="21"/>
        </w:rPr>
        <w:t xml:space="preserve">결론: 여섯 가지 서로 다른 성격의 개선을 순서대로 적용했고, 그중 일감 배분 불균형은 완전히 해소했음을 직접 확인했다. 그럼에도 정확도가 80~85% 범위를 벗어나지 못한 것으로 보아, 애초에 이 문제들이 정확도 저하의 주된 원인이 아니었던 것으로 판단함. 별첨 5에서 확정한 것과 동일한 성격의 접수 장치 하드웨어 한계로 결론 내림. 여섯 가지 개선 자체는 코드 품질 측면에서 유효하므로 되돌리지 않고 유지함.</w:t>
      </w:r>
    </w:p>
    <w:p>
      <w:pPr>
        <w:pStyle w:val="Heading2"/>
        <w:spacing w:after="120" w:before="240"/>
      </w:pPr>
      <w:r>
        <w:rPr>
          <w:rFonts w:ascii="맑은 고딕" w:cs="맑은 고딕" w:eastAsia="맑은 고딕" w:hAnsi="맑은 고딕"/>
          <w:b/>
          <w:bCs/>
          <w:sz w:val="24"/>
          <w:szCs w:val="24"/>
        </w:rPr>
        <w:t xml:space="preserve">별첨 7. 기존에 알려진 동작 한계 원인 분석 (Day 8, 진행 중)</w:t>
      </w:r>
    </w:p>
    <w:p>
      <w:pPr>
        <w:spacing w:after="160"/>
      </w:pPr>
      <w:r>
        <w:rPr>
          <w:rFonts w:ascii="맑은 고딕" w:cs="맑은 고딕" w:eastAsia="맑은 고딕" w:hAnsi="맑은 고딕"/>
          <w:b w:val="false"/>
          <w:bCs w:val="false"/>
          <w:sz w:val="21"/>
          <w:szCs w:val="21"/>
        </w:rPr>
        <w:t xml:space="preserve">쉬운 설명: 이전부터 "이런 이상한 동작이 있다"고만 알고 있었을 뿐 정확한 원인은 못 찾았던 네 가지 현상을, 이번에 실제 코드를 직접 열어서 원인을 확인함.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3084"/>
        <w:gridCol w:w="3662"/>
      </w:tblGrid>
      <w:tr>
        <w:tc>
          <w:tcPr>
            <w:tcW w:type="dxa" w:w="2891"/>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현상</w:t>
            </w:r>
          </w:p>
        </w:tc>
        <w:tc>
          <w:tcPr>
            <w:tcW w:type="dxa" w:w="3084"/>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관찰된 내용</w:t>
            </w:r>
          </w:p>
        </w:tc>
        <w:tc>
          <w:tcPr>
            <w:tcW w:type="dxa" w:w="3662"/>
            <w:shd w:fill="D9E2F3" w:val="clear"/>
            <w:tcMar>
              <w:top w:type="dxa" w:w="80"/>
              <w:left w:type="dxa" w:w="100"/>
              <w:bottom w:type="dxa" w:w="80"/>
              <w:right w:type="dxa" w:w="100"/>
            </w:tcMar>
            <w:vAlign w:val="center"/>
          </w:tcPr>
          <w:p>
            <w:r>
              <w:rPr>
                <w:rFonts w:ascii="맑은 고딕" w:cs="맑은 고딕" w:eastAsia="맑은 고딕" w:hAnsi="맑은 고딕"/>
                <w:b/>
                <w:bCs/>
                <w:sz w:val="20"/>
                <w:szCs w:val="20"/>
              </w:rPr>
              <w:t xml:space="preserve">확인된 원인</w:t>
            </w:r>
          </w:p>
        </w:tc>
      </w:tr>
      <w:tr>
        <w:tc>
          <w:tcPr>
            <w:tcW w:type="dxa" w:w="2891"/>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재시도 횟수가 데이터베이스에 항상 0으로 기록됨</w:t>
            </w:r>
          </w:p>
        </w:tc>
        <w:tc>
          <w:tcPr>
            <w:tcW w:type="dxa" w:w="3084"/>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실제로는 재시도를 여러 번 했는데도 최종 기록에는 반영 안 됨</w:t>
            </w:r>
          </w:p>
        </w:tc>
        <w:tc>
          <w:tcPr>
            <w:tcW w:type="dxa" w:w="366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발송 성공 시 기록하는 코드에 재시도 횟수 항목 자체가 빠져 있음</w:t>
            </w:r>
          </w:p>
        </w:tc>
      </w:tr>
      <w:tr>
        <w:tc>
          <w:tcPr>
            <w:tcW w:type="dxa" w:w="2891"/>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발송 상태가 "발송 중"에서 더 이상 안 바뀜</w:t>
            </w:r>
          </w:p>
        </w:tc>
        <w:tc>
          <w:tcPr>
            <w:tcW w:type="dxa" w:w="3084"/>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테스트 200건 중 46%가 최종 결과 없이 "발송 중" 상태로 남음</w:t>
            </w:r>
          </w:p>
        </w:tc>
        <w:tc>
          <w:tcPr>
            <w:tcW w:type="dxa" w:w="366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발송이 완전히 실패해서 끝난 건에 대해 최종 상태를 기록하는 코드가 아예 없음 (다만 일부는 재시도가 아직 진행 중인 상태에서 측정했을 가능성도 있음)</w:t>
            </w:r>
          </w:p>
        </w:tc>
      </w:tr>
      <w:tr>
        <w:tc>
          <w:tcPr>
            <w:tcW w:type="dxa" w:w="2891"/>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"발송 중" 상태의 해석이 시나리오마다 다름</w:t>
            </w:r>
          </w:p>
        </w:tc>
        <w:tc>
          <w:tcPr>
            <w:tcW w:type="dxa" w:w="3084"/>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테스트마다 "끝난 상태"로 보는 기준이 다름</w:t>
            </w:r>
          </w:p>
        </w:tc>
        <w:tc>
          <w:tcPr>
            <w:tcW w:type="dxa" w:w="366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코드 결함이 아니라 테스트 검증 기준을 통일해야 하는 문서·기준 정리 문제로 확인</w:t>
            </w:r>
          </w:p>
        </w:tc>
      </w:tr>
      <w:tr>
        <w:tc>
          <w:tcPr>
            <w:tcW w:type="dxa" w:w="2891"/>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카카오리치메시지(RCS)에서 문자(SMS)로 바꿔 재발송했는데 기록엔 여전히 RCS로 남음</w:t>
            </w:r>
          </w:p>
        </w:tc>
        <w:tc>
          <w:tcPr>
            <w:tcW w:type="dxa" w:w="3084"/>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채널을 바꿔서 최종 성공해도 처음 채널명이 그대로 남음</w:t>
            </w:r>
          </w:p>
        </w:tc>
        <w:tc>
          <w:tcPr>
            <w:tcW w:type="dxa" w:w="3662"/>
            <w:tcMar>
              <w:top w:type="dxa" w:w="80"/>
              <w:left w:type="dxa" w:w="100"/>
              <w:bottom w:type="dxa" w:w="80"/>
              <w:right w:type="dxa" w:w="100"/>
            </w:tcMar>
            <w:vAlign w:val="center"/>
          </w:tcPr>
          <w:p>
            <w:r>
              <w:rPr>
                <w:rFonts w:ascii="맑은 고딕" w:cs="맑은 고딕" w:eastAsia="맑은 고딕" w:hAnsi="맑은 고딕"/>
                <w:b w:val="false"/>
                <w:bCs w:val="false"/>
                <w:sz w:val="20"/>
                <w:szCs w:val="20"/>
              </w:rPr>
              <w:t xml:space="preserve">채널을 바꾸는 처리가 메모리상에서만 일어나고, 최종 기록 코드에도 채널 항목이 빠져 있어 반영 안 됨</w:t>
            </w:r>
          </w:p>
        </w:tc>
      </w:tr>
    </w:tbl>
    <w:p>
      <w:pPr>
        <w:spacing w:after="160" w:before="120"/>
      </w:pPr>
      <w:r>
        <w:rPr>
          <w:rFonts w:ascii="맑은 고딕" w:cs="맑은 고딕" w:eastAsia="맑은 고딕" w:hAnsi="맑은 고딕"/>
          <w:b w:val="false"/>
          <w:bCs w:val="false"/>
          <w:sz w:val="21"/>
          <w:szCs w:val="21"/>
        </w:rPr>
        <w:t xml:space="preserve">결론: 위 네 가지 중 세 가지(재시도 횟수 미기록, 발송상태 고착, 채널정보 미기록)는 하나의 같은 코드 구조(발송이 완전히 성공한 건에 대해서만 최종 기록을 남기고, 그 기록 항목에도 재시도 횟수·채널 항목이 빠져 있는 구조)에서 비롯된 것으로 확인함. 나머지 한 가지(다중 해석)는 코드 결함이 아닌 것으로 확인함. 구체적인 수정 범위는 확정 후 반영 예정.</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2026-07-05T15:33:04.871Z</dcterms:created>
  <dcterms:modified xsi:type="dcterms:W3CDTF">2026-07-05T15:33:04.885Z</dcterms:modified>
</cp:coreProperties>
</file>

<file path=docProps/custom.xml><?xml version="1.0" encoding="utf-8"?>
<Properties xmlns="http://schemas.openxmlformats.org/officeDocument/2006/custom-properties" xmlns:vt="http://schemas.openxmlformats.org/officeDocument/2006/docPropsVTypes"/>
</file>