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№1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«Линейная искусственная нейронная сеть. Правило Видроу-Хоффа»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№1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Линейная искусственная нейронная сеть. Правило Видроу-Хоффа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Цель работы: изучить обучение и функционирование линейной ИНС при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решении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задач прогнозирования.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Написать на любом ЯВУ программу моделирования прогнозирующей линейной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ИНС. Для тестирования использовать функцию</w:t>
      </w: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y = a*sin(bx) + d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= 2, b = 5 d = 0.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6</w:t>
      </w:r>
      <w:r>
        <w:rPr>
          <w:rFonts w:ascii="Times New Roman" w:hAnsi="Times New Roman" w:cs="Times New Roman"/>
          <w:sz w:val="26"/>
          <w:szCs w:val="26"/>
        </w:rPr>
        <w:t xml:space="preserve">, кол-во входов ИНС =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5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Обучение и прогнозирование производить на 30 и 15 значениях соответственно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табулируя функцию с шагом 0.1. Скорость обучения выбирается студентом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самостоятельно, для чего моделирование проводится несколько раз для разных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hAnsi="Times New Roman" w:cs="Times New Roman"/>
          <w:sz w:val="26"/>
          <w:szCs w:val="26"/>
        </w:rPr>
        <w:t>Результаты оцениваются по двум критериям - скорости обучения и минимальной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достигнутой ошибке. Необходимо заметить, что эти критерии в общем случае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являются взаимоисключающими, и оптимальные значения для каждого критерия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достигаются при разных </w:t>
      </w:r>
      <w:r>
        <w:rPr>
          <w:rFonts w:ascii="Times New Roman" w:hAnsi="Times New Roman" w:cs="Times New Roman"/>
          <w:sz w:val="26"/>
          <w:szCs w:val="26"/>
          <w:lang w:val="en-US"/>
        </w:rPr>
        <w:t>a</w:t>
      </w:r>
      <w:r>
        <w:rPr>
          <w:rFonts w:ascii="Times New Roman" w:hAnsi="Times New Roman" w:cs="Times New Roman"/>
          <w:sz w:val="26"/>
          <w:szCs w:val="26"/>
        </w:rPr>
        <w:t>.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math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import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random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b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d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0.6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L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alpha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0.2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0.0001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w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w.append(random.random() *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-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0.01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"Весовые коэффициенты: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 w[i])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30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m2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15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et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 + m2):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step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0.1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x = step * i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et.append(a * math.sin(b * x) + d)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while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1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E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 - 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y1 += w[j]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y1 -=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    w[j] -= alpha * (y1 - et[i + L]) * et[i + j]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 += alpha * (y1 - et[i + L])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 +=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0.5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* math.pow((y1 - et[i + L]), 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2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if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E &lt; Em: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break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тренировки:\n"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training = []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 += w[j] * et[j + i - L]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et[i] - training[i]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"\nРезультат прогназированния:\n"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%2s  %2s  %2s  %2s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"y[]"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"Эталонное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"Полученное значение"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"Отклонение"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i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range(m2):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training.append(</w:t>
      </w:r>
      <w:r>
        <w:rPr>
          <w:rFonts w:hint="default" w:ascii="Times New Roman" w:hAnsi="Times New Roman" w:eastAsia="Consolas" w:cs="Times New Roman"/>
          <w:b w:val="0"/>
          <w:color w:val="098658"/>
          <w:kern w:val="0"/>
          <w:sz w:val="24"/>
          <w:szCs w:val="24"/>
          <w:shd w:val="clear" w:fill="FFFFFF"/>
          <w:lang w:val="en-US" w:eastAsia="zh-CN" w:bidi="ar"/>
        </w:rPr>
        <w:t>0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for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j </w:t>
      </w:r>
      <w:r>
        <w:rPr>
          <w:rFonts w:hint="default" w:ascii="Times New Roman" w:hAnsi="Times New Roman" w:eastAsia="Consolas" w:cs="Times New Roman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in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range(L):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m] += w[j] * et[m - L + j + i]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training[i + m] -= 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print(</w:t>
      </w:r>
      <w:r>
        <w:rPr>
          <w:rFonts w:hint="default" w:ascii="Times New Roman" w:hAnsi="Times New Roman" w:eastAsia="Consolas" w:cs="Times New Roman"/>
          <w:b w:val="0"/>
          <w:color w:val="A31515"/>
          <w:kern w:val="0"/>
          <w:sz w:val="24"/>
          <w:szCs w:val="24"/>
          <w:shd w:val="clear" w:fill="FFFFFF"/>
          <w:lang w:val="en-US" w:eastAsia="zh-CN" w:bidi="ar"/>
        </w:rPr>
        <w:t>" %2d  %9lf  %18lf  %19lf "</w:t>
      </w: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% (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i + m,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m],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training[i + m],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    et[i + m] - training[i + m]</w:t>
      </w:r>
    </w:p>
    <w:p>
      <w:pPr>
        <w:keepNext w:val="0"/>
        <w:keepLines w:val="0"/>
        <w:widowControl/>
        <w:suppressLineNumbers w:val="0"/>
        <w:shd w:val="clear" w:fill="FFFFFF"/>
        <w:spacing w:line="190" w:lineRule="atLeast"/>
        <w:jc w:val="left"/>
        <w:rPr>
          <w:rFonts w:hint="default" w:ascii="Times New Roman" w:hAnsi="Times New Roman" w:eastAsia="Consolas" w:cs="Times New Roman"/>
          <w:b w:val="0"/>
          <w:color w:val="000000"/>
          <w:sz w:val="24"/>
          <w:szCs w:val="24"/>
        </w:rPr>
      </w:pPr>
      <w:r>
        <w:rPr>
          <w:rFonts w:hint="default" w:ascii="Times New Roman" w:hAnsi="Times New Roman" w:eastAsia="Consolas" w:cs="Times New Roman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    ))</w:t>
      </w:r>
    </w:p>
    <w:p>
      <w:pPr>
        <w:jc w:val="left"/>
        <w:rPr>
          <w:rFonts w:hint="default" w:ascii="Times New Roman" w:hAnsi="Times New Roman"/>
          <w:sz w:val="26"/>
          <w:szCs w:val="26"/>
          <w:lang w:val="ru-RU"/>
        </w:rPr>
      </w:pPr>
    </w:p>
    <w:p>
      <w:pPr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br w:type="page"/>
      </w:r>
    </w:p>
    <w:p>
      <w:pPr>
        <w:jc w:val="left"/>
        <w:rPr>
          <w:rFonts w:hint="default" w:ascii="Times New Roman" w:hAnsi="Times New Roman"/>
          <w:b/>
          <w:bCs/>
          <w:sz w:val="26"/>
          <w:szCs w:val="26"/>
          <w:lang w:val="ru-RU"/>
        </w:rPr>
      </w:pPr>
      <w:r>
        <w:rPr>
          <w:rFonts w:hint="default" w:ascii="Times New Roman" w:hAnsi="Times New Roman"/>
          <w:b/>
          <w:bCs/>
          <w:sz w:val="26"/>
          <w:szCs w:val="26"/>
          <w:lang w:val="ru-RU"/>
        </w:rPr>
        <w:t>Результат:</w:t>
      </w:r>
    </w:p>
    <w:p>
      <w:pPr>
        <w:ind w:right="1265" w:rightChars="575"/>
        <w:jc w:val="left"/>
      </w:pPr>
      <w:r>
        <w:drawing>
          <wp:inline distT="0" distB="0" distL="114300" distR="114300">
            <wp:extent cx="3944620" cy="5152390"/>
            <wp:effectExtent l="0" t="0" r="5080" b="381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44620" cy="515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837940" cy="1818005"/>
            <wp:effectExtent l="0" t="0" r="10160" b="1079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81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ind w:right="1265" w:rightChars="575"/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4054475" cy="3316605"/>
            <wp:effectExtent l="0" t="0" r="9525" b="10795"/>
            <wp:docPr id="8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54475" cy="331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В ходе выполнения работы спроектировал линейную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ИНС.</w:t>
      </w:r>
    </w:p>
    <w:p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onospace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A5153E"/>
    <w:rsid w:val="07071C82"/>
    <w:rsid w:val="11905898"/>
    <w:rsid w:val="1CC14F13"/>
    <w:rsid w:val="275F0DDB"/>
    <w:rsid w:val="48F1248D"/>
    <w:rsid w:val="6AA5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2020-09-28T18:41:00Z</dcterms:created>
  <dc:creator>Дима Грибовский</dc:creator>
  <cp:lastModifiedBy>Dima</cp:lastModifiedBy>
  <dcterms:modified xsi:type="dcterms:W3CDTF">2020-09-29T15:20:52Z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1049-11.2.0.9684</vt:lpwstr>
  </property>
</Properties>
</file>