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24D3C584" w:rsidR="00650ECA" w:rsidRPr="00D206F0" w:rsidRDefault="00650ECA" w:rsidP="00650ECA">
      <w:pPr>
        <w:jc w:val="center"/>
        <w:rPr>
          <w:b/>
          <w:sz w:val="28"/>
          <w:szCs w:val="28"/>
        </w:rPr>
      </w:pPr>
      <w:r w:rsidRPr="00D206F0">
        <w:rPr>
          <w:b/>
          <w:sz w:val="28"/>
          <w:szCs w:val="28"/>
        </w:rPr>
        <w:t>Лабораторная работа №</w:t>
      </w:r>
      <w:r w:rsidR="007820EF" w:rsidRPr="00D206F0">
        <w:rPr>
          <w:b/>
          <w:sz w:val="28"/>
          <w:szCs w:val="28"/>
        </w:rPr>
        <w:t>2</w:t>
      </w:r>
    </w:p>
    <w:p w14:paraId="41A41596" w14:textId="2850FE3A" w:rsidR="00650ECA" w:rsidRPr="00D206F0" w:rsidRDefault="00D206F0" w:rsidP="00650E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Pr="00D206F0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МиАПР</w:t>
      </w:r>
      <w:proofErr w:type="spellEnd"/>
      <w:r w:rsidRPr="00D206F0">
        <w:rPr>
          <w:sz w:val="28"/>
          <w:szCs w:val="28"/>
        </w:rPr>
        <w:t>”</w:t>
      </w:r>
    </w:p>
    <w:p w14:paraId="55833278" w14:textId="40F6089D" w:rsidR="007820EF" w:rsidRDefault="00D206F0" w:rsidP="007820EF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Pr="00D206F0">
        <w:rPr>
          <w:sz w:val="28"/>
          <w:szCs w:val="28"/>
        </w:rPr>
        <w:t>“</w:t>
      </w:r>
      <w:r w:rsidR="007820EF" w:rsidRPr="007820EF">
        <w:rPr>
          <w:sz w:val="28"/>
          <w:szCs w:val="28"/>
        </w:rPr>
        <w:t>Линейная искусственная нейронная сеть.</w:t>
      </w:r>
      <w:r w:rsidR="007820EF">
        <w:rPr>
          <w:sz w:val="28"/>
          <w:szCs w:val="28"/>
        </w:rPr>
        <w:t xml:space="preserve"> </w:t>
      </w:r>
    </w:p>
    <w:p w14:paraId="4EDCEAD7" w14:textId="5C740833" w:rsidR="00650ECA" w:rsidRDefault="007820EF" w:rsidP="007820EF">
      <w:pPr>
        <w:widowControl/>
        <w:autoSpaceDE/>
        <w:autoSpaceDN/>
        <w:adjustRightInd/>
        <w:jc w:val="center"/>
        <w:rPr>
          <w:sz w:val="28"/>
          <w:szCs w:val="28"/>
          <w:lang w:val="en-US"/>
        </w:rPr>
      </w:pPr>
      <w:r w:rsidRPr="007820EF">
        <w:rPr>
          <w:sz w:val="28"/>
          <w:szCs w:val="28"/>
        </w:rPr>
        <w:t>Адаптивный шаг обучения.</w:t>
      </w:r>
      <w:r w:rsidR="00D206F0">
        <w:rPr>
          <w:sz w:val="28"/>
          <w:szCs w:val="28"/>
          <w:lang w:val="en-US"/>
        </w:rPr>
        <w:t>”</w:t>
      </w:r>
    </w:p>
    <w:p w14:paraId="354E754E" w14:textId="77777777" w:rsidR="00D206F0" w:rsidRPr="00A413F4" w:rsidRDefault="00D206F0" w:rsidP="00D206F0">
      <w:pPr>
        <w:widowControl/>
        <w:autoSpaceDE/>
        <w:autoSpaceDN/>
        <w:adjustRightInd/>
        <w:spacing w:before="240"/>
        <w:jc w:val="center"/>
        <w:rPr>
          <w:sz w:val="28"/>
          <w:szCs w:val="28"/>
          <w:lang w:val="en-US"/>
        </w:rPr>
      </w:pPr>
      <w:r w:rsidRPr="008E5F99">
        <w:rPr>
          <w:sz w:val="28"/>
          <w:szCs w:val="28"/>
        </w:rPr>
        <w:t>Вариант</w:t>
      </w:r>
      <w:r w:rsidRPr="00A413F4">
        <w:rPr>
          <w:sz w:val="28"/>
          <w:szCs w:val="28"/>
          <w:lang w:val="en-US"/>
        </w:rPr>
        <w:t xml:space="preserve"> 4</w:t>
      </w:r>
    </w:p>
    <w:p w14:paraId="6A6B66AA" w14:textId="77777777" w:rsidR="00D206F0" w:rsidRPr="00D206F0" w:rsidRDefault="00D206F0" w:rsidP="007820EF">
      <w:pPr>
        <w:widowControl/>
        <w:autoSpaceDE/>
        <w:autoSpaceDN/>
        <w:adjustRightInd/>
        <w:jc w:val="center"/>
        <w:rPr>
          <w:sz w:val="28"/>
          <w:szCs w:val="28"/>
          <w:lang w:val="en-US"/>
        </w:rPr>
      </w:pP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D206F0" w:rsidRDefault="00650ECA" w:rsidP="00650ECA">
      <w:pPr>
        <w:ind w:left="6946"/>
        <w:rPr>
          <w:b/>
          <w:sz w:val="28"/>
          <w:szCs w:val="28"/>
        </w:rPr>
      </w:pPr>
      <w:r w:rsidRPr="00D206F0">
        <w:rPr>
          <w:b/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4B28842B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D206F0">
        <w:rPr>
          <w:sz w:val="28"/>
          <w:szCs w:val="28"/>
        </w:rPr>
        <w:t>7</w:t>
      </w:r>
    </w:p>
    <w:p w14:paraId="44B5A4EC" w14:textId="14A56D0C" w:rsidR="00650ECA" w:rsidRPr="00D206F0" w:rsidRDefault="00D206F0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Пищанюк В.Ю.</w:t>
      </w:r>
    </w:p>
    <w:p w14:paraId="0784DC5C" w14:textId="77777777" w:rsidR="00650ECA" w:rsidRPr="00D206F0" w:rsidRDefault="00650ECA" w:rsidP="00650ECA">
      <w:pPr>
        <w:ind w:left="6946"/>
        <w:rPr>
          <w:b/>
          <w:sz w:val="28"/>
          <w:szCs w:val="28"/>
        </w:rPr>
      </w:pPr>
      <w:r w:rsidRPr="00D206F0">
        <w:rPr>
          <w:b/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499DF1CE" w14:textId="26EAEC40" w:rsidR="00650ECA" w:rsidRPr="00D206F0" w:rsidRDefault="00D206F0" w:rsidP="00D206F0">
      <w:pPr>
        <w:jc w:val="center"/>
        <w:rPr>
          <w:b/>
          <w:sz w:val="28"/>
          <w:szCs w:val="28"/>
        </w:rPr>
      </w:pPr>
      <w:r w:rsidRPr="00D206F0">
        <w:rPr>
          <w:b/>
          <w:sz w:val="28"/>
          <w:szCs w:val="28"/>
        </w:rPr>
        <w:t>Брест, 2021</w:t>
      </w:r>
    </w:p>
    <w:p w14:paraId="2F72C212" w14:textId="76170572" w:rsidR="00650ECA" w:rsidRPr="007820EF" w:rsidRDefault="00650ECA" w:rsidP="00D206F0">
      <w:pPr>
        <w:widowControl/>
        <w:autoSpaceDE/>
        <w:autoSpaceDN/>
        <w:adjustRightInd/>
        <w:rPr>
          <w:sz w:val="28"/>
          <w:szCs w:val="28"/>
          <w:lang w:val="be-BY"/>
        </w:rPr>
      </w:pPr>
      <w:r w:rsidRPr="008E5F99">
        <w:rPr>
          <w:sz w:val="28"/>
          <w:szCs w:val="28"/>
          <w:lang w:val="be-BY"/>
        </w:rPr>
        <w:lastRenderedPageBreak/>
        <w:t xml:space="preserve"> </w:t>
      </w:r>
    </w:p>
    <w:p w14:paraId="608BFF55" w14:textId="0031AA7B" w:rsidR="00650ECA" w:rsidRPr="008E5F99" w:rsidRDefault="00650ECA" w:rsidP="007820EF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D206F0">
        <w:rPr>
          <w:b/>
          <w:bCs/>
          <w:sz w:val="28"/>
          <w:szCs w:val="32"/>
        </w:rPr>
        <w:t>Цель работы:</w:t>
      </w:r>
      <w:r w:rsidRPr="00D206F0">
        <w:rPr>
          <w:sz w:val="28"/>
          <w:szCs w:val="32"/>
        </w:rPr>
        <w:t xml:space="preserve"> </w:t>
      </w:r>
      <w:r w:rsidR="007820EF" w:rsidRPr="007820EF">
        <w:rPr>
          <w:sz w:val="28"/>
          <w:szCs w:val="28"/>
        </w:rPr>
        <w:t>Изучить обучение и функционирование линейной ИНС с применением адаптивного</w:t>
      </w:r>
      <w:r w:rsidR="007820EF">
        <w:rPr>
          <w:sz w:val="28"/>
          <w:szCs w:val="28"/>
        </w:rPr>
        <w:t xml:space="preserve"> </w:t>
      </w:r>
      <w:r w:rsidR="007820EF" w:rsidRPr="007820EF">
        <w:rPr>
          <w:sz w:val="28"/>
          <w:szCs w:val="28"/>
        </w:rPr>
        <w:t>шага.</w:t>
      </w:r>
    </w:p>
    <w:p w14:paraId="35D2B083" w14:textId="418EC281" w:rsidR="00650ECA" w:rsidRPr="00D206F0" w:rsidRDefault="00D206F0" w:rsidP="00650ECA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Задача</w:t>
      </w:r>
      <w:r w:rsidRPr="00D206F0">
        <w:rPr>
          <w:b/>
          <w:bCs/>
          <w:sz w:val="28"/>
          <w:szCs w:val="28"/>
        </w:rPr>
        <w:t xml:space="preserve">: </w:t>
      </w:r>
      <w:r w:rsidR="00650ECA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650ECA">
        <w:rPr>
          <w:sz w:val="28"/>
          <w:szCs w:val="28"/>
        </w:rPr>
        <w:t>.</w:t>
      </w:r>
    </w:p>
    <w:p w14:paraId="364ADAD0" w14:textId="77777777" w:rsidR="00C7517C" w:rsidRPr="00C7517C" w:rsidRDefault="00C7517C" w:rsidP="00C7517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C7517C">
        <w:rPr>
          <w:sz w:val="28"/>
          <w:szCs w:val="28"/>
        </w:rPr>
        <w:t>1. Выбор адаптивного шага обучения</w:t>
      </w:r>
    </w:p>
    <w:p w14:paraId="65D70595" w14:textId="2D57A3FF" w:rsidR="00C7517C" w:rsidRDefault="00C7517C" w:rsidP="00C7517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C7517C">
        <w:rPr>
          <w:sz w:val="28"/>
          <w:szCs w:val="28"/>
        </w:rPr>
        <w:t>Для ускорения процедуры обучения градиентного спуска, вместо постоянного шага</w:t>
      </w:r>
      <w:r>
        <w:rPr>
          <w:sz w:val="28"/>
          <w:szCs w:val="28"/>
        </w:rPr>
        <w:t xml:space="preserve"> </w:t>
      </w:r>
      <w:r w:rsidRPr="00C7517C">
        <w:rPr>
          <w:sz w:val="28"/>
          <w:szCs w:val="28"/>
        </w:rPr>
        <w:t xml:space="preserve">обучения можно использовать адаптивный шаг обучения </w:t>
      </w:r>
      <w:r>
        <w:rPr>
          <w:sz w:val="28"/>
          <w:szCs w:val="28"/>
        </w:rPr>
        <w:t>α</w:t>
      </w:r>
      <w:r w:rsidRPr="00C7517C">
        <w:rPr>
          <w:sz w:val="28"/>
          <w:szCs w:val="28"/>
        </w:rPr>
        <w:t>(t</w:t>
      </w:r>
      <w:r>
        <w:rPr>
          <w:sz w:val="28"/>
          <w:szCs w:val="28"/>
        </w:rPr>
        <w:t>)</w:t>
      </w:r>
      <w:r w:rsidRPr="00C7517C">
        <w:rPr>
          <w:sz w:val="28"/>
          <w:szCs w:val="28"/>
        </w:rPr>
        <w:t>. Назовем адаптивным шагом</w:t>
      </w:r>
      <w:r>
        <w:rPr>
          <w:sz w:val="28"/>
          <w:szCs w:val="28"/>
        </w:rPr>
        <w:t xml:space="preserve"> </w:t>
      </w:r>
      <w:r w:rsidRPr="00C7517C">
        <w:rPr>
          <w:sz w:val="28"/>
          <w:szCs w:val="28"/>
        </w:rPr>
        <w:t>обучения такой шаг, который целенаправленно выбирается на каждом этапе алгоритма таким</w:t>
      </w:r>
      <w:r w:rsidR="0068556A">
        <w:rPr>
          <w:sz w:val="28"/>
          <w:szCs w:val="28"/>
        </w:rPr>
        <w:t xml:space="preserve"> </w:t>
      </w:r>
      <w:r w:rsidRPr="00C7517C">
        <w:rPr>
          <w:sz w:val="28"/>
          <w:szCs w:val="28"/>
        </w:rPr>
        <w:t>образом, чтобы минимизировать среднеквадратичную ошибку сети.</w:t>
      </w:r>
    </w:p>
    <w:p w14:paraId="6ECA5612" w14:textId="77777777" w:rsidR="00650ECA" w:rsidRPr="00A413F4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A413F4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</w:t>
      </w:r>
      <w:r w:rsidRPr="00A413F4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sin</w:t>
      </w:r>
      <w:r w:rsidRPr="00A413F4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A413F4">
        <w:rPr>
          <w:sz w:val="28"/>
          <w:szCs w:val="28"/>
          <w:lang w:val="en-US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6354F17D" w14:textId="4FB2C132" w:rsidR="00650ECA" w:rsidRPr="008E5F99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8E5F99">
        <w:rPr>
          <w:sz w:val="28"/>
          <w:szCs w:val="28"/>
        </w:rPr>
        <w:t xml:space="preserve"> = 0.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3.</w:t>
      </w:r>
    </w:p>
    <w:p w14:paraId="42A72D75" w14:textId="77777777" w:rsidR="00D206F0" w:rsidRDefault="00650ECA" w:rsidP="00D206F0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14:paraId="13609C00" w14:textId="05232AA4" w:rsidR="00650ECA" w:rsidRDefault="00D206F0" w:rsidP="00D206F0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 </w:t>
      </w:r>
      <w:r w:rsidR="00650ECA" w:rsidRPr="00650ECA">
        <w:rPr>
          <w:b/>
          <w:bCs/>
          <w:sz w:val="28"/>
          <w:szCs w:val="28"/>
        </w:rPr>
        <w:t>программы</w:t>
      </w:r>
      <w:r w:rsidR="00650ECA" w:rsidRPr="00650ECA">
        <w:rPr>
          <w:b/>
          <w:bCs/>
          <w:sz w:val="28"/>
          <w:szCs w:val="28"/>
          <w:lang w:val="en-US"/>
        </w:rPr>
        <w:t>:</w:t>
      </w:r>
    </w:p>
    <w:p w14:paraId="1855F6EA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4EE20FC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74434E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D46E66C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283F7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D868D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6FB7AD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FE62343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AE3C31D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C12074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4,</w:t>
      </w:r>
    </w:p>
    <w:p w14:paraId="1206D1CB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 = 8,</w:t>
      </w:r>
    </w:p>
    <w:p w14:paraId="2AAB0F72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3, </w:t>
      </w:r>
    </w:p>
    <w:p w14:paraId="7F7C52D0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30, </w:t>
      </w:r>
    </w:p>
    <w:p w14:paraId="5F8203ED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15, </w:t>
      </w:r>
    </w:p>
    <w:p w14:paraId="19DD796F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era = 0;</w:t>
      </w:r>
    </w:p>
    <w:p w14:paraId="60886519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B5EC0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0.4,</w:t>
      </w:r>
    </w:p>
    <w:p w14:paraId="428ED074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 = 0,</w:t>
      </w:r>
    </w:p>
    <w:p w14:paraId="7BDFD0C6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h = 0.1, </w:t>
      </w:r>
    </w:p>
    <w:p w14:paraId="54592594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0.001, </w:t>
      </w:r>
    </w:p>
    <w:p w14:paraId="7B037D19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FE31C38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 = 1; </w:t>
      </w:r>
    </w:p>
    <w:p w14:paraId="56BE7F29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</w:p>
    <w:p w14:paraId="65213A88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</w:p>
    <w:p w14:paraId="46CF7029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 * 0.1;</w:t>
      </w:r>
    </w:p>
    <w:p w14:paraId="1F0EBF4C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13CD7764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69F452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main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</w:p>
    <w:p w14:paraId="17CEC216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</w:p>
    <w:p w14:paraId="71F886BA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 += h;</w:t>
      </w:r>
    </w:p>
    <w:p w14:paraId="66558B5F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a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 * x) + d;</w:t>
      </w:r>
    </w:p>
    <w:p w14:paraId="7AD0BAD0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9BAEB5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A1405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</w:p>
    <w:p w14:paraId="732EDB7B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 = 0.0003; </w:t>
      </w:r>
    </w:p>
    <w:p w14:paraId="67A6EB74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9A39F08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51899DF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BD3E10A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0;</w:t>
      </w:r>
    </w:p>
    <w:p w14:paraId="0A6D4575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0E40B2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 += w[j]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46D4A011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0D76E1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-= T;</w:t>
      </w:r>
    </w:p>
    <w:p w14:paraId="2D967340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D02C19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w[j] -= V * (y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*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7038B0B8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E06393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0.5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 -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]), 2);</w:t>
      </w:r>
    </w:p>
    <w:p w14:paraId="4058EB6C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 += V * (y -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E4C7317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E7FF90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0.0;</w:t>
      </w:r>
    </w:p>
    <w:p w14:paraId="704418B7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7529C6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j], 2);</w:t>
      </w:r>
    </w:p>
    <w:p w14:paraId="4CD09687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2B8DC9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 = 1 / (1 + t); </w:t>
      </w:r>
    </w:p>
    <w:p w14:paraId="16EB4292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6599E7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era++;</w:t>
      </w:r>
    </w:p>
    <w:p w14:paraId="06CE1BF9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13C5E6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9BC301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eras: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94A48D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"Learning Outcomes"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98EFE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(29)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resulting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6F4A9D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8E468D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735422C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</w:p>
    <w:p w14:paraId="51387F9B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F842D41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C90F8D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w[j]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18664E4B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D66452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-= T;</w:t>
      </w:r>
    </w:p>
    <w:p w14:paraId="66D365CB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50BF0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left;</w:t>
      </w:r>
    </w:p>
    <w:p w14:paraId="11D7E54F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pow(main[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84C97D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328651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57BD53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"Learning Outcomes"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06E236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(29)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resulting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20E8EA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9434CB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{ </w:t>
      </w:r>
    </w:p>
    <w:p w14:paraId="51BA3D24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0C86F68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66E71C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w[j] *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ABD009B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CCEF36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-= T;</w:t>
      </w:r>
    </w:p>
    <w:p w14:paraId="4401A73C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79809E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y[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left;</w:t>
      </w:r>
    </w:p>
    <w:p w14:paraId="6647DC60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pow(main[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n_obychenie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DE4ACE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E8AB50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w;</w:t>
      </w:r>
    </w:p>
    <w:p w14:paraId="1000D3E3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main;</w:t>
      </w:r>
    </w:p>
    <w:p w14:paraId="0ACD6B4F" w14:textId="77777777" w:rsid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prognoz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9A5FE3" w14:textId="77777777" w:rsidR="00D206F0" w:rsidRP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</w:t>
      </w:r>
      <w:r w:rsidRPr="00D206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D206F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pause</w:t>
      </w:r>
      <w:r w:rsidRPr="00D206F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206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5D450F" w14:textId="77777777" w:rsidR="00D206F0" w:rsidRP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6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206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B2F0FC4" w14:textId="77777777" w:rsidR="00D206F0" w:rsidRPr="00D206F0" w:rsidRDefault="00D206F0" w:rsidP="00D206F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6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279891" w14:textId="77777777" w:rsidR="00D206F0" w:rsidRPr="00D206F0" w:rsidRDefault="00D206F0" w:rsidP="00D206F0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657AD8D8" w14:textId="77777777" w:rsidR="00A413F4" w:rsidRPr="00D206F0" w:rsidRDefault="00A413F4" w:rsidP="00DF6D12">
      <w:pPr>
        <w:rPr>
          <w:rFonts w:ascii="Consolas" w:hAnsi="Consolas"/>
          <w:b/>
          <w:bCs/>
          <w:sz w:val="20"/>
          <w:szCs w:val="20"/>
        </w:rPr>
      </w:pPr>
    </w:p>
    <w:p w14:paraId="44C21A65" w14:textId="3155EAA9" w:rsidR="00650ECA" w:rsidRDefault="00650ECA" w:rsidP="00DF6D12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Результат</w:t>
      </w:r>
      <w:r w:rsidR="00D206F0">
        <w:rPr>
          <w:b/>
          <w:bCs/>
          <w:sz w:val="28"/>
          <w:szCs w:val="28"/>
        </w:rPr>
        <w:t xml:space="preserve"> работы программы</w:t>
      </w:r>
      <w:r w:rsidRPr="00650ECA">
        <w:rPr>
          <w:b/>
          <w:bCs/>
          <w:sz w:val="28"/>
          <w:szCs w:val="28"/>
        </w:rPr>
        <w:t>:</w:t>
      </w:r>
    </w:p>
    <w:p w14:paraId="3102DAEA" w14:textId="4818251E" w:rsidR="00A413F4" w:rsidRPr="00107C02" w:rsidRDefault="00A413F4" w:rsidP="00DF6D12">
      <w:pPr>
        <w:rPr>
          <w:rFonts w:ascii="Consolas" w:hAnsi="Consolas"/>
          <w:sz w:val="20"/>
          <w:szCs w:val="20"/>
        </w:rPr>
      </w:pPr>
    </w:p>
    <w:p w14:paraId="6D272FBB" w14:textId="6154D3ED" w:rsidR="00650ECA" w:rsidRPr="00A413F4" w:rsidRDefault="00650ECA" w:rsidP="00650ECA">
      <w:pPr>
        <w:rPr>
          <w:b/>
          <w:bCs/>
          <w:sz w:val="28"/>
          <w:szCs w:val="28"/>
        </w:rPr>
      </w:pPr>
    </w:p>
    <w:bookmarkStart w:id="0" w:name="_GoBack"/>
    <w:p w14:paraId="7B813DD4" w14:textId="1B224575" w:rsidR="00A413F4" w:rsidRDefault="00B64D3F" w:rsidP="00650ECA">
      <w:pPr>
        <w:rPr>
          <w:sz w:val="28"/>
          <w:szCs w:val="28"/>
        </w:rPr>
      </w:pPr>
      <w:r>
        <w:object w:dxaOrig="6708" w:dyaOrig="4248" w14:anchorId="739B7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39.4pt" o:ole="">
            <v:imagedata r:id="rId4" o:title=""/>
          </v:shape>
          <o:OLEObject Type="Embed" ProgID="Paint.Picture" ShapeID="_x0000_i1025" DrawAspect="Content" ObjectID="_1701626642" r:id="rId5"/>
        </w:object>
      </w:r>
      <w:bookmarkEnd w:id="0"/>
    </w:p>
    <w:p w14:paraId="18527287" w14:textId="0719FA97" w:rsidR="00D206F0" w:rsidRDefault="00B64D3F" w:rsidP="00650ECA">
      <w:pPr>
        <w:rPr>
          <w:sz w:val="28"/>
          <w:szCs w:val="28"/>
        </w:rPr>
      </w:pPr>
      <w:r>
        <w:object w:dxaOrig="6708" w:dyaOrig="3768" w14:anchorId="5AC129C6">
          <v:shape id="_x0000_i1026" type="#_x0000_t75" style="width:417.6pt;height:228.6pt" o:ole="">
            <v:imagedata r:id="rId6" o:title=""/>
          </v:shape>
          <o:OLEObject Type="Embed" ProgID="Paint.Picture" ShapeID="_x0000_i1026" DrawAspect="Content" ObjectID="_1701626643" r:id="rId7"/>
        </w:object>
      </w:r>
    </w:p>
    <w:p w14:paraId="497AA113" w14:textId="6B868576" w:rsidR="00107C02" w:rsidRPr="007F51B3" w:rsidRDefault="00107C02" w:rsidP="00864BAF">
      <w:pPr>
        <w:widowControl/>
        <w:autoSpaceDE/>
        <w:autoSpaceDN/>
        <w:adjustRightInd/>
        <w:spacing w:after="240"/>
        <w:rPr>
          <w:b/>
          <w:bCs/>
          <w:sz w:val="28"/>
          <w:szCs w:val="32"/>
        </w:rPr>
      </w:pPr>
    </w:p>
    <w:p w14:paraId="5E2ED4C8" w14:textId="4ADA71E5" w:rsidR="00107C02" w:rsidRPr="00107C02" w:rsidRDefault="00650ECA" w:rsidP="00107C02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7F51B3">
        <w:rPr>
          <w:b/>
          <w:bCs/>
          <w:sz w:val="28"/>
          <w:szCs w:val="32"/>
        </w:rPr>
        <w:lastRenderedPageBreak/>
        <w:t>Вывод:</w:t>
      </w:r>
      <w:r w:rsidR="007F51B3">
        <w:rPr>
          <w:b/>
          <w:bCs/>
          <w:sz w:val="28"/>
          <w:szCs w:val="32"/>
        </w:rPr>
        <w:t xml:space="preserve"> </w:t>
      </w:r>
      <w:proofErr w:type="gramStart"/>
      <w:r w:rsidR="007F51B3">
        <w:rPr>
          <w:bCs/>
          <w:sz w:val="28"/>
          <w:szCs w:val="32"/>
        </w:rPr>
        <w:t>В</w:t>
      </w:r>
      <w:proofErr w:type="gramEnd"/>
      <w:r w:rsidR="007F51B3">
        <w:rPr>
          <w:bCs/>
          <w:sz w:val="28"/>
          <w:szCs w:val="32"/>
        </w:rPr>
        <w:t xml:space="preserve"> данной лабораторной работе я</w:t>
      </w:r>
      <w:r w:rsidRPr="007F51B3">
        <w:rPr>
          <w:sz w:val="28"/>
          <w:szCs w:val="32"/>
        </w:rPr>
        <w:t xml:space="preserve"> </w:t>
      </w:r>
      <w:r w:rsidR="007F51B3">
        <w:rPr>
          <w:sz w:val="28"/>
          <w:szCs w:val="28"/>
        </w:rPr>
        <w:t>и</w:t>
      </w:r>
      <w:r w:rsidR="0068556A" w:rsidRPr="007820EF">
        <w:rPr>
          <w:sz w:val="28"/>
          <w:szCs w:val="28"/>
        </w:rPr>
        <w:t>зучи</w:t>
      </w:r>
      <w:r w:rsidR="0068556A">
        <w:rPr>
          <w:sz w:val="28"/>
          <w:szCs w:val="28"/>
        </w:rPr>
        <w:t>л</w:t>
      </w:r>
      <w:r w:rsidR="0068556A" w:rsidRPr="007820EF">
        <w:rPr>
          <w:sz w:val="28"/>
          <w:szCs w:val="28"/>
        </w:rPr>
        <w:t xml:space="preserve"> обучение и функционирование линейной ИНС с применением адаптивного</w:t>
      </w:r>
      <w:r w:rsidR="0068556A">
        <w:rPr>
          <w:sz w:val="28"/>
          <w:szCs w:val="28"/>
        </w:rPr>
        <w:t xml:space="preserve"> </w:t>
      </w:r>
      <w:r w:rsidR="0068556A" w:rsidRPr="007820EF">
        <w:rPr>
          <w:sz w:val="28"/>
          <w:szCs w:val="28"/>
        </w:rPr>
        <w:t>шага</w:t>
      </w:r>
      <w:r w:rsidR="007F51B3">
        <w:rPr>
          <w:sz w:val="28"/>
          <w:szCs w:val="28"/>
        </w:rPr>
        <w:t>.</w:t>
      </w:r>
    </w:p>
    <w:sectPr w:rsidR="00107C02" w:rsidRPr="0010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A2"/>
    <w:rsid w:val="00107C02"/>
    <w:rsid w:val="00210AA2"/>
    <w:rsid w:val="00650ECA"/>
    <w:rsid w:val="0068556A"/>
    <w:rsid w:val="007820EF"/>
    <w:rsid w:val="007F51B3"/>
    <w:rsid w:val="00864BAF"/>
    <w:rsid w:val="00A413F4"/>
    <w:rsid w:val="00B64D3F"/>
    <w:rsid w:val="00C7517C"/>
    <w:rsid w:val="00D206F0"/>
    <w:rsid w:val="00D5217F"/>
    <w:rsid w:val="00D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Vladimir Pishchanyuk</cp:lastModifiedBy>
  <cp:revision>2</cp:revision>
  <dcterms:created xsi:type="dcterms:W3CDTF">2021-12-21T18:18:00Z</dcterms:created>
  <dcterms:modified xsi:type="dcterms:W3CDTF">2021-12-21T18:18:00Z</dcterms:modified>
</cp:coreProperties>
</file>