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694B9" w14:textId="77777777" w:rsidR="00146E7C" w:rsidRDefault="00146E7C" w:rsidP="00146E7C">
      <w:pPr>
        <w:spacing w:line="360" w:lineRule="auto"/>
        <w:jc w:val="center"/>
        <w:rPr>
          <w:rFonts w:eastAsia="Times New Roman" w:cs="Times New Roman"/>
          <w:szCs w:val="28"/>
        </w:rPr>
      </w:pPr>
      <w:bookmarkStart w:id="0" w:name="_gjdgxs" w:colFirst="0" w:colLast="0"/>
      <w:bookmarkEnd w:id="0"/>
      <w:r>
        <w:rPr>
          <w:rFonts w:eastAsia="Times New Roman" w:cs="Times New Roman"/>
          <w:szCs w:val="28"/>
        </w:rPr>
        <w:t>МИНИСТЕРСТВО НАУКИ И ВЫСШЕГО ОБРАЗОВАНИЯ РФ</w:t>
      </w:r>
    </w:p>
    <w:p w14:paraId="39E4510D" w14:textId="77777777" w:rsidR="00146E7C" w:rsidRDefault="00146E7C" w:rsidP="00146E7C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Пермский государственный национальный исследовательский университет</w:t>
      </w:r>
    </w:p>
    <w:p w14:paraId="07064362" w14:textId="77777777" w:rsidR="00146E7C" w:rsidRDefault="00146E7C" w:rsidP="00146E7C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1653AA0C" w14:textId="77777777" w:rsidR="00146E7C" w:rsidRDefault="00146E7C" w:rsidP="00146E7C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22AF3E9E" w14:textId="77777777" w:rsidR="00146E7C" w:rsidRDefault="00146E7C" w:rsidP="00146E7C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3801E5FA" w14:textId="77777777" w:rsidR="00146E7C" w:rsidRDefault="00146E7C" w:rsidP="00146E7C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3BE07299" w14:textId="77777777" w:rsidR="00146E7C" w:rsidRDefault="00146E7C" w:rsidP="00146E7C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2C993C10" w14:textId="77777777" w:rsidR="00146E7C" w:rsidRDefault="00146E7C" w:rsidP="00146E7C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0DA1FB8C" w14:textId="77777777" w:rsidR="00146E7C" w:rsidRDefault="00146E7C" w:rsidP="00146E7C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</w:t>
      </w:r>
    </w:p>
    <w:p w14:paraId="1A3BD326" w14:textId="29AF21D2" w:rsidR="00146E7C" w:rsidRDefault="00146E7C" w:rsidP="00146E7C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Лабораторной работе №</w:t>
      </w:r>
      <w:r w:rsidRPr="00A9023B">
        <w:rPr>
          <w:rFonts w:eastAsia="Times New Roman" w:cs="Times New Roman"/>
          <w:szCs w:val="28"/>
          <w:lang w:val="ru-RU"/>
        </w:rPr>
        <w:t>8</w:t>
      </w:r>
      <w:r>
        <w:rPr>
          <w:rFonts w:eastAsia="Times New Roman" w:cs="Times New Roman"/>
          <w:szCs w:val="28"/>
        </w:rPr>
        <w:t xml:space="preserve"> </w:t>
      </w:r>
    </w:p>
    <w:p w14:paraId="04200F82" w14:textId="4EB3E952" w:rsidR="00146E7C" w:rsidRDefault="00146E7C" w:rsidP="00146E7C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«СУБД </w:t>
      </w:r>
      <w:r>
        <w:rPr>
          <w:rFonts w:eastAsia="Times New Roman" w:cs="Times New Roman"/>
          <w:szCs w:val="28"/>
          <w:lang w:val="en-US"/>
        </w:rPr>
        <w:t>PostgreSQL</w:t>
      </w:r>
      <w:r>
        <w:rPr>
          <w:rFonts w:eastAsia="Times New Roman" w:cs="Times New Roman"/>
          <w:szCs w:val="28"/>
        </w:rPr>
        <w:t xml:space="preserve">: </w:t>
      </w:r>
      <w:r>
        <w:rPr>
          <w:rFonts w:eastAsia="Times New Roman" w:cs="Times New Roman"/>
          <w:szCs w:val="28"/>
          <w:lang w:val="ru-RU"/>
        </w:rPr>
        <w:t>аудит</w:t>
      </w:r>
      <w:r>
        <w:rPr>
          <w:rFonts w:eastAsia="Times New Roman" w:cs="Times New Roman"/>
          <w:szCs w:val="28"/>
        </w:rPr>
        <w:t>»</w:t>
      </w:r>
    </w:p>
    <w:p w14:paraId="5CFF9244" w14:textId="77777777" w:rsidR="00146E7C" w:rsidRDefault="00146E7C" w:rsidP="00146E7C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539B22B4" w14:textId="77777777" w:rsidR="00146E7C" w:rsidRDefault="00146E7C" w:rsidP="00146E7C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018F31BB" w14:textId="77777777" w:rsidR="00146E7C" w:rsidRDefault="00146E7C" w:rsidP="00146E7C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6D737A58" w14:textId="77777777" w:rsidR="00146E7C" w:rsidRDefault="00146E7C" w:rsidP="00146E7C">
      <w:pPr>
        <w:spacing w:line="360" w:lineRule="auto"/>
        <w:jc w:val="center"/>
        <w:rPr>
          <w:rFonts w:eastAsia="Times New Roman" w:cs="Times New Roman"/>
          <w:szCs w:val="28"/>
        </w:rPr>
      </w:pPr>
    </w:p>
    <w:p w14:paraId="022970A5" w14:textId="77777777" w:rsidR="00146E7C" w:rsidRDefault="00146E7C" w:rsidP="00146E7C">
      <w:pPr>
        <w:spacing w:line="360" w:lineRule="auto"/>
        <w:ind w:left="4962"/>
        <w:jc w:val="center"/>
        <w:rPr>
          <w:rFonts w:eastAsia="Times New Roman" w:cs="Times New Roman"/>
          <w:szCs w:val="28"/>
        </w:rPr>
      </w:pPr>
    </w:p>
    <w:p w14:paraId="0AD30D63" w14:textId="77777777" w:rsidR="00146E7C" w:rsidRDefault="00146E7C" w:rsidP="00146E7C">
      <w:pPr>
        <w:spacing w:line="360" w:lineRule="auto"/>
        <w:ind w:left="4962"/>
        <w:jc w:val="center"/>
        <w:rPr>
          <w:rFonts w:eastAsia="Times New Roman" w:cs="Times New Roman"/>
          <w:szCs w:val="28"/>
        </w:rPr>
      </w:pPr>
    </w:p>
    <w:p w14:paraId="5DB53F38" w14:textId="77777777" w:rsidR="00146E7C" w:rsidRDefault="00146E7C" w:rsidP="00146E7C">
      <w:pPr>
        <w:spacing w:line="360" w:lineRule="auto"/>
        <w:ind w:left="4962"/>
        <w:jc w:val="center"/>
        <w:rPr>
          <w:rFonts w:eastAsia="Times New Roman" w:cs="Times New Roman"/>
          <w:szCs w:val="28"/>
        </w:rPr>
      </w:pPr>
    </w:p>
    <w:p w14:paraId="0D473748" w14:textId="77777777" w:rsidR="00146E7C" w:rsidRDefault="00146E7C" w:rsidP="00146E7C">
      <w:pPr>
        <w:spacing w:line="360" w:lineRule="auto"/>
        <w:ind w:left="4962"/>
        <w:jc w:val="center"/>
        <w:rPr>
          <w:rFonts w:eastAsia="Times New Roman" w:cs="Times New Roman"/>
          <w:szCs w:val="28"/>
        </w:rPr>
      </w:pPr>
    </w:p>
    <w:p w14:paraId="00207796" w14:textId="77777777" w:rsidR="00146E7C" w:rsidRDefault="00146E7C" w:rsidP="00146E7C">
      <w:pPr>
        <w:spacing w:after="160" w:line="240" w:lineRule="auto"/>
        <w:ind w:left="566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 работу</w:t>
      </w:r>
    </w:p>
    <w:p w14:paraId="78987255" w14:textId="77777777" w:rsidR="00146E7C" w:rsidRDefault="00146E7C" w:rsidP="00146E7C">
      <w:pPr>
        <w:spacing w:after="160" w:line="240" w:lineRule="auto"/>
        <w:ind w:left="3540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  студент группы КМБ-21-2</w:t>
      </w:r>
    </w:p>
    <w:p w14:paraId="0B67139B" w14:textId="77777777" w:rsidR="00146E7C" w:rsidRDefault="00146E7C" w:rsidP="00146E7C">
      <w:pPr>
        <w:spacing w:after="160" w:line="240" w:lineRule="auto"/>
        <w:ind w:left="4956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     Давыдов Д.А.</w:t>
      </w:r>
    </w:p>
    <w:p w14:paraId="0C67D23E" w14:textId="77777777" w:rsidR="00146E7C" w:rsidRDefault="00146E7C" w:rsidP="00146E7C">
      <w:pPr>
        <w:spacing w:after="160" w:line="240" w:lineRule="auto"/>
        <w:ind w:left="4956"/>
        <w:jc w:val="right"/>
        <w:rPr>
          <w:rFonts w:eastAsia="Times New Roman" w:cs="Times New Roman"/>
          <w:szCs w:val="28"/>
        </w:rPr>
      </w:pPr>
    </w:p>
    <w:p w14:paraId="05F93918" w14:textId="77777777" w:rsidR="00146E7C" w:rsidRDefault="00146E7C" w:rsidP="00146E7C">
      <w:pPr>
        <w:spacing w:after="160" w:line="240" w:lineRule="auto"/>
        <w:ind w:left="4956"/>
        <w:jc w:val="right"/>
        <w:rPr>
          <w:rFonts w:eastAsia="Times New Roman" w:cs="Times New Roman"/>
          <w:szCs w:val="28"/>
        </w:rPr>
      </w:pPr>
    </w:p>
    <w:p w14:paraId="450FF368" w14:textId="77777777" w:rsidR="00146E7C" w:rsidRDefault="00146E7C" w:rsidP="00146E7C">
      <w:pPr>
        <w:spacing w:after="160" w:line="240" w:lineRule="auto"/>
        <w:ind w:left="4956"/>
        <w:jc w:val="right"/>
        <w:rPr>
          <w:rFonts w:eastAsia="Times New Roman" w:cs="Times New Roman"/>
          <w:szCs w:val="28"/>
        </w:rPr>
      </w:pPr>
    </w:p>
    <w:p w14:paraId="0FF9C4A3" w14:textId="77777777" w:rsidR="00146E7C" w:rsidRDefault="00146E7C" w:rsidP="00146E7C">
      <w:pPr>
        <w:spacing w:after="160" w:line="240" w:lineRule="auto"/>
        <w:ind w:left="4956"/>
        <w:jc w:val="right"/>
        <w:rPr>
          <w:rFonts w:eastAsia="Times New Roman" w:cs="Times New Roman"/>
          <w:szCs w:val="28"/>
        </w:rPr>
      </w:pPr>
    </w:p>
    <w:p w14:paraId="7BF94B3F" w14:textId="77777777" w:rsidR="00146E7C" w:rsidRDefault="00146E7C" w:rsidP="00146E7C">
      <w:pPr>
        <w:spacing w:after="160" w:line="240" w:lineRule="auto"/>
        <w:rPr>
          <w:rFonts w:eastAsia="Times New Roman" w:cs="Times New Roman"/>
          <w:szCs w:val="28"/>
        </w:rPr>
      </w:pPr>
    </w:p>
    <w:p w14:paraId="25C8AC45" w14:textId="77777777" w:rsidR="00146E7C" w:rsidRDefault="00146E7C" w:rsidP="00146E7C">
      <w:pPr>
        <w:rPr>
          <w:lang w:val="ru-RU"/>
        </w:rPr>
      </w:pPr>
      <w:r>
        <w:rPr>
          <w:rFonts w:eastAsia="Times New Roman" w:cs="Times New Roman"/>
          <w:szCs w:val="28"/>
        </w:rPr>
        <w:t>Пермь, 2024</w:t>
      </w:r>
      <w:r>
        <w:br w:type="page"/>
      </w:r>
    </w:p>
    <w:p w14:paraId="6966987E" w14:textId="3738DD6D" w:rsidR="00146E7C" w:rsidRPr="00A9023B" w:rsidRDefault="00146E7C" w:rsidP="00A9023B">
      <w:pPr>
        <w:rPr>
          <w:noProof/>
          <w:lang w:val="ru-RU"/>
          <w14:ligatures w14:val="standardContextual"/>
        </w:rPr>
      </w:pPr>
    </w:p>
    <w:p w14:paraId="54554FFF" w14:textId="161DAF2E" w:rsidR="007752EA" w:rsidRPr="00137C9F" w:rsidRDefault="00137C9F" w:rsidP="00A66B64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того, чтобы включить аудит в нашей базе в контейнере, для начала нужно его скачать и подключить. </w:t>
      </w:r>
      <w:r w:rsidR="0060780C">
        <w:rPr>
          <w:lang w:val="ru-RU"/>
        </w:rPr>
        <w:t>Для этого делаем кастомный образ</w:t>
      </w:r>
      <w:r w:rsidR="00935EC1">
        <w:rPr>
          <w:lang w:val="ru-RU"/>
        </w:rPr>
        <w:t xml:space="preserve"> с скачиванием плагина:</w:t>
      </w:r>
    </w:p>
    <w:p w14:paraId="3E56F3CB" w14:textId="6657D4A1" w:rsidR="00137C9F" w:rsidRDefault="00935EC1" w:rsidP="00137C9F">
      <w:pPr>
        <w:pStyle w:val="a7"/>
        <w:rPr>
          <w:lang w:val="ru-RU"/>
        </w:rPr>
      </w:pPr>
      <w:r w:rsidRPr="00935EC1">
        <w:rPr>
          <w:lang w:val="ru-RU"/>
        </w:rPr>
        <w:drawing>
          <wp:inline distT="0" distB="0" distL="0" distR="0" wp14:anchorId="5285030C" wp14:editId="0E9F6E48">
            <wp:extent cx="5940425" cy="975360"/>
            <wp:effectExtent l="0" t="0" r="3175" b="2540"/>
            <wp:docPr id="151881208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1208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6466" w14:textId="296D7FD2" w:rsidR="00935EC1" w:rsidRDefault="00935EC1" w:rsidP="00137C9F">
      <w:pPr>
        <w:pStyle w:val="a7"/>
        <w:rPr>
          <w:lang w:val="ru-RU"/>
        </w:rPr>
      </w:pPr>
      <w:r w:rsidRPr="00935EC1">
        <w:rPr>
          <w:lang w:val="ru-RU"/>
        </w:rPr>
        <w:drawing>
          <wp:inline distT="0" distB="0" distL="0" distR="0" wp14:anchorId="68CD720E" wp14:editId="2AA2E965">
            <wp:extent cx="5940425" cy="2860675"/>
            <wp:effectExtent l="0" t="0" r="3175" b="0"/>
            <wp:docPr id="1781986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86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4644" w14:textId="348C9C90" w:rsidR="00935EC1" w:rsidRDefault="00935EC1" w:rsidP="00137C9F">
      <w:pPr>
        <w:pStyle w:val="a7"/>
        <w:rPr>
          <w:lang w:val="ru-RU"/>
        </w:rPr>
      </w:pPr>
      <w:r>
        <w:rPr>
          <w:lang w:val="ru-RU"/>
        </w:rPr>
        <w:t>После включаем в конфиге постгри:</w:t>
      </w:r>
    </w:p>
    <w:p w14:paraId="39D618FA" w14:textId="6907223E" w:rsidR="00935EC1" w:rsidRDefault="00935EC1" w:rsidP="00935EC1">
      <w:pPr>
        <w:pStyle w:val="a7"/>
        <w:rPr>
          <w:lang w:val="ru-RU"/>
        </w:rPr>
      </w:pPr>
      <w:r w:rsidRPr="00935EC1">
        <w:rPr>
          <w:lang w:val="ru-RU"/>
        </w:rPr>
        <w:drawing>
          <wp:inline distT="0" distB="0" distL="0" distR="0" wp14:anchorId="4BACF918" wp14:editId="6588F15B">
            <wp:extent cx="5422900" cy="1016000"/>
            <wp:effectExtent l="0" t="0" r="0" b="0"/>
            <wp:docPr id="59671331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1331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C44E" w14:textId="2B876B2D" w:rsidR="00137C9F" w:rsidRDefault="00935EC1" w:rsidP="00137C9F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Настройка аудита</w:t>
      </w:r>
    </w:p>
    <w:p w14:paraId="7055EC23" w14:textId="2F9DA22F" w:rsidR="00935EC1" w:rsidRDefault="00935EC1" w:rsidP="00935EC1">
      <w:pPr>
        <w:pStyle w:val="a7"/>
        <w:rPr>
          <w:lang w:val="en-US"/>
        </w:rPr>
      </w:pPr>
      <w:r w:rsidRPr="00935EC1">
        <w:rPr>
          <w:lang w:val="ru-RU"/>
        </w:rPr>
        <w:drawing>
          <wp:inline distT="0" distB="0" distL="0" distR="0" wp14:anchorId="4D63A225" wp14:editId="5981D6E2">
            <wp:extent cx="4533900" cy="2044700"/>
            <wp:effectExtent l="0" t="0" r="0" b="0"/>
            <wp:docPr id="169311488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1488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894C" w14:textId="2676E47B" w:rsidR="00935EC1" w:rsidRPr="00126201" w:rsidRDefault="00126201" w:rsidP="00935EC1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ru-RU"/>
        </w:rPr>
        <w:t>Проверяем:</w:t>
      </w:r>
    </w:p>
    <w:p w14:paraId="2E0C472D" w14:textId="63100D2D" w:rsidR="00126201" w:rsidRDefault="00126201" w:rsidP="00126201">
      <w:pPr>
        <w:pStyle w:val="a7"/>
        <w:rPr>
          <w:lang w:val="ru-RU"/>
        </w:rPr>
      </w:pPr>
      <w:r w:rsidRPr="00126201">
        <w:rPr>
          <w:lang w:val="en-US"/>
        </w:rPr>
        <w:lastRenderedPageBreak/>
        <w:drawing>
          <wp:inline distT="0" distB="0" distL="0" distR="0" wp14:anchorId="79D6638A" wp14:editId="382EB6CC">
            <wp:extent cx="5940425" cy="1936115"/>
            <wp:effectExtent l="0" t="0" r="3175" b="0"/>
            <wp:docPr id="765974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74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D14D" w14:textId="4CAA76C0" w:rsidR="00126201" w:rsidRDefault="00126201" w:rsidP="00126201">
      <w:pPr>
        <w:pStyle w:val="a7"/>
        <w:rPr>
          <w:lang w:val="ru-RU"/>
        </w:rPr>
      </w:pPr>
      <w:r>
        <w:rPr>
          <w:lang w:val="ru-RU"/>
        </w:rPr>
        <w:t>Всё удобно выводится в логи, которые затем можно агрегировать</w:t>
      </w:r>
    </w:p>
    <w:p w14:paraId="3A7ACAEB" w14:textId="0951D4D2" w:rsidR="00126201" w:rsidRPr="00126201" w:rsidRDefault="00126201" w:rsidP="00126201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ru-RU"/>
        </w:rPr>
        <w:t>Вывод</w:t>
      </w:r>
      <w:r w:rsidR="00D86F45">
        <w:rPr>
          <w:lang w:val="en-US"/>
        </w:rPr>
        <w:t>.</w:t>
      </w:r>
    </w:p>
    <w:p w14:paraId="63662044" w14:textId="0DB94B1B" w:rsidR="00126201" w:rsidRPr="00D86F45" w:rsidRDefault="00126201" w:rsidP="00126201">
      <w:pPr>
        <w:pStyle w:val="a7"/>
        <w:rPr>
          <w:lang w:val="en-US"/>
        </w:rPr>
      </w:pPr>
      <w:r>
        <w:rPr>
          <w:lang w:val="ru-RU"/>
        </w:rPr>
        <w:t xml:space="preserve">При выполнении данной лабораторной работы мы научились подключать расширение аудита для </w:t>
      </w:r>
      <w:r>
        <w:rPr>
          <w:lang w:val="en-US"/>
        </w:rPr>
        <w:t>pgsql</w:t>
      </w:r>
      <w:r>
        <w:rPr>
          <w:lang w:val="ru-RU"/>
        </w:rPr>
        <w:t xml:space="preserve"> - </w:t>
      </w:r>
      <w:r>
        <w:rPr>
          <w:lang w:val="en-US"/>
        </w:rPr>
        <w:t>pgaudit</w:t>
      </w:r>
      <w:r w:rsidRPr="00126201">
        <w:rPr>
          <w:lang w:val="ru-RU"/>
        </w:rPr>
        <w:t xml:space="preserve">, </w:t>
      </w:r>
      <w:r>
        <w:rPr>
          <w:lang w:val="ru-RU"/>
        </w:rPr>
        <w:t>смотреть логи аудита и настраивать аудит</w:t>
      </w:r>
      <w:r w:rsidR="00D86F45" w:rsidRPr="00D86F45">
        <w:rPr>
          <w:lang w:val="ru-RU"/>
        </w:rPr>
        <w:t>.</w:t>
      </w:r>
    </w:p>
    <w:sectPr w:rsidR="00126201" w:rsidRPr="00D86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39D"/>
    <w:multiLevelType w:val="hybridMultilevel"/>
    <w:tmpl w:val="9C68A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8559B"/>
    <w:multiLevelType w:val="hybridMultilevel"/>
    <w:tmpl w:val="0B5E5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834756">
    <w:abstractNumId w:val="0"/>
  </w:num>
  <w:num w:numId="2" w16cid:durableId="272246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7C"/>
    <w:rsid w:val="00063D02"/>
    <w:rsid w:val="00126201"/>
    <w:rsid w:val="00137C9F"/>
    <w:rsid w:val="00146E7C"/>
    <w:rsid w:val="00460F43"/>
    <w:rsid w:val="0060780C"/>
    <w:rsid w:val="006F00DF"/>
    <w:rsid w:val="007752EA"/>
    <w:rsid w:val="00871FF8"/>
    <w:rsid w:val="00935EC1"/>
    <w:rsid w:val="00A10554"/>
    <w:rsid w:val="00A66B64"/>
    <w:rsid w:val="00A9023B"/>
    <w:rsid w:val="00D8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9487EA"/>
  <w15:chartTrackingRefBased/>
  <w15:docId w15:val="{5B475B08-6100-2E48-A772-769B3DD5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E7C"/>
    <w:pPr>
      <w:spacing w:after="0" w:line="276" w:lineRule="auto"/>
      <w:jc w:val="both"/>
    </w:pPr>
    <w:rPr>
      <w:rFonts w:ascii="Times New Roman" w:eastAsia="Arial" w:hAnsi="Times New Roman" w:cs="Arial"/>
      <w:kern w:val="0"/>
      <w:sz w:val="28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6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E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E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E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E7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E7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E7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E7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E7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46E7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46E7C"/>
    <w:rPr>
      <w:rFonts w:eastAsiaTheme="majorEastAsia" w:cstheme="majorBidi"/>
      <w:color w:val="0F4761" w:themeColor="accent1" w:themeShade="BF"/>
      <w:kern w:val="0"/>
      <w:sz w:val="28"/>
      <w:szCs w:val="28"/>
      <w:lang w:val="ru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46E7C"/>
    <w:rPr>
      <w:rFonts w:eastAsiaTheme="majorEastAsia" w:cstheme="majorBidi"/>
      <w:i/>
      <w:iCs/>
      <w:color w:val="0F4761" w:themeColor="accent1" w:themeShade="BF"/>
      <w:kern w:val="0"/>
      <w:sz w:val="28"/>
      <w:szCs w:val="22"/>
      <w:lang w:val="ru"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46E7C"/>
    <w:rPr>
      <w:rFonts w:eastAsiaTheme="majorEastAsia" w:cstheme="majorBidi"/>
      <w:color w:val="0F4761" w:themeColor="accent1" w:themeShade="BF"/>
      <w:kern w:val="0"/>
      <w:sz w:val="28"/>
      <w:szCs w:val="22"/>
      <w:lang w:val="ru"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46E7C"/>
    <w:rPr>
      <w:rFonts w:eastAsiaTheme="majorEastAsia" w:cstheme="majorBidi"/>
      <w:i/>
      <w:iCs/>
      <w:color w:val="595959" w:themeColor="text1" w:themeTint="A6"/>
      <w:kern w:val="0"/>
      <w:sz w:val="28"/>
      <w:szCs w:val="22"/>
      <w:lang w:val="ru"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46E7C"/>
    <w:rPr>
      <w:rFonts w:eastAsiaTheme="majorEastAsia" w:cstheme="majorBidi"/>
      <w:color w:val="595959" w:themeColor="text1" w:themeTint="A6"/>
      <w:kern w:val="0"/>
      <w:sz w:val="28"/>
      <w:szCs w:val="22"/>
      <w:lang w:val="ru"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46E7C"/>
    <w:rPr>
      <w:rFonts w:eastAsiaTheme="majorEastAsia" w:cstheme="majorBidi"/>
      <w:i/>
      <w:iCs/>
      <w:color w:val="272727" w:themeColor="text1" w:themeTint="D8"/>
      <w:kern w:val="0"/>
      <w:sz w:val="28"/>
      <w:szCs w:val="22"/>
      <w:lang w:val="ru"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46E7C"/>
    <w:rPr>
      <w:rFonts w:eastAsiaTheme="majorEastAsia" w:cstheme="majorBidi"/>
      <w:color w:val="272727" w:themeColor="text1" w:themeTint="D8"/>
      <w:kern w:val="0"/>
      <w:sz w:val="28"/>
      <w:szCs w:val="22"/>
      <w:lang w:val="ru"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46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6E7C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146E7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6E7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"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46E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6E7C"/>
    <w:rPr>
      <w:rFonts w:ascii="Times New Roman" w:eastAsia="Arial" w:hAnsi="Times New Roman" w:cs="Arial"/>
      <w:i/>
      <w:iCs/>
      <w:color w:val="404040" w:themeColor="text1" w:themeTint="BF"/>
      <w:kern w:val="0"/>
      <w:sz w:val="28"/>
      <w:szCs w:val="22"/>
      <w:lang w:val="ru" w:eastAsia="ru-RU"/>
      <w14:ligatures w14:val="none"/>
    </w:rPr>
  </w:style>
  <w:style w:type="paragraph" w:styleId="a7">
    <w:name w:val="List Paragraph"/>
    <w:basedOn w:val="a"/>
    <w:uiPriority w:val="34"/>
    <w:qFormat/>
    <w:rsid w:val="00146E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6E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6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6E7C"/>
    <w:rPr>
      <w:rFonts w:ascii="Times New Roman" w:eastAsia="Arial" w:hAnsi="Times New Roman" w:cs="Arial"/>
      <w:i/>
      <w:iCs/>
      <w:color w:val="0F4761" w:themeColor="accent1" w:themeShade="BF"/>
      <w:kern w:val="0"/>
      <w:sz w:val="28"/>
      <w:szCs w:val="22"/>
      <w:lang w:val="ru" w:eastAsia="ru-RU"/>
      <w14:ligatures w14:val="none"/>
    </w:rPr>
  </w:style>
  <w:style w:type="character" w:styleId="ab">
    <w:name w:val="Intense Reference"/>
    <w:basedOn w:val="a0"/>
    <w:uiPriority w:val="32"/>
    <w:qFormat/>
    <w:rsid w:val="00146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Давыдов</dc:creator>
  <cp:keywords/>
  <dc:description/>
  <cp:lastModifiedBy>Денис Давыдов</cp:lastModifiedBy>
  <cp:revision>4</cp:revision>
  <dcterms:created xsi:type="dcterms:W3CDTF">2025-09-09T05:51:00Z</dcterms:created>
  <dcterms:modified xsi:type="dcterms:W3CDTF">2025-09-10T10:31:00Z</dcterms:modified>
</cp:coreProperties>
</file>