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4E27D" w14:textId="59962D99" w:rsidR="00CF283F" w:rsidRPr="00A8309F" w:rsidRDefault="00CF283F" w:rsidP="00D05B7C">
      <w:pPr>
        <w:pStyle w:val="BodyText"/>
        <w:jc w:val="center"/>
        <w:rPr>
          <w:b/>
          <w:bCs/>
          <w:sz w:val="28"/>
          <w:szCs w:val="28"/>
        </w:rPr>
      </w:pPr>
      <w:bookmarkStart w:id="0" w:name="_GoBack"/>
      <w:bookmarkEnd w:id="0"/>
      <w:r w:rsidRPr="00A8309F">
        <w:rPr>
          <w:b/>
          <w:bCs/>
          <w:sz w:val="28"/>
          <w:szCs w:val="28"/>
        </w:rPr>
        <w:t>Integrating the Healthcare Enterprise</w:t>
      </w:r>
    </w:p>
    <w:p w14:paraId="7641965F" w14:textId="77777777" w:rsidR="00CF283F" w:rsidRPr="00A8309F" w:rsidRDefault="00CF283F" w:rsidP="00663624">
      <w:pPr>
        <w:pStyle w:val="BodyText"/>
      </w:pPr>
    </w:p>
    <w:p w14:paraId="4D32A6DC" w14:textId="43C7F0EE" w:rsidR="00CF283F" w:rsidRPr="00A8309F" w:rsidRDefault="003E2D0C" w:rsidP="003D24EE">
      <w:pPr>
        <w:pStyle w:val="BodyText"/>
        <w:jc w:val="center"/>
      </w:pPr>
      <w:r w:rsidRPr="00A8309F">
        <w:rPr>
          <w:noProof/>
        </w:rPr>
        <w:drawing>
          <wp:inline distT="0" distB="0" distL="0" distR="0" wp14:anchorId="352FE343" wp14:editId="092E57A9">
            <wp:extent cx="1567815" cy="800100"/>
            <wp:effectExtent l="0" t="0" r="6985" b="1270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815" cy="800100"/>
                    </a:xfrm>
                    <a:prstGeom prst="rect">
                      <a:avLst/>
                    </a:prstGeom>
                    <a:noFill/>
                    <a:ln>
                      <a:noFill/>
                    </a:ln>
                  </pic:spPr>
                </pic:pic>
              </a:graphicData>
            </a:graphic>
          </wp:inline>
        </w:drawing>
      </w:r>
    </w:p>
    <w:p w14:paraId="2B382981" w14:textId="77777777" w:rsidR="00CF283F" w:rsidRPr="00A8309F" w:rsidRDefault="00CF283F" w:rsidP="000807AC">
      <w:pPr>
        <w:pStyle w:val="BodyText"/>
      </w:pPr>
    </w:p>
    <w:p w14:paraId="359739C4" w14:textId="77777777" w:rsidR="00482DC2" w:rsidRPr="00A8309F" w:rsidRDefault="00CF283F" w:rsidP="000807AC">
      <w:pPr>
        <w:pStyle w:val="BodyText"/>
        <w:jc w:val="center"/>
        <w:rPr>
          <w:b/>
          <w:sz w:val="44"/>
          <w:szCs w:val="44"/>
        </w:rPr>
      </w:pPr>
      <w:r w:rsidRPr="00A8309F">
        <w:rPr>
          <w:b/>
          <w:sz w:val="44"/>
          <w:szCs w:val="44"/>
        </w:rPr>
        <w:t xml:space="preserve">IHE </w:t>
      </w:r>
      <w:r w:rsidR="009D4109" w:rsidRPr="00A8309F">
        <w:rPr>
          <w:b/>
          <w:sz w:val="44"/>
          <w:szCs w:val="44"/>
        </w:rPr>
        <w:t>Radiology</w:t>
      </w:r>
    </w:p>
    <w:p w14:paraId="058FECC6" w14:textId="77777777" w:rsidR="00B15D8F" w:rsidRPr="00A8309F" w:rsidRDefault="00CF283F" w:rsidP="000807AC">
      <w:pPr>
        <w:pStyle w:val="BodyText"/>
        <w:jc w:val="center"/>
        <w:rPr>
          <w:b/>
          <w:sz w:val="44"/>
          <w:szCs w:val="44"/>
        </w:rPr>
      </w:pPr>
      <w:r w:rsidRPr="00A8309F">
        <w:rPr>
          <w:b/>
          <w:sz w:val="44"/>
          <w:szCs w:val="44"/>
        </w:rPr>
        <w:t>Technical Framework</w:t>
      </w:r>
      <w:r w:rsidR="00B4798B" w:rsidRPr="00A8309F">
        <w:rPr>
          <w:b/>
          <w:sz w:val="44"/>
          <w:szCs w:val="44"/>
        </w:rPr>
        <w:t xml:space="preserve"> </w:t>
      </w:r>
      <w:r w:rsidRPr="00A8309F">
        <w:rPr>
          <w:b/>
          <w:sz w:val="44"/>
          <w:szCs w:val="44"/>
        </w:rPr>
        <w:t>Supplement</w:t>
      </w:r>
    </w:p>
    <w:p w14:paraId="7D7B0FDD" w14:textId="77777777" w:rsidR="00CF283F" w:rsidRPr="00A8309F" w:rsidRDefault="00CF283F" w:rsidP="000807AC">
      <w:pPr>
        <w:pStyle w:val="BodyText"/>
      </w:pPr>
    </w:p>
    <w:p w14:paraId="751C8A5E" w14:textId="77777777" w:rsidR="00656A6B" w:rsidRPr="00A8309F" w:rsidRDefault="00656A6B" w:rsidP="000807AC">
      <w:pPr>
        <w:pStyle w:val="BodyText"/>
      </w:pPr>
    </w:p>
    <w:p w14:paraId="52D26928" w14:textId="77777777" w:rsidR="003F2B47" w:rsidRPr="00A8309F" w:rsidRDefault="003F2B47" w:rsidP="000807AC">
      <w:pPr>
        <w:pStyle w:val="BodyText"/>
      </w:pPr>
    </w:p>
    <w:p w14:paraId="5E002CD7" w14:textId="53602EA0" w:rsidR="003F2B47" w:rsidRDefault="009D4109" w:rsidP="00663624">
      <w:pPr>
        <w:jc w:val="center"/>
        <w:rPr>
          <w:b/>
          <w:sz w:val="44"/>
          <w:szCs w:val="44"/>
        </w:rPr>
      </w:pPr>
      <w:r w:rsidRPr="00A8309F">
        <w:rPr>
          <w:b/>
          <w:sz w:val="44"/>
          <w:szCs w:val="44"/>
        </w:rPr>
        <w:t>Encounter-Based Imaging Workflow</w:t>
      </w:r>
    </w:p>
    <w:p w14:paraId="62F5265E" w14:textId="1B504D1F" w:rsidR="00CF283F" w:rsidRDefault="009D4109" w:rsidP="00663624">
      <w:pPr>
        <w:jc w:val="center"/>
        <w:rPr>
          <w:b/>
          <w:sz w:val="44"/>
          <w:szCs w:val="44"/>
        </w:rPr>
      </w:pPr>
      <w:r w:rsidRPr="00A8309F">
        <w:rPr>
          <w:b/>
          <w:sz w:val="44"/>
          <w:szCs w:val="44"/>
        </w:rPr>
        <w:t>(EBIW)</w:t>
      </w:r>
    </w:p>
    <w:p w14:paraId="4891122A" w14:textId="77777777" w:rsidR="00780CF9" w:rsidRPr="00A8309F" w:rsidRDefault="00780CF9" w:rsidP="00780CF9">
      <w:pPr>
        <w:jc w:val="center"/>
        <w:rPr>
          <w:b/>
          <w:sz w:val="44"/>
          <w:szCs w:val="44"/>
        </w:rPr>
      </w:pPr>
      <w:r w:rsidRPr="00A8309F">
        <w:rPr>
          <w:b/>
          <w:sz w:val="44"/>
          <w:szCs w:val="44"/>
        </w:rPr>
        <w:t xml:space="preserve">With </w:t>
      </w:r>
      <w:r>
        <w:rPr>
          <w:b/>
          <w:sz w:val="44"/>
          <w:szCs w:val="44"/>
        </w:rPr>
        <w:t>E</w:t>
      </w:r>
      <w:r w:rsidRPr="00A8309F">
        <w:rPr>
          <w:b/>
          <w:sz w:val="44"/>
          <w:szCs w:val="44"/>
        </w:rPr>
        <w:t>xtensions for Lightweight Devices</w:t>
      </w:r>
    </w:p>
    <w:p w14:paraId="72AB690A" w14:textId="77777777" w:rsidR="00780CF9" w:rsidRPr="00A8309F" w:rsidRDefault="00780CF9" w:rsidP="006B5431">
      <w:pPr>
        <w:pStyle w:val="BodyText"/>
      </w:pPr>
    </w:p>
    <w:p w14:paraId="59E6DEBC" w14:textId="77777777" w:rsidR="00C1037F" w:rsidRPr="00A8309F" w:rsidRDefault="00C1037F" w:rsidP="000125FF">
      <w:pPr>
        <w:pStyle w:val="BodyText"/>
      </w:pPr>
    </w:p>
    <w:p w14:paraId="0AD51A9F" w14:textId="26FC874F" w:rsidR="00ED6513" w:rsidRPr="00A8309F" w:rsidRDefault="006E041B" w:rsidP="00EA0787">
      <w:pPr>
        <w:jc w:val="center"/>
        <w:rPr>
          <w:b/>
          <w:sz w:val="44"/>
          <w:szCs w:val="44"/>
        </w:rPr>
      </w:pPr>
      <w:r w:rsidRPr="00A8309F">
        <w:rPr>
          <w:b/>
          <w:sz w:val="44"/>
          <w:szCs w:val="44"/>
        </w:rPr>
        <w:t>Rev</w:t>
      </w:r>
      <w:r w:rsidR="00B53884" w:rsidRPr="00A8309F">
        <w:rPr>
          <w:b/>
          <w:sz w:val="44"/>
          <w:szCs w:val="44"/>
        </w:rPr>
        <w:t xml:space="preserve">. </w:t>
      </w:r>
      <w:r w:rsidRPr="00A8309F">
        <w:rPr>
          <w:b/>
          <w:sz w:val="44"/>
          <w:szCs w:val="44"/>
        </w:rPr>
        <w:t>2.</w:t>
      </w:r>
      <w:r w:rsidR="00A8309F">
        <w:rPr>
          <w:b/>
          <w:sz w:val="44"/>
          <w:szCs w:val="44"/>
        </w:rPr>
        <w:t>1</w:t>
      </w:r>
      <w:r w:rsidRPr="00A8309F">
        <w:rPr>
          <w:b/>
          <w:sz w:val="44"/>
          <w:szCs w:val="44"/>
        </w:rPr>
        <w:t xml:space="preserve"> –</w:t>
      </w:r>
      <w:r w:rsidR="00AB0C7F" w:rsidRPr="00A8309F">
        <w:rPr>
          <w:b/>
          <w:sz w:val="44"/>
          <w:szCs w:val="44"/>
        </w:rPr>
        <w:t>Trial Implementation</w:t>
      </w:r>
    </w:p>
    <w:p w14:paraId="68623456" w14:textId="727EAF7A" w:rsidR="009D125C" w:rsidRPr="00A8309F" w:rsidRDefault="009D125C">
      <w:pPr>
        <w:pStyle w:val="BodyText"/>
      </w:pPr>
    </w:p>
    <w:p w14:paraId="011ED6BB" w14:textId="4F534ADF" w:rsidR="006E041B" w:rsidRDefault="006E041B">
      <w:pPr>
        <w:pStyle w:val="BodyText"/>
      </w:pPr>
    </w:p>
    <w:p w14:paraId="496C395C" w14:textId="4D81C393" w:rsidR="000722F9" w:rsidRDefault="000722F9">
      <w:pPr>
        <w:pStyle w:val="BodyText"/>
      </w:pPr>
    </w:p>
    <w:p w14:paraId="0638CB80" w14:textId="77777777" w:rsidR="000722F9" w:rsidRPr="00A8309F" w:rsidRDefault="000722F9">
      <w:pPr>
        <w:pStyle w:val="BodyText"/>
      </w:pPr>
    </w:p>
    <w:p w14:paraId="1A7EBFA8" w14:textId="6F8E9F5D" w:rsidR="00A910E1" w:rsidRPr="00A8309F" w:rsidRDefault="00A910E1" w:rsidP="00AC7C88">
      <w:pPr>
        <w:pStyle w:val="BodyText"/>
      </w:pPr>
      <w:r w:rsidRPr="00A8309F">
        <w:t>Date:</w:t>
      </w:r>
      <w:r w:rsidRPr="00A8309F">
        <w:tab/>
      </w:r>
      <w:r w:rsidRPr="00A8309F">
        <w:tab/>
      </w:r>
      <w:r w:rsidR="00A8309F">
        <w:t xml:space="preserve">May </w:t>
      </w:r>
      <w:r w:rsidR="004E553A">
        <w:t>13</w:t>
      </w:r>
      <w:r w:rsidR="005238F2" w:rsidRPr="00A8309F">
        <w:t>, 2019</w:t>
      </w:r>
    </w:p>
    <w:p w14:paraId="0B8B3F8A" w14:textId="1FE40D3E" w:rsidR="00603ED5" w:rsidRPr="00A8309F" w:rsidRDefault="00A910E1" w:rsidP="00AC7C88">
      <w:pPr>
        <w:pStyle w:val="BodyText"/>
      </w:pPr>
      <w:r w:rsidRPr="00A8309F">
        <w:t>Author:</w:t>
      </w:r>
      <w:r w:rsidRPr="00A8309F">
        <w:tab/>
      </w:r>
      <w:r w:rsidR="003F2B47" w:rsidRPr="00A8309F">
        <w:t>IHE Radiology Technical Committee</w:t>
      </w:r>
    </w:p>
    <w:p w14:paraId="78114AC0" w14:textId="162EA34D" w:rsidR="00A875FF" w:rsidRPr="00A8309F" w:rsidRDefault="00603ED5" w:rsidP="00AD0122">
      <w:pPr>
        <w:pStyle w:val="BodyText"/>
        <w:spacing w:after="60"/>
      </w:pPr>
      <w:r w:rsidRPr="00A8309F">
        <w:t>Email:</w:t>
      </w:r>
      <w:r w:rsidR="00FF4C4E" w:rsidRPr="00A8309F">
        <w:tab/>
      </w:r>
      <w:r w:rsidR="00FF4C4E" w:rsidRPr="00A8309F">
        <w:tab/>
      </w:r>
      <w:hyperlink r:id="rId9" w:history="1">
        <w:proofErr w:type="spellStart"/>
        <w:r w:rsidR="003F2B47" w:rsidRPr="00A8309F">
          <w:rPr>
            <w:rStyle w:val="Hyperlink"/>
          </w:rPr>
          <w:t>radiology@ihe.net</w:t>
        </w:r>
        <w:proofErr w:type="spellEnd"/>
      </w:hyperlink>
    </w:p>
    <w:p w14:paraId="11B1FE27" w14:textId="456E8CDA" w:rsidR="003F2B47" w:rsidRPr="00A8309F" w:rsidRDefault="003F2B47" w:rsidP="003F2B47">
      <w:pPr>
        <w:pStyle w:val="BodyText"/>
      </w:pPr>
    </w:p>
    <w:p w14:paraId="3D1E6DC6" w14:textId="77777777" w:rsidR="006E041B" w:rsidRPr="00A8309F" w:rsidRDefault="006E041B" w:rsidP="003F2B47">
      <w:pPr>
        <w:pStyle w:val="BodyText"/>
      </w:pPr>
    </w:p>
    <w:p w14:paraId="746FDDEE" w14:textId="77777777" w:rsidR="003F2B47" w:rsidRPr="00A8309F" w:rsidRDefault="003F2B47" w:rsidP="003F2B47">
      <w:pPr>
        <w:pStyle w:val="BodyText"/>
        <w:pBdr>
          <w:top w:val="single" w:sz="18" w:space="1" w:color="auto"/>
          <w:left w:val="single" w:sz="18" w:space="4" w:color="auto"/>
          <w:bottom w:val="single" w:sz="18" w:space="1" w:color="auto"/>
          <w:right w:val="single" w:sz="18" w:space="4" w:color="auto"/>
        </w:pBdr>
        <w:spacing w:line="276" w:lineRule="auto"/>
        <w:jc w:val="center"/>
      </w:pPr>
      <w:r w:rsidRPr="00A8309F">
        <w:rPr>
          <w:b/>
        </w:rPr>
        <w:t xml:space="preserve">Please verify you have the most recent version of this document. </w:t>
      </w:r>
      <w:r w:rsidRPr="00A8309F">
        <w:t xml:space="preserve">See </w:t>
      </w:r>
      <w:hyperlink r:id="rId10" w:history="1">
        <w:r w:rsidRPr="00A8309F">
          <w:rPr>
            <w:rStyle w:val="Hyperlink"/>
          </w:rPr>
          <w:t>here</w:t>
        </w:r>
      </w:hyperlink>
      <w:r w:rsidRPr="00A8309F">
        <w:t xml:space="preserve"> for Trial Implementation and Final Text versions and </w:t>
      </w:r>
      <w:hyperlink r:id="rId11" w:history="1">
        <w:r w:rsidRPr="00A8309F">
          <w:rPr>
            <w:rStyle w:val="Hyperlink"/>
          </w:rPr>
          <w:t>here</w:t>
        </w:r>
      </w:hyperlink>
      <w:r w:rsidRPr="00A8309F">
        <w:t xml:space="preserve"> for Public Comment versions.</w:t>
      </w:r>
    </w:p>
    <w:p w14:paraId="68C9FA80" w14:textId="0ADCCB75" w:rsidR="00CF283F" w:rsidRPr="00A8309F" w:rsidRDefault="00A875FF" w:rsidP="00A37A92">
      <w:pPr>
        <w:pStyle w:val="BodyText"/>
        <w:rPr>
          <w:rFonts w:ascii="Arial" w:hAnsi="Arial" w:cs="Arial"/>
          <w:b/>
          <w:sz w:val="28"/>
          <w:szCs w:val="28"/>
        </w:rPr>
      </w:pPr>
      <w:r w:rsidRPr="00A8309F">
        <w:rPr>
          <w:rFonts w:ascii="Arial" w:hAnsi="Arial" w:cs="Arial"/>
          <w:b/>
          <w:sz w:val="28"/>
          <w:szCs w:val="28"/>
        </w:rPr>
        <w:lastRenderedPageBreak/>
        <w:t>Foreword</w:t>
      </w:r>
    </w:p>
    <w:p w14:paraId="4992A247" w14:textId="77777777" w:rsidR="002B5A48" w:rsidRPr="00A8309F" w:rsidRDefault="002B5A48" w:rsidP="003F2B47">
      <w:pPr>
        <w:pStyle w:val="BodyText"/>
      </w:pPr>
    </w:p>
    <w:p w14:paraId="688240F9" w14:textId="3D2B7BD4" w:rsidR="00FB3F6F" w:rsidRPr="00A8309F" w:rsidRDefault="00736423" w:rsidP="003F2B47">
      <w:pPr>
        <w:pStyle w:val="BodyText"/>
      </w:pPr>
      <w:r w:rsidRPr="00A8309F">
        <w:t>N</w:t>
      </w:r>
      <w:r w:rsidR="00701786" w:rsidRPr="00A8309F">
        <w:t>ote</w:t>
      </w:r>
      <w:r w:rsidRPr="00A8309F">
        <w:t xml:space="preserve">: </w:t>
      </w:r>
      <w:r w:rsidR="00FB3F6F" w:rsidRPr="00A8309F">
        <w:t xml:space="preserve">This document revises the published EBIW Revision 1.1 Trial Implementation Profile. </w:t>
      </w:r>
      <w:r w:rsidRPr="00A8309F">
        <w:t>To help readers who are familiar with Revision 1.1, Microsoft Word change tracking has been left in to highlight what has changed from Revision 1.1</w:t>
      </w:r>
      <w:r w:rsidR="006E041B" w:rsidRPr="00A8309F">
        <w:t xml:space="preserve">. </w:t>
      </w:r>
      <w:r w:rsidRPr="00A8309F">
        <w:t xml:space="preserve">The current intention is to accept all changes </w:t>
      </w:r>
      <w:r w:rsidRPr="00A8309F">
        <w:rPr>
          <w:i/>
          <w:u w:val="single"/>
        </w:rPr>
        <w:t>after</w:t>
      </w:r>
      <w:r w:rsidRPr="00A8309F">
        <w:t xml:space="preserve"> resolving </w:t>
      </w:r>
      <w:r w:rsidR="00701786" w:rsidRPr="00A8309F">
        <w:t>p</w:t>
      </w:r>
      <w:r w:rsidRPr="00A8309F">
        <w:t xml:space="preserve">ublic </w:t>
      </w:r>
      <w:r w:rsidR="00701786" w:rsidRPr="00A8309F">
        <w:t>c</w:t>
      </w:r>
      <w:r w:rsidRPr="00A8309F">
        <w:t>omments to this document and then the resulting TI document w</w:t>
      </w:r>
      <w:r w:rsidR="00701786" w:rsidRPr="00A8309F">
        <w:t>ill</w:t>
      </w:r>
      <w:r w:rsidRPr="00A8309F">
        <w:t xml:space="preserve"> replace Revision 1.1</w:t>
      </w:r>
      <w:r w:rsidR="006E041B" w:rsidRPr="00A8309F">
        <w:t xml:space="preserve">. </w:t>
      </w:r>
      <w:r w:rsidRPr="00A8309F">
        <w:t xml:space="preserve">At that point, the usual use of </w:t>
      </w:r>
      <w:r w:rsidRPr="00A8309F">
        <w:rPr>
          <w:rStyle w:val="InsertText"/>
        </w:rPr>
        <w:t>bold underline</w:t>
      </w:r>
      <w:r w:rsidRPr="00A8309F">
        <w:t xml:space="preserve"> and </w:t>
      </w:r>
      <w:r w:rsidRPr="00A8309F">
        <w:rPr>
          <w:rStyle w:val="DeleteText"/>
        </w:rPr>
        <w:t>bold strikethrough</w:t>
      </w:r>
      <w:r w:rsidRPr="00A8309F">
        <w:t xml:space="preserve"> will show changes this supplement makes to the existing Technical Framework</w:t>
      </w:r>
      <w:r w:rsidR="006E041B" w:rsidRPr="00A8309F">
        <w:t xml:space="preserve">. </w:t>
      </w:r>
    </w:p>
    <w:p w14:paraId="275A5E06" w14:textId="77777777" w:rsidR="00FB3F6F" w:rsidRPr="00A8309F" w:rsidRDefault="00FB3F6F" w:rsidP="003F2B47">
      <w:pPr>
        <w:pStyle w:val="BodyText"/>
      </w:pPr>
    </w:p>
    <w:p w14:paraId="6B680AA5" w14:textId="2C470062" w:rsidR="003F2B47" w:rsidRPr="00A8309F" w:rsidRDefault="003F2B47" w:rsidP="003F2B47">
      <w:pPr>
        <w:pStyle w:val="BodyText"/>
      </w:pPr>
      <w:r w:rsidRPr="00A8309F">
        <w:t>This is a supplement to the IHE Radiology Technical Framework V1</w:t>
      </w:r>
      <w:r w:rsidR="005307CE" w:rsidRPr="00A8309F">
        <w:t>7</w:t>
      </w:r>
      <w:r w:rsidRPr="00A8309F">
        <w:t>.0. Each supplement undergoes a process of public comment and trial implementation before being incorporated into the volumes of the Technical Frameworks.</w:t>
      </w:r>
    </w:p>
    <w:p w14:paraId="0F4DE55A" w14:textId="6D11D180" w:rsidR="00A8309F" w:rsidRPr="009A4C1E" w:rsidRDefault="00A8309F" w:rsidP="00A8309F">
      <w:pPr>
        <w:pStyle w:val="BodyText"/>
      </w:pPr>
      <w:r w:rsidRPr="009A4C1E">
        <w:t xml:space="preserve">This supplement is published on </w:t>
      </w:r>
      <w:r>
        <w:t xml:space="preserve">May </w:t>
      </w:r>
      <w:r w:rsidR="004E553A">
        <w:t>13</w:t>
      </w:r>
      <w:r>
        <w:t>, 2019</w:t>
      </w:r>
      <w:r w:rsidRPr="009A4C1E">
        <w:t xml:space="preserve"> for trial implementation and may be available for testing at subsequent IHE Connectathons. The supplement may be amended based on the results of testing. Following successful testing it will be incorporated into the Radiology Technical Framework. Comments are invited and can be submitted at </w:t>
      </w:r>
      <w:hyperlink r:id="rId12" w:history="1">
        <w:r w:rsidRPr="009A4C1E">
          <w:rPr>
            <w:rStyle w:val="Hyperlink"/>
          </w:rPr>
          <w:t>http://</w:t>
        </w:r>
        <w:proofErr w:type="spellStart"/>
        <w:r w:rsidRPr="009A4C1E">
          <w:rPr>
            <w:rStyle w:val="Hyperlink"/>
          </w:rPr>
          <w:t>www.ihe.net</w:t>
        </w:r>
        <w:proofErr w:type="spellEnd"/>
        <w:r w:rsidRPr="009A4C1E">
          <w:rPr>
            <w:rStyle w:val="Hyperlink"/>
          </w:rPr>
          <w:t>/</w:t>
        </w:r>
        <w:proofErr w:type="spellStart"/>
        <w:r w:rsidRPr="009A4C1E">
          <w:rPr>
            <w:rStyle w:val="Hyperlink"/>
          </w:rPr>
          <w:t>Radiology_Public_Comments</w:t>
        </w:r>
        <w:proofErr w:type="spellEnd"/>
      </w:hyperlink>
      <w:r w:rsidRPr="009A4C1E">
        <w:t>.</w:t>
      </w:r>
    </w:p>
    <w:p w14:paraId="2A83540E" w14:textId="77777777" w:rsidR="003F2B47" w:rsidRPr="00A8309F" w:rsidRDefault="003F2B47" w:rsidP="003F2B47">
      <w:pPr>
        <w:pStyle w:val="BodyText"/>
      </w:pPr>
      <w:r w:rsidRPr="00A8309F">
        <w:t xml:space="preserve">This supplement describes changes to the existing technical framework documents. </w:t>
      </w:r>
    </w:p>
    <w:p w14:paraId="0B3C57FC" w14:textId="77777777" w:rsidR="003F2B47" w:rsidRPr="00A8309F" w:rsidRDefault="003F2B47" w:rsidP="003F2B47">
      <w:pPr>
        <w:pStyle w:val="BodyText"/>
      </w:pPr>
      <w:r w:rsidRPr="00A8309F">
        <w:t>“Boxed” instructions like the sample below indicate to the Volume Editor how to integrate the relevant section(s) into the relevant Technical Framework volume.</w:t>
      </w:r>
    </w:p>
    <w:p w14:paraId="2508092F" w14:textId="77777777" w:rsidR="003F2B47" w:rsidRPr="00A8309F" w:rsidRDefault="003F2B47" w:rsidP="003F2B47">
      <w:pPr>
        <w:pStyle w:val="EditorInstructions"/>
      </w:pPr>
      <w:r w:rsidRPr="00A8309F">
        <w:t>Amend Section X.X by the following:</w:t>
      </w:r>
    </w:p>
    <w:p w14:paraId="4055111D" w14:textId="4AA2B124" w:rsidR="003F2B47" w:rsidRPr="00A8309F" w:rsidRDefault="003F2B47" w:rsidP="003F2B47">
      <w:pPr>
        <w:pStyle w:val="BodyText"/>
      </w:pPr>
      <w:r w:rsidRPr="00A8309F">
        <w:t xml:space="preserve">Where the amendment adds text, make the added text </w:t>
      </w:r>
      <w:r w:rsidRPr="00A8309F">
        <w:rPr>
          <w:rStyle w:val="InsertText"/>
        </w:rPr>
        <w:t>bold underline</w:t>
      </w:r>
      <w:r w:rsidRPr="00A8309F">
        <w:t xml:space="preserve">. Where the amendment removes text, make the removed text </w:t>
      </w:r>
      <w:r w:rsidRPr="00A8309F">
        <w:rPr>
          <w:rStyle w:val="DeleteText"/>
        </w:rPr>
        <w:t>bold strikethrough</w:t>
      </w:r>
      <w:r w:rsidRPr="00A8309F">
        <w:t>. When entire new sections are added, introduce with editor’s instructions to “add new text” or similar, which for readability are not bolded or underlined.</w:t>
      </w:r>
    </w:p>
    <w:p w14:paraId="1A7E527D" w14:textId="77777777" w:rsidR="003F2B47" w:rsidRPr="00A8309F" w:rsidRDefault="003F2B47" w:rsidP="003F2B47">
      <w:pPr>
        <w:pStyle w:val="BodyText"/>
      </w:pPr>
    </w:p>
    <w:p w14:paraId="7B2F4DCA" w14:textId="21549E63" w:rsidR="003F2B47" w:rsidRPr="00A8309F" w:rsidRDefault="003F2B47" w:rsidP="003F2B47">
      <w:pPr>
        <w:pStyle w:val="BodyText"/>
      </w:pPr>
      <w:r w:rsidRPr="00A8309F">
        <w:t xml:space="preserve">General information about IHE can be found at </w:t>
      </w:r>
      <w:hyperlink r:id="rId13" w:history="1">
        <w:proofErr w:type="spellStart"/>
        <w:r w:rsidRPr="00A8309F">
          <w:rPr>
            <w:rStyle w:val="Hyperlink"/>
          </w:rPr>
          <w:t>www.ihe.net</w:t>
        </w:r>
        <w:proofErr w:type="spellEnd"/>
      </w:hyperlink>
      <w:r w:rsidRPr="00A8309F">
        <w:t>.</w:t>
      </w:r>
    </w:p>
    <w:p w14:paraId="60C82A0E" w14:textId="15C33797" w:rsidR="003F2B47" w:rsidRPr="00A8309F" w:rsidRDefault="003F2B47" w:rsidP="003F2B47">
      <w:pPr>
        <w:pStyle w:val="BodyText"/>
      </w:pPr>
      <w:r w:rsidRPr="00A8309F">
        <w:t xml:space="preserve">Information about the IHE Radiology domain can be found at </w:t>
      </w:r>
      <w:hyperlink r:id="rId14" w:history="1">
        <w:proofErr w:type="spellStart"/>
        <w:r w:rsidRPr="00A8309F">
          <w:rPr>
            <w:rStyle w:val="Hyperlink"/>
          </w:rPr>
          <w:t>ihe.net</w:t>
        </w:r>
        <w:proofErr w:type="spellEnd"/>
        <w:r w:rsidRPr="00A8309F">
          <w:rPr>
            <w:rStyle w:val="Hyperlink"/>
          </w:rPr>
          <w:t>/</w:t>
        </w:r>
        <w:proofErr w:type="spellStart"/>
        <w:r w:rsidRPr="00A8309F">
          <w:rPr>
            <w:rStyle w:val="Hyperlink"/>
          </w:rPr>
          <w:t>IHE_Domains</w:t>
        </w:r>
        <w:proofErr w:type="spellEnd"/>
      </w:hyperlink>
      <w:r w:rsidRPr="00A8309F">
        <w:t>.</w:t>
      </w:r>
    </w:p>
    <w:p w14:paraId="7A0235AC" w14:textId="63FD040E" w:rsidR="003F2B47" w:rsidRPr="00A8309F" w:rsidRDefault="003F2B47" w:rsidP="003F2B47">
      <w:pPr>
        <w:pStyle w:val="BodyText"/>
      </w:pPr>
      <w:r w:rsidRPr="00A8309F">
        <w:t xml:space="preserve">Information about the organization of IHE Technical Frameworks and Supplements and the process used to create them can be found at </w:t>
      </w:r>
      <w:hyperlink r:id="rId15" w:history="1">
        <w:r w:rsidRPr="00A8309F">
          <w:rPr>
            <w:rStyle w:val="Hyperlink"/>
          </w:rPr>
          <w:t>http://</w:t>
        </w:r>
        <w:proofErr w:type="spellStart"/>
        <w:r w:rsidRPr="00A8309F">
          <w:rPr>
            <w:rStyle w:val="Hyperlink"/>
          </w:rPr>
          <w:t>ihe.net</w:t>
        </w:r>
        <w:proofErr w:type="spellEnd"/>
        <w:r w:rsidRPr="00A8309F">
          <w:rPr>
            <w:rStyle w:val="Hyperlink"/>
          </w:rPr>
          <w:t>/</w:t>
        </w:r>
        <w:proofErr w:type="spellStart"/>
        <w:r w:rsidRPr="00A8309F">
          <w:rPr>
            <w:rStyle w:val="Hyperlink"/>
          </w:rPr>
          <w:t>IHE_Process</w:t>
        </w:r>
        <w:proofErr w:type="spellEnd"/>
      </w:hyperlink>
      <w:r w:rsidRPr="00A8309F">
        <w:t xml:space="preserve"> and </w:t>
      </w:r>
      <w:hyperlink r:id="rId16" w:history="1">
        <w:r w:rsidRPr="00A8309F">
          <w:rPr>
            <w:rStyle w:val="Hyperlink"/>
          </w:rPr>
          <w:t>http://</w:t>
        </w:r>
        <w:proofErr w:type="spellStart"/>
        <w:r w:rsidRPr="00A8309F">
          <w:rPr>
            <w:rStyle w:val="Hyperlink"/>
          </w:rPr>
          <w:t>ihe.net</w:t>
        </w:r>
        <w:proofErr w:type="spellEnd"/>
        <w:r w:rsidRPr="00A8309F">
          <w:rPr>
            <w:rStyle w:val="Hyperlink"/>
          </w:rPr>
          <w:t>/Profiles</w:t>
        </w:r>
      </w:hyperlink>
      <w:r w:rsidRPr="00A8309F">
        <w:t>.</w:t>
      </w:r>
    </w:p>
    <w:p w14:paraId="41D1F87A" w14:textId="76AF8402" w:rsidR="003F2B47" w:rsidRPr="00A8309F" w:rsidRDefault="003F2B47" w:rsidP="003F2B47">
      <w:pPr>
        <w:pStyle w:val="BodyText"/>
      </w:pPr>
      <w:r w:rsidRPr="00A8309F">
        <w:t xml:space="preserve">The current version of the IHE Radiology Technical Framework can be found at </w:t>
      </w:r>
      <w:bookmarkStart w:id="1" w:name="OLE_LINK9"/>
      <w:bookmarkStart w:id="2" w:name="OLE_LINK10"/>
      <w:bookmarkStart w:id="3" w:name="OLE_LINK11"/>
      <w:bookmarkStart w:id="4" w:name="OLE_LINK3"/>
      <w:r w:rsidRPr="00A8309F">
        <w:fldChar w:fldCharType="begin"/>
      </w:r>
      <w:r w:rsidRPr="00A8309F">
        <w:instrText xml:space="preserve"> HYPERLINK "http://www.ihe.net/Technical_Frameworks/" \l "radiology" </w:instrText>
      </w:r>
      <w:r w:rsidRPr="00A8309F">
        <w:fldChar w:fldCharType="separate"/>
      </w:r>
      <w:r w:rsidRPr="00A8309F">
        <w:rPr>
          <w:rStyle w:val="Hyperlink"/>
        </w:rPr>
        <w:t>http://</w:t>
      </w:r>
      <w:proofErr w:type="spellStart"/>
      <w:r w:rsidRPr="00A8309F">
        <w:rPr>
          <w:rStyle w:val="Hyperlink"/>
        </w:rPr>
        <w:t>www.ihe.net</w:t>
      </w:r>
      <w:proofErr w:type="spellEnd"/>
      <w:r w:rsidRPr="00A8309F">
        <w:rPr>
          <w:rStyle w:val="Hyperlink"/>
        </w:rPr>
        <w:t>/</w:t>
      </w:r>
      <w:proofErr w:type="spellStart"/>
      <w:r w:rsidRPr="00A8309F">
        <w:rPr>
          <w:rStyle w:val="Hyperlink"/>
        </w:rPr>
        <w:t>Technical_Frameworks</w:t>
      </w:r>
      <w:proofErr w:type="spellEnd"/>
      <w:r w:rsidRPr="00A8309F">
        <w:rPr>
          <w:rStyle w:val="Hyperlink"/>
        </w:rPr>
        <w:fldChar w:fldCharType="end"/>
      </w:r>
      <w:bookmarkEnd w:id="1"/>
      <w:bookmarkEnd w:id="2"/>
      <w:bookmarkEnd w:id="3"/>
      <w:bookmarkEnd w:id="4"/>
      <w:r w:rsidRPr="00A8309F">
        <w:t>.</w:t>
      </w:r>
    </w:p>
    <w:p w14:paraId="1857AB82" w14:textId="77777777" w:rsidR="00D85A7B" w:rsidRPr="00A8309F" w:rsidRDefault="009813A1" w:rsidP="00597DB2">
      <w:pPr>
        <w:pStyle w:val="TOCHeading"/>
      </w:pPr>
      <w:r w:rsidRPr="00A8309F">
        <w:br w:type="page"/>
      </w:r>
      <w:r w:rsidR="00D85A7B" w:rsidRPr="00A8309F">
        <w:lastRenderedPageBreak/>
        <w:t>C</w:t>
      </w:r>
      <w:r w:rsidR="00060D78" w:rsidRPr="00A8309F">
        <w:t>ONTENTS</w:t>
      </w:r>
    </w:p>
    <w:p w14:paraId="6B845F39" w14:textId="77777777" w:rsidR="00F250E9" w:rsidRPr="00A8309F" w:rsidRDefault="00F250E9" w:rsidP="00F910FB"/>
    <w:p w14:paraId="7572A08E" w14:textId="0C022A41" w:rsidR="004E553A" w:rsidRDefault="00CF508D">
      <w:pPr>
        <w:pStyle w:val="TOC1"/>
        <w:rPr>
          <w:rFonts w:asciiTheme="minorHAnsi" w:eastAsiaTheme="minorEastAsia" w:hAnsiTheme="minorHAnsi" w:cstheme="minorBidi"/>
          <w:noProof/>
          <w:sz w:val="22"/>
          <w:szCs w:val="22"/>
        </w:rPr>
      </w:pPr>
      <w:r w:rsidRPr="00A8309F">
        <w:fldChar w:fldCharType="begin"/>
      </w:r>
      <w:r w:rsidRPr="00A8309F">
        <w:instrText xml:space="preserve"> TOC \o "2-7" \h \z \t "Heading 1,1,Appendix Heading 2,2,Appendix Heading 1,1,Appendix Heading 3,3,Glossary,1,Part Title,1" </w:instrText>
      </w:r>
      <w:r w:rsidRPr="00A8309F">
        <w:fldChar w:fldCharType="separate"/>
      </w:r>
      <w:hyperlink w:anchor="_Toc8641611" w:history="1">
        <w:r w:rsidR="004E553A" w:rsidRPr="00C362FA">
          <w:rPr>
            <w:rStyle w:val="Hyperlink"/>
            <w:noProof/>
          </w:rPr>
          <w:t>Introduction to this Supplement</w:t>
        </w:r>
        <w:r w:rsidR="004E553A">
          <w:rPr>
            <w:noProof/>
            <w:webHidden/>
          </w:rPr>
          <w:tab/>
        </w:r>
        <w:r w:rsidR="004E553A">
          <w:rPr>
            <w:noProof/>
            <w:webHidden/>
          </w:rPr>
          <w:fldChar w:fldCharType="begin"/>
        </w:r>
        <w:r w:rsidR="004E553A">
          <w:rPr>
            <w:noProof/>
            <w:webHidden/>
          </w:rPr>
          <w:instrText xml:space="preserve"> PAGEREF _Toc8641611 \h </w:instrText>
        </w:r>
        <w:r w:rsidR="004E553A">
          <w:rPr>
            <w:noProof/>
            <w:webHidden/>
          </w:rPr>
        </w:r>
        <w:r w:rsidR="004E553A">
          <w:rPr>
            <w:noProof/>
            <w:webHidden/>
          </w:rPr>
          <w:fldChar w:fldCharType="separate"/>
        </w:r>
        <w:r w:rsidR="004E553A">
          <w:rPr>
            <w:noProof/>
            <w:webHidden/>
          </w:rPr>
          <w:t>6</w:t>
        </w:r>
        <w:r w:rsidR="004E553A">
          <w:rPr>
            <w:noProof/>
            <w:webHidden/>
          </w:rPr>
          <w:fldChar w:fldCharType="end"/>
        </w:r>
      </w:hyperlink>
    </w:p>
    <w:p w14:paraId="4986598D" w14:textId="22259CE0" w:rsidR="004E553A" w:rsidRDefault="004E553A">
      <w:pPr>
        <w:pStyle w:val="TOC2"/>
        <w:rPr>
          <w:rFonts w:asciiTheme="minorHAnsi" w:eastAsiaTheme="minorEastAsia" w:hAnsiTheme="minorHAnsi" w:cstheme="minorBidi"/>
          <w:noProof/>
          <w:sz w:val="22"/>
          <w:szCs w:val="22"/>
        </w:rPr>
      </w:pPr>
      <w:hyperlink w:anchor="_Toc8641612" w:history="1">
        <w:r w:rsidRPr="00C362FA">
          <w:rPr>
            <w:rStyle w:val="Hyperlink"/>
            <w:noProof/>
          </w:rPr>
          <w:t>Open Issues</w:t>
        </w:r>
        <w:r>
          <w:rPr>
            <w:noProof/>
            <w:webHidden/>
          </w:rPr>
          <w:tab/>
        </w:r>
        <w:r>
          <w:rPr>
            <w:noProof/>
            <w:webHidden/>
          </w:rPr>
          <w:fldChar w:fldCharType="begin"/>
        </w:r>
        <w:r>
          <w:rPr>
            <w:noProof/>
            <w:webHidden/>
          </w:rPr>
          <w:instrText xml:space="preserve"> PAGEREF _Toc8641612 \h </w:instrText>
        </w:r>
        <w:r>
          <w:rPr>
            <w:noProof/>
            <w:webHidden/>
          </w:rPr>
        </w:r>
        <w:r>
          <w:rPr>
            <w:noProof/>
            <w:webHidden/>
          </w:rPr>
          <w:fldChar w:fldCharType="separate"/>
        </w:r>
        <w:r>
          <w:rPr>
            <w:noProof/>
            <w:webHidden/>
          </w:rPr>
          <w:t>6</w:t>
        </w:r>
        <w:r>
          <w:rPr>
            <w:noProof/>
            <w:webHidden/>
          </w:rPr>
          <w:fldChar w:fldCharType="end"/>
        </w:r>
      </w:hyperlink>
    </w:p>
    <w:p w14:paraId="42265AB4" w14:textId="55737711" w:rsidR="004E553A" w:rsidRDefault="004E553A">
      <w:pPr>
        <w:pStyle w:val="TOC2"/>
        <w:rPr>
          <w:rFonts w:asciiTheme="minorHAnsi" w:eastAsiaTheme="minorEastAsia" w:hAnsiTheme="minorHAnsi" w:cstheme="minorBidi"/>
          <w:noProof/>
          <w:sz w:val="22"/>
          <w:szCs w:val="22"/>
        </w:rPr>
      </w:pPr>
      <w:hyperlink w:anchor="_Toc8641613" w:history="1">
        <w:r w:rsidRPr="00C362FA">
          <w:rPr>
            <w:rStyle w:val="Hyperlink"/>
            <w:noProof/>
          </w:rPr>
          <w:t>Closed Issues</w:t>
        </w:r>
        <w:r>
          <w:rPr>
            <w:noProof/>
            <w:webHidden/>
          </w:rPr>
          <w:tab/>
        </w:r>
        <w:r>
          <w:rPr>
            <w:noProof/>
            <w:webHidden/>
          </w:rPr>
          <w:fldChar w:fldCharType="begin"/>
        </w:r>
        <w:r>
          <w:rPr>
            <w:noProof/>
            <w:webHidden/>
          </w:rPr>
          <w:instrText xml:space="preserve"> PAGEREF _Toc8641613 \h </w:instrText>
        </w:r>
        <w:r>
          <w:rPr>
            <w:noProof/>
            <w:webHidden/>
          </w:rPr>
        </w:r>
        <w:r>
          <w:rPr>
            <w:noProof/>
            <w:webHidden/>
          </w:rPr>
          <w:fldChar w:fldCharType="separate"/>
        </w:r>
        <w:r>
          <w:rPr>
            <w:noProof/>
            <w:webHidden/>
          </w:rPr>
          <w:t>7</w:t>
        </w:r>
        <w:r>
          <w:rPr>
            <w:noProof/>
            <w:webHidden/>
          </w:rPr>
          <w:fldChar w:fldCharType="end"/>
        </w:r>
      </w:hyperlink>
    </w:p>
    <w:p w14:paraId="5472751F" w14:textId="5A079435" w:rsidR="004E553A" w:rsidRDefault="004E553A">
      <w:pPr>
        <w:pStyle w:val="TOC1"/>
        <w:rPr>
          <w:rFonts w:asciiTheme="minorHAnsi" w:eastAsiaTheme="minorEastAsia" w:hAnsiTheme="minorHAnsi" w:cstheme="minorBidi"/>
          <w:noProof/>
          <w:sz w:val="22"/>
          <w:szCs w:val="22"/>
        </w:rPr>
      </w:pPr>
      <w:hyperlink w:anchor="_Toc8641614" w:history="1">
        <w:r w:rsidRPr="00C362FA">
          <w:rPr>
            <w:rStyle w:val="Hyperlink"/>
            <w:noProof/>
          </w:rPr>
          <w:t>General Introduction</w:t>
        </w:r>
        <w:r>
          <w:rPr>
            <w:noProof/>
            <w:webHidden/>
          </w:rPr>
          <w:tab/>
        </w:r>
        <w:r>
          <w:rPr>
            <w:noProof/>
            <w:webHidden/>
          </w:rPr>
          <w:fldChar w:fldCharType="begin"/>
        </w:r>
        <w:r>
          <w:rPr>
            <w:noProof/>
            <w:webHidden/>
          </w:rPr>
          <w:instrText xml:space="preserve"> PAGEREF _Toc8641614 \h </w:instrText>
        </w:r>
        <w:r>
          <w:rPr>
            <w:noProof/>
            <w:webHidden/>
          </w:rPr>
        </w:r>
        <w:r>
          <w:rPr>
            <w:noProof/>
            <w:webHidden/>
          </w:rPr>
          <w:fldChar w:fldCharType="separate"/>
        </w:r>
        <w:r>
          <w:rPr>
            <w:noProof/>
            <w:webHidden/>
          </w:rPr>
          <w:t>25</w:t>
        </w:r>
        <w:r>
          <w:rPr>
            <w:noProof/>
            <w:webHidden/>
          </w:rPr>
          <w:fldChar w:fldCharType="end"/>
        </w:r>
      </w:hyperlink>
    </w:p>
    <w:p w14:paraId="4603F5E9" w14:textId="3E86BFE8" w:rsidR="004E553A" w:rsidRDefault="004E553A">
      <w:pPr>
        <w:pStyle w:val="TOC1"/>
        <w:rPr>
          <w:rFonts w:asciiTheme="minorHAnsi" w:eastAsiaTheme="minorEastAsia" w:hAnsiTheme="minorHAnsi" w:cstheme="minorBidi"/>
          <w:noProof/>
          <w:sz w:val="22"/>
          <w:szCs w:val="22"/>
        </w:rPr>
      </w:pPr>
      <w:hyperlink w:anchor="_Toc8641615" w:history="1">
        <w:r w:rsidRPr="00C362FA">
          <w:rPr>
            <w:rStyle w:val="Hyperlink"/>
            <w:noProof/>
          </w:rPr>
          <w:t>Appendix A – Actor Summary Definitions</w:t>
        </w:r>
        <w:r>
          <w:rPr>
            <w:noProof/>
            <w:webHidden/>
          </w:rPr>
          <w:tab/>
        </w:r>
        <w:r>
          <w:rPr>
            <w:noProof/>
            <w:webHidden/>
          </w:rPr>
          <w:fldChar w:fldCharType="begin"/>
        </w:r>
        <w:r>
          <w:rPr>
            <w:noProof/>
            <w:webHidden/>
          </w:rPr>
          <w:instrText xml:space="preserve"> PAGEREF _Toc8641615 \h </w:instrText>
        </w:r>
        <w:r>
          <w:rPr>
            <w:noProof/>
            <w:webHidden/>
          </w:rPr>
        </w:r>
        <w:r>
          <w:rPr>
            <w:noProof/>
            <w:webHidden/>
          </w:rPr>
          <w:fldChar w:fldCharType="separate"/>
        </w:r>
        <w:r>
          <w:rPr>
            <w:noProof/>
            <w:webHidden/>
          </w:rPr>
          <w:t>25</w:t>
        </w:r>
        <w:r>
          <w:rPr>
            <w:noProof/>
            <w:webHidden/>
          </w:rPr>
          <w:fldChar w:fldCharType="end"/>
        </w:r>
      </w:hyperlink>
    </w:p>
    <w:p w14:paraId="20FDC8B5" w14:textId="1DC0F50B" w:rsidR="004E553A" w:rsidRDefault="004E553A">
      <w:pPr>
        <w:pStyle w:val="TOC1"/>
        <w:rPr>
          <w:rFonts w:asciiTheme="minorHAnsi" w:eastAsiaTheme="minorEastAsia" w:hAnsiTheme="minorHAnsi" w:cstheme="minorBidi"/>
          <w:noProof/>
          <w:sz w:val="22"/>
          <w:szCs w:val="22"/>
        </w:rPr>
      </w:pPr>
      <w:hyperlink w:anchor="_Toc8641616" w:history="1">
        <w:r w:rsidRPr="00C362FA">
          <w:rPr>
            <w:rStyle w:val="Hyperlink"/>
            <w:noProof/>
          </w:rPr>
          <w:t>Appendix B – Transaction Summary Definitions</w:t>
        </w:r>
        <w:r>
          <w:rPr>
            <w:noProof/>
            <w:webHidden/>
          </w:rPr>
          <w:tab/>
        </w:r>
        <w:r>
          <w:rPr>
            <w:noProof/>
            <w:webHidden/>
          </w:rPr>
          <w:fldChar w:fldCharType="begin"/>
        </w:r>
        <w:r>
          <w:rPr>
            <w:noProof/>
            <w:webHidden/>
          </w:rPr>
          <w:instrText xml:space="preserve"> PAGEREF _Toc8641616 \h </w:instrText>
        </w:r>
        <w:r>
          <w:rPr>
            <w:noProof/>
            <w:webHidden/>
          </w:rPr>
        </w:r>
        <w:r>
          <w:rPr>
            <w:noProof/>
            <w:webHidden/>
          </w:rPr>
          <w:fldChar w:fldCharType="separate"/>
        </w:r>
        <w:r>
          <w:rPr>
            <w:noProof/>
            <w:webHidden/>
          </w:rPr>
          <w:t>25</w:t>
        </w:r>
        <w:r>
          <w:rPr>
            <w:noProof/>
            <w:webHidden/>
          </w:rPr>
          <w:fldChar w:fldCharType="end"/>
        </w:r>
      </w:hyperlink>
    </w:p>
    <w:p w14:paraId="43099228" w14:textId="2FBB454C" w:rsidR="004E553A" w:rsidRDefault="004E553A">
      <w:pPr>
        <w:pStyle w:val="TOC1"/>
        <w:rPr>
          <w:rFonts w:asciiTheme="minorHAnsi" w:eastAsiaTheme="minorEastAsia" w:hAnsiTheme="minorHAnsi" w:cstheme="minorBidi"/>
          <w:noProof/>
          <w:sz w:val="22"/>
          <w:szCs w:val="22"/>
        </w:rPr>
      </w:pPr>
      <w:hyperlink w:anchor="_Toc8641617" w:history="1">
        <w:r w:rsidRPr="00C362FA">
          <w:rPr>
            <w:rStyle w:val="Hyperlink"/>
            <w:noProof/>
          </w:rPr>
          <w:t>Glossary</w:t>
        </w:r>
        <w:r>
          <w:rPr>
            <w:noProof/>
            <w:webHidden/>
          </w:rPr>
          <w:tab/>
        </w:r>
        <w:r>
          <w:rPr>
            <w:noProof/>
            <w:webHidden/>
          </w:rPr>
          <w:fldChar w:fldCharType="begin"/>
        </w:r>
        <w:r>
          <w:rPr>
            <w:noProof/>
            <w:webHidden/>
          </w:rPr>
          <w:instrText xml:space="preserve"> PAGEREF _Toc8641617 \h </w:instrText>
        </w:r>
        <w:r>
          <w:rPr>
            <w:noProof/>
            <w:webHidden/>
          </w:rPr>
        </w:r>
        <w:r>
          <w:rPr>
            <w:noProof/>
            <w:webHidden/>
          </w:rPr>
          <w:fldChar w:fldCharType="separate"/>
        </w:r>
        <w:r>
          <w:rPr>
            <w:noProof/>
            <w:webHidden/>
          </w:rPr>
          <w:t>25</w:t>
        </w:r>
        <w:r>
          <w:rPr>
            <w:noProof/>
            <w:webHidden/>
          </w:rPr>
          <w:fldChar w:fldCharType="end"/>
        </w:r>
      </w:hyperlink>
    </w:p>
    <w:p w14:paraId="6138F088" w14:textId="43B7DAA8" w:rsidR="004E553A" w:rsidRPr="006B5431" w:rsidRDefault="004E553A">
      <w:pPr>
        <w:pStyle w:val="TOC1"/>
        <w:rPr>
          <w:rFonts w:asciiTheme="minorHAnsi" w:eastAsiaTheme="minorEastAsia" w:hAnsiTheme="minorHAnsi" w:cstheme="minorBidi"/>
          <w:b/>
          <w:noProof/>
          <w:sz w:val="22"/>
          <w:szCs w:val="22"/>
        </w:rPr>
      </w:pPr>
      <w:hyperlink w:anchor="_Toc8641618" w:history="1">
        <w:r w:rsidRPr="006B5431">
          <w:rPr>
            <w:rStyle w:val="Hyperlink"/>
            <w:b/>
            <w:noProof/>
          </w:rPr>
          <w:t>Volume 1 – Profiles</w:t>
        </w:r>
        <w:r w:rsidRPr="006B5431">
          <w:rPr>
            <w:b/>
            <w:noProof/>
            <w:webHidden/>
          </w:rPr>
          <w:tab/>
        </w:r>
        <w:r w:rsidRPr="006B5431">
          <w:rPr>
            <w:b/>
            <w:noProof/>
            <w:webHidden/>
          </w:rPr>
          <w:fldChar w:fldCharType="begin"/>
        </w:r>
        <w:r w:rsidRPr="006B5431">
          <w:rPr>
            <w:b/>
            <w:noProof/>
            <w:webHidden/>
          </w:rPr>
          <w:instrText xml:space="preserve"> PAGEREF _Toc8641618 \h </w:instrText>
        </w:r>
        <w:r w:rsidRPr="006B5431">
          <w:rPr>
            <w:b/>
            <w:noProof/>
            <w:webHidden/>
          </w:rPr>
        </w:r>
        <w:r w:rsidRPr="006B5431">
          <w:rPr>
            <w:b/>
            <w:noProof/>
            <w:webHidden/>
          </w:rPr>
          <w:fldChar w:fldCharType="separate"/>
        </w:r>
        <w:r>
          <w:rPr>
            <w:b/>
            <w:noProof/>
            <w:webHidden/>
          </w:rPr>
          <w:t>26</w:t>
        </w:r>
        <w:r w:rsidRPr="006B5431">
          <w:rPr>
            <w:b/>
            <w:noProof/>
            <w:webHidden/>
          </w:rPr>
          <w:fldChar w:fldCharType="end"/>
        </w:r>
      </w:hyperlink>
    </w:p>
    <w:p w14:paraId="60706FBD" w14:textId="285CE9A3" w:rsidR="004E553A" w:rsidRDefault="004E553A">
      <w:pPr>
        <w:pStyle w:val="TOC1"/>
        <w:rPr>
          <w:rFonts w:asciiTheme="minorHAnsi" w:eastAsiaTheme="minorEastAsia" w:hAnsiTheme="minorHAnsi" w:cstheme="minorBidi"/>
          <w:noProof/>
          <w:sz w:val="22"/>
          <w:szCs w:val="22"/>
        </w:rPr>
      </w:pPr>
      <w:hyperlink w:anchor="_Toc8641619" w:history="1">
        <w:r w:rsidRPr="00C362FA">
          <w:rPr>
            <w:rStyle w:val="Hyperlink"/>
            <w:noProof/>
          </w:rPr>
          <w:t>3 Scheduled Workflow (SWF) Profile</w:t>
        </w:r>
        <w:r>
          <w:rPr>
            <w:noProof/>
            <w:webHidden/>
          </w:rPr>
          <w:tab/>
        </w:r>
        <w:r>
          <w:rPr>
            <w:noProof/>
            <w:webHidden/>
          </w:rPr>
          <w:fldChar w:fldCharType="begin"/>
        </w:r>
        <w:r>
          <w:rPr>
            <w:noProof/>
            <w:webHidden/>
          </w:rPr>
          <w:instrText xml:space="preserve"> PAGEREF _Toc8641619 \h </w:instrText>
        </w:r>
        <w:r>
          <w:rPr>
            <w:noProof/>
            <w:webHidden/>
          </w:rPr>
        </w:r>
        <w:r>
          <w:rPr>
            <w:noProof/>
            <w:webHidden/>
          </w:rPr>
          <w:fldChar w:fldCharType="separate"/>
        </w:r>
        <w:r>
          <w:rPr>
            <w:noProof/>
            <w:webHidden/>
          </w:rPr>
          <w:t>26</w:t>
        </w:r>
        <w:r>
          <w:rPr>
            <w:noProof/>
            <w:webHidden/>
          </w:rPr>
          <w:fldChar w:fldCharType="end"/>
        </w:r>
      </w:hyperlink>
    </w:p>
    <w:p w14:paraId="547B99CC" w14:textId="1C9ACF1C" w:rsidR="004E553A" w:rsidRDefault="004E553A">
      <w:pPr>
        <w:pStyle w:val="TOC1"/>
        <w:rPr>
          <w:rFonts w:asciiTheme="minorHAnsi" w:eastAsiaTheme="minorEastAsia" w:hAnsiTheme="minorHAnsi" w:cstheme="minorBidi"/>
          <w:noProof/>
          <w:sz w:val="22"/>
          <w:szCs w:val="22"/>
        </w:rPr>
      </w:pPr>
      <w:hyperlink w:anchor="_Toc8641620" w:history="1">
        <w:r w:rsidRPr="00C362FA">
          <w:rPr>
            <w:rStyle w:val="Hyperlink"/>
            <w:noProof/>
          </w:rPr>
          <w:t>47 Encounter-Based Imaging Workflow (EBIW) Profile</w:t>
        </w:r>
        <w:r>
          <w:rPr>
            <w:noProof/>
            <w:webHidden/>
          </w:rPr>
          <w:tab/>
        </w:r>
        <w:r>
          <w:rPr>
            <w:noProof/>
            <w:webHidden/>
          </w:rPr>
          <w:fldChar w:fldCharType="begin"/>
        </w:r>
        <w:r>
          <w:rPr>
            <w:noProof/>
            <w:webHidden/>
          </w:rPr>
          <w:instrText xml:space="preserve"> PAGEREF _Toc8641620 \h </w:instrText>
        </w:r>
        <w:r>
          <w:rPr>
            <w:noProof/>
            <w:webHidden/>
          </w:rPr>
        </w:r>
        <w:r>
          <w:rPr>
            <w:noProof/>
            <w:webHidden/>
          </w:rPr>
          <w:fldChar w:fldCharType="separate"/>
        </w:r>
        <w:r>
          <w:rPr>
            <w:noProof/>
            <w:webHidden/>
          </w:rPr>
          <w:t>26</w:t>
        </w:r>
        <w:r>
          <w:rPr>
            <w:noProof/>
            <w:webHidden/>
          </w:rPr>
          <w:fldChar w:fldCharType="end"/>
        </w:r>
      </w:hyperlink>
    </w:p>
    <w:p w14:paraId="24C815C8" w14:textId="268C089D" w:rsidR="004E553A" w:rsidRDefault="004E553A">
      <w:pPr>
        <w:pStyle w:val="TOC2"/>
        <w:rPr>
          <w:rFonts w:asciiTheme="minorHAnsi" w:eastAsiaTheme="minorEastAsia" w:hAnsiTheme="minorHAnsi" w:cstheme="minorBidi"/>
          <w:noProof/>
          <w:sz w:val="22"/>
          <w:szCs w:val="22"/>
        </w:rPr>
      </w:pPr>
      <w:hyperlink w:anchor="_Toc8641621" w:history="1">
        <w:r w:rsidRPr="00C362FA">
          <w:rPr>
            <w:rStyle w:val="Hyperlink"/>
            <w:noProof/>
          </w:rPr>
          <w:t>47.1 EBIW Actors, Transactions, and Content Modules</w:t>
        </w:r>
        <w:r>
          <w:rPr>
            <w:noProof/>
            <w:webHidden/>
          </w:rPr>
          <w:tab/>
        </w:r>
        <w:r>
          <w:rPr>
            <w:noProof/>
            <w:webHidden/>
          </w:rPr>
          <w:fldChar w:fldCharType="begin"/>
        </w:r>
        <w:r>
          <w:rPr>
            <w:noProof/>
            <w:webHidden/>
          </w:rPr>
          <w:instrText xml:space="preserve"> PAGEREF _Toc8641621 \h </w:instrText>
        </w:r>
        <w:r>
          <w:rPr>
            <w:noProof/>
            <w:webHidden/>
          </w:rPr>
        </w:r>
        <w:r>
          <w:rPr>
            <w:noProof/>
            <w:webHidden/>
          </w:rPr>
          <w:fldChar w:fldCharType="separate"/>
        </w:r>
        <w:r>
          <w:rPr>
            <w:noProof/>
            <w:webHidden/>
          </w:rPr>
          <w:t>27</w:t>
        </w:r>
        <w:r>
          <w:rPr>
            <w:noProof/>
            <w:webHidden/>
          </w:rPr>
          <w:fldChar w:fldCharType="end"/>
        </w:r>
      </w:hyperlink>
    </w:p>
    <w:p w14:paraId="2AF85800" w14:textId="77523B27" w:rsidR="004E553A" w:rsidRDefault="004E553A">
      <w:pPr>
        <w:pStyle w:val="TOC3"/>
        <w:rPr>
          <w:rFonts w:asciiTheme="minorHAnsi" w:eastAsiaTheme="minorEastAsia" w:hAnsiTheme="minorHAnsi" w:cstheme="minorBidi"/>
          <w:noProof/>
          <w:sz w:val="22"/>
          <w:szCs w:val="22"/>
        </w:rPr>
      </w:pPr>
      <w:hyperlink w:anchor="_Toc8641622" w:history="1">
        <w:r w:rsidRPr="00C362FA">
          <w:rPr>
            <w:rStyle w:val="Hyperlink"/>
            <w:bCs/>
            <w:noProof/>
          </w:rPr>
          <w:t>47.1.1 Actor Descriptions and Actor Profile Requirements</w:t>
        </w:r>
        <w:r>
          <w:rPr>
            <w:noProof/>
            <w:webHidden/>
          </w:rPr>
          <w:tab/>
        </w:r>
        <w:r>
          <w:rPr>
            <w:noProof/>
            <w:webHidden/>
          </w:rPr>
          <w:fldChar w:fldCharType="begin"/>
        </w:r>
        <w:r>
          <w:rPr>
            <w:noProof/>
            <w:webHidden/>
          </w:rPr>
          <w:instrText xml:space="preserve"> PAGEREF _Toc8641622 \h </w:instrText>
        </w:r>
        <w:r>
          <w:rPr>
            <w:noProof/>
            <w:webHidden/>
          </w:rPr>
        </w:r>
        <w:r>
          <w:rPr>
            <w:noProof/>
            <w:webHidden/>
          </w:rPr>
          <w:fldChar w:fldCharType="separate"/>
        </w:r>
        <w:r>
          <w:rPr>
            <w:noProof/>
            <w:webHidden/>
          </w:rPr>
          <w:t>29</w:t>
        </w:r>
        <w:r>
          <w:rPr>
            <w:noProof/>
            <w:webHidden/>
          </w:rPr>
          <w:fldChar w:fldCharType="end"/>
        </w:r>
      </w:hyperlink>
    </w:p>
    <w:p w14:paraId="1454B046" w14:textId="26D81C9F" w:rsidR="004E553A" w:rsidRDefault="004E553A">
      <w:pPr>
        <w:pStyle w:val="TOC4"/>
        <w:rPr>
          <w:rFonts w:asciiTheme="minorHAnsi" w:eastAsiaTheme="minorEastAsia" w:hAnsiTheme="minorHAnsi" w:cstheme="minorBidi"/>
          <w:noProof/>
          <w:sz w:val="22"/>
          <w:szCs w:val="22"/>
        </w:rPr>
      </w:pPr>
      <w:hyperlink w:anchor="_Toc8641623" w:history="1">
        <w:r w:rsidRPr="00C362FA">
          <w:rPr>
            <w:rStyle w:val="Hyperlink"/>
            <w:noProof/>
          </w:rPr>
          <w:t>47.1.1.1 Encounter Manager</w:t>
        </w:r>
        <w:r>
          <w:rPr>
            <w:noProof/>
            <w:webHidden/>
          </w:rPr>
          <w:tab/>
        </w:r>
        <w:r>
          <w:rPr>
            <w:noProof/>
            <w:webHidden/>
          </w:rPr>
          <w:fldChar w:fldCharType="begin"/>
        </w:r>
        <w:r>
          <w:rPr>
            <w:noProof/>
            <w:webHidden/>
          </w:rPr>
          <w:instrText xml:space="preserve"> PAGEREF _Toc8641623 \h </w:instrText>
        </w:r>
        <w:r>
          <w:rPr>
            <w:noProof/>
            <w:webHidden/>
          </w:rPr>
        </w:r>
        <w:r>
          <w:rPr>
            <w:noProof/>
            <w:webHidden/>
          </w:rPr>
          <w:fldChar w:fldCharType="separate"/>
        </w:r>
        <w:r>
          <w:rPr>
            <w:noProof/>
            <w:webHidden/>
          </w:rPr>
          <w:t>29</w:t>
        </w:r>
        <w:r>
          <w:rPr>
            <w:noProof/>
            <w:webHidden/>
          </w:rPr>
          <w:fldChar w:fldCharType="end"/>
        </w:r>
      </w:hyperlink>
    </w:p>
    <w:p w14:paraId="0FFB30B8" w14:textId="59481D13" w:rsidR="004E553A" w:rsidRDefault="004E553A">
      <w:pPr>
        <w:pStyle w:val="TOC4"/>
        <w:rPr>
          <w:rFonts w:asciiTheme="minorHAnsi" w:eastAsiaTheme="minorEastAsia" w:hAnsiTheme="minorHAnsi" w:cstheme="minorBidi"/>
          <w:noProof/>
          <w:sz w:val="22"/>
          <w:szCs w:val="22"/>
        </w:rPr>
      </w:pPr>
      <w:hyperlink w:anchor="_Toc8641624" w:history="1">
        <w:r w:rsidRPr="00C362FA">
          <w:rPr>
            <w:rStyle w:val="Hyperlink"/>
            <w:noProof/>
          </w:rPr>
          <w:t>47.1.1.2 Acquisition Modality and Lightweight Modality</w:t>
        </w:r>
        <w:r>
          <w:rPr>
            <w:noProof/>
            <w:webHidden/>
          </w:rPr>
          <w:tab/>
        </w:r>
        <w:r>
          <w:rPr>
            <w:noProof/>
            <w:webHidden/>
          </w:rPr>
          <w:fldChar w:fldCharType="begin"/>
        </w:r>
        <w:r>
          <w:rPr>
            <w:noProof/>
            <w:webHidden/>
          </w:rPr>
          <w:instrText xml:space="preserve"> PAGEREF _Toc8641624 \h </w:instrText>
        </w:r>
        <w:r>
          <w:rPr>
            <w:noProof/>
            <w:webHidden/>
          </w:rPr>
        </w:r>
        <w:r>
          <w:rPr>
            <w:noProof/>
            <w:webHidden/>
          </w:rPr>
          <w:fldChar w:fldCharType="separate"/>
        </w:r>
        <w:r>
          <w:rPr>
            <w:noProof/>
            <w:webHidden/>
          </w:rPr>
          <w:t>29</w:t>
        </w:r>
        <w:r>
          <w:rPr>
            <w:noProof/>
            <w:webHidden/>
          </w:rPr>
          <w:fldChar w:fldCharType="end"/>
        </w:r>
      </w:hyperlink>
    </w:p>
    <w:p w14:paraId="3288BAAB" w14:textId="3E7BD7C1" w:rsidR="004E553A" w:rsidRDefault="004E553A">
      <w:pPr>
        <w:pStyle w:val="TOC4"/>
        <w:rPr>
          <w:rFonts w:asciiTheme="minorHAnsi" w:eastAsiaTheme="minorEastAsia" w:hAnsiTheme="minorHAnsi" w:cstheme="minorBidi"/>
          <w:noProof/>
          <w:sz w:val="22"/>
          <w:szCs w:val="22"/>
        </w:rPr>
      </w:pPr>
      <w:hyperlink w:anchor="_Toc8641625" w:history="1">
        <w:r w:rsidRPr="00C362FA">
          <w:rPr>
            <w:rStyle w:val="Hyperlink"/>
            <w:noProof/>
          </w:rPr>
          <w:t>47.1.1.3 Image Manager/Archive</w:t>
        </w:r>
        <w:r>
          <w:rPr>
            <w:noProof/>
            <w:webHidden/>
          </w:rPr>
          <w:tab/>
        </w:r>
        <w:r>
          <w:rPr>
            <w:noProof/>
            <w:webHidden/>
          </w:rPr>
          <w:fldChar w:fldCharType="begin"/>
        </w:r>
        <w:r>
          <w:rPr>
            <w:noProof/>
            <w:webHidden/>
          </w:rPr>
          <w:instrText xml:space="preserve"> PAGEREF _Toc8641625 \h </w:instrText>
        </w:r>
        <w:r>
          <w:rPr>
            <w:noProof/>
            <w:webHidden/>
          </w:rPr>
        </w:r>
        <w:r>
          <w:rPr>
            <w:noProof/>
            <w:webHidden/>
          </w:rPr>
          <w:fldChar w:fldCharType="separate"/>
        </w:r>
        <w:r>
          <w:rPr>
            <w:noProof/>
            <w:webHidden/>
          </w:rPr>
          <w:t>31</w:t>
        </w:r>
        <w:r>
          <w:rPr>
            <w:noProof/>
            <w:webHidden/>
          </w:rPr>
          <w:fldChar w:fldCharType="end"/>
        </w:r>
      </w:hyperlink>
    </w:p>
    <w:p w14:paraId="426DF1F6" w14:textId="14BD895B" w:rsidR="004E553A" w:rsidRDefault="004E553A">
      <w:pPr>
        <w:pStyle w:val="TOC4"/>
        <w:rPr>
          <w:rFonts w:asciiTheme="minorHAnsi" w:eastAsiaTheme="minorEastAsia" w:hAnsiTheme="minorHAnsi" w:cstheme="minorBidi"/>
          <w:noProof/>
          <w:sz w:val="22"/>
          <w:szCs w:val="22"/>
        </w:rPr>
      </w:pPr>
      <w:hyperlink w:anchor="_Toc8641626" w:history="1">
        <w:r w:rsidRPr="00C362FA">
          <w:rPr>
            <w:rStyle w:val="Hyperlink"/>
            <w:noProof/>
          </w:rPr>
          <w:t>47.1.1.4 Result Aggregator</w:t>
        </w:r>
        <w:r>
          <w:rPr>
            <w:noProof/>
            <w:webHidden/>
          </w:rPr>
          <w:tab/>
        </w:r>
        <w:r>
          <w:rPr>
            <w:noProof/>
            <w:webHidden/>
          </w:rPr>
          <w:fldChar w:fldCharType="begin"/>
        </w:r>
        <w:r>
          <w:rPr>
            <w:noProof/>
            <w:webHidden/>
          </w:rPr>
          <w:instrText xml:space="preserve"> PAGEREF _Toc8641626 \h </w:instrText>
        </w:r>
        <w:r>
          <w:rPr>
            <w:noProof/>
            <w:webHidden/>
          </w:rPr>
        </w:r>
        <w:r>
          <w:rPr>
            <w:noProof/>
            <w:webHidden/>
          </w:rPr>
          <w:fldChar w:fldCharType="separate"/>
        </w:r>
        <w:r>
          <w:rPr>
            <w:noProof/>
            <w:webHidden/>
          </w:rPr>
          <w:t>31</w:t>
        </w:r>
        <w:r>
          <w:rPr>
            <w:noProof/>
            <w:webHidden/>
          </w:rPr>
          <w:fldChar w:fldCharType="end"/>
        </w:r>
      </w:hyperlink>
    </w:p>
    <w:p w14:paraId="0EE83AEB" w14:textId="4BE4B780" w:rsidR="004E553A" w:rsidRDefault="004E553A">
      <w:pPr>
        <w:pStyle w:val="TOC2"/>
        <w:rPr>
          <w:rFonts w:asciiTheme="minorHAnsi" w:eastAsiaTheme="minorEastAsia" w:hAnsiTheme="minorHAnsi" w:cstheme="minorBidi"/>
          <w:noProof/>
          <w:sz w:val="22"/>
          <w:szCs w:val="22"/>
        </w:rPr>
      </w:pPr>
      <w:hyperlink w:anchor="_Toc8641627" w:history="1">
        <w:r w:rsidRPr="00C362FA">
          <w:rPr>
            <w:rStyle w:val="Hyperlink"/>
            <w:noProof/>
          </w:rPr>
          <w:t>47.2 EBIW Actor Options</w:t>
        </w:r>
        <w:r>
          <w:rPr>
            <w:noProof/>
            <w:webHidden/>
          </w:rPr>
          <w:tab/>
        </w:r>
        <w:r>
          <w:rPr>
            <w:noProof/>
            <w:webHidden/>
          </w:rPr>
          <w:fldChar w:fldCharType="begin"/>
        </w:r>
        <w:r>
          <w:rPr>
            <w:noProof/>
            <w:webHidden/>
          </w:rPr>
          <w:instrText xml:space="preserve"> PAGEREF _Toc8641627 \h </w:instrText>
        </w:r>
        <w:r>
          <w:rPr>
            <w:noProof/>
            <w:webHidden/>
          </w:rPr>
        </w:r>
        <w:r>
          <w:rPr>
            <w:noProof/>
            <w:webHidden/>
          </w:rPr>
          <w:fldChar w:fldCharType="separate"/>
        </w:r>
        <w:r>
          <w:rPr>
            <w:noProof/>
            <w:webHidden/>
          </w:rPr>
          <w:t>31</w:t>
        </w:r>
        <w:r>
          <w:rPr>
            <w:noProof/>
            <w:webHidden/>
          </w:rPr>
          <w:fldChar w:fldCharType="end"/>
        </w:r>
      </w:hyperlink>
    </w:p>
    <w:p w14:paraId="7E2906F5" w14:textId="311FD7D7" w:rsidR="004E553A" w:rsidRDefault="004E553A">
      <w:pPr>
        <w:pStyle w:val="TOC2"/>
        <w:rPr>
          <w:rFonts w:asciiTheme="minorHAnsi" w:eastAsiaTheme="minorEastAsia" w:hAnsiTheme="minorHAnsi" w:cstheme="minorBidi"/>
          <w:noProof/>
          <w:sz w:val="22"/>
          <w:szCs w:val="22"/>
        </w:rPr>
      </w:pPr>
      <w:hyperlink w:anchor="_Toc8641628" w:history="1">
        <w:r w:rsidRPr="00C362FA">
          <w:rPr>
            <w:rStyle w:val="Hyperlink"/>
            <w:noProof/>
          </w:rPr>
          <w:t>47.3 EBIW Required Actor Groupings</w:t>
        </w:r>
        <w:r>
          <w:rPr>
            <w:noProof/>
            <w:webHidden/>
          </w:rPr>
          <w:tab/>
        </w:r>
        <w:r>
          <w:rPr>
            <w:noProof/>
            <w:webHidden/>
          </w:rPr>
          <w:fldChar w:fldCharType="begin"/>
        </w:r>
        <w:r>
          <w:rPr>
            <w:noProof/>
            <w:webHidden/>
          </w:rPr>
          <w:instrText xml:space="preserve"> PAGEREF _Toc8641628 \h </w:instrText>
        </w:r>
        <w:r>
          <w:rPr>
            <w:noProof/>
            <w:webHidden/>
          </w:rPr>
        </w:r>
        <w:r>
          <w:rPr>
            <w:noProof/>
            <w:webHidden/>
          </w:rPr>
          <w:fldChar w:fldCharType="separate"/>
        </w:r>
        <w:r>
          <w:rPr>
            <w:noProof/>
            <w:webHidden/>
          </w:rPr>
          <w:t>32</w:t>
        </w:r>
        <w:r>
          <w:rPr>
            <w:noProof/>
            <w:webHidden/>
          </w:rPr>
          <w:fldChar w:fldCharType="end"/>
        </w:r>
      </w:hyperlink>
    </w:p>
    <w:p w14:paraId="06FCF10C" w14:textId="258F4B95" w:rsidR="004E553A" w:rsidRDefault="004E553A">
      <w:pPr>
        <w:pStyle w:val="TOC2"/>
        <w:rPr>
          <w:rFonts w:asciiTheme="minorHAnsi" w:eastAsiaTheme="minorEastAsia" w:hAnsiTheme="minorHAnsi" w:cstheme="minorBidi"/>
          <w:noProof/>
          <w:sz w:val="22"/>
          <w:szCs w:val="22"/>
        </w:rPr>
      </w:pPr>
      <w:hyperlink w:anchor="_Toc8641629" w:history="1">
        <w:r w:rsidRPr="00C362FA">
          <w:rPr>
            <w:rStyle w:val="Hyperlink"/>
            <w:noProof/>
          </w:rPr>
          <w:t>47.4 EBIW Overview</w:t>
        </w:r>
        <w:r>
          <w:rPr>
            <w:noProof/>
            <w:webHidden/>
          </w:rPr>
          <w:tab/>
        </w:r>
        <w:r>
          <w:rPr>
            <w:noProof/>
            <w:webHidden/>
          </w:rPr>
          <w:fldChar w:fldCharType="begin"/>
        </w:r>
        <w:r>
          <w:rPr>
            <w:noProof/>
            <w:webHidden/>
          </w:rPr>
          <w:instrText xml:space="preserve"> PAGEREF _Toc8641629 \h </w:instrText>
        </w:r>
        <w:r>
          <w:rPr>
            <w:noProof/>
            <w:webHidden/>
          </w:rPr>
        </w:r>
        <w:r>
          <w:rPr>
            <w:noProof/>
            <w:webHidden/>
          </w:rPr>
          <w:fldChar w:fldCharType="separate"/>
        </w:r>
        <w:r>
          <w:rPr>
            <w:noProof/>
            <w:webHidden/>
          </w:rPr>
          <w:t>32</w:t>
        </w:r>
        <w:r>
          <w:rPr>
            <w:noProof/>
            <w:webHidden/>
          </w:rPr>
          <w:fldChar w:fldCharType="end"/>
        </w:r>
      </w:hyperlink>
    </w:p>
    <w:p w14:paraId="30B81F92" w14:textId="6A1E3392" w:rsidR="004E553A" w:rsidRDefault="004E553A">
      <w:pPr>
        <w:pStyle w:val="TOC3"/>
        <w:rPr>
          <w:rFonts w:asciiTheme="minorHAnsi" w:eastAsiaTheme="minorEastAsia" w:hAnsiTheme="minorHAnsi" w:cstheme="minorBidi"/>
          <w:noProof/>
          <w:sz w:val="22"/>
          <w:szCs w:val="22"/>
        </w:rPr>
      </w:pPr>
      <w:hyperlink w:anchor="_Toc8641630" w:history="1">
        <w:r w:rsidRPr="00C362FA">
          <w:rPr>
            <w:rStyle w:val="Hyperlink"/>
            <w:bCs/>
            <w:noProof/>
          </w:rPr>
          <w:t>47.4.1 Concepts</w:t>
        </w:r>
        <w:r>
          <w:rPr>
            <w:noProof/>
            <w:webHidden/>
          </w:rPr>
          <w:tab/>
        </w:r>
        <w:r>
          <w:rPr>
            <w:noProof/>
            <w:webHidden/>
          </w:rPr>
          <w:fldChar w:fldCharType="begin"/>
        </w:r>
        <w:r>
          <w:rPr>
            <w:noProof/>
            <w:webHidden/>
          </w:rPr>
          <w:instrText xml:space="preserve"> PAGEREF _Toc8641630 \h </w:instrText>
        </w:r>
        <w:r>
          <w:rPr>
            <w:noProof/>
            <w:webHidden/>
          </w:rPr>
        </w:r>
        <w:r>
          <w:rPr>
            <w:noProof/>
            <w:webHidden/>
          </w:rPr>
          <w:fldChar w:fldCharType="separate"/>
        </w:r>
        <w:r>
          <w:rPr>
            <w:noProof/>
            <w:webHidden/>
          </w:rPr>
          <w:t>32</w:t>
        </w:r>
        <w:r>
          <w:rPr>
            <w:noProof/>
            <w:webHidden/>
          </w:rPr>
          <w:fldChar w:fldCharType="end"/>
        </w:r>
      </w:hyperlink>
    </w:p>
    <w:p w14:paraId="229FDF16" w14:textId="4940C0D9" w:rsidR="004E553A" w:rsidRDefault="004E553A">
      <w:pPr>
        <w:pStyle w:val="TOC4"/>
        <w:rPr>
          <w:rFonts w:asciiTheme="minorHAnsi" w:eastAsiaTheme="minorEastAsia" w:hAnsiTheme="minorHAnsi" w:cstheme="minorBidi"/>
          <w:noProof/>
          <w:sz w:val="22"/>
          <w:szCs w:val="22"/>
        </w:rPr>
      </w:pPr>
      <w:hyperlink w:anchor="_Toc8641631" w:history="1">
        <w:r w:rsidRPr="00C362FA">
          <w:rPr>
            <w:rStyle w:val="Hyperlink"/>
            <w:noProof/>
          </w:rPr>
          <w:t>47.4.1.1 Encounter Information Model</w:t>
        </w:r>
        <w:r>
          <w:rPr>
            <w:noProof/>
            <w:webHidden/>
          </w:rPr>
          <w:tab/>
        </w:r>
        <w:r>
          <w:rPr>
            <w:noProof/>
            <w:webHidden/>
          </w:rPr>
          <w:fldChar w:fldCharType="begin"/>
        </w:r>
        <w:r>
          <w:rPr>
            <w:noProof/>
            <w:webHidden/>
          </w:rPr>
          <w:instrText xml:space="preserve"> PAGEREF _Toc8641631 \h </w:instrText>
        </w:r>
        <w:r>
          <w:rPr>
            <w:noProof/>
            <w:webHidden/>
          </w:rPr>
        </w:r>
        <w:r>
          <w:rPr>
            <w:noProof/>
            <w:webHidden/>
          </w:rPr>
          <w:fldChar w:fldCharType="separate"/>
        </w:r>
        <w:r>
          <w:rPr>
            <w:noProof/>
            <w:webHidden/>
          </w:rPr>
          <w:t>33</w:t>
        </w:r>
        <w:r>
          <w:rPr>
            <w:noProof/>
            <w:webHidden/>
          </w:rPr>
          <w:fldChar w:fldCharType="end"/>
        </w:r>
      </w:hyperlink>
    </w:p>
    <w:p w14:paraId="6A3E0790" w14:textId="4A4BC5B7" w:rsidR="004E553A" w:rsidRDefault="004E553A">
      <w:pPr>
        <w:pStyle w:val="TOC4"/>
        <w:rPr>
          <w:rFonts w:asciiTheme="minorHAnsi" w:eastAsiaTheme="minorEastAsia" w:hAnsiTheme="minorHAnsi" w:cstheme="minorBidi"/>
          <w:noProof/>
          <w:sz w:val="22"/>
          <w:szCs w:val="22"/>
        </w:rPr>
      </w:pPr>
      <w:hyperlink w:anchor="_Toc8641632" w:history="1">
        <w:r w:rsidRPr="00C362FA">
          <w:rPr>
            <w:rStyle w:val="Hyperlink"/>
            <w:noProof/>
          </w:rPr>
          <w:t>47.4.1.2 Accession Numbers</w:t>
        </w:r>
        <w:r>
          <w:rPr>
            <w:noProof/>
            <w:webHidden/>
          </w:rPr>
          <w:tab/>
        </w:r>
        <w:r>
          <w:rPr>
            <w:noProof/>
            <w:webHidden/>
          </w:rPr>
          <w:fldChar w:fldCharType="begin"/>
        </w:r>
        <w:r>
          <w:rPr>
            <w:noProof/>
            <w:webHidden/>
          </w:rPr>
          <w:instrText xml:space="preserve"> PAGEREF _Toc8641632 \h </w:instrText>
        </w:r>
        <w:r>
          <w:rPr>
            <w:noProof/>
            <w:webHidden/>
          </w:rPr>
        </w:r>
        <w:r>
          <w:rPr>
            <w:noProof/>
            <w:webHidden/>
          </w:rPr>
          <w:fldChar w:fldCharType="separate"/>
        </w:r>
        <w:r>
          <w:rPr>
            <w:noProof/>
            <w:webHidden/>
          </w:rPr>
          <w:t>36</w:t>
        </w:r>
        <w:r>
          <w:rPr>
            <w:noProof/>
            <w:webHidden/>
          </w:rPr>
          <w:fldChar w:fldCharType="end"/>
        </w:r>
      </w:hyperlink>
    </w:p>
    <w:p w14:paraId="68B4FE78" w14:textId="323E6B49" w:rsidR="004E553A" w:rsidRDefault="004E553A">
      <w:pPr>
        <w:pStyle w:val="TOC4"/>
        <w:rPr>
          <w:rFonts w:asciiTheme="minorHAnsi" w:eastAsiaTheme="minorEastAsia" w:hAnsiTheme="minorHAnsi" w:cstheme="minorBidi"/>
          <w:noProof/>
          <w:sz w:val="22"/>
          <w:szCs w:val="22"/>
        </w:rPr>
      </w:pPr>
      <w:hyperlink w:anchor="_Toc8641633" w:history="1">
        <w:r w:rsidRPr="00C362FA">
          <w:rPr>
            <w:rStyle w:val="Hyperlink"/>
            <w:noProof/>
          </w:rPr>
          <w:t>47.4.1.3 Orders</w:t>
        </w:r>
        <w:r>
          <w:rPr>
            <w:noProof/>
            <w:webHidden/>
          </w:rPr>
          <w:tab/>
        </w:r>
        <w:r>
          <w:rPr>
            <w:noProof/>
            <w:webHidden/>
          </w:rPr>
          <w:fldChar w:fldCharType="begin"/>
        </w:r>
        <w:r>
          <w:rPr>
            <w:noProof/>
            <w:webHidden/>
          </w:rPr>
          <w:instrText xml:space="preserve"> PAGEREF _Toc8641633 \h </w:instrText>
        </w:r>
        <w:r>
          <w:rPr>
            <w:noProof/>
            <w:webHidden/>
          </w:rPr>
        </w:r>
        <w:r>
          <w:rPr>
            <w:noProof/>
            <w:webHidden/>
          </w:rPr>
          <w:fldChar w:fldCharType="separate"/>
        </w:r>
        <w:r>
          <w:rPr>
            <w:noProof/>
            <w:webHidden/>
          </w:rPr>
          <w:t>36</w:t>
        </w:r>
        <w:r>
          <w:rPr>
            <w:noProof/>
            <w:webHidden/>
          </w:rPr>
          <w:fldChar w:fldCharType="end"/>
        </w:r>
      </w:hyperlink>
    </w:p>
    <w:p w14:paraId="029335A9" w14:textId="539D0F8E" w:rsidR="004E553A" w:rsidRDefault="004E553A">
      <w:pPr>
        <w:pStyle w:val="TOC4"/>
        <w:rPr>
          <w:rFonts w:asciiTheme="minorHAnsi" w:eastAsiaTheme="minorEastAsia" w:hAnsiTheme="minorHAnsi" w:cstheme="minorBidi"/>
          <w:noProof/>
          <w:sz w:val="22"/>
          <w:szCs w:val="22"/>
        </w:rPr>
      </w:pPr>
      <w:hyperlink w:anchor="_Toc8641634" w:history="1">
        <w:r w:rsidRPr="00C362FA">
          <w:rPr>
            <w:rStyle w:val="Hyperlink"/>
            <w:noProof/>
          </w:rPr>
          <w:t>47.4.1.4 Obtaining Patient Metadata</w:t>
        </w:r>
        <w:r>
          <w:rPr>
            <w:noProof/>
            <w:webHidden/>
          </w:rPr>
          <w:tab/>
        </w:r>
        <w:r>
          <w:rPr>
            <w:noProof/>
            <w:webHidden/>
          </w:rPr>
          <w:fldChar w:fldCharType="begin"/>
        </w:r>
        <w:r>
          <w:rPr>
            <w:noProof/>
            <w:webHidden/>
          </w:rPr>
          <w:instrText xml:space="preserve"> PAGEREF _Toc8641634 \h </w:instrText>
        </w:r>
        <w:r>
          <w:rPr>
            <w:noProof/>
            <w:webHidden/>
          </w:rPr>
        </w:r>
        <w:r>
          <w:rPr>
            <w:noProof/>
            <w:webHidden/>
          </w:rPr>
          <w:fldChar w:fldCharType="separate"/>
        </w:r>
        <w:r>
          <w:rPr>
            <w:noProof/>
            <w:webHidden/>
          </w:rPr>
          <w:t>36</w:t>
        </w:r>
        <w:r>
          <w:rPr>
            <w:noProof/>
            <w:webHidden/>
          </w:rPr>
          <w:fldChar w:fldCharType="end"/>
        </w:r>
      </w:hyperlink>
    </w:p>
    <w:p w14:paraId="647E55BB" w14:textId="552B6FFB" w:rsidR="004E553A" w:rsidRDefault="004E553A">
      <w:pPr>
        <w:pStyle w:val="TOC4"/>
        <w:rPr>
          <w:rFonts w:asciiTheme="minorHAnsi" w:eastAsiaTheme="minorEastAsia" w:hAnsiTheme="minorHAnsi" w:cstheme="minorBidi"/>
          <w:noProof/>
          <w:sz w:val="22"/>
          <w:szCs w:val="22"/>
        </w:rPr>
      </w:pPr>
      <w:hyperlink w:anchor="_Toc8641635" w:history="1">
        <w:r w:rsidRPr="00C362FA">
          <w:rPr>
            <w:rStyle w:val="Hyperlink"/>
            <w:noProof/>
          </w:rPr>
          <w:t>47.4.1.5 Obtaining Encounter Metadata</w:t>
        </w:r>
        <w:r>
          <w:rPr>
            <w:noProof/>
            <w:webHidden/>
          </w:rPr>
          <w:tab/>
        </w:r>
        <w:r>
          <w:rPr>
            <w:noProof/>
            <w:webHidden/>
          </w:rPr>
          <w:fldChar w:fldCharType="begin"/>
        </w:r>
        <w:r>
          <w:rPr>
            <w:noProof/>
            <w:webHidden/>
          </w:rPr>
          <w:instrText xml:space="preserve"> PAGEREF _Toc8641635 \h </w:instrText>
        </w:r>
        <w:r>
          <w:rPr>
            <w:noProof/>
            <w:webHidden/>
          </w:rPr>
        </w:r>
        <w:r>
          <w:rPr>
            <w:noProof/>
            <w:webHidden/>
          </w:rPr>
          <w:fldChar w:fldCharType="separate"/>
        </w:r>
        <w:r>
          <w:rPr>
            <w:noProof/>
            <w:webHidden/>
          </w:rPr>
          <w:t>37</w:t>
        </w:r>
        <w:r>
          <w:rPr>
            <w:noProof/>
            <w:webHidden/>
          </w:rPr>
          <w:fldChar w:fldCharType="end"/>
        </w:r>
      </w:hyperlink>
    </w:p>
    <w:p w14:paraId="5DABCFC2" w14:textId="3CF46483" w:rsidR="004E553A" w:rsidRDefault="004E553A">
      <w:pPr>
        <w:pStyle w:val="TOC4"/>
        <w:rPr>
          <w:rFonts w:asciiTheme="minorHAnsi" w:eastAsiaTheme="minorEastAsia" w:hAnsiTheme="minorHAnsi" w:cstheme="minorBidi"/>
          <w:noProof/>
          <w:sz w:val="22"/>
          <w:szCs w:val="22"/>
        </w:rPr>
      </w:pPr>
      <w:hyperlink w:anchor="_Toc8641636" w:history="1">
        <w:r w:rsidRPr="00C362FA">
          <w:rPr>
            <w:rStyle w:val="Hyperlink"/>
            <w:noProof/>
          </w:rPr>
          <w:t>47.4.1.6 Recording Encounter and Procedure Metadata</w:t>
        </w:r>
        <w:r>
          <w:rPr>
            <w:noProof/>
            <w:webHidden/>
          </w:rPr>
          <w:tab/>
        </w:r>
        <w:r>
          <w:rPr>
            <w:noProof/>
            <w:webHidden/>
          </w:rPr>
          <w:fldChar w:fldCharType="begin"/>
        </w:r>
        <w:r>
          <w:rPr>
            <w:noProof/>
            <w:webHidden/>
          </w:rPr>
          <w:instrText xml:space="preserve"> PAGEREF _Toc8641636 \h </w:instrText>
        </w:r>
        <w:r>
          <w:rPr>
            <w:noProof/>
            <w:webHidden/>
          </w:rPr>
        </w:r>
        <w:r>
          <w:rPr>
            <w:noProof/>
            <w:webHidden/>
          </w:rPr>
          <w:fldChar w:fldCharType="separate"/>
        </w:r>
        <w:r>
          <w:rPr>
            <w:noProof/>
            <w:webHidden/>
          </w:rPr>
          <w:t>38</w:t>
        </w:r>
        <w:r>
          <w:rPr>
            <w:noProof/>
            <w:webHidden/>
          </w:rPr>
          <w:fldChar w:fldCharType="end"/>
        </w:r>
      </w:hyperlink>
    </w:p>
    <w:p w14:paraId="234E3ABE" w14:textId="2F696F0C" w:rsidR="004E553A" w:rsidRDefault="004E553A">
      <w:pPr>
        <w:pStyle w:val="TOC4"/>
        <w:rPr>
          <w:rFonts w:asciiTheme="minorHAnsi" w:eastAsiaTheme="minorEastAsia" w:hAnsiTheme="minorHAnsi" w:cstheme="minorBidi"/>
          <w:noProof/>
          <w:sz w:val="22"/>
          <w:szCs w:val="22"/>
        </w:rPr>
      </w:pPr>
      <w:hyperlink w:anchor="_Toc8641637" w:history="1">
        <w:r w:rsidRPr="00C362FA">
          <w:rPr>
            <w:rStyle w:val="Hyperlink"/>
            <w:noProof/>
          </w:rPr>
          <w:t>47.4.1.7 Recording Image Metadata</w:t>
        </w:r>
        <w:r>
          <w:rPr>
            <w:noProof/>
            <w:webHidden/>
          </w:rPr>
          <w:tab/>
        </w:r>
        <w:r>
          <w:rPr>
            <w:noProof/>
            <w:webHidden/>
          </w:rPr>
          <w:fldChar w:fldCharType="begin"/>
        </w:r>
        <w:r>
          <w:rPr>
            <w:noProof/>
            <w:webHidden/>
          </w:rPr>
          <w:instrText xml:space="preserve"> PAGEREF _Toc8641637 \h </w:instrText>
        </w:r>
        <w:r>
          <w:rPr>
            <w:noProof/>
            <w:webHidden/>
          </w:rPr>
        </w:r>
        <w:r>
          <w:rPr>
            <w:noProof/>
            <w:webHidden/>
          </w:rPr>
          <w:fldChar w:fldCharType="separate"/>
        </w:r>
        <w:r>
          <w:rPr>
            <w:noProof/>
            <w:webHidden/>
          </w:rPr>
          <w:t>38</w:t>
        </w:r>
        <w:r>
          <w:rPr>
            <w:noProof/>
            <w:webHidden/>
          </w:rPr>
          <w:fldChar w:fldCharType="end"/>
        </w:r>
      </w:hyperlink>
    </w:p>
    <w:p w14:paraId="0B3048C5" w14:textId="7A33D452" w:rsidR="004E553A" w:rsidRDefault="004E553A">
      <w:pPr>
        <w:pStyle w:val="TOC4"/>
        <w:rPr>
          <w:rFonts w:asciiTheme="minorHAnsi" w:eastAsiaTheme="minorEastAsia" w:hAnsiTheme="minorHAnsi" w:cstheme="minorBidi"/>
          <w:noProof/>
          <w:sz w:val="22"/>
          <w:szCs w:val="22"/>
        </w:rPr>
      </w:pPr>
      <w:hyperlink w:anchor="_Toc8641638" w:history="1">
        <w:r w:rsidRPr="00C362FA">
          <w:rPr>
            <w:rStyle w:val="Hyperlink"/>
            <w:noProof/>
          </w:rPr>
          <w:t>47.4.1.8 Consumption of Encounter-Based Images</w:t>
        </w:r>
        <w:r>
          <w:rPr>
            <w:noProof/>
            <w:webHidden/>
          </w:rPr>
          <w:tab/>
        </w:r>
        <w:r>
          <w:rPr>
            <w:noProof/>
            <w:webHidden/>
          </w:rPr>
          <w:fldChar w:fldCharType="begin"/>
        </w:r>
        <w:r>
          <w:rPr>
            <w:noProof/>
            <w:webHidden/>
          </w:rPr>
          <w:instrText xml:space="preserve"> PAGEREF _Toc8641638 \h </w:instrText>
        </w:r>
        <w:r>
          <w:rPr>
            <w:noProof/>
            <w:webHidden/>
          </w:rPr>
        </w:r>
        <w:r>
          <w:rPr>
            <w:noProof/>
            <w:webHidden/>
          </w:rPr>
          <w:fldChar w:fldCharType="separate"/>
        </w:r>
        <w:r>
          <w:rPr>
            <w:noProof/>
            <w:webHidden/>
          </w:rPr>
          <w:t>39</w:t>
        </w:r>
        <w:r>
          <w:rPr>
            <w:noProof/>
            <w:webHidden/>
          </w:rPr>
          <w:fldChar w:fldCharType="end"/>
        </w:r>
      </w:hyperlink>
    </w:p>
    <w:p w14:paraId="56645474" w14:textId="17485132" w:rsidR="004E553A" w:rsidRDefault="004E553A">
      <w:pPr>
        <w:pStyle w:val="TOC4"/>
        <w:rPr>
          <w:rFonts w:asciiTheme="minorHAnsi" w:eastAsiaTheme="minorEastAsia" w:hAnsiTheme="minorHAnsi" w:cstheme="minorBidi"/>
          <w:noProof/>
          <w:sz w:val="22"/>
          <w:szCs w:val="22"/>
        </w:rPr>
      </w:pPr>
      <w:hyperlink w:anchor="_Toc8641639" w:history="1">
        <w:r w:rsidRPr="00C362FA">
          <w:rPr>
            <w:rStyle w:val="Hyperlink"/>
            <w:noProof/>
          </w:rPr>
          <w:t>47.4.1.9 Codesets</w:t>
        </w:r>
        <w:r>
          <w:rPr>
            <w:noProof/>
            <w:webHidden/>
          </w:rPr>
          <w:tab/>
        </w:r>
        <w:r>
          <w:rPr>
            <w:noProof/>
            <w:webHidden/>
          </w:rPr>
          <w:fldChar w:fldCharType="begin"/>
        </w:r>
        <w:r>
          <w:rPr>
            <w:noProof/>
            <w:webHidden/>
          </w:rPr>
          <w:instrText xml:space="preserve"> PAGEREF _Toc8641639 \h </w:instrText>
        </w:r>
        <w:r>
          <w:rPr>
            <w:noProof/>
            <w:webHidden/>
          </w:rPr>
        </w:r>
        <w:r>
          <w:rPr>
            <w:noProof/>
            <w:webHidden/>
          </w:rPr>
          <w:fldChar w:fldCharType="separate"/>
        </w:r>
        <w:r>
          <w:rPr>
            <w:noProof/>
            <w:webHidden/>
          </w:rPr>
          <w:t>41</w:t>
        </w:r>
        <w:r>
          <w:rPr>
            <w:noProof/>
            <w:webHidden/>
          </w:rPr>
          <w:fldChar w:fldCharType="end"/>
        </w:r>
      </w:hyperlink>
    </w:p>
    <w:p w14:paraId="6208CA65" w14:textId="0B5E6ADE" w:rsidR="004E553A" w:rsidRDefault="004E553A">
      <w:pPr>
        <w:pStyle w:val="TOC4"/>
        <w:rPr>
          <w:rFonts w:asciiTheme="minorHAnsi" w:eastAsiaTheme="minorEastAsia" w:hAnsiTheme="minorHAnsi" w:cstheme="minorBidi"/>
          <w:noProof/>
          <w:sz w:val="22"/>
          <w:szCs w:val="22"/>
        </w:rPr>
      </w:pPr>
      <w:hyperlink w:anchor="_Toc8641640" w:history="1">
        <w:r w:rsidRPr="00C362FA">
          <w:rPr>
            <w:rStyle w:val="Hyperlink"/>
            <w:noProof/>
          </w:rPr>
          <w:t>47.4.1.10 Unidentified Patients</w:t>
        </w:r>
        <w:r>
          <w:rPr>
            <w:noProof/>
            <w:webHidden/>
          </w:rPr>
          <w:tab/>
        </w:r>
        <w:r>
          <w:rPr>
            <w:noProof/>
            <w:webHidden/>
          </w:rPr>
          <w:fldChar w:fldCharType="begin"/>
        </w:r>
        <w:r>
          <w:rPr>
            <w:noProof/>
            <w:webHidden/>
          </w:rPr>
          <w:instrText xml:space="preserve"> PAGEREF _Toc8641640 \h </w:instrText>
        </w:r>
        <w:r>
          <w:rPr>
            <w:noProof/>
            <w:webHidden/>
          </w:rPr>
        </w:r>
        <w:r>
          <w:rPr>
            <w:noProof/>
            <w:webHidden/>
          </w:rPr>
          <w:fldChar w:fldCharType="separate"/>
        </w:r>
        <w:r>
          <w:rPr>
            <w:noProof/>
            <w:webHidden/>
          </w:rPr>
          <w:t>41</w:t>
        </w:r>
        <w:r>
          <w:rPr>
            <w:noProof/>
            <w:webHidden/>
          </w:rPr>
          <w:fldChar w:fldCharType="end"/>
        </w:r>
      </w:hyperlink>
    </w:p>
    <w:p w14:paraId="06495FE2" w14:textId="030C656A" w:rsidR="004E553A" w:rsidRDefault="004E553A">
      <w:pPr>
        <w:pStyle w:val="TOC4"/>
        <w:rPr>
          <w:rFonts w:asciiTheme="minorHAnsi" w:eastAsiaTheme="minorEastAsia" w:hAnsiTheme="minorHAnsi" w:cstheme="minorBidi"/>
          <w:noProof/>
          <w:sz w:val="22"/>
          <w:szCs w:val="22"/>
        </w:rPr>
      </w:pPr>
      <w:hyperlink w:anchor="_Toc8641641" w:history="1">
        <w:r w:rsidRPr="00C362FA">
          <w:rPr>
            <w:rStyle w:val="Hyperlink"/>
            <w:noProof/>
          </w:rPr>
          <w:t>47.4.1.11 RAW Camera Images</w:t>
        </w:r>
        <w:r>
          <w:rPr>
            <w:noProof/>
            <w:webHidden/>
          </w:rPr>
          <w:tab/>
        </w:r>
        <w:r>
          <w:rPr>
            <w:noProof/>
            <w:webHidden/>
          </w:rPr>
          <w:fldChar w:fldCharType="begin"/>
        </w:r>
        <w:r>
          <w:rPr>
            <w:noProof/>
            <w:webHidden/>
          </w:rPr>
          <w:instrText xml:space="preserve"> PAGEREF _Toc8641641 \h </w:instrText>
        </w:r>
        <w:r>
          <w:rPr>
            <w:noProof/>
            <w:webHidden/>
          </w:rPr>
        </w:r>
        <w:r>
          <w:rPr>
            <w:noProof/>
            <w:webHidden/>
          </w:rPr>
          <w:fldChar w:fldCharType="separate"/>
        </w:r>
        <w:r>
          <w:rPr>
            <w:noProof/>
            <w:webHidden/>
          </w:rPr>
          <w:t>43</w:t>
        </w:r>
        <w:r>
          <w:rPr>
            <w:noProof/>
            <w:webHidden/>
          </w:rPr>
          <w:fldChar w:fldCharType="end"/>
        </w:r>
      </w:hyperlink>
    </w:p>
    <w:p w14:paraId="47F016C0" w14:textId="1B0D0B8F" w:rsidR="004E553A" w:rsidRDefault="004E553A">
      <w:pPr>
        <w:pStyle w:val="TOC4"/>
        <w:rPr>
          <w:rFonts w:asciiTheme="minorHAnsi" w:eastAsiaTheme="minorEastAsia" w:hAnsiTheme="minorHAnsi" w:cstheme="minorBidi"/>
          <w:noProof/>
          <w:sz w:val="22"/>
          <w:szCs w:val="22"/>
        </w:rPr>
      </w:pPr>
      <w:hyperlink w:anchor="_Toc8641642" w:history="1">
        <w:r w:rsidRPr="00C362FA">
          <w:rPr>
            <w:rStyle w:val="Hyperlink"/>
            <w:noProof/>
          </w:rPr>
          <w:t>47.4.1.12 Record-Driven Acquisition</w:t>
        </w:r>
        <w:r>
          <w:rPr>
            <w:noProof/>
            <w:webHidden/>
          </w:rPr>
          <w:tab/>
        </w:r>
        <w:r>
          <w:rPr>
            <w:noProof/>
            <w:webHidden/>
          </w:rPr>
          <w:fldChar w:fldCharType="begin"/>
        </w:r>
        <w:r>
          <w:rPr>
            <w:noProof/>
            <w:webHidden/>
          </w:rPr>
          <w:instrText xml:space="preserve"> PAGEREF _Toc8641642 \h </w:instrText>
        </w:r>
        <w:r>
          <w:rPr>
            <w:noProof/>
            <w:webHidden/>
          </w:rPr>
        </w:r>
        <w:r>
          <w:rPr>
            <w:noProof/>
            <w:webHidden/>
          </w:rPr>
          <w:fldChar w:fldCharType="separate"/>
        </w:r>
        <w:r>
          <w:rPr>
            <w:noProof/>
            <w:webHidden/>
          </w:rPr>
          <w:t>43</w:t>
        </w:r>
        <w:r>
          <w:rPr>
            <w:noProof/>
            <w:webHidden/>
          </w:rPr>
          <w:fldChar w:fldCharType="end"/>
        </w:r>
      </w:hyperlink>
    </w:p>
    <w:p w14:paraId="60A59FAF" w14:textId="1A5E4BEE" w:rsidR="004E553A" w:rsidRDefault="004E553A">
      <w:pPr>
        <w:pStyle w:val="TOC4"/>
        <w:rPr>
          <w:rFonts w:asciiTheme="minorHAnsi" w:eastAsiaTheme="minorEastAsia" w:hAnsiTheme="minorHAnsi" w:cstheme="minorBidi"/>
          <w:noProof/>
          <w:sz w:val="22"/>
          <w:szCs w:val="22"/>
        </w:rPr>
      </w:pPr>
      <w:hyperlink w:anchor="_Toc8641643" w:history="1">
        <w:r w:rsidRPr="00C362FA">
          <w:rPr>
            <w:rStyle w:val="Hyperlink"/>
            <w:noProof/>
          </w:rPr>
          <w:t>47.4.1.13 Biometric-based Patient Identification</w:t>
        </w:r>
        <w:r>
          <w:rPr>
            <w:noProof/>
            <w:webHidden/>
          </w:rPr>
          <w:tab/>
        </w:r>
        <w:r>
          <w:rPr>
            <w:noProof/>
            <w:webHidden/>
          </w:rPr>
          <w:fldChar w:fldCharType="begin"/>
        </w:r>
        <w:r>
          <w:rPr>
            <w:noProof/>
            <w:webHidden/>
          </w:rPr>
          <w:instrText xml:space="preserve"> PAGEREF _Toc8641643 \h </w:instrText>
        </w:r>
        <w:r>
          <w:rPr>
            <w:noProof/>
            <w:webHidden/>
          </w:rPr>
        </w:r>
        <w:r>
          <w:rPr>
            <w:noProof/>
            <w:webHidden/>
          </w:rPr>
          <w:fldChar w:fldCharType="separate"/>
        </w:r>
        <w:r>
          <w:rPr>
            <w:noProof/>
            <w:webHidden/>
          </w:rPr>
          <w:t>44</w:t>
        </w:r>
        <w:r>
          <w:rPr>
            <w:noProof/>
            <w:webHidden/>
          </w:rPr>
          <w:fldChar w:fldCharType="end"/>
        </w:r>
      </w:hyperlink>
    </w:p>
    <w:p w14:paraId="4CEBF7E8" w14:textId="6F23BE6D" w:rsidR="004E553A" w:rsidRDefault="004E553A">
      <w:pPr>
        <w:pStyle w:val="TOC4"/>
        <w:rPr>
          <w:rFonts w:asciiTheme="minorHAnsi" w:eastAsiaTheme="minorEastAsia" w:hAnsiTheme="minorHAnsi" w:cstheme="minorBidi"/>
          <w:noProof/>
          <w:sz w:val="22"/>
          <w:szCs w:val="22"/>
        </w:rPr>
      </w:pPr>
      <w:hyperlink w:anchor="_Toc8641644" w:history="1">
        <w:r w:rsidRPr="00C362FA">
          <w:rPr>
            <w:rStyle w:val="Hyperlink"/>
            <w:noProof/>
          </w:rPr>
          <w:t>47.4.1.14 Guided Acquisition</w:t>
        </w:r>
        <w:r>
          <w:rPr>
            <w:noProof/>
            <w:webHidden/>
          </w:rPr>
          <w:tab/>
        </w:r>
        <w:r>
          <w:rPr>
            <w:noProof/>
            <w:webHidden/>
          </w:rPr>
          <w:fldChar w:fldCharType="begin"/>
        </w:r>
        <w:r>
          <w:rPr>
            <w:noProof/>
            <w:webHidden/>
          </w:rPr>
          <w:instrText xml:space="preserve"> PAGEREF _Toc8641644 \h </w:instrText>
        </w:r>
        <w:r>
          <w:rPr>
            <w:noProof/>
            <w:webHidden/>
          </w:rPr>
        </w:r>
        <w:r>
          <w:rPr>
            <w:noProof/>
            <w:webHidden/>
          </w:rPr>
          <w:fldChar w:fldCharType="separate"/>
        </w:r>
        <w:r>
          <w:rPr>
            <w:noProof/>
            <w:webHidden/>
          </w:rPr>
          <w:t>45</w:t>
        </w:r>
        <w:r>
          <w:rPr>
            <w:noProof/>
            <w:webHidden/>
          </w:rPr>
          <w:fldChar w:fldCharType="end"/>
        </w:r>
      </w:hyperlink>
    </w:p>
    <w:p w14:paraId="13925860" w14:textId="376B9D5C" w:rsidR="004E553A" w:rsidRDefault="004E553A">
      <w:pPr>
        <w:pStyle w:val="TOC4"/>
        <w:rPr>
          <w:rFonts w:asciiTheme="minorHAnsi" w:eastAsiaTheme="minorEastAsia" w:hAnsiTheme="minorHAnsi" w:cstheme="minorBidi"/>
          <w:noProof/>
          <w:sz w:val="22"/>
          <w:szCs w:val="22"/>
        </w:rPr>
      </w:pPr>
      <w:hyperlink w:anchor="_Toc8641645" w:history="1">
        <w:r w:rsidRPr="00C362FA">
          <w:rPr>
            <w:rStyle w:val="Hyperlink"/>
            <w:noProof/>
          </w:rPr>
          <w:t>47.4.1.15 Study and Series Organization</w:t>
        </w:r>
        <w:r>
          <w:rPr>
            <w:noProof/>
            <w:webHidden/>
          </w:rPr>
          <w:tab/>
        </w:r>
        <w:r>
          <w:rPr>
            <w:noProof/>
            <w:webHidden/>
          </w:rPr>
          <w:fldChar w:fldCharType="begin"/>
        </w:r>
        <w:r>
          <w:rPr>
            <w:noProof/>
            <w:webHidden/>
          </w:rPr>
          <w:instrText xml:space="preserve"> PAGEREF _Toc8641645 \h </w:instrText>
        </w:r>
        <w:r>
          <w:rPr>
            <w:noProof/>
            <w:webHidden/>
          </w:rPr>
        </w:r>
        <w:r>
          <w:rPr>
            <w:noProof/>
            <w:webHidden/>
          </w:rPr>
          <w:fldChar w:fldCharType="separate"/>
        </w:r>
        <w:r>
          <w:rPr>
            <w:noProof/>
            <w:webHidden/>
          </w:rPr>
          <w:t>45</w:t>
        </w:r>
        <w:r>
          <w:rPr>
            <w:noProof/>
            <w:webHidden/>
          </w:rPr>
          <w:fldChar w:fldCharType="end"/>
        </w:r>
      </w:hyperlink>
    </w:p>
    <w:p w14:paraId="70550D39" w14:textId="7F1B9201" w:rsidR="004E553A" w:rsidRDefault="004E553A">
      <w:pPr>
        <w:pStyle w:val="TOC4"/>
        <w:rPr>
          <w:rFonts w:asciiTheme="minorHAnsi" w:eastAsiaTheme="minorEastAsia" w:hAnsiTheme="minorHAnsi" w:cstheme="minorBidi"/>
          <w:noProof/>
          <w:sz w:val="22"/>
          <w:szCs w:val="22"/>
        </w:rPr>
      </w:pPr>
      <w:hyperlink w:anchor="_Toc8641646" w:history="1">
        <w:r w:rsidRPr="00C362FA">
          <w:rPr>
            <w:rStyle w:val="Hyperlink"/>
            <w:noProof/>
          </w:rPr>
          <w:t>47.4.1.16 Deferred Completion</w:t>
        </w:r>
        <w:r>
          <w:rPr>
            <w:noProof/>
            <w:webHidden/>
          </w:rPr>
          <w:tab/>
        </w:r>
        <w:r>
          <w:rPr>
            <w:noProof/>
            <w:webHidden/>
          </w:rPr>
          <w:fldChar w:fldCharType="begin"/>
        </w:r>
        <w:r>
          <w:rPr>
            <w:noProof/>
            <w:webHidden/>
          </w:rPr>
          <w:instrText xml:space="preserve"> PAGEREF _Toc8641646 \h </w:instrText>
        </w:r>
        <w:r>
          <w:rPr>
            <w:noProof/>
            <w:webHidden/>
          </w:rPr>
        </w:r>
        <w:r>
          <w:rPr>
            <w:noProof/>
            <w:webHidden/>
          </w:rPr>
          <w:fldChar w:fldCharType="separate"/>
        </w:r>
        <w:r>
          <w:rPr>
            <w:noProof/>
            <w:webHidden/>
          </w:rPr>
          <w:t>46</w:t>
        </w:r>
        <w:r>
          <w:rPr>
            <w:noProof/>
            <w:webHidden/>
          </w:rPr>
          <w:fldChar w:fldCharType="end"/>
        </w:r>
      </w:hyperlink>
    </w:p>
    <w:p w14:paraId="09E94650" w14:textId="7592F826" w:rsidR="004E553A" w:rsidRDefault="004E553A">
      <w:pPr>
        <w:pStyle w:val="TOC3"/>
        <w:rPr>
          <w:rFonts w:asciiTheme="minorHAnsi" w:eastAsiaTheme="minorEastAsia" w:hAnsiTheme="minorHAnsi" w:cstheme="minorBidi"/>
          <w:noProof/>
          <w:sz w:val="22"/>
          <w:szCs w:val="22"/>
        </w:rPr>
      </w:pPr>
      <w:hyperlink w:anchor="_Toc8641647" w:history="1">
        <w:r w:rsidRPr="00C362FA">
          <w:rPr>
            <w:rStyle w:val="Hyperlink"/>
            <w:bCs/>
            <w:noProof/>
          </w:rPr>
          <w:t>47.4.2 Use Cases</w:t>
        </w:r>
        <w:r>
          <w:rPr>
            <w:noProof/>
            <w:webHidden/>
          </w:rPr>
          <w:tab/>
        </w:r>
        <w:r>
          <w:rPr>
            <w:noProof/>
            <w:webHidden/>
          </w:rPr>
          <w:fldChar w:fldCharType="begin"/>
        </w:r>
        <w:r>
          <w:rPr>
            <w:noProof/>
            <w:webHidden/>
          </w:rPr>
          <w:instrText xml:space="preserve"> PAGEREF _Toc8641647 \h </w:instrText>
        </w:r>
        <w:r>
          <w:rPr>
            <w:noProof/>
            <w:webHidden/>
          </w:rPr>
        </w:r>
        <w:r>
          <w:rPr>
            <w:noProof/>
            <w:webHidden/>
          </w:rPr>
          <w:fldChar w:fldCharType="separate"/>
        </w:r>
        <w:r>
          <w:rPr>
            <w:noProof/>
            <w:webHidden/>
          </w:rPr>
          <w:t>46</w:t>
        </w:r>
        <w:r>
          <w:rPr>
            <w:noProof/>
            <w:webHidden/>
          </w:rPr>
          <w:fldChar w:fldCharType="end"/>
        </w:r>
      </w:hyperlink>
    </w:p>
    <w:p w14:paraId="553B0F40" w14:textId="113C1AFE" w:rsidR="004E553A" w:rsidRDefault="004E553A">
      <w:pPr>
        <w:pStyle w:val="TOC4"/>
        <w:rPr>
          <w:rFonts w:asciiTheme="minorHAnsi" w:eastAsiaTheme="minorEastAsia" w:hAnsiTheme="minorHAnsi" w:cstheme="minorBidi"/>
          <w:noProof/>
          <w:sz w:val="22"/>
          <w:szCs w:val="22"/>
        </w:rPr>
      </w:pPr>
      <w:hyperlink w:anchor="_Toc8641648" w:history="1">
        <w:r w:rsidRPr="00C362FA">
          <w:rPr>
            <w:rStyle w:val="Hyperlink"/>
            <w:noProof/>
          </w:rPr>
          <w:t>47.4.2.1 Use Case #1: Point of Care Ultrasound</w:t>
        </w:r>
        <w:r>
          <w:rPr>
            <w:noProof/>
            <w:webHidden/>
          </w:rPr>
          <w:tab/>
        </w:r>
        <w:r>
          <w:rPr>
            <w:noProof/>
            <w:webHidden/>
          </w:rPr>
          <w:fldChar w:fldCharType="begin"/>
        </w:r>
        <w:r>
          <w:rPr>
            <w:noProof/>
            <w:webHidden/>
          </w:rPr>
          <w:instrText xml:space="preserve"> PAGEREF _Toc8641648 \h </w:instrText>
        </w:r>
        <w:r>
          <w:rPr>
            <w:noProof/>
            <w:webHidden/>
          </w:rPr>
        </w:r>
        <w:r>
          <w:rPr>
            <w:noProof/>
            <w:webHidden/>
          </w:rPr>
          <w:fldChar w:fldCharType="separate"/>
        </w:r>
        <w:r>
          <w:rPr>
            <w:noProof/>
            <w:webHidden/>
          </w:rPr>
          <w:t>47</w:t>
        </w:r>
        <w:r>
          <w:rPr>
            <w:noProof/>
            <w:webHidden/>
          </w:rPr>
          <w:fldChar w:fldCharType="end"/>
        </w:r>
      </w:hyperlink>
    </w:p>
    <w:p w14:paraId="55C50030" w14:textId="51650A24" w:rsidR="004E553A" w:rsidRDefault="004E553A">
      <w:pPr>
        <w:pStyle w:val="TOC5"/>
        <w:rPr>
          <w:rFonts w:asciiTheme="minorHAnsi" w:eastAsiaTheme="minorEastAsia" w:hAnsiTheme="minorHAnsi" w:cstheme="minorBidi"/>
          <w:noProof/>
          <w:sz w:val="22"/>
          <w:szCs w:val="22"/>
        </w:rPr>
      </w:pPr>
      <w:hyperlink w:anchor="_Toc8641649" w:history="1">
        <w:r w:rsidRPr="00C362FA">
          <w:rPr>
            <w:rStyle w:val="Hyperlink"/>
            <w:noProof/>
          </w:rPr>
          <w:t>47.4.2.1.1 Point of Care Ultrasound</w:t>
        </w:r>
        <w:r w:rsidRPr="00C362FA">
          <w:rPr>
            <w:rStyle w:val="Hyperlink"/>
            <w:bCs/>
            <w:noProof/>
          </w:rPr>
          <w:t xml:space="preserve"> </w:t>
        </w:r>
        <w:r w:rsidRPr="00C362FA">
          <w:rPr>
            <w:rStyle w:val="Hyperlink"/>
            <w:noProof/>
          </w:rPr>
          <w:t>Use Case Description</w:t>
        </w:r>
        <w:r>
          <w:rPr>
            <w:noProof/>
            <w:webHidden/>
          </w:rPr>
          <w:tab/>
        </w:r>
        <w:r>
          <w:rPr>
            <w:noProof/>
            <w:webHidden/>
          </w:rPr>
          <w:fldChar w:fldCharType="begin"/>
        </w:r>
        <w:r>
          <w:rPr>
            <w:noProof/>
            <w:webHidden/>
          </w:rPr>
          <w:instrText xml:space="preserve"> PAGEREF _Toc8641649 \h </w:instrText>
        </w:r>
        <w:r>
          <w:rPr>
            <w:noProof/>
            <w:webHidden/>
          </w:rPr>
        </w:r>
        <w:r>
          <w:rPr>
            <w:noProof/>
            <w:webHidden/>
          </w:rPr>
          <w:fldChar w:fldCharType="separate"/>
        </w:r>
        <w:r>
          <w:rPr>
            <w:noProof/>
            <w:webHidden/>
          </w:rPr>
          <w:t>47</w:t>
        </w:r>
        <w:r>
          <w:rPr>
            <w:noProof/>
            <w:webHidden/>
          </w:rPr>
          <w:fldChar w:fldCharType="end"/>
        </w:r>
      </w:hyperlink>
    </w:p>
    <w:p w14:paraId="01A50789" w14:textId="1B095C93" w:rsidR="004E553A" w:rsidRDefault="004E553A">
      <w:pPr>
        <w:pStyle w:val="TOC5"/>
        <w:rPr>
          <w:rFonts w:asciiTheme="minorHAnsi" w:eastAsiaTheme="minorEastAsia" w:hAnsiTheme="minorHAnsi" w:cstheme="minorBidi"/>
          <w:noProof/>
          <w:sz w:val="22"/>
          <w:szCs w:val="22"/>
        </w:rPr>
      </w:pPr>
      <w:hyperlink w:anchor="_Toc8641650" w:history="1">
        <w:r w:rsidRPr="00C362FA">
          <w:rPr>
            <w:rStyle w:val="Hyperlink"/>
            <w:noProof/>
          </w:rPr>
          <w:t>47.4.2.1.2 Point of Care Ultrasound Process Flow</w:t>
        </w:r>
        <w:r>
          <w:rPr>
            <w:noProof/>
            <w:webHidden/>
          </w:rPr>
          <w:tab/>
        </w:r>
        <w:r>
          <w:rPr>
            <w:noProof/>
            <w:webHidden/>
          </w:rPr>
          <w:fldChar w:fldCharType="begin"/>
        </w:r>
        <w:r>
          <w:rPr>
            <w:noProof/>
            <w:webHidden/>
          </w:rPr>
          <w:instrText xml:space="preserve"> PAGEREF _Toc8641650 \h </w:instrText>
        </w:r>
        <w:r>
          <w:rPr>
            <w:noProof/>
            <w:webHidden/>
          </w:rPr>
        </w:r>
        <w:r>
          <w:rPr>
            <w:noProof/>
            <w:webHidden/>
          </w:rPr>
          <w:fldChar w:fldCharType="separate"/>
        </w:r>
        <w:r>
          <w:rPr>
            <w:noProof/>
            <w:webHidden/>
          </w:rPr>
          <w:t>49</w:t>
        </w:r>
        <w:r>
          <w:rPr>
            <w:noProof/>
            <w:webHidden/>
          </w:rPr>
          <w:fldChar w:fldCharType="end"/>
        </w:r>
      </w:hyperlink>
    </w:p>
    <w:p w14:paraId="331EBAEF" w14:textId="66E0E992" w:rsidR="004E553A" w:rsidRDefault="004E553A">
      <w:pPr>
        <w:pStyle w:val="TOC4"/>
        <w:rPr>
          <w:rFonts w:asciiTheme="minorHAnsi" w:eastAsiaTheme="minorEastAsia" w:hAnsiTheme="minorHAnsi" w:cstheme="minorBidi"/>
          <w:noProof/>
          <w:sz w:val="22"/>
          <w:szCs w:val="22"/>
        </w:rPr>
      </w:pPr>
      <w:hyperlink w:anchor="_Toc8641651" w:history="1">
        <w:r w:rsidRPr="00C362FA">
          <w:rPr>
            <w:rStyle w:val="Hyperlink"/>
            <w:noProof/>
          </w:rPr>
          <w:t>47.4.2.2 Use Case #2: Lightweight Modality</w:t>
        </w:r>
        <w:r>
          <w:rPr>
            <w:noProof/>
            <w:webHidden/>
          </w:rPr>
          <w:tab/>
        </w:r>
        <w:r>
          <w:rPr>
            <w:noProof/>
            <w:webHidden/>
          </w:rPr>
          <w:fldChar w:fldCharType="begin"/>
        </w:r>
        <w:r>
          <w:rPr>
            <w:noProof/>
            <w:webHidden/>
          </w:rPr>
          <w:instrText xml:space="preserve"> PAGEREF _Toc8641651 \h </w:instrText>
        </w:r>
        <w:r>
          <w:rPr>
            <w:noProof/>
            <w:webHidden/>
          </w:rPr>
        </w:r>
        <w:r>
          <w:rPr>
            <w:noProof/>
            <w:webHidden/>
          </w:rPr>
          <w:fldChar w:fldCharType="separate"/>
        </w:r>
        <w:r>
          <w:rPr>
            <w:noProof/>
            <w:webHidden/>
          </w:rPr>
          <w:t>49</w:t>
        </w:r>
        <w:r>
          <w:rPr>
            <w:noProof/>
            <w:webHidden/>
          </w:rPr>
          <w:fldChar w:fldCharType="end"/>
        </w:r>
      </w:hyperlink>
    </w:p>
    <w:p w14:paraId="3CF62417" w14:textId="4ADB4BB1" w:rsidR="004E553A" w:rsidRDefault="004E553A">
      <w:pPr>
        <w:pStyle w:val="TOC5"/>
        <w:rPr>
          <w:rFonts w:asciiTheme="minorHAnsi" w:eastAsiaTheme="minorEastAsia" w:hAnsiTheme="minorHAnsi" w:cstheme="minorBidi"/>
          <w:noProof/>
          <w:sz w:val="22"/>
          <w:szCs w:val="22"/>
        </w:rPr>
      </w:pPr>
      <w:hyperlink w:anchor="_Toc8641652" w:history="1">
        <w:r w:rsidRPr="00C362FA">
          <w:rPr>
            <w:rStyle w:val="Hyperlink"/>
            <w:noProof/>
          </w:rPr>
          <w:t>47.4.2.2.1 Lightweight Modality Use Case Description</w:t>
        </w:r>
        <w:r>
          <w:rPr>
            <w:noProof/>
            <w:webHidden/>
          </w:rPr>
          <w:tab/>
        </w:r>
        <w:r>
          <w:rPr>
            <w:noProof/>
            <w:webHidden/>
          </w:rPr>
          <w:fldChar w:fldCharType="begin"/>
        </w:r>
        <w:r>
          <w:rPr>
            <w:noProof/>
            <w:webHidden/>
          </w:rPr>
          <w:instrText xml:space="preserve"> PAGEREF _Toc8641652 \h </w:instrText>
        </w:r>
        <w:r>
          <w:rPr>
            <w:noProof/>
            <w:webHidden/>
          </w:rPr>
        </w:r>
        <w:r>
          <w:rPr>
            <w:noProof/>
            <w:webHidden/>
          </w:rPr>
          <w:fldChar w:fldCharType="separate"/>
        </w:r>
        <w:r>
          <w:rPr>
            <w:noProof/>
            <w:webHidden/>
          </w:rPr>
          <w:t>50</w:t>
        </w:r>
        <w:r>
          <w:rPr>
            <w:noProof/>
            <w:webHidden/>
          </w:rPr>
          <w:fldChar w:fldCharType="end"/>
        </w:r>
      </w:hyperlink>
    </w:p>
    <w:p w14:paraId="49D34D5A" w14:textId="7116264B" w:rsidR="004E553A" w:rsidRDefault="004E553A">
      <w:pPr>
        <w:pStyle w:val="TOC5"/>
        <w:rPr>
          <w:rFonts w:asciiTheme="minorHAnsi" w:eastAsiaTheme="minorEastAsia" w:hAnsiTheme="minorHAnsi" w:cstheme="minorBidi"/>
          <w:noProof/>
          <w:sz w:val="22"/>
          <w:szCs w:val="22"/>
        </w:rPr>
      </w:pPr>
      <w:hyperlink w:anchor="_Toc8641653" w:history="1">
        <w:r w:rsidRPr="00C362FA">
          <w:rPr>
            <w:rStyle w:val="Hyperlink"/>
            <w:noProof/>
          </w:rPr>
          <w:t>47.4.2.2.2 Lightweight Modality Process Flow</w:t>
        </w:r>
        <w:r>
          <w:rPr>
            <w:noProof/>
            <w:webHidden/>
          </w:rPr>
          <w:tab/>
        </w:r>
        <w:r>
          <w:rPr>
            <w:noProof/>
            <w:webHidden/>
          </w:rPr>
          <w:fldChar w:fldCharType="begin"/>
        </w:r>
        <w:r>
          <w:rPr>
            <w:noProof/>
            <w:webHidden/>
          </w:rPr>
          <w:instrText xml:space="preserve"> PAGEREF _Toc8641653 \h </w:instrText>
        </w:r>
        <w:r>
          <w:rPr>
            <w:noProof/>
            <w:webHidden/>
          </w:rPr>
        </w:r>
        <w:r>
          <w:rPr>
            <w:noProof/>
            <w:webHidden/>
          </w:rPr>
          <w:fldChar w:fldCharType="separate"/>
        </w:r>
        <w:r>
          <w:rPr>
            <w:noProof/>
            <w:webHidden/>
          </w:rPr>
          <w:t>51</w:t>
        </w:r>
        <w:r>
          <w:rPr>
            <w:noProof/>
            <w:webHidden/>
          </w:rPr>
          <w:fldChar w:fldCharType="end"/>
        </w:r>
      </w:hyperlink>
    </w:p>
    <w:p w14:paraId="4A4B4053" w14:textId="070513A4" w:rsidR="004E553A" w:rsidRDefault="004E553A">
      <w:pPr>
        <w:pStyle w:val="TOC4"/>
        <w:rPr>
          <w:rFonts w:asciiTheme="minorHAnsi" w:eastAsiaTheme="minorEastAsia" w:hAnsiTheme="minorHAnsi" w:cstheme="minorBidi"/>
          <w:noProof/>
          <w:sz w:val="22"/>
          <w:szCs w:val="22"/>
        </w:rPr>
      </w:pPr>
      <w:hyperlink w:anchor="_Toc8641654" w:history="1">
        <w:r w:rsidRPr="00C362FA">
          <w:rPr>
            <w:rStyle w:val="Hyperlink"/>
            <w:noProof/>
          </w:rPr>
          <w:t>47.4.2.3 Use Case #3: Separate Capture</w:t>
        </w:r>
        <w:r>
          <w:rPr>
            <w:noProof/>
            <w:webHidden/>
          </w:rPr>
          <w:tab/>
        </w:r>
        <w:r>
          <w:rPr>
            <w:noProof/>
            <w:webHidden/>
          </w:rPr>
          <w:fldChar w:fldCharType="begin"/>
        </w:r>
        <w:r>
          <w:rPr>
            <w:noProof/>
            <w:webHidden/>
          </w:rPr>
          <w:instrText xml:space="preserve"> PAGEREF _Toc8641654 \h </w:instrText>
        </w:r>
        <w:r>
          <w:rPr>
            <w:noProof/>
            <w:webHidden/>
          </w:rPr>
        </w:r>
        <w:r>
          <w:rPr>
            <w:noProof/>
            <w:webHidden/>
          </w:rPr>
          <w:fldChar w:fldCharType="separate"/>
        </w:r>
        <w:r>
          <w:rPr>
            <w:noProof/>
            <w:webHidden/>
          </w:rPr>
          <w:t>52</w:t>
        </w:r>
        <w:r>
          <w:rPr>
            <w:noProof/>
            <w:webHidden/>
          </w:rPr>
          <w:fldChar w:fldCharType="end"/>
        </w:r>
      </w:hyperlink>
    </w:p>
    <w:p w14:paraId="43EF86B2" w14:textId="6C803F47" w:rsidR="004E553A" w:rsidRDefault="004E553A">
      <w:pPr>
        <w:pStyle w:val="TOC5"/>
        <w:rPr>
          <w:rFonts w:asciiTheme="minorHAnsi" w:eastAsiaTheme="minorEastAsia" w:hAnsiTheme="minorHAnsi" w:cstheme="minorBidi"/>
          <w:noProof/>
          <w:sz w:val="22"/>
          <w:szCs w:val="22"/>
        </w:rPr>
      </w:pPr>
      <w:hyperlink w:anchor="_Toc8641655" w:history="1">
        <w:r w:rsidRPr="00C362FA">
          <w:rPr>
            <w:rStyle w:val="Hyperlink"/>
            <w:noProof/>
          </w:rPr>
          <w:t>47.4.2.3.1 Separate Capture Use Case Description</w:t>
        </w:r>
        <w:r>
          <w:rPr>
            <w:noProof/>
            <w:webHidden/>
          </w:rPr>
          <w:tab/>
        </w:r>
        <w:r>
          <w:rPr>
            <w:noProof/>
            <w:webHidden/>
          </w:rPr>
          <w:fldChar w:fldCharType="begin"/>
        </w:r>
        <w:r>
          <w:rPr>
            <w:noProof/>
            <w:webHidden/>
          </w:rPr>
          <w:instrText xml:space="preserve"> PAGEREF _Toc8641655 \h </w:instrText>
        </w:r>
        <w:r>
          <w:rPr>
            <w:noProof/>
            <w:webHidden/>
          </w:rPr>
        </w:r>
        <w:r>
          <w:rPr>
            <w:noProof/>
            <w:webHidden/>
          </w:rPr>
          <w:fldChar w:fldCharType="separate"/>
        </w:r>
        <w:r>
          <w:rPr>
            <w:noProof/>
            <w:webHidden/>
          </w:rPr>
          <w:t>52</w:t>
        </w:r>
        <w:r>
          <w:rPr>
            <w:noProof/>
            <w:webHidden/>
          </w:rPr>
          <w:fldChar w:fldCharType="end"/>
        </w:r>
      </w:hyperlink>
    </w:p>
    <w:p w14:paraId="570F2CA2" w14:textId="51642218" w:rsidR="004E553A" w:rsidRDefault="004E553A">
      <w:pPr>
        <w:pStyle w:val="TOC5"/>
        <w:rPr>
          <w:rFonts w:asciiTheme="minorHAnsi" w:eastAsiaTheme="minorEastAsia" w:hAnsiTheme="minorHAnsi" w:cstheme="minorBidi"/>
          <w:noProof/>
          <w:sz w:val="22"/>
          <w:szCs w:val="22"/>
        </w:rPr>
      </w:pPr>
      <w:hyperlink w:anchor="_Toc8641656" w:history="1">
        <w:r w:rsidRPr="00C362FA">
          <w:rPr>
            <w:rStyle w:val="Hyperlink"/>
            <w:noProof/>
          </w:rPr>
          <w:t>47.4.2.3.2 Separate Capture Process Flow</w:t>
        </w:r>
        <w:r>
          <w:rPr>
            <w:noProof/>
            <w:webHidden/>
          </w:rPr>
          <w:tab/>
        </w:r>
        <w:r>
          <w:rPr>
            <w:noProof/>
            <w:webHidden/>
          </w:rPr>
          <w:fldChar w:fldCharType="begin"/>
        </w:r>
        <w:r>
          <w:rPr>
            <w:noProof/>
            <w:webHidden/>
          </w:rPr>
          <w:instrText xml:space="preserve"> PAGEREF _Toc8641656 \h </w:instrText>
        </w:r>
        <w:r>
          <w:rPr>
            <w:noProof/>
            <w:webHidden/>
          </w:rPr>
        </w:r>
        <w:r>
          <w:rPr>
            <w:noProof/>
            <w:webHidden/>
          </w:rPr>
          <w:fldChar w:fldCharType="separate"/>
        </w:r>
        <w:r>
          <w:rPr>
            <w:noProof/>
            <w:webHidden/>
          </w:rPr>
          <w:t>53</w:t>
        </w:r>
        <w:r>
          <w:rPr>
            <w:noProof/>
            <w:webHidden/>
          </w:rPr>
          <w:fldChar w:fldCharType="end"/>
        </w:r>
      </w:hyperlink>
    </w:p>
    <w:p w14:paraId="7C30381C" w14:textId="16809BF0" w:rsidR="004E553A" w:rsidRDefault="004E553A">
      <w:pPr>
        <w:pStyle w:val="TOC2"/>
        <w:rPr>
          <w:rFonts w:asciiTheme="minorHAnsi" w:eastAsiaTheme="minorEastAsia" w:hAnsiTheme="minorHAnsi" w:cstheme="minorBidi"/>
          <w:noProof/>
          <w:sz w:val="22"/>
          <w:szCs w:val="22"/>
        </w:rPr>
      </w:pPr>
      <w:hyperlink w:anchor="_Toc8641657" w:history="1">
        <w:r w:rsidRPr="00C362FA">
          <w:rPr>
            <w:rStyle w:val="Hyperlink"/>
            <w:noProof/>
          </w:rPr>
          <w:t>47.5 EBIW Security Considerations</w:t>
        </w:r>
        <w:r>
          <w:rPr>
            <w:noProof/>
            <w:webHidden/>
          </w:rPr>
          <w:tab/>
        </w:r>
        <w:r>
          <w:rPr>
            <w:noProof/>
            <w:webHidden/>
          </w:rPr>
          <w:fldChar w:fldCharType="begin"/>
        </w:r>
        <w:r>
          <w:rPr>
            <w:noProof/>
            <w:webHidden/>
          </w:rPr>
          <w:instrText xml:space="preserve"> PAGEREF _Toc8641657 \h </w:instrText>
        </w:r>
        <w:r>
          <w:rPr>
            <w:noProof/>
            <w:webHidden/>
          </w:rPr>
        </w:r>
        <w:r>
          <w:rPr>
            <w:noProof/>
            <w:webHidden/>
          </w:rPr>
          <w:fldChar w:fldCharType="separate"/>
        </w:r>
        <w:r>
          <w:rPr>
            <w:noProof/>
            <w:webHidden/>
          </w:rPr>
          <w:t>54</w:t>
        </w:r>
        <w:r>
          <w:rPr>
            <w:noProof/>
            <w:webHidden/>
          </w:rPr>
          <w:fldChar w:fldCharType="end"/>
        </w:r>
      </w:hyperlink>
    </w:p>
    <w:p w14:paraId="60E594A3" w14:textId="7B52B411" w:rsidR="004E553A" w:rsidRDefault="004E553A">
      <w:pPr>
        <w:pStyle w:val="TOC3"/>
        <w:rPr>
          <w:rFonts w:asciiTheme="minorHAnsi" w:eastAsiaTheme="minorEastAsia" w:hAnsiTheme="minorHAnsi" w:cstheme="minorBidi"/>
          <w:noProof/>
          <w:sz w:val="22"/>
          <w:szCs w:val="22"/>
        </w:rPr>
      </w:pPr>
      <w:hyperlink w:anchor="_Toc8641658" w:history="1">
        <w:r w:rsidRPr="00C362FA">
          <w:rPr>
            <w:rStyle w:val="Hyperlink"/>
            <w:noProof/>
          </w:rPr>
          <w:t>47.5.1 Security Considerations for Actors</w:t>
        </w:r>
        <w:r>
          <w:rPr>
            <w:noProof/>
            <w:webHidden/>
          </w:rPr>
          <w:tab/>
        </w:r>
        <w:r>
          <w:rPr>
            <w:noProof/>
            <w:webHidden/>
          </w:rPr>
          <w:fldChar w:fldCharType="begin"/>
        </w:r>
        <w:r>
          <w:rPr>
            <w:noProof/>
            <w:webHidden/>
          </w:rPr>
          <w:instrText xml:space="preserve"> PAGEREF _Toc8641658 \h </w:instrText>
        </w:r>
        <w:r>
          <w:rPr>
            <w:noProof/>
            <w:webHidden/>
          </w:rPr>
        </w:r>
        <w:r>
          <w:rPr>
            <w:noProof/>
            <w:webHidden/>
          </w:rPr>
          <w:fldChar w:fldCharType="separate"/>
        </w:r>
        <w:r>
          <w:rPr>
            <w:noProof/>
            <w:webHidden/>
          </w:rPr>
          <w:t>54</w:t>
        </w:r>
        <w:r>
          <w:rPr>
            <w:noProof/>
            <w:webHidden/>
          </w:rPr>
          <w:fldChar w:fldCharType="end"/>
        </w:r>
      </w:hyperlink>
    </w:p>
    <w:p w14:paraId="628424D4" w14:textId="6E2E6178" w:rsidR="004E553A" w:rsidRDefault="004E553A">
      <w:pPr>
        <w:pStyle w:val="TOC3"/>
        <w:rPr>
          <w:rFonts w:asciiTheme="minorHAnsi" w:eastAsiaTheme="minorEastAsia" w:hAnsiTheme="minorHAnsi" w:cstheme="minorBidi"/>
          <w:noProof/>
          <w:sz w:val="22"/>
          <w:szCs w:val="22"/>
        </w:rPr>
      </w:pPr>
      <w:hyperlink w:anchor="_Toc8641659" w:history="1">
        <w:r w:rsidRPr="00C362FA">
          <w:rPr>
            <w:rStyle w:val="Hyperlink"/>
            <w:noProof/>
          </w:rPr>
          <w:t>47.5.2 Security Considerations for Encounter-based Images</w:t>
        </w:r>
        <w:r>
          <w:rPr>
            <w:noProof/>
            <w:webHidden/>
          </w:rPr>
          <w:tab/>
        </w:r>
        <w:r>
          <w:rPr>
            <w:noProof/>
            <w:webHidden/>
          </w:rPr>
          <w:fldChar w:fldCharType="begin"/>
        </w:r>
        <w:r>
          <w:rPr>
            <w:noProof/>
            <w:webHidden/>
          </w:rPr>
          <w:instrText xml:space="preserve"> PAGEREF _Toc8641659 \h </w:instrText>
        </w:r>
        <w:r>
          <w:rPr>
            <w:noProof/>
            <w:webHidden/>
          </w:rPr>
        </w:r>
        <w:r>
          <w:rPr>
            <w:noProof/>
            <w:webHidden/>
          </w:rPr>
          <w:fldChar w:fldCharType="separate"/>
        </w:r>
        <w:r>
          <w:rPr>
            <w:noProof/>
            <w:webHidden/>
          </w:rPr>
          <w:t>54</w:t>
        </w:r>
        <w:r>
          <w:rPr>
            <w:noProof/>
            <w:webHidden/>
          </w:rPr>
          <w:fldChar w:fldCharType="end"/>
        </w:r>
      </w:hyperlink>
    </w:p>
    <w:p w14:paraId="0285BD46" w14:textId="28CD9473" w:rsidR="004E553A" w:rsidRDefault="004E553A">
      <w:pPr>
        <w:pStyle w:val="TOC2"/>
        <w:rPr>
          <w:rFonts w:asciiTheme="minorHAnsi" w:eastAsiaTheme="minorEastAsia" w:hAnsiTheme="minorHAnsi" w:cstheme="minorBidi"/>
          <w:noProof/>
          <w:sz w:val="22"/>
          <w:szCs w:val="22"/>
        </w:rPr>
      </w:pPr>
      <w:hyperlink w:anchor="_Toc8641660" w:history="1">
        <w:r w:rsidRPr="00C362FA">
          <w:rPr>
            <w:rStyle w:val="Hyperlink"/>
            <w:noProof/>
          </w:rPr>
          <w:t>47.6 EBIW Cross Profile Considerations</w:t>
        </w:r>
        <w:r>
          <w:rPr>
            <w:noProof/>
            <w:webHidden/>
          </w:rPr>
          <w:tab/>
        </w:r>
        <w:r>
          <w:rPr>
            <w:noProof/>
            <w:webHidden/>
          </w:rPr>
          <w:fldChar w:fldCharType="begin"/>
        </w:r>
        <w:r>
          <w:rPr>
            <w:noProof/>
            <w:webHidden/>
          </w:rPr>
          <w:instrText xml:space="preserve"> PAGEREF _Toc8641660 \h </w:instrText>
        </w:r>
        <w:r>
          <w:rPr>
            <w:noProof/>
            <w:webHidden/>
          </w:rPr>
        </w:r>
        <w:r>
          <w:rPr>
            <w:noProof/>
            <w:webHidden/>
          </w:rPr>
          <w:fldChar w:fldCharType="separate"/>
        </w:r>
        <w:r>
          <w:rPr>
            <w:noProof/>
            <w:webHidden/>
          </w:rPr>
          <w:t>54</w:t>
        </w:r>
        <w:r>
          <w:rPr>
            <w:noProof/>
            <w:webHidden/>
          </w:rPr>
          <w:fldChar w:fldCharType="end"/>
        </w:r>
      </w:hyperlink>
    </w:p>
    <w:p w14:paraId="5FBADB41" w14:textId="23CFA2C2" w:rsidR="004E553A" w:rsidRPr="006B5431" w:rsidRDefault="004E553A">
      <w:pPr>
        <w:pStyle w:val="TOC1"/>
        <w:rPr>
          <w:rFonts w:asciiTheme="minorHAnsi" w:eastAsiaTheme="minorEastAsia" w:hAnsiTheme="minorHAnsi" w:cstheme="minorBidi"/>
          <w:b/>
          <w:noProof/>
          <w:sz w:val="22"/>
          <w:szCs w:val="22"/>
        </w:rPr>
      </w:pPr>
      <w:hyperlink w:anchor="_Toc8641661" w:history="1">
        <w:r w:rsidRPr="006B5431">
          <w:rPr>
            <w:rStyle w:val="Hyperlink"/>
            <w:b/>
            <w:noProof/>
          </w:rPr>
          <w:t>Volume 3 – Transactions</w:t>
        </w:r>
        <w:r w:rsidRPr="006B5431">
          <w:rPr>
            <w:b/>
            <w:noProof/>
            <w:webHidden/>
          </w:rPr>
          <w:tab/>
        </w:r>
        <w:r w:rsidRPr="006B5431">
          <w:rPr>
            <w:b/>
            <w:noProof/>
            <w:webHidden/>
          </w:rPr>
          <w:fldChar w:fldCharType="begin"/>
        </w:r>
        <w:r w:rsidRPr="006B5431">
          <w:rPr>
            <w:b/>
            <w:noProof/>
            <w:webHidden/>
          </w:rPr>
          <w:instrText xml:space="preserve"> PAGEREF _Toc8641661 \h </w:instrText>
        </w:r>
        <w:r w:rsidRPr="006B5431">
          <w:rPr>
            <w:b/>
            <w:noProof/>
            <w:webHidden/>
          </w:rPr>
        </w:r>
        <w:r w:rsidRPr="006B5431">
          <w:rPr>
            <w:b/>
            <w:noProof/>
            <w:webHidden/>
          </w:rPr>
          <w:fldChar w:fldCharType="separate"/>
        </w:r>
        <w:r>
          <w:rPr>
            <w:b/>
            <w:noProof/>
            <w:webHidden/>
          </w:rPr>
          <w:t>56</w:t>
        </w:r>
        <w:r w:rsidRPr="006B5431">
          <w:rPr>
            <w:b/>
            <w:noProof/>
            <w:webHidden/>
          </w:rPr>
          <w:fldChar w:fldCharType="end"/>
        </w:r>
      </w:hyperlink>
    </w:p>
    <w:p w14:paraId="1E7A28A1" w14:textId="77A8B25B" w:rsidR="004E553A" w:rsidRDefault="004E553A">
      <w:pPr>
        <w:pStyle w:val="TOC2"/>
        <w:rPr>
          <w:rFonts w:asciiTheme="minorHAnsi" w:eastAsiaTheme="minorEastAsia" w:hAnsiTheme="minorHAnsi" w:cstheme="minorBidi"/>
          <w:noProof/>
          <w:sz w:val="22"/>
          <w:szCs w:val="22"/>
        </w:rPr>
      </w:pPr>
      <w:hyperlink w:anchor="_Toc8641662" w:history="1">
        <w:r w:rsidRPr="00C362FA">
          <w:rPr>
            <w:rStyle w:val="Hyperlink"/>
            <w:noProof/>
          </w:rPr>
          <w:t>4.130 Get Encounter Imaging Context [RAD-130]</w:t>
        </w:r>
        <w:r>
          <w:rPr>
            <w:noProof/>
            <w:webHidden/>
          </w:rPr>
          <w:tab/>
        </w:r>
        <w:r>
          <w:rPr>
            <w:noProof/>
            <w:webHidden/>
          </w:rPr>
          <w:fldChar w:fldCharType="begin"/>
        </w:r>
        <w:r>
          <w:rPr>
            <w:noProof/>
            <w:webHidden/>
          </w:rPr>
          <w:instrText xml:space="preserve"> PAGEREF _Toc8641662 \h </w:instrText>
        </w:r>
        <w:r>
          <w:rPr>
            <w:noProof/>
            <w:webHidden/>
          </w:rPr>
        </w:r>
        <w:r>
          <w:rPr>
            <w:noProof/>
            <w:webHidden/>
          </w:rPr>
          <w:fldChar w:fldCharType="separate"/>
        </w:r>
        <w:r>
          <w:rPr>
            <w:noProof/>
            <w:webHidden/>
          </w:rPr>
          <w:t>56</w:t>
        </w:r>
        <w:r>
          <w:rPr>
            <w:noProof/>
            <w:webHidden/>
          </w:rPr>
          <w:fldChar w:fldCharType="end"/>
        </w:r>
      </w:hyperlink>
    </w:p>
    <w:p w14:paraId="4F757510" w14:textId="32E56B55" w:rsidR="004E553A" w:rsidRDefault="004E553A">
      <w:pPr>
        <w:pStyle w:val="TOC3"/>
        <w:rPr>
          <w:rFonts w:asciiTheme="minorHAnsi" w:eastAsiaTheme="minorEastAsia" w:hAnsiTheme="minorHAnsi" w:cstheme="minorBidi"/>
          <w:noProof/>
          <w:sz w:val="22"/>
          <w:szCs w:val="22"/>
        </w:rPr>
      </w:pPr>
      <w:hyperlink w:anchor="_Toc8641663" w:history="1">
        <w:r w:rsidRPr="00C362FA">
          <w:rPr>
            <w:rStyle w:val="Hyperlink"/>
            <w:noProof/>
          </w:rPr>
          <w:t>4.130.1 Scope</w:t>
        </w:r>
        <w:r>
          <w:rPr>
            <w:noProof/>
            <w:webHidden/>
          </w:rPr>
          <w:tab/>
        </w:r>
        <w:r>
          <w:rPr>
            <w:noProof/>
            <w:webHidden/>
          </w:rPr>
          <w:fldChar w:fldCharType="begin"/>
        </w:r>
        <w:r>
          <w:rPr>
            <w:noProof/>
            <w:webHidden/>
          </w:rPr>
          <w:instrText xml:space="preserve"> PAGEREF _Toc8641663 \h </w:instrText>
        </w:r>
        <w:r>
          <w:rPr>
            <w:noProof/>
            <w:webHidden/>
          </w:rPr>
        </w:r>
        <w:r>
          <w:rPr>
            <w:noProof/>
            <w:webHidden/>
          </w:rPr>
          <w:fldChar w:fldCharType="separate"/>
        </w:r>
        <w:r>
          <w:rPr>
            <w:noProof/>
            <w:webHidden/>
          </w:rPr>
          <w:t>56</w:t>
        </w:r>
        <w:r>
          <w:rPr>
            <w:noProof/>
            <w:webHidden/>
          </w:rPr>
          <w:fldChar w:fldCharType="end"/>
        </w:r>
      </w:hyperlink>
    </w:p>
    <w:p w14:paraId="6818D913" w14:textId="68CF9CEC" w:rsidR="004E553A" w:rsidRDefault="004E553A">
      <w:pPr>
        <w:pStyle w:val="TOC3"/>
        <w:rPr>
          <w:rFonts w:asciiTheme="minorHAnsi" w:eastAsiaTheme="minorEastAsia" w:hAnsiTheme="minorHAnsi" w:cstheme="minorBidi"/>
          <w:noProof/>
          <w:sz w:val="22"/>
          <w:szCs w:val="22"/>
        </w:rPr>
      </w:pPr>
      <w:hyperlink w:anchor="_Toc8641664" w:history="1">
        <w:r w:rsidRPr="00C362FA">
          <w:rPr>
            <w:rStyle w:val="Hyperlink"/>
            <w:noProof/>
          </w:rPr>
          <w:t>4.130.2 Actor Roles</w:t>
        </w:r>
        <w:r>
          <w:rPr>
            <w:noProof/>
            <w:webHidden/>
          </w:rPr>
          <w:tab/>
        </w:r>
        <w:r>
          <w:rPr>
            <w:noProof/>
            <w:webHidden/>
          </w:rPr>
          <w:fldChar w:fldCharType="begin"/>
        </w:r>
        <w:r>
          <w:rPr>
            <w:noProof/>
            <w:webHidden/>
          </w:rPr>
          <w:instrText xml:space="preserve"> PAGEREF _Toc8641664 \h </w:instrText>
        </w:r>
        <w:r>
          <w:rPr>
            <w:noProof/>
            <w:webHidden/>
          </w:rPr>
        </w:r>
        <w:r>
          <w:rPr>
            <w:noProof/>
            <w:webHidden/>
          </w:rPr>
          <w:fldChar w:fldCharType="separate"/>
        </w:r>
        <w:r>
          <w:rPr>
            <w:noProof/>
            <w:webHidden/>
          </w:rPr>
          <w:t>56</w:t>
        </w:r>
        <w:r>
          <w:rPr>
            <w:noProof/>
            <w:webHidden/>
          </w:rPr>
          <w:fldChar w:fldCharType="end"/>
        </w:r>
      </w:hyperlink>
    </w:p>
    <w:p w14:paraId="1C4CAE2F" w14:textId="1B79937F" w:rsidR="004E553A" w:rsidRDefault="004E553A">
      <w:pPr>
        <w:pStyle w:val="TOC3"/>
        <w:rPr>
          <w:rFonts w:asciiTheme="minorHAnsi" w:eastAsiaTheme="minorEastAsia" w:hAnsiTheme="minorHAnsi" w:cstheme="minorBidi"/>
          <w:noProof/>
          <w:sz w:val="22"/>
          <w:szCs w:val="22"/>
        </w:rPr>
      </w:pPr>
      <w:hyperlink w:anchor="_Toc8641665" w:history="1">
        <w:r w:rsidRPr="00C362FA">
          <w:rPr>
            <w:rStyle w:val="Hyperlink"/>
            <w:noProof/>
          </w:rPr>
          <w:t>4.130.3 Referenced Standards</w:t>
        </w:r>
        <w:r>
          <w:rPr>
            <w:noProof/>
            <w:webHidden/>
          </w:rPr>
          <w:tab/>
        </w:r>
        <w:r>
          <w:rPr>
            <w:noProof/>
            <w:webHidden/>
          </w:rPr>
          <w:fldChar w:fldCharType="begin"/>
        </w:r>
        <w:r>
          <w:rPr>
            <w:noProof/>
            <w:webHidden/>
          </w:rPr>
          <w:instrText xml:space="preserve"> PAGEREF _Toc8641665 \h </w:instrText>
        </w:r>
        <w:r>
          <w:rPr>
            <w:noProof/>
            <w:webHidden/>
          </w:rPr>
        </w:r>
        <w:r>
          <w:rPr>
            <w:noProof/>
            <w:webHidden/>
          </w:rPr>
          <w:fldChar w:fldCharType="separate"/>
        </w:r>
        <w:r>
          <w:rPr>
            <w:noProof/>
            <w:webHidden/>
          </w:rPr>
          <w:t>56</w:t>
        </w:r>
        <w:r>
          <w:rPr>
            <w:noProof/>
            <w:webHidden/>
          </w:rPr>
          <w:fldChar w:fldCharType="end"/>
        </w:r>
      </w:hyperlink>
    </w:p>
    <w:p w14:paraId="44C2F35A" w14:textId="2DD8A228" w:rsidR="004E553A" w:rsidRDefault="004E553A">
      <w:pPr>
        <w:pStyle w:val="TOC3"/>
        <w:rPr>
          <w:rFonts w:asciiTheme="minorHAnsi" w:eastAsiaTheme="minorEastAsia" w:hAnsiTheme="minorHAnsi" w:cstheme="minorBidi"/>
          <w:noProof/>
          <w:sz w:val="22"/>
          <w:szCs w:val="22"/>
        </w:rPr>
      </w:pPr>
      <w:hyperlink w:anchor="_Toc8641666" w:history="1">
        <w:r w:rsidRPr="00C362FA">
          <w:rPr>
            <w:rStyle w:val="Hyperlink"/>
            <w:noProof/>
          </w:rPr>
          <w:t>4.130.4 Messages</w:t>
        </w:r>
        <w:r>
          <w:rPr>
            <w:noProof/>
            <w:webHidden/>
          </w:rPr>
          <w:tab/>
        </w:r>
        <w:r>
          <w:rPr>
            <w:noProof/>
            <w:webHidden/>
          </w:rPr>
          <w:fldChar w:fldCharType="begin"/>
        </w:r>
        <w:r>
          <w:rPr>
            <w:noProof/>
            <w:webHidden/>
          </w:rPr>
          <w:instrText xml:space="preserve"> PAGEREF _Toc8641666 \h </w:instrText>
        </w:r>
        <w:r>
          <w:rPr>
            <w:noProof/>
            <w:webHidden/>
          </w:rPr>
        </w:r>
        <w:r>
          <w:rPr>
            <w:noProof/>
            <w:webHidden/>
          </w:rPr>
          <w:fldChar w:fldCharType="separate"/>
        </w:r>
        <w:r>
          <w:rPr>
            <w:noProof/>
            <w:webHidden/>
          </w:rPr>
          <w:t>57</w:t>
        </w:r>
        <w:r>
          <w:rPr>
            <w:noProof/>
            <w:webHidden/>
          </w:rPr>
          <w:fldChar w:fldCharType="end"/>
        </w:r>
      </w:hyperlink>
    </w:p>
    <w:p w14:paraId="05FE98F8" w14:textId="0553AAA0" w:rsidR="004E553A" w:rsidRDefault="004E553A">
      <w:pPr>
        <w:pStyle w:val="TOC4"/>
        <w:rPr>
          <w:rFonts w:asciiTheme="minorHAnsi" w:eastAsiaTheme="minorEastAsia" w:hAnsiTheme="minorHAnsi" w:cstheme="minorBidi"/>
          <w:noProof/>
          <w:sz w:val="22"/>
          <w:szCs w:val="22"/>
        </w:rPr>
      </w:pPr>
      <w:hyperlink w:anchor="_Toc8641667" w:history="1">
        <w:r w:rsidRPr="00C362FA">
          <w:rPr>
            <w:rStyle w:val="Hyperlink"/>
            <w:noProof/>
          </w:rPr>
          <w:t>4.130.4.1 Request Encounter Metadata</w:t>
        </w:r>
        <w:r>
          <w:rPr>
            <w:noProof/>
            <w:webHidden/>
          </w:rPr>
          <w:tab/>
        </w:r>
        <w:r>
          <w:rPr>
            <w:noProof/>
            <w:webHidden/>
          </w:rPr>
          <w:fldChar w:fldCharType="begin"/>
        </w:r>
        <w:r>
          <w:rPr>
            <w:noProof/>
            <w:webHidden/>
          </w:rPr>
          <w:instrText xml:space="preserve"> PAGEREF _Toc8641667 \h </w:instrText>
        </w:r>
        <w:r>
          <w:rPr>
            <w:noProof/>
            <w:webHidden/>
          </w:rPr>
        </w:r>
        <w:r>
          <w:rPr>
            <w:noProof/>
            <w:webHidden/>
          </w:rPr>
          <w:fldChar w:fldCharType="separate"/>
        </w:r>
        <w:r>
          <w:rPr>
            <w:noProof/>
            <w:webHidden/>
          </w:rPr>
          <w:t>57</w:t>
        </w:r>
        <w:r>
          <w:rPr>
            <w:noProof/>
            <w:webHidden/>
          </w:rPr>
          <w:fldChar w:fldCharType="end"/>
        </w:r>
      </w:hyperlink>
    </w:p>
    <w:p w14:paraId="133F0A55" w14:textId="31AAC061" w:rsidR="004E553A" w:rsidRDefault="004E553A">
      <w:pPr>
        <w:pStyle w:val="TOC5"/>
        <w:rPr>
          <w:rFonts w:asciiTheme="minorHAnsi" w:eastAsiaTheme="minorEastAsia" w:hAnsiTheme="minorHAnsi" w:cstheme="minorBidi"/>
          <w:noProof/>
          <w:sz w:val="22"/>
          <w:szCs w:val="22"/>
        </w:rPr>
      </w:pPr>
      <w:hyperlink w:anchor="_Toc8641668" w:history="1">
        <w:r w:rsidRPr="00C362FA">
          <w:rPr>
            <w:rStyle w:val="Hyperlink"/>
            <w:noProof/>
          </w:rPr>
          <w:t>4.130.4.1.1 Trigger Events</w:t>
        </w:r>
        <w:r>
          <w:rPr>
            <w:noProof/>
            <w:webHidden/>
          </w:rPr>
          <w:tab/>
        </w:r>
        <w:r>
          <w:rPr>
            <w:noProof/>
            <w:webHidden/>
          </w:rPr>
          <w:fldChar w:fldCharType="begin"/>
        </w:r>
        <w:r>
          <w:rPr>
            <w:noProof/>
            <w:webHidden/>
          </w:rPr>
          <w:instrText xml:space="preserve"> PAGEREF _Toc8641668 \h </w:instrText>
        </w:r>
        <w:r>
          <w:rPr>
            <w:noProof/>
            <w:webHidden/>
          </w:rPr>
        </w:r>
        <w:r>
          <w:rPr>
            <w:noProof/>
            <w:webHidden/>
          </w:rPr>
          <w:fldChar w:fldCharType="separate"/>
        </w:r>
        <w:r>
          <w:rPr>
            <w:noProof/>
            <w:webHidden/>
          </w:rPr>
          <w:t>57</w:t>
        </w:r>
        <w:r>
          <w:rPr>
            <w:noProof/>
            <w:webHidden/>
          </w:rPr>
          <w:fldChar w:fldCharType="end"/>
        </w:r>
      </w:hyperlink>
    </w:p>
    <w:p w14:paraId="747C271B" w14:textId="5049AD2F" w:rsidR="004E553A" w:rsidRDefault="004E553A">
      <w:pPr>
        <w:pStyle w:val="TOC5"/>
        <w:rPr>
          <w:rFonts w:asciiTheme="minorHAnsi" w:eastAsiaTheme="minorEastAsia" w:hAnsiTheme="minorHAnsi" w:cstheme="minorBidi"/>
          <w:noProof/>
          <w:sz w:val="22"/>
          <w:szCs w:val="22"/>
        </w:rPr>
      </w:pPr>
      <w:hyperlink w:anchor="_Toc8641669" w:history="1">
        <w:r w:rsidRPr="00C362FA">
          <w:rPr>
            <w:rStyle w:val="Hyperlink"/>
            <w:noProof/>
          </w:rPr>
          <w:t>4.130.4.1.2 Message Semantics</w:t>
        </w:r>
        <w:r>
          <w:rPr>
            <w:noProof/>
            <w:webHidden/>
          </w:rPr>
          <w:tab/>
        </w:r>
        <w:r>
          <w:rPr>
            <w:noProof/>
            <w:webHidden/>
          </w:rPr>
          <w:fldChar w:fldCharType="begin"/>
        </w:r>
        <w:r>
          <w:rPr>
            <w:noProof/>
            <w:webHidden/>
          </w:rPr>
          <w:instrText xml:space="preserve"> PAGEREF _Toc8641669 \h </w:instrText>
        </w:r>
        <w:r>
          <w:rPr>
            <w:noProof/>
            <w:webHidden/>
          </w:rPr>
        </w:r>
        <w:r>
          <w:rPr>
            <w:noProof/>
            <w:webHidden/>
          </w:rPr>
          <w:fldChar w:fldCharType="separate"/>
        </w:r>
        <w:r>
          <w:rPr>
            <w:noProof/>
            <w:webHidden/>
          </w:rPr>
          <w:t>58</w:t>
        </w:r>
        <w:r>
          <w:rPr>
            <w:noProof/>
            <w:webHidden/>
          </w:rPr>
          <w:fldChar w:fldCharType="end"/>
        </w:r>
      </w:hyperlink>
    </w:p>
    <w:p w14:paraId="59F53AE8" w14:textId="666C1055" w:rsidR="004E553A" w:rsidRDefault="004E553A">
      <w:pPr>
        <w:pStyle w:val="TOC6"/>
        <w:rPr>
          <w:rFonts w:asciiTheme="minorHAnsi" w:eastAsiaTheme="minorEastAsia" w:hAnsiTheme="minorHAnsi" w:cstheme="minorBidi"/>
          <w:noProof/>
          <w:sz w:val="22"/>
          <w:szCs w:val="22"/>
        </w:rPr>
      </w:pPr>
      <w:hyperlink w:anchor="_Toc8641670" w:history="1">
        <w:r w:rsidRPr="00C362FA">
          <w:rPr>
            <w:rStyle w:val="Hyperlink"/>
            <w:noProof/>
          </w:rPr>
          <w:t>4.130.4.1.2.1 Message Semantics (MWL)</w:t>
        </w:r>
        <w:r>
          <w:rPr>
            <w:noProof/>
            <w:webHidden/>
          </w:rPr>
          <w:tab/>
        </w:r>
        <w:r>
          <w:rPr>
            <w:noProof/>
            <w:webHidden/>
          </w:rPr>
          <w:fldChar w:fldCharType="begin"/>
        </w:r>
        <w:r>
          <w:rPr>
            <w:noProof/>
            <w:webHidden/>
          </w:rPr>
          <w:instrText xml:space="preserve"> PAGEREF _Toc8641670 \h </w:instrText>
        </w:r>
        <w:r>
          <w:rPr>
            <w:noProof/>
            <w:webHidden/>
          </w:rPr>
        </w:r>
        <w:r>
          <w:rPr>
            <w:noProof/>
            <w:webHidden/>
          </w:rPr>
          <w:fldChar w:fldCharType="separate"/>
        </w:r>
        <w:r>
          <w:rPr>
            <w:noProof/>
            <w:webHidden/>
          </w:rPr>
          <w:t>58</w:t>
        </w:r>
        <w:r>
          <w:rPr>
            <w:noProof/>
            <w:webHidden/>
          </w:rPr>
          <w:fldChar w:fldCharType="end"/>
        </w:r>
      </w:hyperlink>
    </w:p>
    <w:p w14:paraId="2FE1B91D" w14:textId="674B79DE" w:rsidR="004E553A" w:rsidRDefault="004E553A">
      <w:pPr>
        <w:pStyle w:val="TOC6"/>
        <w:rPr>
          <w:rFonts w:asciiTheme="minorHAnsi" w:eastAsiaTheme="minorEastAsia" w:hAnsiTheme="minorHAnsi" w:cstheme="minorBidi"/>
          <w:noProof/>
          <w:sz w:val="22"/>
          <w:szCs w:val="22"/>
        </w:rPr>
      </w:pPr>
      <w:hyperlink w:anchor="_Toc8641671" w:history="1">
        <w:r w:rsidRPr="00C362FA">
          <w:rPr>
            <w:rStyle w:val="Hyperlink"/>
            <w:noProof/>
          </w:rPr>
          <w:t>4.130.4.1.2.2 Message Semantics (UPS-RS)</w:t>
        </w:r>
        <w:r>
          <w:rPr>
            <w:noProof/>
            <w:webHidden/>
          </w:rPr>
          <w:tab/>
        </w:r>
        <w:r>
          <w:rPr>
            <w:noProof/>
            <w:webHidden/>
          </w:rPr>
          <w:fldChar w:fldCharType="begin"/>
        </w:r>
        <w:r>
          <w:rPr>
            <w:noProof/>
            <w:webHidden/>
          </w:rPr>
          <w:instrText xml:space="preserve"> PAGEREF _Toc8641671 \h </w:instrText>
        </w:r>
        <w:r>
          <w:rPr>
            <w:noProof/>
            <w:webHidden/>
          </w:rPr>
        </w:r>
        <w:r>
          <w:rPr>
            <w:noProof/>
            <w:webHidden/>
          </w:rPr>
          <w:fldChar w:fldCharType="separate"/>
        </w:r>
        <w:r>
          <w:rPr>
            <w:noProof/>
            <w:webHidden/>
          </w:rPr>
          <w:t>60</w:t>
        </w:r>
        <w:r>
          <w:rPr>
            <w:noProof/>
            <w:webHidden/>
          </w:rPr>
          <w:fldChar w:fldCharType="end"/>
        </w:r>
      </w:hyperlink>
    </w:p>
    <w:p w14:paraId="0187576B" w14:textId="724F3601" w:rsidR="004E553A" w:rsidRDefault="004E553A">
      <w:pPr>
        <w:pStyle w:val="TOC6"/>
        <w:rPr>
          <w:rFonts w:asciiTheme="minorHAnsi" w:eastAsiaTheme="minorEastAsia" w:hAnsiTheme="minorHAnsi" w:cstheme="minorBidi"/>
          <w:noProof/>
          <w:sz w:val="22"/>
          <w:szCs w:val="22"/>
        </w:rPr>
      </w:pPr>
      <w:hyperlink w:anchor="_Toc8641672" w:history="1">
        <w:r w:rsidRPr="00C362FA">
          <w:rPr>
            <w:rStyle w:val="Hyperlink"/>
            <w:noProof/>
          </w:rPr>
          <w:t>4.130.4.1.2.3 Example Matching Key Usage</w:t>
        </w:r>
        <w:r>
          <w:rPr>
            <w:noProof/>
            <w:webHidden/>
          </w:rPr>
          <w:tab/>
        </w:r>
        <w:r>
          <w:rPr>
            <w:noProof/>
            <w:webHidden/>
          </w:rPr>
          <w:fldChar w:fldCharType="begin"/>
        </w:r>
        <w:r>
          <w:rPr>
            <w:noProof/>
            <w:webHidden/>
          </w:rPr>
          <w:instrText xml:space="preserve"> PAGEREF _Toc8641672 \h </w:instrText>
        </w:r>
        <w:r>
          <w:rPr>
            <w:noProof/>
            <w:webHidden/>
          </w:rPr>
        </w:r>
        <w:r>
          <w:rPr>
            <w:noProof/>
            <w:webHidden/>
          </w:rPr>
          <w:fldChar w:fldCharType="separate"/>
        </w:r>
        <w:r>
          <w:rPr>
            <w:noProof/>
            <w:webHidden/>
          </w:rPr>
          <w:t>62</w:t>
        </w:r>
        <w:r>
          <w:rPr>
            <w:noProof/>
            <w:webHidden/>
          </w:rPr>
          <w:fldChar w:fldCharType="end"/>
        </w:r>
      </w:hyperlink>
    </w:p>
    <w:p w14:paraId="40315B18" w14:textId="644FA671" w:rsidR="004E553A" w:rsidRDefault="004E553A">
      <w:pPr>
        <w:pStyle w:val="TOC5"/>
        <w:rPr>
          <w:rFonts w:asciiTheme="minorHAnsi" w:eastAsiaTheme="minorEastAsia" w:hAnsiTheme="minorHAnsi" w:cstheme="minorBidi"/>
          <w:noProof/>
          <w:sz w:val="22"/>
          <w:szCs w:val="22"/>
        </w:rPr>
      </w:pPr>
      <w:hyperlink w:anchor="_Toc8641673" w:history="1">
        <w:r w:rsidRPr="00C362FA">
          <w:rPr>
            <w:rStyle w:val="Hyperlink"/>
            <w:noProof/>
          </w:rPr>
          <w:t>4.130.4.1.3 Expected Actions</w:t>
        </w:r>
        <w:r>
          <w:rPr>
            <w:noProof/>
            <w:webHidden/>
          </w:rPr>
          <w:tab/>
        </w:r>
        <w:r>
          <w:rPr>
            <w:noProof/>
            <w:webHidden/>
          </w:rPr>
          <w:fldChar w:fldCharType="begin"/>
        </w:r>
        <w:r>
          <w:rPr>
            <w:noProof/>
            <w:webHidden/>
          </w:rPr>
          <w:instrText xml:space="preserve"> PAGEREF _Toc8641673 \h </w:instrText>
        </w:r>
        <w:r>
          <w:rPr>
            <w:noProof/>
            <w:webHidden/>
          </w:rPr>
        </w:r>
        <w:r>
          <w:rPr>
            <w:noProof/>
            <w:webHidden/>
          </w:rPr>
          <w:fldChar w:fldCharType="separate"/>
        </w:r>
        <w:r>
          <w:rPr>
            <w:noProof/>
            <w:webHidden/>
          </w:rPr>
          <w:t>63</w:t>
        </w:r>
        <w:r>
          <w:rPr>
            <w:noProof/>
            <w:webHidden/>
          </w:rPr>
          <w:fldChar w:fldCharType="end"/>
        </w:r>
      </w:hyperlink>
    </w:p>
    <w:p w14:paraId="40807C8A" w14:textId="4F1AA8B5" w:rsidR="004E553A" w:rsidRDefault="004E553A">
      <w:pPr>
        <w:pStyle w:val="TOC4"/>
        <w:rPr>
          <w:rFonts w:asciiTheme="minorHAnsi" w:eastAsiaTheme="minorEastAsia" w:hAnsiTheme="minorHAnsi" w:cstheme="minorBidi"/>
          <w:noProof/>
          <w:sz w:val="22"/>
          <w:szCs w:val="22"/>
        </w:rPr>
      </w:pPr>
      <w:hyperlink w:anchor="_Toc8641674" w:history="1">
        <w:r w:rsidRPr="00C362FA">
          <w:rPr>
            <w:rStyle w:val="Hyperlink"/>
            <w:noProof/>
          </w:rPr>
          <w:t>4.130.4.2 Return Encounter Metadata</w:t>
        </w:r>
        <w:r>
          <w:rPr>
            <w:noProof/>
            <w:webHidden/>
          </w:rPr>
          <w:tab/>
        </w:r>
        <w:r>
          <w:rPr>
            <w:noProof/>
            <w:webHidden/>
          </w:rPr>
          <w:fldChar w:fldCharType="begin"/>
        </w:r>
        <w:r>
          <w:rPr>
            <w:noProof/>
            <w:webHidden/>
          </w:rPr>
          <w:instrText xml:space="preserve"> PAGEREF _Toc8641674 \h </w:instrText>
        </w:r>
        <w:r>
          <w:rPr>
            <w:noProof/>
            <w:webHidden/>
          </w:rPr>
        </w:r>
        <w:r>
          <w:rPr>
            <w:noProof/>
            <w:webHidden/>
          </w:rPr>
          <w:fldChar w:fldCharType="separate"/>
        </w:r>
        <w:r>
          <w:rPr>
            <w:noProof/>
            <w:webHidden/>
          </w:rPr>
          <w:t>64</w:t>
        </w:r>
        <w:r>
          <w:rPr>
            <w:noProof/>
            <w:webHidden/>
          </w:rPr>
          <w:fldChar w:fldCharType="end"/>
        </w:r>
      </w:hyperlink>
    </w:p>
    <w:p w14:paraId="1C3690C1" w14:textId="0D356C1F" w:rsidR="004E553A" w:rsidRDefault="004E553A">
      <w:pPr>
        <w:pStyle w:val="TOC5"/>
        <w:rPr>
          <w:rFonts w:asciiTheme="minorHAnsi" w:eastAsiaTheme="minorEastAsia" w:hAnsiTheme="minorHAnsi" w:cstheme="minorBidi"/>
          <w:noProof/>
          <w:sz w:val="22"/>
          <w:szCs w:val="22"/>
        </w:rPr>
      </w:pPr>
      <w:hyperlink w:anchor="_Toc8641675" w:history="1">
        <w:r w:rsidRPr="00C362FA">
          <w:rPr>
            <w:rStyle w:val="Hyperlink"/>
            <w:noProof/>
          </w:rPr>
          <w:t>4.130.4.2.1 Trigger Events</w:t>
        </w:r>
        <w:r>
          <w:rPr>
            <w:noProof/>
            <w:webHidden/>
          </w:rPr>
          <w:tab/>
        </w:r>
        <w:r>
          <w:rPr>
            <w:noProof/>
            <w:webHidden/>
          </w:rPr>
          <w:fldChar w:fldCharType="begin"/>
        </w:r>
        <w:r>
          <w:rPr>
            <w:noProof/>
            <w:webHidden/>
          </w:rPr>
          <w:instrText xml:space="preserve"> PAGEREF _Toc8641675 \h </w:instrText>
        </w:r>
        <w:r>
          <w:rPr>
            <w:noProof/>
            <w:webHidden/>
          </w:rPr>
        </w:r>
        <w:r>
          <w:rPr>
            <w:noProof/>
            <w:webHidden/>
          </w:rPr>
          <w:fldChar w:fldCharType="separate"/>
        </w:r>
        <w:r>
          <w:rPr>
            <w:noProof/>
            <w:webHidden/>
          </w:rPr>
          <w:t>64</w:t>
        </w:r>
        <w:r>
          <w:rPr>
            <w:noProof/>
            <w:webHidden/>
          </w:rPr>
          <w:fldChar w:fldCharType="end"/>
        </w:r>
      </w:hyperlink>
    </w:p>
    <w:p w14:paraId="745BEEB0" w14:textId="68E0350F" w:rsidR="004E553A" w:rsidRDefault="004E553A">
      <w:pPr>
        <w:pStyle w:val="TOC5"/>
        <w:rPr>
          <w:rFonts w:asciiTheme="minorHAnsi" w:eastAsiaTheme="minorEastAsia" w:hAnsiTheme="minorHAnsi" w:cstheme="minorBidi"/>
          <w:noProof/>
          <w:sz w:val="22"/>
          <w:szCs w:val="22"/>
        </w:rPr>
      </w:pPr>
      <w:hyperlink w:anchor="_Toc8641676" w:history="1">
        <w:r w:rsidRPr="00C362FA">
          <w:rPr>
            <w:rStyle w:val="Hyperlink"/>
            <w:noProof/>
          </w:rPr>
          <w:t>4.130.4.2.2 Message Semantics</w:t>
        </w:r>
        <w:r>
          <w:rPr>
            <w:noProof/>
            <w:webHidden/>
          </w:rPr>
          <w:tab/>
        </w:r>
        <w:r>
          <w:rPr>
            <w:noProof/>
            <w:webHidden/>
          </w:rPr>
          <w:fldChar w:fldCharType="begin"/>
        </w:r>
        <w:r>
          <w:rPr>
            <w:noProof/>
            <w:webHidden/>
          </w:rPr>
          <w:instrText xml:space="preserve"> PAGEREF _Toc8641676 \h </w:instrText>
        </w:r>
        <w:r>
          <w:rPr>
            <w:noProof/>
            <w:webHidden/>
          </w:rPr>
        </w:r>
        <w:r>
          <w:rPr>
            <w:noProof/>
            <w:webHidden/>
          </w:rPr>
          <w:fldChar w:fldCharType="separate"/>
        </w:r>
        <w:r>
          <w:rPr>
            <w:noProof/>
            <w:webHidden/>
          </w:rPr>
          <w:t>64</w:t>
        </w:r>
        <w:r>
          <w:rPr>
            <w:noProof/>
            <w:webHidden/>
          </w:rPr>
          <w:fldChar w:fldCharType="end"/>
        </w:r>
      </w:hyperlink>
    </w:p>
    <w:p w14:paraId="05E0C715" w14:textId="1D1A7982" w:rsidR="004E553A" w:rsidRDefault="004E553A">
      <w:pPr>
        <w:pStyle w:val="TOC6"/>
        <w:rPr>
          <w:rFonts w:asciiTheme="minorHAnsi" w:eastAsiaTheme="minorEastAsia" w:hAnsiTheme="minorHAnsi" w:cstheme="minorBidi"/>
          <w:noProof/>
          <w:sz w:val="22"/>
          <w:szCs w:val="22"/>
        </w:rPr>
      </w:pPr>
      <w:hyperlink w:anchor="_Toc8641677" w:history="1">
        <w:r w:rsidRPr="00C362FA">
          <w:rPr>
            <w:rStyle w:val="Hyperlink"/>
            <w:noProof/>
          </w:rPr>
          <w:t>4.130.4.2.2.1 Message Semantics (MWL)</w:t>
        </w:r>
        <w:r>
          <w:rPr>
            <w:noProof/>
            <w:webHidden/>
          </w:rPr>
          <w:tab/>
        </w:r>
        <w:r>
          <w:rPr>
            <w:noProof/>
            <w:webHidden/>
          </w:rPr>
          <w:fldChar w:fldCharType="begin"/>
        </w:r>
        <w:r>
          <w:rPr>
            <w:noProof/>
            <w:webHidden/>
          </w:rPr>
          <w:instrText xml:space="preserve"> PAGEREF _Toc8641677 \h </w:instrText>
        </w:r>
        <w:r>
          <w:rPr>
            <w:noProof/>
            <w:webHidden/>
          </w:rPr>
        </w:r>
        <w:r>
          <w:rPr>
            <w:noProof/>
            <w:webHidden/>
          </w:rPr>
          <w:fldChar w:fldCharType="separate"/>
        </w:r>
        <w:r>
          <w:rPr>
            <w:noProof/>
            <w:webHidden/>
          </w:rPr>
          <w:t>65</w:t>
        </w:r>
        <w:r>
          <w:rPr>
            <w:noProof/>
            <w:webHidden/>
          </w:rPr>
          <w:fldChar w:fldCharType="end"/>
        </w:r>
      </w:hyperlink>
    </w:p>
    <w:p w14:paraId="1B422EE6" w14:textId="688B44E8" w:rsidR="004E553A" w:rsidRDefault="004E553A">
      <w:pPr>
        <w:pStyle w:val="TOC6"/>
        <w:rPr>
          <w:rFonts w:asciiTheme="minorHAnsi" w:eastAsiaTheme="minorEastAsia" w:hAnsiTheme="minorHAnsi" w:cstheme="minorBidi"/>
          <w:noProof/>
          <w:sz w:val="22"/>
          <w:szCs w:val="22"/>
        </w:rPr>
      </w:pPr>
      <w:hyperlink w:anchor="_Toc8641678" w:history="1">
        <w:r w:rsidRPr="00C362FA">
          <w:rPr>
            <w:rStyle w:val="Hyperlink"/>
            <w:noProof/>
          </w:rPr>
          <w:t>4.130.4.2.2.2 Message Semantics (UPS-RS)</w:t>
        </w:r>
        <w:r>
          <w:rPr>
            <w:noProof/>
            <w:webHidden/>
          </w:rPr>
          <w:tab/>
        </w:r>
        <w:r>
          <w:rPr>
            <w:noProof/>
            <w:webHidden/>
          </w:rPr>
          <w:fldChar w:fldCharType="begin"/>
        </w:r>
        <w:r>
          <w:rPr>
            <w:noProof/>
            <w:webHidden/>
          </w:rPr>
          <w:instrText xml:space="preserve"> PAGEREF _Toc8641678 \h </w:instrText>
        </w:r>
        <w:r>
          <w:rPr>
            <w:noProof/>
            <w:webHidden/>
          </w:rPr>
        </w:r>
        <w:r>
          <w:rPr>
            <w:noProof/>
            <w:webHidden/>
          </w:rPr>
          <w:fldChar w:fldCharType="separate"/>
        </w:r>
        <w:r>
          <w:rPr>
            <w:noProof/>
            <w:webHidden/>
          </w:rPr>
          <w:t>65</w:t>
        </w:r>
        <w:r>
          <w:rPr>
            <w:noProof/>
            <w:webHidden/>
          </w:rPr>
          <w:fldChar w:fldCharType="end"/>
        </w:r>
      </w:hyperlink>
    </w:p>
    <w:p w14:paraId="550DDEDB" w14:textId="3163A9A8" w:rsidR="004E553A" w:rsidRDefault="004E553A">
      <w:pPr>
        <w:pStyle w:val="TOC5"/>
        <w:rPr>
          <w:rFonts w:asciiTheme="minorHAnsi" w:eastAsiaTheme="minorEastAsia" w:hAnsiTheme="minorHAnsi" w:cstheme="minorBidi"/>
          <w:noProof/>
          <w:sz w:val="22"/>
          <w:szCs w:val="22"/>
        </w:rPr>
      </w:pPr>
      <w:hyperlink w:anchor="_Toc8641679" w:history="1">
        <w:r w:rsidRPr="00C362FA">
          <w:rPr>
            <w:rStyle w:val="Hyperlink"/>
            <w:noProof/>
          </w:rPr>
          <w:t>4.130.4.2.3 Expected Actions</w:t>
        </w:r>
        <w:r>
          <w:rPr>
            <w:noProof/>
            <w:webHidden/>
          </w:rPr>
          <w:tab/>
        </w:r>
        <w:r>
          <w:rPr>
            <w:noProof/>
            <w:webHidden/>
          </w:rPr>
          <w:fldChar w:fldCharType="begin"/>
        </w:r>
        <w:r>
          <w:rPr>
            <w:noProof/>
            <w:webHidden/>
          </w:rPr>
          <w:instrText xml:space="preserve"> PAGEREF _Toc8641679 \h </w:instrText>
        </w:r>
        <w:r>
          <w:rPr>
            <w:noProof/>
            <w:webHidden/>
          </w:rPr>
        </w:r>
        <w:r>
          <w:rPr>
            <w:noProof/>
            <w:webHidden/>
          </w:rPr>
          <w:fldChar w:fldCharType="separate"/>
        </w:r>
        <w:r>
          <w:rPr>
            <w:noProof/>
            <w:webHidden/>
          </w:rPr>
          <w:t>65</w:t>
        </w:r>
        <w:r>
          <w:rPr>
            <w:noProof/>
            <w:webHidden/>
          </w:rPr>
          <w:fldChar w:fldCharType="end"/>
        </w:r>
      </w:hyperlink>
    </w:p>
    <w:p w14:paraId="102B6555" w14:textId="0CE772B5" w:rsidR="004E553A" w:rsidRDefault="004E553A">
      <w:pPr>
        <w:pStyle w:val="TOC3"/>
        <w:rPr>
          <w:rFonts w:asciiTheme="minorHAnsi" w:eastAsiaTheme="minorEastAsia" w:hAnsiTheme="minorHAnsi" w:cstheme="minorBidi"/>
          <w:noProof/>
          <w:sz w:val="22"/>
          <w:szCs w:val="22"/>
        </w:rPr>
      </w:pPr>
      <w:hyperlink w:anchor="_Toc8641680" w:history="1">
        <w:r w:rsidRPr="00C362FA">
          <w:rPr>
            <w:rStyle w:val="Hyperlink"/>
            <w:noProof/>
          </w:rPr>
          <w:t>4.130.5 Security Considerations</w:t>
        </w:r>
        <w:r>
          <w:rPr>
            <w:noProof/>
            <w:webHidden/>
          </w:rPr>
          <w:tab/>
        </w:r>
        <w:r>
          <w:rPr>
            <w:noProof/>
            <w:webHidden/>
          </w:rPr>
          <w:fldChar w:fldCharType="begin"/>
        </w:r>
        <w:r>
          <w:rPr>
            <w:noProof/>
            <w:webHidden/>
          </w:rPr>
          <w:instrText xml:space="preserve"> PAGEREF _Toc8641680 \h </w:instrText>
        </w:r>
        <w:r>
          <w:rPr>
            <w:noProof/>
            <w:webHidden/>
          </w:rPr>
        </w:r>
        <w:r>
          <w:rPr>
            <w:noProof/>
            <w:webHidden/>
          </w:rPr>
          <w:fldChar w:fldCharType="separate"/>
        </w:r>
        <w:r>
          <w:rPr>
            <w:noProof/>
            <w:webHidden/>
          </w:rPr>
          <w:t>65</w:t>
        </w:r>
        <w:r>
          <w:rPr>
            <w:noProof/>
            <w:webHidden/>
          </w:rPr>
          <w:fldChar w:fldCharType="end"/>
        </w:r>
      </w:hyperlink>
    </w:p>
    <w:p w14:paraId="6BDB2553" w14:textId="7162CADC" w:rsidR="004E553A" w:rsidRDefault="004E553A">
      <w:pPr>
        <w:pStyle w:val="TOC4"/>
        <w:rPr>
          <w:rFonts w:asciiTheme="minorHAnsi" w:eastAsiaTheme="minorEastAsia" w:hAnsiTheme="minorHAnsi" w:cstheme="minorBidi"/>
          <w:noProof/>
          <w:sz w:val="22"/>
          <w:szCs w:val="22"/>
        </w:rPr>
      </w:pPr>
      <w:hyperlink w:anchor="_Toc8641681" w:history="1">
        <w:r w:rsidRPr="00C362FA">
          <w:rPr>
            <w:rStyle w:val="Hyperlink"/>
            <w:noProof/>
          </w:rPr>
          <w:t>4.130.5.1 Security Audit Considerations</w:t>
        </w:r>
        <w:r>
          <w:rPr>
            <w:noProof/>
            <w:webHidden/>
          </w:rPr>
          <w:tab/>
        </w:r>
        <w:r>
          <w:rPr>
            <w:noProof/>
            <w:webHidden/>
          </w:rPr>
          <w:fldChar w:fldCharType="begin"/>
        </w:r>
        <w:r>
          <w:rPr>
            <w:noProof/>
            <w:webHidden/>
          </w:rPr>
          <w:instrText xml:space="preserve"> PAGEREF _Toc8641681 \h </w:instrText>
        </w:r>
        <w:r>
          <w:rPr>
            <w:noProof/>
            <w:webHidden/>
          </w:rPr>
        </w:r>
        <w:r>
          <w:rPr>
            <w:noProof/>
            <w:webHidden/>
          </w:rPr>
          <w:fldChar w:fldCharType="separate"/>
        </w:r>
        <w:r>
          <w:rPr>
            <w:noProof/>
            <w:webHidden/>
          </w:rPr>
          <w:t>65</w:t>
        </w:r>
        <w:r>
          <w:rPr>
            <w:noProof/>
            <w:webHidden/>
          </w:rPr>
          <w:fldChar w:fldCharType="end"/>
        </w:r>
      </w:hyperlink>
    </w:p>
    <w:p w14:paraId="5133CAE0" w14:textId="791F112E" w:rsidR="004E553A" w:rsidRDefault="004E553A">
      <w:pPr>
        <w:pStyle w:val="TOC2"/>
        <w:rPr>
          <w:rFonts w:asciiTheme="minorHAnsi" w:eastAsiaTheme="minorEastAsia" w:hAnsiTheme="minorHAnsi" w:cstheme="minorBidi"/>
          <w:noProof/>
          <w:sz w:val="22"/>
          <w:szCs w:val="22"/>
        </w:rPr>
      </w:pPr>
      <w:hyperlink w:anchor="_Toc8641682" w:history="1">
        <w:r w:rsidRPr="00C362FA">
          <w:rPr>
            <w:rStyle w:val="Hyperlink"/>
            <w:noProof/>
          </w:rPr>
          <w:t>4.131 Store Encounter Images [RAD-131]</w:t>
        </w:r>
        <w:r>
          <w:rPr>
            <w:noProof/>
            <w:webHidden/>
          </w:rPr>
          <w:tab/>
        </w:r>
        <w:r>
          <w:rPr>
            <w:noProof/>
            <w:webHidden/>
          </w:rPr>
          <w:fldChar w:fldCharType="begin"/>
        </w:r>
        <w:r>
          <w:rPr>
            <w:noProof/>
            <w:webHidden/>
          </w:rPr>
          <w:instrText xml:space="preserve"> PAGEREF _Toc8641682 \h </w:instrText>
        </w:r>
        <w:r>
          <w:rPr>
            <w:noProof/>
            <w:webHidden/>
          </w:rPr>
        </w:r>
        <w:r>
          <w:rPr>
            <w:noProof/>
            <w:webHidden/>
          </w:rPr>
          <w:fldChar w:fldCharType="separate"/>
        </w:r>
        <w:r>
          <w:rPr>
            <w:noProof/>
            <w:webHidden/>
          </w:rPr>
          <w:t>66</w:t>
        </w:r>
        <w:r>
          <w:rPr>
            <w:noProof/>
            <w:webHidden/>
          </w:rPr>
          <w:fldChar w:fldCharType="end"/>
        </w:r>
      </w:hyperlink>
    </w:p>
    <w:p w14:paraId="4AFAD89A" w14:textId="1B55E53A" w:rsidR="004E553A" w:rsidRDefault="004E553A">
      <w:pPr>
        <w:pStyle w:val="TOC3"/>
        <w:rPr>
          <w:rFonts w:asciiTheme="minorHAnsi" w:eastAsiaTheme="minorEastAsia" w:hAnsiTheme="minorHAnsi" w:cstheme="minorBidi"/>
          <w:noProof/>
          <w:sz w:val="22"/>
          <w:szCs w:val="22"/>
        </w:rPr>
      </w:pPr>
      <w:hyperlink w:anchor="_Toc8641683" w:history="1">
        <w:r w:rsidRPr="00C362FA">
          <w:rPr>
            <w:rStyle w:val="Hyperlink"/>
            <w:noProof/>
          </w:rPr>
          <w:t>4.131.1 Scope</w:t>
        </w:r>
        <w:r>
          <w:rPr>
            <w:noProof/>
            <w:webHidden/>
          </w:rPr>
          <w:tab/>
        </w:r>
        <w:r>
          <w:rPr>
            <w:noProof/>
            <w:webHidden/>
          </w:rPr>
          <w:fldChar w:fldCharType="begin"/>
        </w:r>
        <w:r>
          <w:rPr>
            <w:noProof/>
            <w:webHidden/>
          </w:rPr>
          <w:instrText xml:space="preserve"> PAGEREF _Toc8641683 \h </w:instrText>
        </w:r>
        <w:r>
          <w:rPr>
            <w:noProof/>
            <w:webHidden/>
          </w:rPr>
        </w:r>
        <w:r>
          <w:rPr>
            <w:noProof/>
            <w:webHidden/>
          </w:rPr>
          <w:fldChar w:fldCharType="separate"/>
        </w:r>
        <w:r>
          <w:rPr>
            <w:noProof/>
            <w:webHidden/>
          </w:rPr>
          <w:t>66</w:t>
        </w:r>
        <w:r>
          <w:rPr>
            <w:noProof/>
            <w:webHidden/>
          </w:rPr>
          <w:fldChar w:fldCharType="end"/>
        </w:r>
      </w:hyperlink>
    </w:p>
    <w:p w14:paraId="145474FF" w14:textId="5A43CD67" w:rsidR="004E553A" w:rsidRDefault="004E553A">
      <w:pPr>
        <w:pStyle w:val="TOC3"/>
        <w:rPr>
          <w:rFonts w:asciiTheme="minorHAnsi" w:eastAsiaTheme="minorEastAsia" w:hAnsiTheme="minorHAnsi" w:cstheme="minorBidi"/>
          <w:noProof/>
          <w:sz w:val="22"/>
          <w:szCs w:val="22"/>
        </w:rPr>
      </w:pPr>
      <w:hyperlink w:anchor="_Toc8641684" w:history="1">
        <w:r w:rsidRPr="00C362FA">
          <w:rPr>
            <w:rStyle w:val="Hyperlink"/>
            <w:noProof/>
          </w:rPr>
          <w:t>4.131.2 Actor Roles</w:t>
        </w:r>
        <w:r>
          <w:rPr>
            <w:noProof/>
            <w:webHidden/>
          </w:rPr>
          <w:tab/>
        </w:r>
        <w:r>
          <w:rPr>
            <w:noProof/>
            <w:webHidden/>
          </w:rPr>
          <w:fldChar w:fldCharType="begin"/>
        </w:r>
        <w:r>
          <w:rPr>
            <w:noProof/>
            <w:webHidden/>
          </w:rPr>
          <w:instrText xml:space="preserve"> PAGEREF _Toc8641684 \h </w:instrText>
        </w:r>
        <w:r>
          <w:rPr>
            <w:noProof/>
            <w:webHidden/>
          </w:rPr>
        </w:r>
        <w:r>
          <w:rPr>
            <w:noProof/>
            <w:webHidden/>
          </w:rPr>
          <w:fldChar w:fldCharType="separate"/>
        </w:r>
        <w:r>
          <w:rPr>
            <w:noProof/>
            <w:webHidden/>
          </w:rPr>
          <w:t>66</w:t>
        </w:r>
        <w:r>
          <w:rPr>
            <w:noProof/>
            <w:webHidden/>
          </w:rPr>
          <w:fldChar w:fldCharType="end"/>
        </w:r>
      </w:hyperlink>
    </w:p>
    <w:p w14:paraId="07192771" w14:textId="0718D78B" w:rsidR="004E553A" w:rsidRDefault="004E553A">
      <w:pPr>
        <w:pStyle w:val="TOC3"/>
        <w:rPr>
          <w:rFonts w:asciiTheme="minorHAnsi" w:eastAsiaTheme="minorEastAsia" w:hAnsiTheme="minorHAnsi" w:cstheme="minorBidi"/>
          <w:noProof/>
          <w:sz w:val="22"/>
          <w:szCs w:val="22"/>
        </w:rPr>
      </w:pPr>
      <w:hyperlink w:anchor="_Toc8641685" w:history="1">
        <w:r w:rsidRPr="00C362FA">
          <w:rPr>
            <w:rStyle w:val="Hyperlink"/>
            <w:noProof/>
          </w:rPr>
          <w:t>4.131.3 Referenced Standards</w:t>
        </w:r>
        <w:r>
          <w:rPr>
            <w:noProof/>
            <w:webHidden/>
          </w:rPr>
          <w:tab/>
        </w:r>
        <w:r>
          <w:rPr>
            <w:noProof/>
            <w:webHidden/>
          </w:rPr>
          <w:fldChar w:fldCharType="begin"/>
        </w:r>
        <w:r>
          <w:rPr>
            <w:noProof/>
            <w:webHidden/>
          </w:rPr>
          <w:instrText xml:space="preserve"> PAGEREF _Toc8641685 \h </w:instrText>
        </w:r>
        <w:r>
          <w:rPr>
            <w:noProof/>
            <w:webHidden/>
          </w:rPr>
        </w:r>
        <w:r>
          <w:rPr>
            <w:noProof/>
            <w:webHidden/>
          </w:rPr>
          <w:fldChar w:fldCharType="separate"/>
        </w:r>
        <w:r>
          <w:rPr>
            <w:noProof/>
            <w:webHidden/>
          </w:rPr>
          <w:t>66</w:t>
        </w:r>
        <w:r>
          <w:rPr>
            <w:noProof/>
            <w:webHidden/>
          </w:rPr>
          <w:fldChar w:fldCharType="end"/>
        </w:r>
      </w:hyperlink>
    </w:p>
    <w:p w14:paraId="6B0AD47E" w14:textId="40055A64" w:rsidR="004E553A" w:rsidRDefault="004E553A">
      <w:pPr>
        <w:pStyle w:val="TOC3"/>
        <w:rPr>
          <w:rFonts w:asciiTheme="minorHAnsi" w:eastAsiaTheme="minorEastAsia" w:hAnsiTheme="minorHAnsi" w:cstheme="minorBidi"/>
          <w:noProof/>
          <w:sz w:val="22"/>
          <w:szCs w:val="22"/>
        </w:rPr>
      </w:pPr>
      <w:hyperlink w:anchor="_Toc8641686" w:history="1">
        <w:r w:rsidRPr="00C362FA">
          <w:rPr>
            <w:rStyle w:val="Hyperlink"/>
            <w:noProof/>
          </w:rPr>
          <w:t>4.131.4 Messages</w:t>
        </w:r>
        <w:r>
          <w:rPr>
            <w:noProof/>
            <w:webHidden/>
          </w:rPr>
          <w:tab/>
        </w:r>
        <w:r>
          <w:rPr>
            <w:noProof/>
            <w:webHidden/>
          </w:rPr>
          <w:fldChar w:fldCharType="begin"/>
        </w:r>
        <w:r>
          <w:rPr>
            <w:noProof/>
            <w:webHidden/>
          </w:rPr>
          <w:instrText xml:space="preserve"> PAGEREF _Toc8641686 \h </w:instrText>
        </w:r>
        <w:r>
          <w:rPr>
            <w:noProof/>
            <w:webHidden/>
          </w:rPr>
        </w:r>
        <w:r>
          <w:rPr>
            <w:noProof/>
            <w:webHidden/>
          </w:rPr>
          <w:fldChar w:fldCharType="separate"/>
        </w:r>
        <w:r>
          <w:rPr>
            <w:noProof/>
            <w:webHidden/>
          </w:rPr>
          <w:t>66</w:t>
        </w:r>
        <w:r>
          <w:rPr>
            <w:noProof/>
            <w:webHidden/>
          </w:rPr>
          <w:fldChar w:fldCharType="end"/>
        </w:r>
      </w:hyperlink>
    </w:p>
    <w:p w14:paraId="1986D9B1" w14:textId="7451A303" w:rsidR="004E553A" w:rsidRDefault="004E553A">
      <w:pPr>
        <w:pStyle w:val="TOC4"/>
        <w:rPr>
          <w:rFonts w:asciiTheme="minorHAnsi" w:eastAsiaTheme="minorEastAsia" w:hAnsiTheme="minorHAnsi" w:cstheme="minorBidi"/>
          <w:noProof/>
          <w:sz w:val="22"/>
          <w:szCs w:val="22"/>
        </w:rPr>
      </w:pPr>
      <w:hyperlink w:anchor="_Toc8641687" w:history="1">
        <w:r w:rsidRPr="00C362FA">
          <w:rPr>
            <w:rStyle w:val="Hyperlink"/>
            <w:noProof/>
          </w:rPr>
          <w:t>4.131.4.1 Images Stored</w:t>
        </w:r>
        <w:r>
          <w:rPr>
            <w:noProof/>
            <w:webHidden/>
          </w:rPr>
          <w:tab/>
        </w:r>
        <w:r>
          <w:rPr>
            <w:noProof/>
            <w:webHidden/>
          </w:rPr>
          <w:fldChar w:fldCharType="begin"/>
        </w:r>
        <w:r>
          <w:rPr>
            <w:noProof/>
            <w:webHidden/>
          </w:rPr>
          <w:instrText xml:space="preserve"> PAGEREF _Toc8641687 \h </w:instrText>
        </w:r>
        <w:r>
          <w:rPr>
            <w:noProof/>
            <w:webHidden/>
          </w:rPr>
        </w:r>
        <w:r>
          <w:rPr>
            <w:noProof/>
            <w:webHidden/>
          </w:rPr>
          <w:fldChar w:fldCharType="separate"/>
        </w:r>
        <w:r>
          <w:rPr>
            <w:noProof/>
            <w:webHidden/>
          </w:rPr>
          <w:t>67</w:t>
        </w:r>
        <w:r>
          <w:rPr>
            <w:noProof/>
            <w:webHidden/>
          </w:rPr>
          <w:fldChar w:fldCharType="end"/>
        </w:r>
      </w:hyperlink>
    </w:p>
    <w:p w14:paraId="655A0EC6" w14:textId="2523897E" w:rsidR="004E553A" w:rsidRDefault="004E553A">
      <w:pPr>
        <w:pStyle w:val="TOC5"/>
        <w:rPr>
          <w:rFonts w:asciiTheme="minorHAnsi" w:eastAsiaTheme="minorEastAsia" w:hAnsiTheme="minorHAnsi" w:cstheme="minorBidi"/>
          <w:noProof/>
          <w:sz w:val="22"/>
          <w:szCs w:val="22"/>
        </w:rPr>
      </w:pPr>
      <w:hyperlink w:anchor="_Toc8641688" w:history="1">
        <w:r w:rsidRPr="00C362FA">
          <w:rPr>
            <w:rStyle w:val="Hyperlink"/>
            <w:noProof/>
          </w:rPr>
          <w:t>4.131.4.1.1 Trigger Events</w:t>
        </w:r>
        <w:r>
          <w:rPr>
            <w:noProof/>
            <w:webHidden/>
          </w:rPr>
          <w:tab/>
        </w:r>
        <w:r>
          <w:rPr>
            <w:noProof/>
            <w:webHidden/>
          </w:rPr>
          <w:fldChar w:fldCharType="begin"/>
        </w:r>
        <w:r>
          <w:rPr>
            <w:noProof/>
            <w:webHidden/>
          </w:rPr>
          <w:instrText xml:space="preserve"> PAGEREF _Toc8641688 \h </w:instrText>
        </w:r>
        <w:r>
          <w:rPr>
            <w:noProof/>
            <w:webHidden/>
          </w:rPr>
        </w:r>
        <w:r>
          <w:rPr>
            <w:noProof/>
            <w:webHidden/>
          </w:rPr>
          <w:fldChar w:fldCharType="separate"/>
        </w:r>
        <w:r>
          <w:rPr>
            <w:noProof/>
            <w:webHidden/>
          </w:rPr>
          <w:t>67</w:t>
        </w:r>
        <w:r>
          <w:rPr>
            <w:noProof/>
            <w:webHidden/>
          </w:rPr>
          <w:fldChar w:fldCharType="end"/>
        </w:r>
      </w:hyperlink>
    </w:p>
    <w:p w14:paraId="4AF5B9F7" w14:textId="47229C96" w:rsidR="004E553A" w:rsidRDefault="004E553A">
      <w:pPr>
        <w:pStyle w:val="TOC5"/>
        <w:rPr>
          <w:rFonts w:asciiTheme="minorHAnsi" w:eastAsiaTheme="minorEastAsia" w:hAnsiTheme="minorHAnsi" w:cstheme="minorBidi"/>
          <w:noProof/>
          <w:sz w:val="22"/>
          <w:szCs w:val="22"/>
        </w:rPr>
      </w:pPr>
      <w:hyperlink w:anchor="_Toc8641689" w:history="1">
        <w:r w:rsidRPr="00C362FA">
          <w:rPr>
            <w:rStyle w:val="Hyperlink"/>
            <w:noProof/>
          </w:rPr>
          <w:t>4.131.4.1.2 Message Semantics</w:t>
        </w:r>
        <w:r>
          <w:rPr>
            <w:noProof/>
            <w:webHidden/>
          </w:rPr>
          <w:tab/>
        </w:r>
        <w:r>
          <w:rPr>
            <w:noProof/>
            <w:webHidden/>
          </w:rPr>
          <w:fldChar w:fldCharType="begin"/>
        </w:r>
        <w:r>
          <w:rPr>
            <w:noProof/>
            <w:webHidden/>
          </w:rPr>
          <w:instrText xml:space="preserve"> PAGEREF _Toc8641689 \h </w:instrText>
        </w:r>
        <w:r>
          <w:rPr>
            <w:noProof/>
            <w:webHidden/>
          </w:rPr>
        </w:r>
        <w:r>
          <w:rPr>
            <w:noProof/>
            <w:webHidden/>
          </w:rPr>
          <w:fldChar w:fldCharType="separate"/>
        </w:r>
        <w:r>
          <w:rPr>
            <w:noProof/>
            <w:webHidden/>
          </w:rPr>
          <w:t>67</w:t>
        </w:r>
        <w:r>
          <w:rPr>
            <w:noProof/>
            <w:webHidden/>
          </w:rPr>
          <w:fldChar w:fldCharType="end"/>
        </w:r>
      </w:hyperlink>
    </w:p>
    <w:p w14:paraId="4FEC121F" w14:textId="01F60096" w:rsidR="004E553A" w:rsidRDefault="004E553A">
      <w:pPr>
        <w:pStyle w:val="TOC6"/>
        <w:rPr>
          <w:rFonts w:asciiTheme="minorHAnsi" w:eastAsiaTheme="minorEastAsia" w:hAnsiTheme="minorHAnsi" w:cstheme="minorBidi"/>
          <w:noProof/>
          <w:sz w:val="22"/>
          <w:szCs w:val="22"/>
        </w:rPr>
      </w:pPr>
      <w:hyperlink w:anchor="_Toc8641690" w:history="1">
        <w:r w:rsidRPr="00C362FA">
          <w:rPr>
            <w:rStyle w:val="Hyperlink"/>
            <w:noProof/>
          </w:rPr>
          <w:t>4.131.4.1.2.1 Study UIDs and Series UIDs</w:t>
        </w:r>
        <w:r>
          <w:rPr>
            <w:noProof/>
            <w:webHidden/>
          </w:rPr>
          <w:tab/>
        </w:r>
        <w:r>
          <w:rPr>
            <w:noProof/>
            <w:webHidden/>
          </w:rPr>
          <w:fldChar w:fldCharType="begin"/>
        </w:r>
        <w:r>
          <w:rPr>
            <w:noProof/>
            <w:webHidden/>
          </w:rPr>
          <w:instrText xml:space="preserve"> PAGEREF _Toc8641690 \h </w:instrText>
        </w:r>
        <w:r>
          <w:rPr>
            <w:noProof/>
            <w:webHidden/>
          </w:rPr>
        </w:r>
        <w:r>
          <w:rPr>
            <w:noProof/>
            <w:webHidden/>
          </w:rPr>
          <w:fldChar w:fldCharType="separate"/>
        </w:r>
        <w:r>
          <w:rPr>
            <w:noProof/>
            <w:webHidden/>
          </w:rPr>
          <w:t>70</w:t>
        </w:r>
        <w:r>
          <w:rPr>
            <w:noProof/>
            <w:webHidden/>
          </w:rPr>
          <w:fldChar w:fldCharType="end"/>
        </w:r>
      </w:hyperlink>
    </w:p>
    <w:p w14:paraId="2E7FFD7D" w14:textId="5A067B29" w:rsidR="004E553A" w:rsidRDefault="004E553A">
      <w:pPr>
        <w:pStyle w:val="TOC5"/>
        <w:rPr>
          <w:rFonts w:asciiTheme="minorHAnsi" w:eastAsiaTheme="minorEastAsia" w:hAnsiTheme="minorHAnsi" w:cstheme="minorBidi"/>
          <w:noProof/>
          <w:sz w:val="22"/>
          <w:szCs w:val="22"/>
        </w:rPr>
      </w:pPr>
      <w:hyperlink w:anchor="_Toc8641691" w:history="1">
        <w:r w:rsidRPr="00C362FA">
          <w:rPr>
            <w:rStyle w:val="Hyperlink"/>
            <w:noProof/>
          </w:rPr>
          <w:t>4.131.4.1.3 Expected Actions</w:t>
        </w:r>
        <w:r>
          <w:rPr>
            <w:noProof/>
            <w:webHidden/>
          </w:rPr>
          <w:tab/>
        </w:r>
        <w:r>
          <w:rPr>
            <w:noProof/>
            <w:webHidden/>
          </w:rPr>
          <w:fldChar w:fldCharType="begin"/>
        </w:r>
        <w:r>
          <w:rPr>
            <w:noProof/>
            <w:webHidden/>
          </w:rPr>
          <w:instrText xml:space="preserve"> PAGEREF _Toc8641691 \h </w:instrText>
        </w:r>
        <w:r>
          <w:rPr>
            <w:noProof/>
            <w:webHidden/>
          </w:rPr>
        </w:r>
        <w:r>
          <w:rPr>
            <w:noProof/>
            <w:webHidden/>
          </w:rPr>
          <w:fldChar w:fldCharType="separate"/>
        </w:r>
        <w:r>
          <w:rPr>
            <w:noProof/>
            <w:webHidden/>
          </w:rPr>
          <w:t>71</w:t>
        </w:r>
        <w:r>
          <w:rPr>
            <w:noProof/>
            <w:webHidden/>
          </w:rPr>
          <w:fldChar w:fldCharType="end"/>
        </w:r>
      </w:hyperlink>
    </w:p>
    <w:p w14:paraId="7F2C7029" w14:textId="017D61E5" w:rsidR="004E553A" w:rsidRDefault="004E553A">
      <w:pPr>
        <w:pStyle w:val="TOC3"/>
        <w:rPr>
          <w:rFonts w:asciiTheme="minorHAnsi" w:eastAsiaTheme="minorEastAsia" w:hAnsiTheme="minorHAnsi" w:cstheme="minorBidi"/>
          <w:noProof/>
          <w:sz w:val="22"/>
          <w:szCs w:val="22"/>
        </w:rPr>
      </w:pPr>
      <w:hyperlink w:anchor="_Toc8641692" w:history="1">
        <w:r w:rsidRPr="00C362FA">
          <w:rPr>
            <w:rStyle w:val="Hyperlink"/>
            <w:noProof/>
          </w:rPr>
          <w:t>4.131.5 Security Considerations</w:t>
        </w:r>
        <w:r>
          <w:rPr>
            <w:noProof/>
            <w:webHidden/>
          </w:rPr>
          <w:tab/>
        </w:r>
        <w:r>
          <w:rPr>
            <w:noProof/>
            <w:webHidden/>
          </w:rPr>
          <w:fldChar w:fldCharType="begin"/>
        </w:r>
        <w:r>
          <w:rPr>
            <w:noProof/>
            <w:webHidden/>
          </w:rPr>
          <w:instrText xml:space="preserve"> PAGEREF _Toc8641692 \h </w:instrText>
        </w:r>
        <w:r>
          <w:rPr>
            <w:noProof/>
            <w:webHidden/>
          </w:rPr>
        </w:r>
        <w:r>
          <w:rPr>
            <w:noProof/>
            <w:webHidden/>
          </w:rPr>
          <w:fldChar w:fldCharType="separate"/>
        </w:r>
        <w:r>
          <w:rPr>
            <w:noProof/>
            <w:webHidden/>
          </w:rPr>
          <w:t>71</w:t>
        </w:r>
        <w:r>
          <w:rPr>
            <w:noProof/>
            <w:webHidden/>
          </w:rPr>
          <w:fldChar w:fldCharType="end"/>
        </w:r>
      </w:hyperlink>
    </w:p>
    <w:p w14:paraId="66D7C73C" w14:textId="0DE19154" w:rsidR="004E553A" w:rsidRDefault="004E553A">
      <w:pPr>
        <w:pStyle w:val="TOC4"/>
        <w:rPr>
          <w:rFonts w:asciiTheme="minorHAnsi" w:eastAsiaTheme="minorEastAsia" w:hAnsiTheme="minorHAnsi" w:cstheme="minorBidi"/>
          <w:noProof/>
          <w:sz w:val="22"/>
          <w:szCs w:val="22"/>
        </w:rPr>
      </w:pPr>
      <w:hyperlink w:anchor="_Toc8641693" w:history="1">
        <w:r w:rsidRPr="00C362FA">
          <w:rPr>
            <w:rStyle w:val="Hyperlink"/>
            <w:noProof/>
          </w:rPr>
          <w:t>4.131.5.1 Security Audit Considerations</w:t>
        </w:r>
        <w:r>
          <w:rPr>
            <w:noProof/>
            <w:webHidden/>
          </w:rPr>
          <w:tab/>
        </w:r>
        <w:r>
          <w:rPr>
            <w:noProof/>
            <w:webHidden/>
          </w:rPr>
          <w:fldChar w:fldCharType="begin"/>
        </w:r>
        <w:r>
          <w:rPr>
            <w:noProof/>
            <w:webHidden/>
          </w:rPr>
          <w:instrText xml:space="preserve"> PAGEREF _Toc8641693 \h </w:instrText>
        </w:r>
        <w:r>
          <w:rPr>
            <w:noProof/>
            <w:webHidden/>
          </w:rPr>
        </w:r>
        <w:r>
          <w:rPr>
            <w:noProof/>
            <w:webHidden/>
          </w:rPr>
          <w:fldChar w:fldCharType="separate"/>
        </w:r>
        <w:r>
          <w:rPr>
            <w:noProof/>
            <w:webHidden/>
          </w:rPr>
          <w:t>71</w:t>
        </w:r>
        <w:r>
          <w:rPr>
            <w:noProof/>
            <w:webHidden/>
          </w:rPr>
          <w:fldChar w:fldCharType="end"/>
        </w:r>
      </w:hyperlink>
    </w:p>
    <w:p w14:paraId="7F0329D3" w14:textId="51324204" w:rsidR="004E553A" w:rsidRDefault="004E553A">
      <w:pPr>
        <w:pStyle w:val="TOC2"/>
        <w:rPr>
          <w:rFonts w:asciiTheme="minorHAnsi" w:eastAsiaTheme="minorEastAsia" w:hAnsiTheme="minorHAnsi" w:cstheme="minorBidi"/>
          <w:noProof/>
          <w:sz w:val="22"/>
          <w:szCs w:val="22"/>
        </w:rPr>
      </w:pPr>
      <w:hyperlink w:anchor="_Toc8641694" w:history="1">
        <w:r w:rsidRPr="00C362FA">
          <w:rPr>
            <w:rStyle w:val="Hyperlink"/>
            <w:noProof/>
          </w:rPr>
          <w:t>4.132 Notify of Imaging Results [RAD-132]</w:t>
        </w:r>
        <w:r>
          <w:rPr>
            <w:noProof/>
            <w:webHidden/>
          </w:rPr>
          <w:tab/>
        </w:r>
        <w:r>
          <w:rPr>
            <w:noProof/>
            <w:webHidden/>
          </w:rPr>
          <w:fldChar w:fldCharType="begin"/>
        </w:r>
        <w:r>
          <w:rPr>
            <w:noProof/>
            <w:webHidden/>
          </w:rPr>
          <w:instrText xml:space="preserve"> PAGEREF _Toc8641694 \h </w:instrText>
        </w:r>
        <w:r>
          <w:rPr>
            <w:noProof/>
            <w:webHidden/>
          </w:rPr>
        </w:r>
        <w:r>
          <w:rPr>
            <w:noProof/>
            <w:webHidden/>
          </w:rPr>
          <w:fldChar w:fldCharType="separate"/>
        </w:r>
        <w:r>
          <w:rPr>
            <w:noProof/>
            <w:webHidden/>
          </w:rPr>
          <w:t>71</w:t>
        </w:r>
        <w:r>
          <w:rPr>
            <w:noProof/>
            <w:webHidden/>
          </w:rPr>
          <w:fldChar w:fldCharType="end"/>
        </w:r>
      </w:hyperlink>
    </w:p>
    <w:p w14:paraId="37688C79" w14:textId="058D7B52" w:rsidR="004E553A" w:rsidRDefault="004E553A">
      <w:pPr>
        <w:pStyle w:val="TOC3"/>
        <w:rPr>
          <w:rFonts w:asciiTheme="minorHAnsi" w:eastAsiaTheme="minorEastAsia" w:hAnsiTheme="minorHAnsi" w:cstheme="minorBidi"/>
          <w:noProof/>
          <w:sz w:val="22"/>
          <w:szCs w:val="22"/>
        </w:rPr>
      </w:pPr>
      <w:hyperlink w:anchor="_Toc8641695" w:history="1">
        <w:r w:rsidRPr="00C362FA">
          <w:rPr>
            <w:rStyle w:val="Hyperlink"/>
            <w:noProof/>
          </w:rPr>
          <w:t>4.132.1 Scope</w:t>
        </w:r>
        <w:r>
          <w:rPr>
            <w:noProof/>
            <w:webHidden/>
          </w:rPr>
          <w:tab/>
        </w:r>
        <w:r>
          <w:rPr>
            <w:noProof/>
            <w:webHidden/>
          </w:rPr>
          <w:fldChar w:fldCharType="begin"/>
        </w:r>
        <w:r>
          <w:rPr>
            <w:noProof/>
            <w:webHidden/>
          </w:rPr>
          <w:instrText xml:space="preserve"> PAGEREF _Toc8641695 \h </w:instrText>
        </w:r>
        <w:r>
          <w:rPr>
            <w:noProof/>
            <w:webHidden/>
          </w:rPr>
        </w:r>
        <w:r>
          <w:rPr>
            <w:noProof/>
            <w:webHidden/>
          </w:rPr>
          <w:fldChar w:fldCharType="separate"/>
        </w:r>
        <w:r>
          <w:rPr>
            <w:noProof/>
            <w:webHidden/>
          </w:rPr>
          <w:t>71</w:t>
        </w:r>
        <w:r>
          <w:rPr>
            <w:noProof/>
            <w:webHidden/>
          </w:rPr>
          <w:fldChar w:fldCharType="end"/>
        </w:r>
      </w:hyperlink>
    </w:p>
    <w:p w14:paraId="40E1CB82" w14:textId="3E32F7A7" w:rsidR="004E553A" w:rsidRDefault="004E553A">
      <w:pPr>
        <w:pStyle w:val="TOC3"/>
        <w:rPr>
          <w:rFonts w:asciiTheme="minorHAnsi" w:eastAsiaTheme="minorEastAsia" w:hAnsiTheme="minorHAnsi" w:cstheme="minorBidi"/>
          <w:noProof/>
          <w:sz w:val="22"/>
          <w:szCs w:val="22"/>
        </w:rPr>
      </w:pPr>
      <w:hyperlink w:anchor="_Toc8641696" w:history="1">
        <w:r w:rsidRPr="00C362FA">
          <w:rPr>
            <w:rStyle w:val="Hyperlink"/>
            <w:noProof/>
          </w:rPr>
          <w:t>4.132.2 Actor Roles</w:t>
        </w:r>
        <w:r>
          <w:rPr>
            <w:noProof/>
            <w:webHidden/>
          </w:rPr>
          <w:tab/>
        </w:r>
        <w:r>
          <w:rPr>
            <w:noProof/>
            <w:webHidden/>
          </w:rPr>
          <w:fldChar w:fldCharType="begin"/>
        </w:r>
        <w:r>
          <w:rPr>
            <w:noProof/>
            <w:webHidden/>
          </w:rPr>
          <w:instrText xml:space="preserve"> PAGEREF _Toc8641696 \h </w:instrText>
        </w:r>
        <w:r>
          <w:rPr>
            <w:noProof/>
            <w:webHidden/>
          </w:rPr>
        </w:r>
        <w:r>
          <w:rPr>
            <w:noProof/>
            <w:webHidden/>
          </w:rPr>
          <w:fldChar w:fldCharType="separate"/>
        </w:r>
        <w:r>
          <w:rPr>
            <w:noProof/>
            <w:webHidden/>
          </w:rPr>
          <w:t>71</w:t>
        </w:r>
        <w:r>
          <w:rPr>
            <w:noProof/>
            <w:webHidden/>
          </w:rPr>
          <w:fldChar w:fldCharType="end"/>
        </w:r>
      </w:hyperlink>
    </w:p>
    <w:p w14:paraId="314913FE" w14:textId="53120379" w:rsidR="004E553A" w:rsidRDefault="004E553A">
      <w:pPr>
        <w:pStyle w:val="TOC3"/>
        <w:rPr>
          <w:rFonts w:asciiTheme="minorHAnsi" w:eastAsiaTheme="minorEastAsia" w:hAnsiTheme="minorHAnsi" w:cstheme="minorBidi"/>
          <w:noProof/>
          <w:sz w:val="22"/>
          <w:szCs w:val="22"/>
        </w:rPr>
      </w:pPr>
      <w:hyperlink w:anchor="_Toc8641697" w:history="1">
        <w:r w:rsidRPr="00C362FA">
          <w:rPr>
            <w:rStyle w:val="Hyperlink"/>
            <w:noProof/>
          </w:rPr>
          <w:t>4.132.3 Referenced Standards</w:t>
        </w:r>
        <w:r>
          <w:rPr>
            <w:noProof/>
            <w:webHidden/>
          </w:rPr>
          <w:tab/>
        </w:r>
        <w:r>
          <w:rPr>
            <w:noProof/>
            <w:webHidden/>
          </w:rPr>
          <w:fldChar w:fldCharType="begin"/>
        </w:r>
        <w:r>
          <w:rPr>
            <w:noProof/>
            <w:webHidden/>
          </w:rPr>
          <w:instrText xml:space="preserve"> PAGEREF _Toc8641697 \h </w:instrText>
        </w:r>
        <w:r>
          <w:rPr>
            <w:noProof/>
            <w:webHidden/>
          </w:rPr>
        </w:r>
        <w:r>
          <w:rPr>
            <w:noProof/>
            <w:webHidden/>
          </w:rPr>
          <w:fldChar w:fldCharType="separate"/>
        </w:r>
        <w:r>
          <w:rPr>
            <w:noProof/>
            <w:webHidden/>
          </w:rPr>
          <w:t>72</w:t>
        </w:r>
        <w:r>
          <w:rPr>
            <w:noProof/>
            <w:webHidden/>
          </w:rPr>
          <w:fldChar w:fldCharType="end"/>
        </w:r>
      </w:hyperlink>
    </w:p>
    <w:p w14:paraId="5B90C1FA" w14:textId="503AF718" w:rsidR="004E553A" w:rsidRDefault="004E553A">
      <w:pPr>
        <w:pStyle w:val="TOC3"/>
        <w:rPr>
          <w:rFonts w:asciiTheme="minorHAnsi" w:eastAsiaTheme="minorEastAsia" w:hAnsiTheme="minorHAnsi" w:cstheme="minorBidi"/>
          <w:noProof/>
          <w:sz w:val="22"/>
          <w:szCs w:val="22"/>
        </w:rPr>
      </w:pPr>
      <w:hyperlink w:anchor="_Toc8641698" w:history="1">
        <w:r w:rsidRPr="00C362FA">
          <w:rPr>
            <w:rStyle w:val="Hyperlink"/>
            <w:noProof/>
          </w:rPr>
          <w:t>4.132.4 Messages</w:t>
        </w:r>
        <w:r>
          <w:rPr>
            <w:noProof/>
            <w:webHidden/>
          </w:rPr>
          <w:tab/>
        </w:r>
        <w:r>
          <w:rPr>
            <w:noProof/>
            <w:webHidden/>
          </w:rPr>
          <w:fldChar w:fldCharType="begin"/>
        </w:r>
        <w:r>
          <w:rPr>
            <w:noProof/>
            <w:webHidden/>
          </w:rPr>
          <w:instrText xml:space="preserve"> PAGEREF _Toc8641698 \h </w:instrText>
        </w:r>
        <w:r>
          <w:rPr>
            <w:noProof/>
            <w:webHidden/>
          </w:rPr>
        </w:r>
        <w:r>
          <w:rPr>
            <w:noProof/>
            <w:webHidden/>
          </w:rPr>
          <w:fldChar w:fldCharType="separate"/>
        </w:r>
        <w:r>
          <w:rPr>
            <w:noProof/>
            <w:webHidden/>
          </w:rPr>
          <w:t>72</w:t>
        </w:r>
        <w:r>
          <w:rPr>
            <w:noProof/>
            <w:webHidden/>
          </w:rPr>
          <w:fldChar w:fldCharType="end"/>
        </w:r>
      </w:hyperlink>
    </w:p>
    <w:p w14:paraId="5B6E7154" w14:textId="2F1C2ABA" w:rsidR="004E553A" w:rsidRDefault="004E553A">
      <w:pPr>
        <w:pStyle w:val="TOC4"/>
        <w:rPr>
          <w:rFonts w:asciiTheme="minorHAnsi" w:eastAsiaTheme="minorEastAsia" w:hAnsiTheme="minorHAnsi" w:cstheme="minorBidi"/>
          <w:noProof/>
          <w:sz w:val="22"/>
          <w:szCs w:val="22"/>
        </w:rPr>
      </w:pPr>
      <w:hyperlink w:anchor="_Toc8641699" w:history="1">
        <w:r w:rsidRPr="00C362FA">
          <w:rPr>
            <w:rStyle w:val="Hyperlink"/>
            <w:noProof/>
          </w:rPr>
          <w:t>4.132.4.1 Notify of Imaging Results</w:t>
        </w:r>
        <w:r>
          <w:rPr>
            <w:noProof/>
            <w:webHidden/>
          </w:rPr>
          <w:tab/>
        </w:r>
        <w:r>
          <w:rPr>
            <w:noProof/>
            <w:webHidden/>
          </w:rPr>
          <w:fldChar w:fldCharType="begin"/>
        </w:r>
        <w:r>
          <w:rPr>
            <w:noProof/>
            <w:webHidden/>
          </w:rPr>
          <w:instrText xml:space="preserve"> PAGEREF _Toc8641699 \h </w:instrText>
        </w:r>
        <w:r>
          <w:rPr>
            <w:noProof/>
            <w:webHidden/>
          </w:rPr>
        </w:r>
        <w:r>
          <w:rPr>
            <w:noProof/>
            <w:webHidden/>
          </w:rPr>
          <w:fldChar w:fldCharType="separate"/>
        </w:r>
        <w:r>
          <w:rPr>
            <w:noProof/>
            <w:webHidden/>
          </w:rPr>
          <w:t>72</w:t>
        </w:r>
        <w:r>
          <w:rPr>
            <w:noProof/>
            <w:webHidden/>
          </w:rPr>
          <w:fldChar w:fldCharType="end"/>
        </w:r>
      </w:hyperlink>
    </w:p>
    <w:p w14:paraId="36FE97BB" w14:textId="22A50682" w:rsidR="004E553A" w:rsidRDefault="004E553A">
      <w:pPr>
        <w:pStyle w:val="TOC5"/>
        <w:rPr>
          <w:rFonts w:asciiTheme="minorHAnsi" w:eastAsiaTheme="minorEastAsia" w:hAnsiTheme="minorHAnsi" w:cstheme="minorBidi"/>
          <w:noProof/>
          <w:sz w:val="22"/>
          <w:szCs w:val="22"/>
        </w:rPr>
      </w:pPr>
      <w:hyperlink w:anchor="_Toc8641700" w:history="1">
        <w:r w:rsidRPr="00C362FA">
          <w:rPr>
            <w:rStyle w:val="Hyperlink"/>
            <w:noProof/>
          </w:rPr>
          <w:t>4.132.4.1.1 Trigger Events</w:t>
        </w:r>
        <w:r>
          <w:rPr>
            <w:noProof/>
            <w:webHidden/>
          </w:rPr>
          <w:tab/>
        </w:r>
        <w:r>
          <w:rPr>
            <w:noProof/>
            <w:webHidden/>
          </w:rPr>
          <w:fldChar w:fldCharType="begin"/>
        </w:r>
        <w:r>
          <w:rPr>
            <w:noProof/>
            <w:webHidden/>
          </w:rPr>
          <w:instrText xml:space="preserve"> PAGEREF _Toc8641700 \h </w:instrText>
        </w:r>
        <w:r>
          <w:rPr>
            <w:noProof/>
            <w:webHidden/>
          </w:rPr>
        </w:r>
        <w:r>
          <w:rPr>
            <w:noProof/>
            <w:webHidden/>
          </w:rPr>
          <w:fldChar w:fldCharType="separate"/>
        </w:r>
        <w:r>
          <w:rPr>
            <w:noProof/>
            <w:webHidden/>
          </w:rPr>
          <w:t>72</w:t>
        </w:r>
        <w:r>
          <w:rPr>
            <w:noProof/>
            <w:webHidden/>
          </w:rPr>
          <w:fldChar w:fldCharType="end"/>
        </w:r>
      </w:hyperlink>
    </w:p>
    <w:p w14:paraId="600FB035" w14:textId="44A59DC5" w:rsidR="004E553A" w:rsidRDefault="004E553A">
      <w:pPr>
        <w:pStyle w:val="TOC5"/>
        <w:rPr>
          <w:rFonts w:asciiTheme="minorHAnsi" w:eastAsiaTheme="minorEastAsia" w:hAnsiTheme="minorHAnsi" w:cstheme="minorBidi"/>
          <w:noProof/>
          <w:sz w:val="22"/>
          <w:szCs w:val="22"/>
        </w:rPr>
      </w:pPr>
      <w:hyperlink w:anchor="_Toc8641701" w:history="1">
        <w:r w:rsidRPr="00C362FA">
          <w:rPr>
            <w:rStyle w:val="Hyperlink"/>
            <w:noProof/>
          </w:rPr>
          <w:t>4.132.4.1.2 Message Semantics</w:t>
        </w:r>
        <w:r>
          <w:rPr>
            <w:noProof/>
            <w:webHidden/>
          </w:rPr>
          <w:tab/>
        </w:r>
        <w:r>
          <w:rPr>
            <w:noProof/>
            <w:webHidden/>
          </w:rPr>
          <w:fldChar w:fldCharType="begin"/>
        </w:r>
        <w:r>
          <w:rPr>
            <w:noProof/>
            <w:webHidden/>
          </w:rPr>
          <w:instrText xml:space="preserve"> PAGEREF _Toc8641701 \h </w:instrText>
        </w:r>
        <w:r>
          <w:rPr>
            <w:noProof/>
            <w:webHidden/>
          </w:rPr>
        </w:r>
        <w:r>
          <w:rPr>
            <w:noProof/>
            <w:webHidden/>
          </w:rPr>
          <w:fldChar w:fldCharType="separate"/>
        </w:r>
        <w:r>
          <w:rPr>
            <w:noProof/>
            <w:webHidden/>
          </w:rPr>
          <w:t>73</w:t>
        </w:r>
        <w:r>
          <w:rPr>
            <w:noProof/>
            <w:webHidden/>
          </w:rPr>
          <w:fldChar w:fldCharType="end"/>
        </w:r>
      </w:hyperlink>
    </w:p>
    <w:p w14:paraId="54E7C1D6" w14:textId="13D974F2" w:rsidR="004E553A" w:rsidRDefault="004E553A">
      <w:pPr>
        <w:pStyle w:val="TOC6"/>
        <w:rPr>
          <w:rFonts w:asciiTheme="minorHAnsi" w:eastAsiaTheme="minorEastAsia" w:hAnsiTheme="minorHAnsi" w:cstheme="minorBidi"/>
          <w:noProof/>
          <w:sz w:val="22"/>
          <w:szCs w:val="22"/>
        </w:rPr>
      </w:pPr>
      <w:hyperlink w:anchor="_Toc8641702" w:history="1">
        <w:r w:rsidRPr="00C362FA">
          <w:rPr>
            <w:rStyle w:val="Hyperlink"/>
            <w:noProof/>
          </w:rPr>
          <w:t>4.132.4.1.2.1 OBR Segment</w:t>
        </w:r>
        <w:r>
          <w:rPr>
            <w:noProof/>
            <w:webHidden/>
          </w:rPr>
          <w:tab/>
        </w:r>
        <w:r>
          <w:rPr>
            <w:noProof/>
            <w:webHidden/>
          </w:rPr>
          <w:fldChar w:fldCharType="begin"/>
        </w:r>
        <w:r>
          <w:rPr>
            <w:noProof/>
            <w:webHidden/>
          </w:rPr>
          <w:instrText xml:space="preserve"> PAGEREF _Toc8641702 \h </w:instrText>
        </w:r>
        <w:r>
          <w:rPr>
            <w:noProof/>
            <w:webHidden/>
          </w:rPr>
        </w:r>
        <w:r>
          <w:rPr>
            <w:noProof/>
            <w:webHidden/>
          </w:rPr>
          <w:fldChar w:fldCharType="separate"/>
        </w:r>
        <w:r>
          <w:rPr>
            <w:noProof/>
            <w:webHidden/>
          </w:rPr>
          <w:t>74</w:t>
        </w:r>
        <w:r>
          <w:rPr>
            <w:noProof/>
            <w:webHidden/>
          </w:rPr>
          <w:fldChar w:fldCharType="end"/>
        </w:r>
      </w:hyperlink>
    </w:p>
    <w:p w14:paraId="5A040DC0" w14:textId="6CBEBF32" w:rsidR="004E553A" w:rsidRDefault="004E553A">
      <w:pPr>
        <w:pStyle w:val="TOC6"/>
        <w:rPr>
          <w:rFonts w:asciiTheme="minorHAnsi" w:eastAsiaTheme="minorEastAsia" w:hAnsiTheme="minorHAnsi" w:cstheme="minorBidi"/>
          <w:noProof/>
          <w:sz w:val="22"/>
          <w:szCs w:val="22"/>
        </w:rPr>
      </w:pPr>
      <w:hyperlink w:anchor="_Toc8641703" w:history="1">
        <w:r w:rsidRPr="00C362FA">
          <w:rPr>
            <w:rStyle w:val="Hyperlink"/>
            <w:noProof/>
          </w:rPr>
          <w:t>4.132.4.1.2.2 TQ1 Segment</w:t>
        </w:r>
        <w:r>
          <w:rPr>
            <w:noProof/>
            <w:webHidden/>
          </w:rPr>
          <w:tab/>
        </w:r>
        <w:r>
          <w:rPr>
            <w:noProof/>
            <w:webHidden/>
          </w:rPr>
          <w:fldChar w:fldCharType="begin"/>
        </w:r>
        <w:r>
          <w:rPr>
            <w:noProof/>
            <w:webHidden/>
          </w:rPr>
          <w:instrText xml:space="preserve"> PAGEREF _Toc8641703 \h </w:instrText>
        </w:r>
        <w:r>
          <w:rPr>
            <w:noProof/>
            <w:webHidden/>
          </w:rPr>
        </w:r>
        <w:r>
          <w:rPr>
            <w:noProof/>
            <w:webHidden/>
          </w:rPr>
          <w:fldChar w:fldCharType="separate"/>
        </w:r>
        <w:r>
          <w:rPr>
            <w:noProof/>
            <w:webHidden/>
          </w:rPr>
          <w:t>77</w:t>
        </w:r>
        <w:r>
          <w:rPr>
            <w:noProof/>
            <w:webHidden/>
          </w:rPr>
          <w:fldChar w:fldCharType="end"/>
        </w:r>
      </w:hyperlink>
    </w:p>
    <w:p w14:paraId="689064E0" w14:textId="30F6911C" w:rsidR="004E553A" w:rsidRDefault="004E553A">
      <w:pPr>
        <w:pStyle w:val="TOC5"/>
        <w:rPr>
          <w:rFonts w:asciiTheme="minorHAnsi" w:eastAsiaTheme="minorEastAsia" w:hAnsiTheme="minorHAnsi" w:cstheme="minorBidi"/>
          <w:noProof/>
          <w:sz w:val="22"/>
          <w:szCs w:val="22"/>
        </w:rPr>
      </w:pPr>
      <w:hyperlink w:anchor="_Toc8641704" w:history="1">
        <w:r w:rsidRPr="00C362FA">
          <w:rPr>
            <w:rStyle w:val="Hyperlink"/>
            <w:noProof/>
          </w:rPr>
          <w:t>4.132.4.1.3 Expected Actions</w:t>
        </w:r>
        <w:r>
          <w:rPr>
            <w:noProof/>
            <w:webHidden/>
          </w:rPr>
          <w:tab/>
        </w:r>
        <w:r>
          <w:rPr>
            <w:noProof/>
            <w:webHidden/>
          </w:rPr>
          <w:fldChar w:fldCharType="begin"/>
        </w:r>
        <w:r>
          <w:rPr>
            <w:noProof/>
            <w:webHidden/>
          </w:rPr>
          <w:instrText xml:space="preserve"> PAGEREF _Toc8641704 \h </w:instrText>
        </w:r>
        <w:r>
          <w:rPr>
            <w:noProof/>
            <w:webHidden/>
          </w:rPr>
        </w:r>
        <w:r>
          <w:rPr>
            <w:noProof/>
            <w:webHidden/>
          </w:rPr>
          <w:fldChar w:fldCharType="separate"/>
        </w:r>
        <w:r>
          <w:rPr>
            <w:noProof/>
            <w:webHidden/>
          </w:rPr>
          <w:t>77</w:t>
        </w:r>
        <w:r>
          <w:rPr>
            <w:noProof/>
            <w:webHidden/>
          </w:rPr>
          <w:fldChar w:fldCharType="end"/>
        </w:r>
      </w:hyperlink>
    </w:p>
    <w:p w14:paraId="067AD552" w14:textId="1D0B2F0C" w:rsidR="004E553A" w:rsidRDefault="004E553A">
      <w:pPr>
        <w:pStyle w:val="TOC4"/>
        <w:rPr>
          <w:rFonts w:asciiTheme="minorHAnsi" w:eastAsiaTheme="minorEastAsia" w:hAnsiTheme="minorHAnsi" w:cstheme="minorBidi"/>
          <w:noProof/>
          <w:sz w:val="22"/>
          <w:szCs w:val="22"/>
        </w:rPr>
      </w:pPr>
      <w:hyperlink w:anchor="_Toc8641705" w:history="1">
        <w:r w:rsidRPr="00C362FA">
          <w:rPr>
            <w:rStyle w:val="Hyperlink"/>
            <w:noProof/>
          </w:rPr>
          <w:t>4.132.4.2 Acknowledge Imaging Result</w:t>
        </w:r>
        <w:r>
          <w:rPr>
            <w:noProof/>
            <w:webHidden/>
          </w:rPr>
          <w:tab/>
        </w:r>
        <w:r>
          <w:rPr>
            <w:noProof/>
            <w:webHidden/>
          </w:rPr>
          <w:fldChar w:fldCharType="begin"/>
        </w:r>
        <w:r>
          <w:rPr>
            <w:noProof/>
            <w:webHidden/>
          </w:rPr>
          <w:instrText xml:space="preserve"> PAGEREF _Toc8641705 \h </w:instrText>
        </w:r>
        <w:r>
          <w:rPr>
            <w:noProof/>
            <w:webHidden/>
          </w:rPr>
        </w:r>
        <w:r>
          <w:rPr>
            <w:noProof/>
            <w:webHidden/>
          </w:rPr>
          <w:fldChar w:fldCharType="separate"/>
        </w:r>
        <w:r>
          <w:rPr>
            <w:noProof/>
            <w:webHidden/>
          </w:rPr>
          <w:t>77</w:t>
        </w:r>
        <w:r>
          <w:rPr>
            <w:noProof/>
            <w:webHidden/>
          </w:rPr>
          <w:fldChar w:fldCharType="end"/>
        </w:r>
      </w:hyperlink>
    </w:p>
    <w:p w14:paraId="31566C81" w14:textId="3835DCDC" w:rsidR="004E553A" w:rsidRDefault="004E553A">
      <w:pPr>
        <w:pStyle w:val="TOC3"/>
        <w:rPr>
          <w:rFonts w:asciiTheme="minorHAnsi" w:eastAsiaTheme="minorEastAsia" w:hAnsiTheme="minorHAnsi" w:cstheme="minorBidi"/>
          <w:noProof/>
          <w:sz w:val="22"/>
          <w:szCs w:val="22"/>
        </w:rPr>
      </w:pPr>
      <w:hyperlink w:anchor="_Toc8641706" w:history="1">
        <w:r w:rsidRPr="00C362FA">
          <w:rPr>
            <w:rStyle w:val="Hyperlink"/>
            <w:noProof/>
          </w:rPr>
          <w:t>4.132.5 Security Considerations</w:t>
        </w:r>
        <w:r>
          <w:rPr>
            <w:noProof/>
            <w:webHidden/>
          </w:rPr>
          <w:tab/>
        </w:r>
        <w:r>
          <w:rPr>
            <w:noProof/>
            <w:webHidden/>
          </w:rPr>
          <w:fldChar w:fldCharType="begin"/>
        </w:r>
        <w:r>
          <w:rPr>
            <w:noProof/>
            <w:webHidden/>
          </w:rPr>
          <w:instrText xml:space="preserve"> PAGEREF _Toc8641706 \h </w:instrText>
        </w:r>
        <w:r>
          <w:rPr>
            <w:noProof/>
            <w:webHidden/>
          </w:rPr>
        </w:r>
        <w:r>
          <w:rPr>
            <w:noProof/>
            <w:webHidden/>
          </w:rPr>
          <w:fldChar w:fldCharType="separate"/>
        </w:r>
        <w:r>
          <w:rPr>
            <w:noProof/>
            <w:webHidden/>
          </w:rPr>
          <w:t>77</w:t>
        </w:r>
        <w:r>
          <w:rPr>
            <w:noProof/>
            <w:webHidden/>
          </w:rPr>
          <w:fldChar w:fldCharType="end"/>
        </w:r>
      </w:hyperlink>
    </w:p>
    <w:p w14:paraId="5B8D4FCD" w14:textId="52E963BC" w:rsidR="004E553A" w:rsidRDefault="004E553A">
      <w:pPr>
        <w:pStyle w:val="TOC4"/>
        <w:rPr>
          <w:rFonts w:asciiTheme="minorHAnsi" w:eastAsiaTheme="minorEastAsia" w:hAnsiTheme="minorHAnsi" w:cstheme="minorBidi"/>
          <w:noProof/>
          <w:sz w:val="22"/>
          <w:szCs w:val="22"/>
        </w:rPr>
      </w:pPr>
      <w:hyperlink w:anchor="_Toc8641707" w:history="1">
        <w:r w:rsidRPr="00C362FA">
          <w:rPr>
            <w:rStyle w:val="Hyperlink"/>
            <w:noProof/>
          </w:rPr>
          <w:t>4.132.5.1 Security Audit Considerations</w:t>
        </w:r>
        <w:r>
          <w:rPr>
            <w:noProof/>
            <w:webHidden/>
          </w:rPr>
          <w:tab/>
        </w:r>
        <w:r>
          <w:rPr>
            <w:noProof/>
            <w:webHidden/>
          </w:rPr>
          <w:fldChar w:fldCharType="begin"/>
        </w:r>
        <w:r>
          <w:rPr>
            <w:noProof/>
            <w:webHidden/>
          </w:rPr>
          <w:instrText xml:space="preserve"> PAGEREF _Toc8641707 \h </w:instrText>
        </w:r>
        <w:r>
          <w:rPr>
            <w:noProof/>
            <w:webHidden/>
          </w:rPr>
        </w:r>
        <w:r>
          <w:rPr>
            <w:noProof/>
            <w:webHidden/>
          </w:rPr>
          <w:fldChar w:fldCharType="separate"/>
        </w:r>
        <w:r>
          <w:rPr>
            <w:noProof/>
            <w:webHidden/>
          </w:rPr>
          <w:t>77</w:t>
        </w:r>
        <w:r>
          <w:rPr>
            <w:noProof/>
            <w:webHidden/>
          </w:rPr>
          <w:fldChar w:fldCharType="end"/>
        </w:r>
      </w:hyperlink>
    </w:p>
    <w:p w14:paraId="573B5B7D" w14:textId="53868125" w:rsidR="004E553A" w:rsidRDefault="004E553A">
      <w:pPr>
        <w:pStyle w:val="TOC2"/>
        <w:rPr>
          <w:rFonts w:asciiTheme="minorHAnsi" w:eastAsiaTheme="minorEastAsia" w:hAnsiTheme="minorHAnsi" w:cstheme="minorBidi"/>
          <w:noProof/>
          <w:sz w:val="22"/>
          <w:szCs w:val="22"/>
        </w:rPr>
      </w:pPr>
      <w:hyperlink w:anchor="_Toc8641708" w:history="1">
        <w:r w:rsidRPr="00C362FA">
          <w:rPr>
            <w:rStyle w:val="Hyperlink"/>
            <w:noProof/>
          </w:rPr>
          <w:t>5.1 ITI-20 Record Audit Event</w:t>
        </w:r>
        <w:r>
          <w:rPr>
            <w:noProof/>
            <w:webHidden/>
          </w:rPr>
          <w:tab/>
        </w:r>
        <w:r>
          <w:rPr>
            <w:noProof/>
            <w:webHidden/>
          </w:rPr>
          <w:fldChar w:fldCharType="begin"/>
        </w:r>
        <w:r>
          <w:rPr>
            <w:noProof/>
            <w:webHidden/>
          </w:rPr>
          <w:instrText xml:space="preserve"> PAGEREF _Toc8641708 \h </w:instrText>
        </w:r>
        <w:r>
          <w:rPr>
            <w:noProof/>
            <w:webHidden/>
          </w:rPr>
        </w:r>
        <w:r>
          <w:rPr>
            <w:noProof/>
            <w:webHidden/>
          </w:rPr>
          <w:fldChar w:fldCharType="separate"/>
        </w:r>
        <w:r>
          <w:rPr>
            <w:noProof/>
            <w:webHidden/>
          </w:rPr>
          <w:t>77</w:t>
        </w:r>
        <w:r>
          <w:rPr>
            <w:noProof/>
            <w:webHidden/>
          </w:rPr>
          <w:fldChar w:fldCharType="end"/>
        </w:r>
      </w:hyperlink>
    </w:p>
    <w:p w14:paraId="1B31B975" w14:textId="4F1AB91E" w:rsidR="004E553A" w:rsidRDefault="004E553A">
      <w:pPr>
        <w:pStyle w:val="TOC1"/>
        <w:rPr>
          <w:rFonts w:asciiTheme="minorHAnsi" w:eastAsiaTheme="minorEastAsia" w:hAnsiTheme="minorHAnsi" w:cstheme="minorBidi"/>
          <w:noProof/>
          <w:sz w:val="22"/>
          <w:szCs w:val="22"/>
        </w:rPr>
      </w:pPr>
      <w:hyperlink w:anchor="_Toc8641709" w:history="1">
        <w:r w:rsidRPr="00C362FA">
          <w:rPr>
            <w:rStyle w:val="Hyperlink"/>
            <w:bCs/>
            <w:noProof/>
          </w:rPr>
          <w:t>Appendix O – Reason for Procedure Codesets (Informative)</w:t>
        </w:r>
        <w:r>
          <w:rPr>
            <w:noProof/>
            <w:webHidden/>
          </w:rPr>
          <w:tab/>
        </w:r>
        <w:r>
          <w:rPr>
            <w:noProof/>
            <w:webHidden/>
          </w:rPr>
          <w:fldChar w:fldCharType="begin"/>
        </w:r>
        <w:r>
          <w:rPr>
            <w:noProof/>
            <w:webHidden/>
          </w:rPr>
          <w:instrText xml:space="preserve"> PAGEREF _Toc8641709 \h </w:instrText>
        </w:r>
        <w:r>
          <w:rPr>
            <w:noProof/>
            <w:webHidden/>
          </w:rPr>
        </w:r>
        <w:r>
          <w:rPr>
            <w:noProof/>
            <w:webHidden/>
          </w:rPr>
          <w:fldChar w:fldCharType="separate"/>
        </w:r>
        <w:r>
          <w:rPr>
            <w:noProof/>
            <w:webHidden/>
          </w:rPr>
          <w:t>78</w:t>
        </w:r>
        <w:r>
          <w:rPr>
            <w:noProof/>
            <w:webHidden/>
          </w:rPr>
          <w:fldChar w:fldCharType="end"/>
        </w:r>
      </w:hyperlink>
    </w:p>
    <w:p w14:paraId="68895AC6" w14:textId="38CC70B3" w:rsidR="00CF283F" w:rsidRPr="00A8309F" w:rsidRDefault="00CF508D" w:rsidP="00F910FB">
      <w:pPr>
        <w:pStyle w:val="Heading1"/>
        <w:pageBreakBefore w:val="0"/>
        <w:numPr>
          <w:ilvl w:val="0"/>
          <w:numId w:val="0"/>
        </w:numPr>
        <w:rPr>
          <w:noProof w:val="0"/>
        </w:rPr>
      </w:pPr>
      <w:r w:rsidRPr="00A8309F">
        <w:rPr>
          <w:noProof w:val="0"/>
        </w:rPr>
        <w:fldChar w:fldCharType="end"/>
      </w: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00C10561" w:rsidRPr="00A8309F">
        <w:rPr>
          <w:noProof w:val="0"/>
        </w:rPr>
        <w:br w:type="page"/>
      </w:r>
      <w:bookmarkStart w:id="14" w:name="_Toc8641611"/>
      <w:r w:rsidR="00CF283F" w:rsidRPr="00A8309F">
        <w:rPr>
          <w:noProof w:val="0"/>
        </w:rPr>
        <w:lastRenderedPageBreak/>
        <w:t>Introduction</w:t>
      </w:r>
      <w:bookmarkEnd w:id="7"/>
      <w:bookmarkEnd w:id="8"/>
      <w:bookmarkEnd w:id="9"/>
      <w:bookmarkEnd w:id="10"/>
      <w:bookmarkEnd w:id="11"/>
      <w:bookmarkEnd w:id="12"/>
      <w:bookmarkEnd w:id="13"/>
      <w:r w:rsidR="00167DB7" w:rsidRPr="00A8309F">
        <w:rPr>
          <w:noProof w:val="0"/>
        </w:rPr>
        <w:t xml:space="preserve"> to this Supplement</w:t>
      </w:r>
      <w:bookmarkEnd w:id="14"/>
    </w:p>
    <w:p w14:paraId="786C5A3C" w14:textId="076052DA" w:rsidR="00675583" w:rsidRPr="00A8309F" w:rsidRDefault="00675583" w:rsidP="00A37A92">
      <w:pPr>
        <w:pStyle w:val="BodyText"/>
      </w:pPr>
      <w:r w:rsidRPr="00A8309F">
        <w:t xml:space="preserve">This supplement </w:t>
      </w:r>
      <w:r w:rsidR="00ED6513" w:rsidRPr="00A8309F">
        <w:t xml:space="preserve">documents an </w:t>
      </w:r>
      <w:r w:rsidRPr="00A8309F">
        <w:t xml:space="preserve">Encounter-Based Imaging Workflow Profile to address </w:t>
      </w:r>
      <w:r w:rsidR="00094EDE" w:rsidRPr="00A8309F">
        <w:t xml:space="preserve">medical imaging </w:t>
      </w:r>
      <w:r w:rsidRPr="00A8309F">
        <w:t xml:space="preserve">performed </w:t>
      </w:r>
      <w:r w:rsidR="00094EDE" w:rsidRPr="00A8309F">
        <w:t xml:space="preserve">outside the context of an ordered procedure. </w:t>
      </w:r>
      <w:r w:rsidR="00ED6513" w:rsidRPr="00A8309F">
        <w:t>Two classes of modalities are considered: “traditional” imaging modalities (such as ultrasound or x-ray devices that are used at the point-of-care), and “lightweight” devices (such as digital cameras, smartphones, and tablets). Encounter-based imaging is typically used t</w:t>
      </w:r>
      <w:r w:rsidR="005A14DA" w:rsidRPr="00A8309F">
        <w:t xml:space="preserve">o capture clinical </w:t>
      </w:r>
      <w:r w:rsidR="00ED6513" w:rsidRPr="00A8309F">
        <w:t>images</w:t>
      </w:r>
      <w:r w:rsidR="005A14DA" w:rsidRPr="00A8309F">
        <w:t xml:space="preserve"> for documentation, follow-up care, and diagnostics.</w:t>
      </w:r>
    </w:p>
    <w:p w14:paraId="6FCE96BF" w14:textId="35BD4949" w:rsidR="00094EDE" w:rsidRPr="00A8309F" w:rsidRDefault="00675583" w:rsidP="00A37A92">
      <w:pPr>
        <w:pStyle w:val="BodyText"/>
      </w:pPr>
      <w:r w:rsidRPr="00A8309F">
        <w:t xml:space="preserve">The </w:t>
      </w:r>
      <w:r w:rsidR="003F2B47" w:rsidRPr="00A8309F">
        <w:t>p</w:t>
      </w:r>
      <w:r w:rsidRPr="00A8309F">
        <w:t xml:space="preserve">rofile </w:t>
      </w:r>
      <w:r w:rsidR="00094EDE" w:rsidRPr="00A8309F">
        <w:t>s</w:t>
      </w:r>
      <w:r w:rsidRPr="00A8309F">
        <w:t>pecifies</w:t>
      </w:r>
      <w:r w:rsidR="00094EDE" w:rsidRPr="00A8309F">
        <w:t xml:space="preserve"> how to integrate the devices to capture appropriate context, populate relevant indexing fields, link to related data, and ensure the images are accessible and well-knit into the medical record.</w:t>
      </w:r>
    </w:p>
    <w:p w14:paraId="39B13E33" w14:textId="387E844F" w:rsidR="00857014" w:rsidRPr="00A8309F" w:rsidRDefault="00857014" w:rsidP="00A37A92">
      <w:pPr>
        <w:pStyle w:val="BodyText"/>
      </w:pPr>
    </w:p>
    <w:p w14:paraId="68A6AA75" w14:textId="77341A48" w:rsidR="00857014" w:rsidRPr="00A8309F" w:rsidRDefault="00A8309F" w:rsidP="006B5431">
      <w:r>
        <w:rPr>
          <w:i/>
        </w:rPr>
        <w:t xml:space="preserve">Note: </w:t>
      </w:r>
      <w:r w:rsidR="00857014" w:rsidRPr="00A8309F">
        <w:rPr>
          <w:i/>
        </w:rPr>
        <w:t>The IHE Radiology Technical Committee is exploring a transaction to obtain Encounter Imaging Context using a series of FHIR</w:t>
      </w:r>
      <w:r w:rsidR="00834BE7" w:rsidRPr="006B5431">
        <w:rPr>
          <w:i/>
          <w:vertAlign w:val="superscript"/>
        </w:rPr>
        <w:t>®</w:t>
      </w:r>
      <w:r w:rsidR="00834BE7">
        <w:rPr>
          <w:rStyle w:val="FootnoteReference"/>
          <w:i/>
        </w:rPr>
        <w:footnoteReference w:id="1"/>
      </w:r>
      <w:r w:rsidR="00857014" w:rsidRPr="00A8309F">
        <w:rPr>
          <w:i/>
        </w:rPr>
        <w:t xml:space="preserve"> Queries but it was not possible to resolve all the issues in time to include it in this </w:t>
      </w:r>
      <w:r w:rsidR="00780CF9">
        <w:rPr>
          <w:i/>
        </w:rPr>
        <w:t>version</w:t>
      </w:r>
      <w:r w:rsidR="00780CF9" w:rsidRPr="00A8309F">
        <w:rPr>
          <w:i/>
        </w:rPr>
        <w:t xml:space="preserve"> </w:t>
      </w:r>
      <w:r w:rsidR="00857014" w:rsidRPr="00A8309F">
        <w:rPr>
          <w:i/>
        </w:rPr>
        <w:t xml:space="preserve">for Trial Implementation. </w:t>
      </w:r>
      <w:r w:rsidR="00780CF9">
        <w:rPr>
          <w:i/>
        </w:rPr>
        <w:t>An updated</w:t>
      </w:r>
      <w:r w:rsidR="00857014" w:rsidRPr="00A8309F">
        <w:rPr>
          <w:i/>
        </w:rPr>
        <w:t xml:space="preserve"> FHIR Queries Document will be circulated later using the </w:t>
      </w:r>
      <w:r w:rsidR="00780CF9">
        <w:rPr>
          <w:i/>
        </w:rPr>
        <w:t>normal IHE publication process.</w:t>
      </w:r>
    </w:p>
    <w:p w14:paraId="094395A3" w14:textId="45D5F265" w:rsidR="00B728F6" w:rsidRPr="00A8309F" w:rsidRDefault="00B728F6" w:rsidP="006B5431">
      <w:pPr>
        <w:pStyle w:val="BodyText"/>
      </w:pPr>
      <w:bookmarkStart w:id="15" w:name="_Toc473170357"/>
      <w:bookmarkStart w:id="16" w:name="_Toc504625754"/>
    </w:p>
    <w:p w14:paraId="1FBE61BF" w14:textId="1DD19FAB" w:rsidR="00DC2D6C" w:rsidRPr="00A8309F" w:rsidRDefault="00DC2D6C" w:rsidP="00DC2D6C">
      <w:pPr>
        <w:pStyle w:val="Heading2"/>
        <w:numPr>
          <w:ilvl w:val="0"/>
          <w:numId w:val="0"/>
        </w:numPr>
        <w:rPr>
          <w:noProof w:val="0"/>
        </w:rPr>
      </w:pPr>
      <w:bookmarkStart w:id="17" w:name="_Toc8641612"/>
      <w:r w:rsidRPr="00A8309F">
        <w:rPr>
          <w:noProof w:val="0"/>
        </w:rPr>
        <w:t>Open Issues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1519F" w:rsidRPr="00A8309F" w14:paraId="6E633974" w14:textId="77777777" w:rsidTr="0090635C">
        <w:tc>
          <w:tcPr>
            <w:tcW w:w="9350" w:type="dxa"/>
            <w:shd w:val="clear" w:color="auto" w:fill="FFFFFF" w:themeFill="background1"/>
          </w:tcPr>
          <w:p w14:paraId="6DC6300D" w14:textId="2A22D638" w:rsidR="00C1519F" w:rsidRPr="00A8309F" w:rsidRDefault="00C1519F" w:rsidP="00C1519F">
            <w:pPr>
              <w:pStyle w:val="BodyText"/>
            </w:pPr>
            <w:r w:rsidRPr="00A8309F">
              <w:t>Q. What protocol should Get Encounter Imaging Context-RS use?</w:t>
            </w:r>
          </w:p>
          <w:p w14:paraId="3FAE7EE8" w14:textId="48EE8845" w:rsidR="00C0581D" w:rsidRPr="00A8309F" w:rsidRDefault="00C1519F" w:rsidP="00C1519F">
            <w:pPr>
              <w:pStyle w:val="BodyText"/>
            </w:pPr>
            <w:r w:rsidRPr="00A8309F">
              <w:t>A.</w:t>
            </w:r>
            <w:r w:rsidR="0090012C" w:rsidRPr="00A8309F">
              <w:t xml:space="preserve"> </w:t>
            </w:r>
            <w:r w:rsidR="00860F49" w:rsidRPr="00A8309F">
              <w:t>Committee decided to publish UPS-RS and continue working on FHIR</w:t>
            </w:r>
            <w:r w:rsidR="00BF2393" w:rsidRPr="00A8309F">
              <w:t xml:space="preserve">. </w:t>
            </w:r>
          </w:p>
          <w:p w14:paraId="075ABBD6" w14:textId="346D908C" w:rsidR="00C362B5" w:rsidRPr="00A8309F" w:rsidRDefault="009800A6" w:rsidP="00C1519F">
            <w:pPr>
              <w:pStyle w:val="BodyText"/>
            </w:pPr>
            <w:r w:rsidRPr="00A8309F">
              <w:t xml:space="preserve">The original profile used DICOM Modality Worklist for non-RESTful clients. </w:t>
            </w:r>
            <w:r w:rsidR="00860F49" w:rsidRPr="00A8309F">
              <w:br/>
            </w:r>
            <w:r w:rsidRPr="00A8309F">
              <w:t xml:space="preserve">This draft adds the </w:t>
            </w:r>
            <w:r w:rsidR="00C0581D" w:rsidRPr="00A8309F">
              <w:t>UPS-RS protocol to RAD-130</w:t>
            </w:r>
            <w:r w:rsidR="006E041B" w:rsidRPr="00A8309F">
              <w:t xml:space="preserve">. </w:t>
            </w:r>
            <w:r w:rsidRPr="00A8309F">
              <w:t xml:space="preserve">The content </w:t>
            </w:r>
            <w:r w:rsidR="00860F49" w:rsidRPr="00A8309F">
              <w:t xml:space="preserve">&amp; logic </w:t>
            </w:r>
            <w:r w:rsidRPr="00A8309F">
              <w:t>is largely common</w:t>
            </w:r>
            <w:r w:rsidR="00860F49" w:rsidRPr="00A8309F">
              <w:t xml:space="preserve"> with two APIs</w:t>
            </w:r>
            <w:r w:rsidR="006E041B" w:rsidRPr="00A8309F">
              <w:t xml:space="preserve">. </w:t>
            </w:r>
            <w:r w:rsidR="00C362B5" w:rsidRPr="00A8309F">
              <w:t xml:space="preserve">Servers </w:t>
            </w:r>
            <w:r w:rsidRPr="00A8309F">
              <w:t xml:space="preserve">would be required to </w:t>
            </w:r>
            <w:r w:rsidR="00C362B5" w:rsidRPr="00A8309F">
              <w:t xml:space="preserve">support </w:t>
            </w:r>
            <w:r w:rsidRPr="00A8309F">
              <w:t>both</w:t>
            </w:r>
            <w:r w:rsidR="00C362B5" w:rsidRPr="00A8309F">
              <w:t>.</w:t>
            </w:r>
          </w:p>
          <w:p w14:paraId="76A99561" w14:textId="0C1B863C" w:rsidR="00C362B5" w:rsidRPr="00A8309F" w:rsidRDefault="009800A6" w:rsidP="00C1519F">
            <w:pPr>
              <w:pStyle w:val="BodyText"/>
            </w:pPr>
            <w:r w:rsidRPr="00A8309F">
              <w:t>The Technical Committee is investigating how to map the needed information to a series of FHIR</w:t>
            </w:r>
            <w:r w:rsidR="008810CD" w:rsidRPr="00A8309F">
              <w:t xml:space="preserve"> Queries. The draft </w:t>
            </w:r>
            <w:r w:rsidR="00C0581D" w:rsidRPr="00A8309F">
              <w:t>FHIR</w:t>
            </w:r>
            <w:r w:rsidR="00C362B5" w:rsidRPr="00A8309F">
              <w:t xml:space="preserve">-based </w:t>
            </w:r>
            <w:r w:rsidRPr="00A8309F">
              <w:t>transaction</w:t>
            </w:r>
            <w:r w:rsidR="00C362B5" w:rsidRPr="00A8309F">
              <w:t xml:space="preserve"> </w:t>
            </w:r>
            <w:r w:rsidRPr="00A8309F">
              <w:t xml:space="preserve">[RAD-Y1b] </w:t>
            </w:r>
            <w:r w:rsidR="008810CD" w:rsidRPr="00A8309F">
              <w:t xml:space="preserve">will be circulated in a </w:t>
            </w:r>
            <w:r w:rsidR="00C362B5" w:rsidRPr="00A8309F">
              <w:t>separate document</w:t>
            </w:r>
            <w:r w:rsidR="008810CD" w:rsidRPr="00A8309F">
              <w:t xml:space="preserve"> (</w:t>
            </w:r>
            <w:r w:rsidR="00837625" w:rsidRPr="00A8309F">
              <w:t>EBIW-FHIRQuery)</w:t>
            </w:r>
            <w:r w:rsidR="008810CD" w:rsidRPr="00A8309F">
              <w:t xml:space="preserve"> when the issues have been worked out</w:t>
            </w:r>
            <w:r w:rsidR="006E041B" w:rsidRPr="00A8309F">
              <w:t xml:space="preserve">. </w:t>
            </w:r>
            <w:r w:rsidR="00860F49" w:rsidRPr="00A8309F">
              <w:t>The FHIR approach makes all the lightweight modalities responsible for more business logic, mappings and handling case variants, but has the advantage that a Server which has implemented MWL could probably add the FHIR capability with an off the shelf library.</w:t>
            </w:r>
          </w:p>
          <w:p w14:paraId="3791B854" w14:textId="77777777" w:rsidR="00C1519F" w:rsidRPr="00A8309F" w:rsidRDefault="00E1669C" w:rsidP="0090635C">
            <w:pPr>
              <w:pStyle w:val="BodyText"/>
            </w:pPr>
            <w:r w:rsidRPr="00A8309F">
              <w:t>Server</w:t>
            </w:r>
            <w:r w:rsidR="009800A6" w:rsidRPr="00A8309F">
              <w:t>s</w:t>
            </w:r>
            <w:r w:rsidRPr="00A8309F">
              <w:t xml:space="preserve"> would </w:t>
            </w:r>
            <w:r w:rsidR="009800A6" w:rsidRPr="00A8309F">
              <w:t xml:space="preserve">likely be required to </w:t>
            </w:r>
            <w:r w:rsidRPr="00A8309F">
              <w:t xml:space="preserve">support all </w:t>
            </w:r>
            <w:r w:rsidR="009800A6" w:rsidRPr="00A8309F">
              <w:t>protocols</w:t>
            </w:r>
            <w:r w:rsidRPr="00A8309F">
              <w:t xml:space="preserve"> to allow clients to choose.</w:t>
            </w:r>
          </w:p>
          <w:p w14:paraId="701B9D02" w14:textId="12468CBC" w:rsidR="00781802" w:rsidRPr="00A8309F" w:rsidRDefault="00781802" w:rsidP="0090635C">
            <w:pPr>
              <w:pStyle w:val="BodyText"/>
            </w:pPr>
          </w:p>
        </w:tc>
      </w:tr>
    </w:tbl>
    <w:p w14:paraId="5218E2B7" w14:textId="77777777" w:rsidR="00DC2D6C" w:rsidRPr="00A8309F" w:rsidRDefault="00DC2D6C" w:rsidP="00E72F76">
      <w:pPr>
        <w:pStyle w:val="BodyText"/>
      </w:pPr>
    </w:p>
    <w:p w14:paraId="224F09DB" w14:textId="3D9C3021" w:rsidR="00CF283F" w:rsidRPr="00A8309F" w:rsidRDefault="00CF283F" w:rsidP="008616CB">
      <w:pPr>
        <w:pStyle w:val="Heading2"/>
        <w:numPr>
          <w:ilvl w:val="0"/>
          <w:numId w:val="0"/>
        </w:numPr>
        <w:rPr>
          <w:noProof w:val="0"/>
        </w:rPr>
      </w:pPr>
      <w:bookmarkStart w:id="18" w:name="_Toc8641613"/>
      <w:r w:rsidRPr="00A8309F">
        <w:rPr>
          <w:noProof w:val="0"/>
        </w:rPr>
        <w:lastRenderedPageBreak/>
        <w:t>Closed Issues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3073B" w:rsidRPr="00A8309F" w14:paraId="707A7130" w14:textId="77777777" w:rsidTr="00C067CF">
        <w:tc>
          <w:tcPr>
            <w:tcW w:w="9350" w:type="dxa"/>
            <w:shd w:val="clear" w:color="auto" w:fill="auto"/>
          </w:tcPr>
          <w:p w14:paraId="4D39CB3C" w14:textId="77777777" w:rsidR="0023073B" w:rsidRPr="00A8309F" w:rsidRDefault="0023073B" w:rsidP="00A37A92">
            <w:pPr>
              <w:pStyle w:val="BodyText"/>
            </w:pPr>
            <w:r w:rsidRPr="00A8309F">
              <w:t>Q. How are final images encoded?</w:t>
            </w:r>
          </w:p>
          <w:p w14:paraId="76484B96" w14:textId="46462884" w:rsidR="004E1C30" w:rsidRPr="00A8309F" w:rsidRDefault="0023073B" w:rsidP="00A37A92">
            <w:pPr>
              <w:pStyle w:val="BodyText"/>
            </w:pPr>
            <w:r w:rsidRPr="00A8309F">
              <w:t>A. in DICO</w:t>
            </w:r>
            <w:r w:rsidR="00D6129E" w:rsidRPr="00A8309F">
              <w:t>M</w:t>
            </w:r>
            <w:bookmarkStart w:id="19" w:name="_Hlk8226505"/>
            <w:r w:rsidR="00834BE7" w:rsidRPr="006B5431">
              <w:rPr>
                <w:vertAlign w:val="superscript"/>
              </w:rPr>
              <w:t>®</w:t>
            </w:r>
            <w:bookmarkEnd w:id="19"/>
            <w:r w:rsidR="00834BE7">
              <w:rPr>
                <w:rStyle w:val="FootnoteReference"/>
              </w:rPr>
              <w:footnoteReference w:id="2"/>
            </w:r>
          </w:p>
          <w:p w14:paraId="3D368ADF" w14:textId="77777777" w:rsidR="00B61567" w:rsidRPr="00A8309F" w:rsidRDefault="00B61567" w:rsidP="00A37A92">
            <w:pPr>
              <w:pStyle w:val="BodyText"/>
            </w:pPr>
          </w:p>
        </w:tc>
      </w:tr>
      <w:tr w:rsidR="0023073B" w:rsidRPr="00A8309F" w14:paraId="6DBCC9D6" w14:textId="77777777" w:rsidTr="00C067CF">
        <w:tc>
          <w:tcPr>
            <w:tcW w:w="9350" w:type="dxa"/>
            <w:shd w:val="clear" w:color="auto" w:fill="auto"/>
          </w:tcPr>
          <w:p w14:paraId="24553906" w14:textId="77777777" w:rsidR="0023073B" w:rsidRPr="00A8309F" w:rsidRDefault="0023073B" w:rsidP="00A37A92">
            <w:pPr>
              <w:pStyle w:val="BodyText"/>
            </w:pPr>
            <w:r w:rsidRPr="00A8309F">
              <w:t xml:space="preserve">Q. Store in </w:t>
            </w:r>
            <w:r w:rsidR="00D6129E" w:rsidRPr="00A8309F">
              <w:t>STOW-RS or C-STORE?</w:t>
            </w:r>
          </w:p>
          <w:p w14:paraId="01950C4F" w14:textId="77777777" w:rsidR="0023073B" w:rsidRPr="00A8309F" w:rsidRDefault="00D6129E" w:rsidP="00A37A92">
            <w:pPr>
              <w:pStyle w:val="BodyText"/>
            </w:pPr>
            <w:r w:rsidRPr="00A8309F">
              <w:t>A. Expect Both (</w:t>
            </w:r>
            <w:r w:rsidR="0023073B" w:rsidRPr="00A8309F">
              <w:t>both transactions already exist)</w:t>
            </w:r>
          </w:p>
          <w:p w14:paraId="7A07689B" w14:textId="7AC4B4E8" w:rsidR="004E1C30" w:rsidRPr="00A8309F" w:rsidRDefault="00AA041A" w:rsidP="00A37A92">
            <w:pPr>
              <w:pStyle w:val="BodyText"/>
            </w:pPr>
            <w:r w:rsidRPr="00A8309F">
              <w:t>However only C-STORE is included in this draft. STOW-RS will be examined as part of the support for digital cameras. W</w:t>
            </w:r>
            <w:r w:rsidR="007E32A5" w:rsidRPr="00A8309F">
              <w:t>ill</w:t>
            </w:r>
            <w:r w:rsidRPr="00A8309F">
              <w:t xml:space="preserve"> likely either clone RAD-</w:t>
            </w:r>
            <w:r w:rsidR="00CB7E87" w:rsidRPr="00A8309F">
              <w:t>131</w:t>
            </w:r>
            <w:r w:rsidRPr="00A8309F">
              <w:t xml:space="preserve"> into a STOW version or re-use </w:t>
            </w:r>
            <w:r w:rsidR="00EC19C8" w:rsidRPr="00A8309F">
              <w:t>4</w:t>
            </w:r>
            <w:r w:rsidRPr="00A8309F">
              <w:t>.108 Store Instances over the Web [RAD-108] depending on suitability to the use cases.</w:t>
            </w:r>
          </w:p>
          <w:p w14:paraId="747954F2" w14:textId="77777777" w:rsidR="00B61567" w:rsidRPr="00A8309F" w:rsidRDefault="00B61567" w:rsidP="00A37A92">
            <w:pPr>
              <w:pStyle w:val="BodyText"/>
            </w:pPr>
          </w:p>
        </w:tc>
      </w:tr>
      <w:tr w:rsidR="009A5B8A" w:rsidRPr="00A8309F" w14:paraId="194B0058" w14:textId="77777777" w:rsidTr="00C067CF">
        <w:tc>
          <w:tcPr>
            <w:tcW w:w="9350" w:type="dxa"/>
            <w:shd w:val="clear" w:color="auto" w:fill="auto"/>
          </w:tcPr>
          <w:p w14:paraId="024A22BB" w14:textId="47CFB3DC" w:rsidR="009A5B8A" w:rsidRPr="00A8309F" w:rsidRDefault="009A5B8A" w:rsidP="009A5B8A">
            <w:pPr>
              <w:pStyle w:val="BodyText"/>
            </w:pPr>
            <w:r w:rsidRPr="00A8309F">
              <w:t>Q10. Should we make any Measurement SR IODs mandatory for the SCP?</w:t>
            </w:r>
          </w:p>
          <w:p w14:paraId="147AD87B" w14:textId="77777777" w:rsidR="009A5B8A" w:rsidRPr="00A8309F" w:rsidRDefault="009A5B8A" w:rsidP="00A37A92">
            <w:pPr>
              <w:pStyle w:val="BodyText"/>
            </w:pPr>
            <w:r w:rsidRPr="00A8309F">
              <w:t>A: No.</w:t>
            </w:r>
          </w:p>
          <w:p w14:paraId="2EAC0BBC" w14:textId="77777777" w:rsidR="009A5B8A" w:rsidRPr="00A8309F" w:rsidRDefault="009A5B8A" w:rsidP="00A37A92">
            <w:pPr>
              <w:pStyle w:val="BodyText"/>
            </w:pPr>
          </w:p>
        </w:tc>
      </w:tr>
      <w:tr w:rsidR="003A6362" w:rsidRPr="00A8309F" w14:paraId="78597C93" w14:textId="77777777" w:rsidTr="00C067CF">
        <w:tc>
          <w:tcPr>
            <w:tcW w:w="9350" w:type="dxa"/>
            <w:shd w:val="clear" w:color="auto" w:fill="auto"/>
          </w:tcPr>
          <w:p w14:paraId="7E9815BE" w14:textId="72D72106" w:rsidR="003A6362" w:rsidRPr="00A8309F" w:rsidRDefault="003A6362" w:rsidP="00A37A92">
            <w:pPr>
              <w:pStyle w:val="BodyText"/>
            </w:pPr>
            <w:r w:rsidRPr="00A8309F">
              <w:t>Q. Bias toward older (DICOM/HL7</w:t>
            </w:r>
            <w:r w:rsidR="00834BE7" w:rsidRPr="006B5431">
              <w:rPr>
                <w:vertAlign w:val="superscript"/>
              </w:rPr>
              <w:t>®</w:t>
            </w:r>
            <w:r w:rsidR="00834BE7">
              <w:rPr>
                <w:rStyle w:val="FootnoteReference"/>
              </w:rPr>
              <w:footnoteReference w:id="3"/>
            </w:r>
            <w:r w:rsidRPr="00A8309F">
              <w:t>) VS newer (DICOMweb/FHIR) technologies?</w:t>
            </w:r>
          </w:p>
          <w:p w14:paraId="47E7CD87" w14:textId="352E390C" w:rsidR="004E1C30" w:rsidRPr="00A8309F" w:rsidRDefault="003A6362" w:rsidP="00A37A92">
            <w:pPr>
              <w:pStyle w:val="BodyText"/>
            </w:pPr>
            <w:r w:rsidRPr="00A8309F">
              <w:t>A. Focus on HL7 v2 + DICOM + DICOMweb for this profile</w:t>
            </w:r>
          </w:p>
          <w:p w14:paraId="2B8715BB" w14:textId="77777777" w:rsidR="00B61567" w:rsidRPr="00A8309F" w:rsidRDefault="00B61567" w:rsidP="00A37A92">
            <w:pPr>
              <w:pStyle w:val="BodyText"/>
            </w:pPr>
          </w:p>
        </w:tc>
      </w:tr>
      <w:tr w:rsidR="0023073B" w:rsidRPr="00A8309F" w14:paraId="4F0DA3DA" w14:textId="77777777" w:rsidTr="00C067CF">
        <w:tc>
          <w:tcPr>
            <w:tcW w:w="9350" w:type="dxa"/>
            <w:shd w:val="clear" w:color="auto" w:fill="auto"/>
          </w:tcPr>
          <w:p w14:paraId="1C0D04D9" w14:textId="77777777" w:rsidR="0023073B" w:rsidRPr="00A8309F" w:rsidRDefault="0023073B" w:rsidP="00A37A92">
            <w:pPr>
              <w:pStyle w:val="BodyText"/>
            </w:pPr>
            <w:r w:rsidRPr="00A8309F">
              <w:t>Q. Should images be linked to reports or pasted directly into them?</w:t>
            </w:r>
          </w:p>
          <w:p w14:paraId="23AEBCFC" w14:textId="494F52CE" w:rsidR="004E1C30" w:rsidRPr="00A8309F" w:rsidRDefault="0023073B" w:rsidP="00A37A92">
            <w:pPr>
              <w:pStyle w:val="BodyText"/>
            </w:pPr>
            <w:r w:rsidRPr="00A8309F">
              <w:t>A. Linked by using the shared encounter ID, which is part of the metadata.</w:t>
            </w:r>
          </w:p>
          <w:p w14:paraId="3A7FAC9C" w14:textId="77777777" w:rsidR="00B61567" w:rsidRPr="00A8309F" w:rsidRDefault="00B61567" w:rsidP="00A37A92">
            <w:pPr>
              <w:pStyle w:val="BodyText"/>
            </w:pPr>
          </w:p>
        </w:tc>
      </w:tr>
      <w:tr w:rsidR="00811670" w:rsidRPr="00A8309F" w14:paraId="5FC5B8CC" w14:textId="77777777" w:rsidTr="00C067CF">
        <w:tc>
          <w:tcPr>
            <w:tcW w:w="9350" w:type="dxa"/>
            <w:shd w:val="clear" w:color="auto" w:fill="auto"/>
          </w:tcPr>
          <w:p w14:paraId="5953D176" w14:textId="39CD4F3C" w:rsidR="00811670" w:rsidRPr="00A8309F" w:rsidRDefault="004C0491" w:rsidP="00A37A92">
            <w:pPr>
              <w:pStyle w:val="BodyText"/>
            </w:pPr>
            <w:r w:rsidRPr="00A8309F">
              <w:t>Q. Should we use Accession Number</w:t>
            </w:r>
            <w:r w:rsidR="00811670" w:rsidRPr="00A8309F">
              <w:t>s?</w:t>
            </w:r>
          </w:p>
          <w:p w14:paraId="7F9791F3" w14:textId="77777777" w:rsidR="00811670" w:rsidRPr="00A8309F" w:rsidRDefault="00811670" w:rsidP="00A37A92">
            <w:pPr>
              <w:pStyle w:val="BodyText"/>
            </w:pPr>
            <w:r w:rsidRPr="00A8309F">
              <w:t>A. Yes</w:t>
            </w:r>
          </w:p>
          <w:p w14:paraId="74C721AB" w14:textId="70CC3953" w:rsidR="00811670" w:rsidRPr="00A8309F" w:rsidRDefault="00811670" w:rsidP="00A37A92">
            <w:pPr>
              <w:pStyle w:val="BodyText"/>
            </w:pPr>
            <w:r w:rsidRPr="00A8309F">
              <w:t>Creating it and passing to the modality to include in the images means that if the E</w:t>
            </w:r>
            <w:r w:rsidR="00C50747" w:rsidRPr="00A8309F">
              <w:t>M</w:t>
            </w:r>
            <w:r w:rsidRPr="00A8309F">
              <w:t>R chooses to create an order, it can be linked to the Accession # and everything works like normal.</w:t>
            </w:r>
            <w:r w:rsidR="005B0F08" w:rsidRPr="00A8309F">
              <w:t xml:space="preserve"> URL linkages use Accession #'s a lot between the PACS and VNA. Patient ID is good but having both Patient and Accession is better.</w:t>
            </w:r>
          </w:p>
          <w:p w14:paraId="166389D8" w14:textId="77777777" w:rsidR="005B0F08" w:rsidRPr="00A8309F" w:rsidRDefault="005B0F08" w:rsidP="00A37A92">
            <w:pPr>
              <w:pStyle w:val="BodyText"/>
            </w:pPr>
            <w:r w:rsidRPr="00A8309F">
              <w:t>If encounter images are referred for reporting, they will need an accession for billing and report linking.</w:t>
            </w:r>
          </w:p>
          <w:p w14:paraId="03ABEC87" w14:textId="77777777" w:rsidR="00811670" w:rsidRPr="00A8309F" w:rsidRDefault="00811670" w:rsidP="00A37A92">
            <w:pPr>
              <w:pStyle w:val="BodyText"/>
            </w:pPr>
            <w:r w:rsidRPr="00A8309F">
              <w:lastRenderedPageBreak/>
              <w:t>Billing systems can use the encounter ID or procedure ID since they bill for encounters and procedures but having an accession # wouldn't hurt and some of them would like it. Generally Lab and Imaging procedures have accession #s.</w:t>
            </w:r>
          </w:p>
          <w:p w14:paraId="03167BB7" w14:textId="46B67B2A" w:rsidR="00B61567" w:rsidRPr="00A8309F" w:rsidRDefault="00811670" w:rsidP="00A37A92">
            <w:pPr>
              <w:pStyle w:val="BodyText"/>
            </w:pPr>
            <w:r w:rsidRPr="00A8309F">
              <w:t xml:space="preserve">Non-radiology device vendors are notoriously bad at following DICOM (miss study descriptions </w:t>
            </w:r>
            <w:r w:rsidR="00673DAB" w:rsidRPr="00A8309F">
              <w:t xml:space="preserve">etc., etc., </w:t>
            </w:r>
            <w:r w:rsidRPr="00A8309F">
              <w:t>etc</w:t>
            </w:r>
            <w:r w:rsidR="00673DAB" w:rsidRPr="00A8309F">
              <w:t>.</w:t>
            </w:r>
            <w:r w:rsidRPr="00A8309F">
              <w:t>) but as long as they include that one number, it can tie back to the GOOD metadata in the encounter manager.</w:t>
            </w:r>
          </w:p>
          <w:p w14:paraId="3D361B65" w14:textId="247C4497" w:rsidR="004E1C30" w:rsidRPr="00A8309F" w:rsidRDefault="004E1C30" w:rsidP="00A37A92">
            <w:pPr>
              <w:pStyle w:val="BodyText"/>
            </w:pPr>
          </w:p>
        </w:tc>
      </w:tr>
      <w:tr w:rsidR="00C067CF" w:rsidRPr="00A8309F" w14:paraId="5E803E64" w14:textId="77777777" w:rsidTr="00C067CF">
        <w:tc>
          <w:tcPr>
            <w:tcW w:w="9350" w:type="dxa"/>
            <w:shd w:val="clear" w:color="auto" w:fill="auto"/>
          </w:tcPr>
          <w:p w14:paraId="7957A362" w14:textId="77777777" w:rsidR="00C067CF" w:rsidRPr="00A8309F" w:rsidRDefault="00C067CF" w:rsidP="00C067CF">
            <w:pPr>
              <w:pStyle w:val="BodyText"/>
            </w:pPr>
            <w:r w:rsidRPr="00A8309F">
              <w:lastRenderedPageBreak/>
              <w:t>Q. How are documents from the same encounter (images, notes, reports) grouped/linked?</w:t>
            </w:r>
          </w:p>
          <w:p w14:paraId="3223DD70" w14:textId="77777777" w:rsidR="00C067CF" w:rsidRPr="00A8309F" w:rsidRDefault="00C067CF" w:rsidP="00C067CF">
            <w:pPr>
              <w:pStyle w:val="BodyText"/>
            </w:pPr>
            <w:r w:rsidRPr="00A8309F">
              <w:t>A: Accession Number</w:t>
            </w:r>
          </w:p>
          <w:p w14:paraId="24F2EED3" w14:textId="43FDEFF1" w:rsidR="00C067CF" w:rsidRPr="00A8309F" w:rsidRDefault="00C067CF" w:rsidP="00C067CF">
            <w:pPr>
              <w:pStyle w:val="BodyText"/>
            </w:pPr>
            <w:r w:rsidRPr="00A8309F">
              <w:t>Accession number mirrors how ordered procedures link the images to the report and link both to the EMR record</w:t>
            </w:r>
            <w:r w:rsidR="003F2B47" w:rsidRPr="00A8309F">
              <w:t xml:space="preserve">. </w:t>
            </w:r>
            <w:r w:rsidRPr="00A8309F">
              <w:t>Date/time of acquisition (if known to reasonable accuracy) for known patient also helps.</w:t>
            </w:r>
          </w:p>
          <w:p w14:paraId="16C0E607" w14:textId="619FC4E3" w:rsidR="00C067CF" w:rsidRPr="00A8309F" w:rsidRDefault="00C067CF" w:rsidP="00C067CF">
            <w:pPr>
              <w:pStyle w:val="BodyText"/>
            </w:pPr>
            <w:r w:rsidRPr="00A8309F">
              <w:t>Some sites use both an accession number and an encounter ID (visit id + department id). Others do a query template to match a combination of visit ID &amp; department &amp; doctor. Coded document titles are helpful (</w:t>
            </w:r>
            <w:r w:rsidR="00E44D18" w:rsidRPr="00A8309F">
              <w:t xml:space="preserve">e.g., </w:t>
            </w:r>
            <w:r w:rsidRPr="00A8309F">
              <w:t>with LOINC codes).</w:t>
            </w:r>
          </w:p>
          <w:p w14:paraId="01455810" w14:textId="77777777" w:rsidR="00C067CF" w:rsidRPr="00A8309F" w:rsidRDefault="00C067CF" w:rsidP="00C067CF">
            <w:pPr>
              <w:pStyle w:val="BodyText"/>
            </w:pPr>
            <w:r w:rsidRPr="00A8309F">
              <w:t>Many EMR/DB products will store relationships internally in proprietary ways. Some EMRs will create an artificial order # after the fact to use for indexing in the record.</w:t>
            </w:r>
          </w:p>
          <w:p w14:paraId="076EED27" w14:textId="3520996B" w:rsidR="00C067CF" w:rsidRPr="00A8309F" w:rsidRDefault="00C067CF" w:rsidP="00C067CF">
            <w:pPr>
              <w:pStyle w:val="BodyText"/>
            </w:pPr>
            <w:r w:rsidRPr="00A8309F">
              <w:t>Later documents can also point to the encounter imaging procedure using the accession number</w:t>
            </w:r>
            <w:r w:rsidR="003F2B47" w:rsidRPr="00A8309F">
              <w:t xml:space="preserve">. </w:t>
            </w:r>
            <w:r w:rsidRPr="00A8309F">
              <w:t>Accession number is associated with the Study Instance UID which can be used to invoke a display profile.</w:t>
            </w:r>
          </w:p>
          <w:p w14:paraId="3E108A5A" w14:textId="49512602" w:rsidR="004E1C30" w:rsidRPr="00A8309F" w:rsidRDefault="00C067CF">
            <w:pPr>
              <w:pStyle w:val="BodyText"/>
            </w:pPr>
            <w:r w:rsidRPr="00A8309F">
              <w:t>(Proprietary EMRs can also do things the hard way: query the VNA whenever a patient is launched in a patient browser and also get order data from the order database and use that to build an index</w:t>
            </w:r>
            <w:r w:rsidR="003F2B47" w:rsidRPr="00A8309F">
              <w:t xml:space="preserve">. </w:t>
            </w:r>
            <w:r w:rsidRPr="00A8309F">
              <w:t xml:space="preserve">If no order, it use the DICOM metadata to add an entry to the browser index.) </w:t>
            </w:r>
          </w:p>
          <w:p w14:paraId="09C17A5F" w14:textId="77777777" w:rsidR="00C067CF" w:rsidRPr="00A8309F" w:rsidRDefault="00C067CF" w:rsidP="00A37A92">
            <w:pPr>
              <w:pStyle w:val="BodyText"/>
            </w:pPr>
          </w:p>
        </w:tc>
      </w:tr>
      <w:tr w:rsidR="00C067CF" w:rsidRPr="00A8309F" w14:paraId="7383EB4C" w14:textId="77777777" w:rsidTr="00C067CF">
        <w:tc>
          <w:tcPr>
            <w:tcW w:w="9350" w:type="dxa"/>
            <w:shd w:val="clear" w:color="auto" w:fill="auto"/>
          </w:tcPr>
          <w:p w14:paraId="3F4F5269" w14:textId="77777777" w:rsidR="00C067CF" w:rsidRPr="00A8309F" w:rsidRDefault="00C067CF" w:rsidP="00A37A92">
            <w:pPr>
              <w:pStyle w:val="BodyText"/>
            </w:pPr>
            <w:r w:rsidRPr="00A8309F">
              <w:t>Q. What is the scope of uniqueness for Encounter/Visit numbers?</w:t>
            </w:r>
          </w:p>
          <w:p w14:paraId="611959FD" w14:textId="77777777" w:rsidR="00C067CF" w:rsidRPr="00A8309F" w:rsidRDefault="00C067CF" w:rsidP="00A37A92">
            <w:pPr>
              <w:pStyle w:val="BodyText"/>
            </w:pPr>
            <w:r w:rsidRPr="00A8309F">
              <w:t>A. Uniqueness is handled by qualifying the encounter ID with an assigning authority</w:t>
            </w:r>
          </w:p>
          <w:p w14:paraId="249E2291" w14:textId="77777777" w:rsidR="00C067CF" w:rsidRPr="00A8309F" w:rsidRDefault="00C067CF" w:rsidP="00A37A92">
            <w:pPr>
              <w:pStyle w:val="BodyText"/>
            </w:pPr>
            <w:r w:rsidRPr="00A8309F">
              <w:t>For in-patient, encounter ID is unique in the EMR across the enterprise, or unique within the scope of issuing system</w:t>
            </w:r>
          </w:p>
          <w:p w14:paraId="098A6370" w14:textId="492C09FF" w:rsidR="004E1C30" w:rsidRPr="00A8309F" w:rsidRDefault="00C067CF" w:rsidP="00A37A92">
            <w:pPr>
              <w:pStyle w:val="BodyText"/>
            </w:pPr>
            <w:r w:rsidRPr="00A8309F">
              <w:t>For out-patient, encounter ID is unique for each department.</w:t>
            </w:r>
          </w:p>
          <w:p w14:paraId="61A0DE7A" w14:textId="77777777" w:rsidR="00C067CF" w:rsidRPr="00A8309F" w:rsidRDefault="00C067CF" w:rsidP="00A37A92">
            <w:pPr>
              <w:pStyle w:val="BodyText"/>
            </w:pPr>
          </w:p>
        </w:tc>
      </w:tr>
      <w:tr w:rsidR="00C067CF" w:rsidRPr="00A8309F" w14:paraId="7CBCFB5E" w14:textId="77777777" w:rsidTr="00C067CF">
        <w:tc>
          <w:tcPr>
            <w:tcW w:w="9350" w:type="dxa"/>
            <w:shd w:val="clear" w:color="auto" w:fill="auto"/>
          </w:tcPr>
          <w:p w14:paraId="26E6C1EA" w14:textId="097FD124" w:rsidR="00C067CF" w:rsidRPr="00A8309F" w:rsidRDefault="00C067CF" w:rsidP="00A37A92">
            <w:pPr>
              <w:pStyle w:val="BodyText"/>
            </w:pPr>
            <w:r w:rsidRPr="00A8309F">
              <w:t>Q. Do</w:t>
            </w:r>
            <w:r w:rsidR="005A591A" w:rsidRPr="00A8309F">
              <w:t>es</w:t>
            </w:r>
            <w:r w:rsidRPr="00A8309F">
              <w:t xml:space="preserve"> Encoun</w:t>
            </w:r>
            <w:r w:rsidR="005A591A" w:rsidRPr="00A8309F">
              <w:t>ter/Visit #</w:t>
            </w:r>
            <w:r w:rsidRPr="00A8309F">
              <w:t xml:space="preserve"> link to Accession </w:t>
            </w:r>
            <w:r w:rsidR="005A591A" w:rsidRPr="00A8309F">
              <w:t># for in</w:t>
            </w:r>
            <w:r w:rsidRPr="00A8309F">
              <w:t>patients? Is implicit order required or not?</w:t>
            </w:r>
          </w:p>
          <w:p w14:paraId="6504B3CF" w14:textId="39884B5C" w:rsidR="004E1C30" w:rsidRPr="00A8309F" w:rsidRDefault="00C067CF" w:rsidP="00A37A92">
            <w:pPr>
              <w:pStyle w:val="BodyText"/>
            </w:pPr>
            <w:r w:rsidRPr="00A8309F">
              <w:t>A. Maintain harmonization for workflow and data management between encounter-driven and order-driven environments, especially for people and devices that operate in both contexts</w:t>
            </w:r>
          </w:p>
          <w:p w14:paraId="7DA9F8DC" w14:textId="77777777" w:rsidR="00C067CF" w:rsidRPr="00A8309F" w:rsidRDefault="00C067CF" w:rsidP="00A37A92">
            <w:pPr>
              <w:pStyle w:val="BodyText"/>
            </w:pPr>
          </w:p>
        </w:tc>
      </w:tr>
      <w:tr w:rsidR="00EA2BB8" w:rsidRPr="00A8309F" w14:paraId="6FCFEED7" w14:textId="77777777" w:rsidTr="00C067CF">
        <w:tc>
          <w:tcPr>
            <w:tcW w:w="9350" w:type="dxa"/>
            <w:shd w:val="clear" w:color="auto" w:fill="auto"/>
          </w:tcPr>
          <w:p w14:paraId="0CBB3F78" w14:textId="2358A595" w:rsidR="00EA2BB8" w:rsidRPr="00A8309F" w:rsidRDefault="00EA2BB8" w:rsidP="00EA2BB8">
            <w:pPr>
              <w:pStyle w:val="BodyText"/>
            </w:pPr>
            <w:r w:rsidRPr="00A8309F">
              <w:lastRenderedPageBreak/>
              <w:t>Q1. Do we need to profile John Doe cases?</w:t>
            </w:r>
          </w:p>
          <w:p w14:paraId="5B42FF3B" w14:textId="54053632" w:rsidR="00EA2BB8" w:rsidRPr="00A8309F" w:rsidRDefault="00EA2BB8" w:rsidP="00EA2BB8">
            <w:pPr>
              <w:pStyle w:val="BodyText"/>
            </w:pPr>
            <w:r w:rsidRPr="00A8309F">
              <w:t>A: Explain how it could be handled but don't profile specific requirements.</w:t>
            </w:r>
          </w:p>
          <w:p w14:paraId="31F3EBC7" w14:textId="49A98161" w:rsidR="00EA2BB8" w:rsidRPr="00A8309F" w:rsidRDefault="00EA2BB8" w:rsidP="00EA2BB8">
            <w:pPr>
              <w:pStyle w:val="BodyText"/>
            </w:pPr>
            <w:r w:rsidRPr="00A8309F">
              <w:t>Procedure and Pixel metadata should be populated as usual</w:t>
            </w:r>
            <w:r w:rsidR="00995DB2" w:rsidRPr="00A8309F">
              <w:t xml:space="preserve">. </w:t>
            </w:r>
          </w:p>
          <w:p w14:paraId="7A20CD29" w14:textId="799E34AB" w:rsidR="00EA2BB8" w:rsidRPr="00A8309F" w:rsidRDefault="00EA2BB8" w:rsidP="00EA2BB8">
            <w:pPr>
              <w:pStyle w:val="BodyText"/>
            </w:pPr>
            <w:r w:rsidRPr="00A8309F">
              <w:t>Encounter metadata will be mostly as usual, but perhaps a bit sparser due to likely urgent care context. If the John Doe is admitted, they will have a wristband and an Admission I</w:t>
            </w:r>
            <w:r w:rsidR="0090643C" w:rsidRPr="00A8309F">
              <w:t>D and the imaging device will still have whatever information it has about the department, operator, location context.</w:t>
            </w:r>
          </w:p>
          <w:p w14:paraId="45576FF1" w14:textId="77777777" w:rsidR="0090643C" w:rsidRPr="00A8309F" w:rsidRDefault="00EA2BB8" w:rsidP="00EA2BB8">
            <w:pPr>
              <w:pStyle w:val="BodyText"/>
            </w:pPr>
            <w:r w:rsidRPr="00A8309F">
              <w:t>Patient metadata will be sparser and the name/ID will likely be placeholders.</w:t>
            </w:r>
            <w:r w:rsidR="0090643C" w:rsidRPr="00A8309F">
              <w:t xml:space="preserve"> </w:t>
            </w:r>
          </w:p>
          <w:p w14:paraId="7689E665" w14:textId="25C2D614" w:rsidR="00036A31" w:rsidRPr="00A8309F" w:rsidRDefault="00036A31" w:rsidP="00EA2BB8">
            <w:pPr>
              <w:pStyle w:val="BodyText"/>
            </w:pPr>
            <w:r w:rsidRPr="00A8309F">
              <w:t>Sites will have l</w:t>
            </w:r>
            <w:r w:rsidR="0090643C" w:rsidRPr="00A8309F">
              <w:t>ocal methods</w:t>
            </w:r>
            <w:r w:rsidRPr="00A8309F">
              <w:t xml:space="preserve"> for assigning John Doe MRNs </w:t>
            </w:r>
            <w:r w:rsidR="00442469" w:rsidRPr="00A8309F">
              <w:t>etc.</w:t>
            </w:r>
            <w:r w:rsidRPr="00A8309F">
              <w:t xml:space="preserve"> and modalities and encounter managers should be prepared to deal with those.</w:t>
            </w:r>
          </w:p>
          <w:p w14:paraId="195BB4FB" w14:textId="2FC0C2A4" w:rsidR="00EA2BB8" w:rsidRPr="00A8309F" w:rsidRDefault="00EA2BB8" w:rsidP="00EA2BB8">
            <w:pPr>
              <w:pStyle w:val="BodyText"/>
            </w:pPr>
            <w:r w:rsidRPr="00A8309F">
              <w:t>Existing patient-merge/Patient Information Reconciliation methods on the PACS and RIS should work as usual for data store</w:t>
            </w:r>
            <w:r w:rsidR="0090643C" w:rsidRPr="00A8309F">
              <w:t>d with placeholder demographics.</w:t>
            </w:r>
          </w:p>
          <w:p w14:paraId="116F244A" w14:textId="77777777" w:rsidR="00EA2BB8" w:rsidRPr="00A8309F" w:rsidRDefault="00EA2BB8" w:rsidP="0090643C">
            <w:pPr>
              <w:pStyle w:val="BodyText"/>
            </w:pPr>
          </w:p>
        </w:tc>
      </w:tr>
      <w:tr w:rsidR="00995A3B" w:rsidRPr="00A8309F" w14:paraId="748F8662" w14:textId="77777777" w:rsidTr="00C067CF">
        <w:tc>
          <w:tcPr>
            <w:tcW w:w="9350" w:type="dxa"/>
            <w:shd w:val="clear" w:color="auto" w:fill="auto"/>
          </w:tcPr>
          <w:p w14:paraId="6B8160AB" w14:textId="77777777" w:rsidR="00995A3B" w:rsidRPr="00A8309F" w:rsidRDefault="00995A3B" w:rsidP="00995A3B">
            <w:pPr>
              <w:pStyle w:val="BodyText"/>
            </w:pPr>
            <w:r w:rsidRPr="00A8309F">
              <w:t>Q. Where, if anywhere, should configuration of procedure lists be required?</w:t>
            </w:r>
          </w:p>
          <w:p w14:paraId="5D665E3B" w14:textId="022B5496" w:rsidR="00995A3B" w:rsidRPr="00A8309F" w:rsidRDefault="00995A3B" w:rsidP="00995A3B">
            <w:pPr>
              <w:pStyle w:val="BodyText"/>
            </w:pPr>
            <w:r w:rsidRPr="00A8309F">
              <w:t xml:space="preserve">A. </w:t>
            </w:r>
            <w:r w:rsidR="00860F49" w:rsidRPr="00A8309F">
              <w:t>Don’t require.</w:t>
            </w:r>
          </w:p>
          <w:p w14:paraId="3B39DCAB" w14:textId="77777777" w:rsidR="00995A3B" w:rsidRPr="00A8309F" w:rsidRDefault="00995A3B" w:rsidP="00995A3B">
            <w:pPr>
              <w:pStyle w:val="BodyText"/>
            </w:pPr>
            <w:r w:rsidRPr="00A8309F">
              <w:t>This draft (see Section 47.4.1.9) notes that lightweight modalities could configure “pick lists” of likely procedures from which users could select. E.g., the camera in the dermatology clinic would be configured with a different list than the camera in the burn unit.</w:t>
            </w:r>
          </w:p>
          <w:p w14:paraId="35D360CA" w14:textId="271711D0" w:rsidR="00995A3B" w:rsidRPr="00A8309F" w:rsidRDefault="00995A3B" w:rsidP="00995A3B">
            <w:pPr>
              <w:pStyle w:val="BodyText"/>
            </w:pPr>
            <w:r w:rsidRPr="00A8309F">
              <w:t>Alternatively, the Encounter Manager could support such configurable lists and would provide the appropriate list to each modality based on its reported department. That would centralize configuration of the lists rather than having to configure and update each of the individual modalities</w:t>
            </w:r>
            <w:r w:rsidR="00A8309F" w:rsidRPr="00A8309F">
              <w:t xml:space="preserve">. </w:t>
            </w:r>
            <w:r w:rsidR="00860F49" w:rsidRPr="00A8309F">
              <w:t>Could also make use of the Shared Value Sets (SVS) Profile or FHIR codeset services when they’re ready.</w:t>
            </w:r>
          </w:p>
          <w:p w14:paraId="093508F7" w14:textId="39CACA88" w:rsidR="00995A3B" w:rsidRPr="00A8309F" w:rsidRDefault="00995A3B" w:rsidP="00995A3B">
            <w:pPr>
              <w:pStyle w:val="BodyText"/>
            </w:pPr>
            <w:r w:rsidRPr="00A8309F">
              <w:t xml:space="preserve">Neither of the above are required, leaving it up to users and their set of vendors to work something out. </w:t>
            </w:r>
          </w:p>
          <w:p w14:paraId="4FFE9463" w14:textId="77777777" w:rsidR="00995A3B" w:rsidRPr="00A8309F" w:rsidRDefault="00995A3B" w:rsidP="00EA2BB8">
            <w:pPr>
              <w:pStyle w:val="BodyText"/>
            </w:pPr>
          </w:p>
        </w:tc>
      </w:tr>
      <w:tr w:rsidR="005F6B63" w:rsidRPr="00A8309F" w14:paraId="080F8AEB" w14:textId="77777777" w:rsidTr="00C067CF">
        <w:tc>
          <w:tcPr>
            <w:tcW w:w="9350" w:type="dxa"/>
            <w:shd w:val="clear" w:color="auto" w:fill="auto"/>
          </w:tcPr>
          <w:p w14:paraId="4E8614EC" w14:textId="63E5F501" w:rsidR="005F6B63" w:rsidRPr="00A8309F" w:rsidRDefault="005F6B63" w:rsidP="005F6B63">
            <w:pPr>
              <w:pStyle w:val="BodyText"/>
            </w:pPr>
            <w:r w:rsidRPr="00A8309F">
              <w:t xml:space="preserve">Q2. Are Figure </w:t>
            </w:r>
            <w:r w:rsidR="00CB7E87" w:rsidRPr="00A8309F">
              <w:t>47.</w:t>
            </w:r>
            <w:r w:rsidRPr="00A8309F">
              <w:t>4.1.1-1: Encounter-Based Imaging Information Model relationships OK?</w:t>
            </w:r>
          </w:p>
          <w:p w14:paraId="08DD9188" w14:textId="77777777" w:rsidR="005F6B63" w:rsidRPr="00A8309F" w:rsidRDefault="005F6B63" w:rsidP="005F6B63">
            <w:pPr>
              <w:pStyle w:val="BodyText"/>
            </w:pPr>
            <w:r w:rsidRPr="00A8309F">
              <w:t>A: Basically, yes.</w:t>
            </w:r>
          </w:p>
          <w:p w14:paraId="3724C22F" w14:textId="77777777" w:rsidR="005F6B63" w:rsidRPr="00A8309F" w:rsidRDefault="005F6B63" w:rsidP="005F6B63">
            <w:pPr>
              <w:pStyle w:val="BodyText"/>
            </w:pPr>
            <w:r w:rsidRPr="00A8309F">
              <w:t>Fixed a few cardinalities. Want to keep the Imaging Procedure entity and keep Studies as a child of the Procedure rather than the Encounter.</w:t>
            </w:r>
          </w:p>
          <w:p w14:paraId="53373596" w14:textId="77777777" w:rsidR="005F6B63" w:rsidRPr="00A8309F" w:rsidRDefault="005F6B63" w:rsidP="00EA2BB8">
            <w:pPr>
              <w:pStyle w:val="BodyText"/>
            </w:pPr>
          </w:p>
        </w:tc>
      </w:tr>
      <w:tr w:rsidR="00C067CF" w:rsidRPr="00A8309F" w14:paraId="6C6A73E2" w14:textId="77777777" w:rsidTr="00C067CF">
        <w:tc>
          <w:tcPr>
            <w:tcW w:w="9350" w:type="dxa"/>
            <w:shd w:val="clear" w:color="auto" w:fill="auto"/>
          </w:tcPr>
          <w:p w14:paraId="0935B473" w14:textId="77777777" w:rsidR="00C067CF" w:rsidRPr="00A8309F" w:rsidRDefault="00C067CF" w:rsidP="00C067CF">
            <w:pPr>
              <w:pStyle w:val="BodyText"/>
            </w:pPr>
            <w:r w:rsidRPr="00A8309F">
              <w:t>Q. Should we create an Encounter Module?</w:t>
            </w:r>
          </w:p>
          <w:p w14:paraId="6C5863E3" w14:textId="77777777" w:rsidR="00C067CF" w:rsidRPr="00A8309F" w:rsidRDefault="00C067CF" w:rsidP="00C067CF">
            <w:pPr>
              <w:pStyle w:val="BodyText"/>
            </w:pPr>
            <w:r w:rsidRPr="00A8309F">
              <w:t>A. Not for now.</w:t>
            </w:r>
          </w:p>
          <w:p w14:paraId="15FCD994" w14:textId="77777777" w:rsidR="00C067CF" w:rsidRPr="00A8309F" w:rsidRDefault="00C067CF" w:rsidP="00C067CF">
            <w:pPr>
              <w:pStyle w:val="BodyText"/>
            </w:pPr>
            <w:r w:rsidRPr="00A8309F">
              <w:lastRenderedPageBreak/>
              <w:t>We are looking for something that happens 1-n times during a visit.</w:t>
            </w:r>
          </w:p>
          <w:p w14:paraId="2033BBA3" w14:textId="77777777" w:rsidR="00C067CF" w:rsidRPr="00A8309F" w:rsidRDefault="00C067CF" w:rsidP="00C067CF">
            <w:pPr>
              <w:pStyle w:val="BodyText"/>
            </w:pPr>
            <w:r w:rsidRPr="00A8309F">
              <w:t>If we created it, it would contain attributes like:</w:t>
            </w:r>
          </w:p>
          <w:p w14:paraId="7BB230E1" w14:textId="77777777" w:rsidR="00C067CF" w:rsidRPr="00A8309F" w:rsidRDefault="00C067CF" w:rsidP="00A37A92">
            <w:pPr>
              <w:pStyle w:val="ListBullet2"/>
            </w:pPr>
            <w:r w:rsidRPr="00A8309F">
              <w:t>Encounter ID</w:t>
            </w:r>
          </w:p>
          <w:p w14:paraId="7E0A31AE" w14:textId="77777777" w:rsidR="00C067CF" w:rsidRPr="00A8309F" w:rsidRDefault="00C067CF" w:rsidP="00A37A92">
            <w:pPr>
              <w:pStyle w:val="ListBullet2"/>
            </w:pPr>
            <w:r w:rsidRPr="00A8309F">
              <w:t>Issuer of Encounter ID</w:t>
            </w:r>
          </w:p>
          <w:p w14:paraId="6820C97C" w14:textId="77777777" w:rsidR="00C067CF" w:rsidRPr="00A8309F" w:rsidRDefault="00C067CF" w:rsidP="00A37A92">
            <w:pPr>
              <w:pStyle w:val="ListBullet2"/>
            </w:pPr>
            <w:r w:rsidRPr="00A8309F">
              <w:t>Encounter UID</w:t>
            </w:r>
          </w:p>
          <w:p w14:paraId="4CDE7BD4" w14:textId="77777777" w:rsidR="00C067CF" w:rsidRPr="00A8309F" w:rsidRDefault="00C067CF" w:rsidP="00A37A92">
            <w:pPr>
              <w:pStyle w:val="ListBullet2"/>
            </w:pPr>
            <w:r w:rsidRPr="00A8309F">
              <w:t>Reason for Encounter</w:t>
            </w:r>
          </w:p>
          <w:p w14:paraId="0E414F6E" w14:textId="77777777" w:rsidR="00C067CF" w:rsidRPr="00A8309F" w:rsidRDefault="00C067CF" w:rsidP="00A37A92">
            <w:pPr>
              <w:pStyle w:val="ListBullet2"/>
            </w:pPr>
            <w:r w:rsidRPr="00A8309F">
              <w:t>Reason for Encounter Code Sequence?</w:t>
            </w:r>
          </w:p>
          <w:p w14:paraId="7A90F983" w14:textId="77777777" w:rsidR="00C067CF" w:rsidRPr="00A8309F" w:rsidRDefault="00C067CF" w:rsidP="00A37A92">
            <w:pPr>
              <w:pStyle w:val="ListBullet2"/>
            </w:pPr>
            <w:r w:rsidRPr="00A8309F">
              <w:t>Encounter Start Datetime</w:t>
            </w:r>
          </w:p>
          <w:p w14:paraId="26C10C87" w14:textId="77777777" w:rsidR="00C067CF" w:rsidRPr="00A8309F" w:rsidRDefault="00C067CF" w:rsidP="00A37A92">
            <w:pPr>
              <w:pStyle w:val="ListBullet2"/>
            </w:pPr>
            <w:r w:rsidRPr="00A8309F">
              <w:t>Encounter End Datetime</w:t>
            </w:r>
          </w:p>
          <w:p w14:paraId="570A6D49" w14:textId="77777777" w:rsidR="00C067CF" w:rsidRPr="00A8309F" w:rsidRDefault="00C067CF" w:rsidP="00A37A92">
            <w:pPr>
              <w:pStyle w:val="ListBullet2"/>
            </w:pPr>
            <w:r w:rsidRPr="00A8309F">
              <w:t>Encounter Location</w:t>
            </w:r>
          </w:p>
          <w:p w14:paraId="460F65FB" w14:textId="77777777" w:rsidR="00C067CF" w:rsidRPr="00A8309F" w:rsidRDefault="00C067CF" w:rsidP="00A37A92">
            <w:pPr>
              <w:pStyle w:val="ListBullet2"/>
            </w:pPr>
            <w:r w:rsidRPr="00A8309F">
              <w:t>Encounter Care Team</w:t>
            </w:r>
          </w:p>
          <w:p w14:paraId="57C82D91" w14:textId="1F05F417" w:rsidR="00C067CF" w:rsidRPr="00A8309F" w:rsidRDefault="00C067CF" w:rsidP="00C067CF">
            <w:pPr>
              <w:pStyle w:val="BodyText"/>
            </w:pPr>
            <w:r w:rsidRPr="00A8309F">
              <w:t>HL7 makes Encounter a synonym for Visit so it doesn't really exist in the sense we want</w:t>
            </w:r>
            <w:r w:rsidR="003F2B47" w:rsidRPr="00A8309F">
              <w:t xml:space="preserve">. </w:t>
            </w:r>
            <w:r w:rsidRPr="00A8309F">
              <w:t>FHIR renames Visit to Encounter but allows nesting so that there can be Encounters within Encounters which would serve our needs</w:t>
            </w:r>
            <w:r w:rsidR="003F2B47" w:rsidRPr="00A8309F">
              <w:t xml:space="preserve">. </w:t>
            </w:r>
            <w:r w:rsidRPr="00A8309F">
              <w:t>Once FHIR gets there we may want to mirror that in DICOM/IHE</w:t>
            </w:r>
            <w:r w:rsidR="003F2B47" w:rsidRPr="00A8309F">
              <w:t xml:space="preserve">. </w:t>
            </w:r>
            <w:r w:rsidRPr="00A8309F">
              <w:t>In the meantime, the Accession provides a proxy handle, and managing Imaging Procedures will likely serve most of our other purposes at the sub-encounter level.</w:t>
            </w:r>
          </w:p>
          <w:p w14:paraId="3588F648" w14:textId="23E29056" w:rsidR="00C067CF" w:rsidRPr="00A8309F" w:rsidRDefault="00C067CF" w:rsidP="00C067CF">
            <w:pPr>
              <w:pStyle w:val="BodyText"/>
            </w:pPr>
            <w:r w:rsidRPr="00A8309F">
              <w:t>PAM covers patient visit and account in great detail and complexity with national variations but doesn't model down to the level we're looking for</w:t>
            </w:r>
            <w:r w:rsidR="003F2B47" w:rsidRPr="00A8309F">
              <w:t xml:space="preserve">. </w:t>
            </w:r>
            <w:r w:rsidRPr="00A8309F">
              <w:t>The U.S. uses X12 based on HHS definitions of Encounter etc.</w:t>
            </w:r>
          </w:p>
          <w:p w14:paraId="468B3A70" w14:textId="3CBFEC74" w:rsidR="004E1C30" w:rsidRPr="00A8309F" w:rsidRDefault="00C067CF">
            <w:pPr>
              <w:pStyle w:val="BodyText"/>
            </w:pPr>
            <w:r w:rsidRPr="00A8309F">
              <w:t>Outpatient encounters tend not to have "sub-encounters" so it's a bit simpler.</w:t>
            </w:r>
          </w:p>
          <w:p w14:paraId="73AA6ED2" w14:textId="77777777" w:rsidR="00C067CF" w:rsidRPr="00A8309F" w:rsidRDefault="00C067CF" w:rsidP="00A37A92">
            <w:pPr>
              <w:pStyle w:val="BodyText"/>
            </w:pPr>
          </w:p>
        </w:tc>
      </w:tr>
      <w:tr w:rsidR="005F6B63" w:rsidRPr="00A8309F" w14:paraId="41A0C6A1" w14:textId="77777777" w:rsidTr="00C067CF">
        <w:tc>
          <w:tcPr>
            <w:tcW w:w="9350" w:type="dxa"/>
            <w:shd w:val="clear" w:color="auto" w:fill="auto"/>
          </w:tcPr>
          <w:p w14:paraId="60B5D8B5" w14:textId="5665170F" w:rsidR="005F6B63" w:rsidRPr="00A8309F" w:rsidRDefault="005F6B63" w:rsidP="005F6B63">
            <w:pPr>
              <w:pStyle w:val="BodyText"/>
            </w:pPr>
            <w:r w:rsidRPr="00A8309F">
              <w:lastRenderedPageBreak/>
              <w:t>Q4. Is Department configured on the device or is it needed in the Encounter Context?</w:t>
            </w:r>
          </w:p>
          <w:p w14:paraId="3B4773EB" w14:textId="70816D42" w:rsidR="005F6B63" w:rsidRPr="00A8309F" w:rsidRDefault="005F6B63" w:rsidP="005F6B63">
            <w:pPr>
              <w:pStyle w:val="BodyText"/>
            </w:pPr>
            <w:r w:rsidRPr="00A8309F">
              <w:t xml:space="preserve">A: </w:t>
            </w:r>
            <w:r w:rsidR="009F0B4B" w:rsidRPr="00A8309F">
              <w:t>Both</w:t>
            </w:r>
            <w:r w:rsidRPr="00A8309F">
              <w:t xml:space="preserve">. </w:t>
            </w:r>
          </w:p>
          <w:p w14:paraId="7F0DFB0D" w14:textId="77777777" w:rsidR="009F0B4B" w:rsidRPr="00A8309F" w:rsidRDefault="009F0B4B" w:rsidP="009F0B4B">
            <w:pPr>
              <w:pStyle w:val="BodyText"/>
            </w:pPr>
            <w:r w:rsidRPr="00A8309F">
              <w:t>The Encounter Manager is permitted but not required to be able to provide a Department based on such things as the device AE Title, or the operator or other clues.</w:t>
            </w:r>
          </w:p>
          <w:p w14:paraId="346F69B2" w14:textId="3E9B78C2" w:rsidR="009F0B4B" w:rsidRPr="00A8309F" w:rsidRDefault="009F0B4B" w:rsidP="009F0B4B">
            <w:pPr>
              <w:pStyle w:val="BodyText"/>
            </w:pPr>
            <w:r w:rsidRPr="00A8309F">
              <w:t>At the same time, Modality devices should include the ability in their setup to configure the Department (along with the name of the Institution). If the modality has a configured value, but receives a different value (rather than no value) in the RAD-</w:t>
            </w:r>
            <w:r w:rsidR="00CB7E87" w:rsidRPr="00A8309F">
              <w:t>130</w:t>
            </w:r>
            <w:r w:rsidRPr="00A8309F">
              <w:t xml:space="preserve"> transaction, it should consider using the RAD-</w:t>
            </w:r>
            <w:r w:rsidR="00CB7E87" w:rsidRPr="00A8309F">
              <w:t>130</w:t>
            </w:r>
            <w:r w:rsidRPr="00A8309F">
              <w:t xml:space="preserve"> value since the Modality might be being used outside </w:t>
            </w:r>
            <w:r w:rsidR="00F910FB" w:rsidRPr="00A8309F">
              <w:t>its</w:t>
            </w:r>
            <w:r w:rsidRPr="00A8309F">
              <w:t xml:space="preserve"> original department</w:t>
            </w:r>
            <w:r w:rsidR="00995DB2" w:rsidRPr="00A8309F">
              <w:t xml:space="preserve">. </w:t>
            </w:r>
            <w:r w:rsidRPr="00A8309F">
              <w:t>This too could be a configurable behavior.</w:t>
            </w:r>
          </w:p>
          <w:p w14:paraId="0206A488" w14:textId="77777777" w:rsidR="005F6B63" w:rsidRPr="00A8309F" w:rsidRDefault="005F6B63" w:rsidP="009F0B4B">
            <w:pPr>
              <w:pStyle w:val="BodyText"/>
            </w:pPr>
            <w:r w:rsidRPr="00A8309F">
              <w:t xml:space="preserve">Large capital devices (MR Scanner) are generally tied to a department. Smaller more mobile modalities (portable ultrasound, x-ray, digital camera) may stay in a single Institution and might be owned by one department but might be used in multiple departments. </w:t>
            </w:r>
          </w:p>
          <w:p w14:paraId="72BFC2CA" w14:textId="197F0C82" w:rsidR="009F0B4B" w:rsidRPr="00A8309F" w:rsidRDefault="009F0B4B" w:rsidP="009F0B4B">
            <w:pPr>
              <w:pStyle w:val="BodyText"/>
            </w:pPr>
          </w:p>
        </w:tc>
      </w:tr>
      <w:tr w:rsidR="00C067CF" w:rsidRPr="00A8309F" w14:paraId="650439C7" w14:textId="77777777" w:rsidTr="00C067CF">
        <w:tc>
          <w:tcPr>
            <w:tcW w:w="9350" w:type="dxa"/>
            <w:shd w:val="clear" w:color="auto" w:fill="auto"/>
          </w:tcPr>
          <w:p w14:paraId="79043144" w14:textId="29DEE46D" w:rsidR="00C067CF" w:rsidRPr="00A8309F" w:rsidRDefault="00C067CF" w:rsidP="00A37A92">
            <w:pPr>
              <w:pStyle w:val="BodyText"/>
            </w:pPr>
            <w:r w:rsidRPr="00A8309F">
              <w:lastRenderedPageBreak/>
              <w:t>Q. Is this a "Radiology</w:t>
            </w:r>
            <w:r w:rsidR="00B01A8A" w:rsidRPr="00A8309F">
              <w:t>"</w:t>
            </w:r>
            <w:r w:rsidRPr="00A8309F">
              <w:t xml:space="preserve"> </w:t>
            </w:r>
            <w:r w:rsidR="008A043B" w:rsidRPr="00A8309F">
              <w:t>profile</w:t>
            </w:r>
            <w:r w:rsidRPr="00A8309F">
              <w:t>?</w:t>
            </w:r>
          </w:p>
          <w:p w14:paraId="30E3021A" w14:textId="77777777" w:rsidR="00C067CF" w:rsidRPr="00A8309F" w:rsidRDefault="00C067CF" w:rsidP="00A37A92">
            <w:pPr>
              <w:pStyle w:val="BodyText"/>
            </w:pPr>
            <w:r w:rsidRPr="00A8309F">
              <w:t>A. Yes</w:t>
            </w:r>
          </w:p>
          <w:p w14:paraId="398EBBC6" w14:textId="66EDEB9C" w:rsidR="004E1C30" w:rsidRPr="00A8309F" w:rsidRDefault="00C067CF" w:rsidP="00A37A92">
            <w:pPr>
              <w:pStyle w:val="BodyText"/>
            </w:pPr>
            <w:r w:rsidRPr="00A8309F">
              <w:t>Historically RAD profiles have provided a basis for other imaging domains. RAD is the closest thing IHE has to a general Medical Imaging domain and we have TC members who understand the solution technologies well</w:t>
            </w:r>
            <w:r w:rsidR="004E1C30" w:rsidRPr="00A8309F">
              <w:t>.</w:t>
            </w:r>
          </w:p>
          <w:p w14:paraId="0FD477CA" w14:textId="77777777" w:rsidR="00C067CF" w:rsidRPr="00A8309F" w:rsidRDefault="00C067CF" w:rsidP="00A37A92">
            <w:pPr>
              <w:pStyle w:val="BodyText"/>
            </w:pPr>
          </w:p>
        </w:tc>
      </w:tr>
      <w:tr w:rsidR="00C067CF" w:rsidRPr="00A8309F" w14:paraId="5EC29F75" w14:textId="77777777" w:rsidTr="00C067CF">
        <w:tc>
          <w:tcPr>
            <w:tcW w:w="9350" w:type="dxa"/>
            <w:shd w:val="clear" w:color="auto" w:fill="auto"/>
          </w:tcPr>
          <w:p w14:paraId="6E296660" w14:textId="77777777" w:rsidR="00C067CF" w:rsidRPr="00A8309F" w:rsidRDefault="00C067CF" w:rsidP="00A37A92">
            <w:pPr>
              <w:pStyle w:val="BodyText"/>
            </w:pPr>
            <w:r w:rsidRPr="00A8309F">
              <w:t xml:space="preserve">Q. Do we want to talk about portable X-ray at all during this draft of the profile? </w:t>
            </w:r>
          </w:p>
          <w:p w14:paraId="45495DF8" w14:textId="77777777" w:rsidR="00C067CF" w:rsidRPr="00A8309F" w:rsidRDefault="00C067CF" w:rsidP="00A37A92">
            <w:pPr>
              <w:pStyle w:val="BodyText"/>
            </w:pPr>
            <w:r w:rsidRPr="00A8309F">
              <w:t>A. Deferred. Keep it short for now. Add later.</w:t>
            </w:r>
          </w:p>
          <w:p w14:paraId="793425BB" w14:textId="65C0141F" w:rsidR="004E1C30" w:rsidRPr="00A8309F" w:rsidRDefault="00C067CF" w:rsidP="00A37A92">
            <w:pPr>
              <w:pStyle w:val="BodyText"/>
            </w:pPr>
            <w:r w:rsidRPr="00A8309F">
              <w:t xml:space="preserve">There are certainly portable x-ray use cases similar to those described in </w:t>
            </w:r>
            <w:r w:rsidR="00CB7E87" w:rsidRPr="00A8309F">
              <w:t>47.</w:t>
            </w:r>
            <w:r w:rsidRPr="00A8309F">
              <w:t>4.2, however ionizing radiation means it is more often necessary to have an order</w:t>
            </w:r>
            <w:r w:rsidR="003F2B47" w:rsidRPr="00A8309F">
              <w:t xml:space="preserve">. </w:t>
            </w:r>
          </w:p>
          <w:p w14:paraId="2AA6DEEB" w14:textId="306CDA36" w:rsidR="00C067CF" w:rsidRPr="00A8309F" w:rsidRDefault="00C067CF" w:rsidP="00A37A92">
            <w:pPr>
              <w:pStyle w:val="BodyText"/>
            </w:pPr>
          </w:p>
        </w:tc>
      </w:tr>
      <w:tr w:rsidR="00C067CF" w:rsidRPr="00A8309F" w14:paraId="431FAF61" w14:textId="77777777" w:rsidTr="00C067CF">
        <w:tc>
          <w:tcPr>
            <w:tcW w:w="9350" w:type="dxa"/>
            <w:shd w:val="clear" w:color="auto" w:fill="auto"/>
          </w:tcPr>
          <w:p w14:paraId="6B6C2D48" w14:textId="2BA352C3" w:rsidR="00C067CF" w:rsidRPr="00A8309F" w:rsidRDefault="00C067CF" w:rsidP="00A37A92">
            <w:pPr>
              <w:pStyle w:val="BodyText"/>
            </w:pPr>
            <w:r w:rsidRPr="00A8309F">
              <w:t xml:space="preserve">Q. Should the scope include "self-captured" data from patients at home or remote? </w:t>
            </w:r>
          </w:p>
          <w:p w14:paraId="325CC2A0" w14:textId="24576695" w:rsidR="004E1C30" w:rsidRPr="00A8309F" w:rsidRDefault="00C067CF" w:rsidP="00A37A92">
            <w:pPr>
              <w:pStyle w:val="BodyText"/>
            </w:pPr>
            <w:r w:rsidRPr="00A8309F">
              <w:t>A. Deferred, focus on workflow within hospitals</w:t>
            </w:r>
            <w:r w:rsidR="004E1C30" w:rsidRPr="00A8309F">
              <w:t>.</w:t>
            </w:r>
          </w:p>
          <w:p w14:paraId="301224EF" w14:textId="77777777" w:rsidR="00C067CF" w:rsidRPr="00A8309F" w:rsidRDefault="00C067CF" w:rsidP="00A37A92">
            <w:pPr>
              <w:pStyle w:val="BodyText"/>
            </w:pPr>
          </w:p>
        </w:tc>
      </w:tr>
      <w:tr w:rsidR="00C067CF" w:rsidRPr="00A8309F" w14:paraId="2FD21464" w14:textId="77777777" w:rsidTr="00C067CF">
        <w:tc>
          <w:tcPr>
            <w:tcW w:w="9350" w:type="dxa"/>
            <w:shd w:val="clear" w:color="auto" w:fill="auto"/>
          </w:tcPr>
          <w:p w14:paraId="1E3412CF" w14:textId="7F3F40C2" w:rsidR="00C067CF" w:rsidRPr="00A8309F" w:rsidRDefault="00C067CF" w:rsidP="00A37A92">
            <w:pPr>
              <w:pStyle w:val="BodyText"/>
            </w:pPr>
            <w:r w:rsidRPr="00A8309F">
              <w:t>Q. Who initiates encounter imaging?</w:t>
            </w:r>
          </w:p>
          <w:p w14:paraId="7F9B2DF6" w14:textId="48072C4F" w:rsidR="004E1C30" w:rsidRPr="00A8309F" w:rsidRDefault="00C067CF" w:rsidP="00A37A92">
            <w:pPr>
              <w:pStyle w:val="BodyText"/>
            </w:pPr>
            <w:r w:rsidRPr="00A8309F">
              <w:t>A: Usually the imaging device initiates; although we should consider Record Driven Acquisition that is initiated from the EMR/Encounter Manager ("repeat order for current date" since most metadata/context is inherited)</w:t>
            </w:r>
            <w:r w:rsidR="004E1C30" w:rsidRPr="00A8309F">
              <w:t>.</w:t>
            </w:r>
          </w:p>
          <w:p w14:paraId="6632396E" w14:textId="4EC24C91" w:rsidR="00C067CF" w:rsidRPr="00A8309F" w:rsidRDefault="00C067CF" w:rsidP="00A37A92">
            <w:pPr>
              <w:pStyle w:val="BodyText"/>
            </w:pPr>
          </w:p>
        </w:tc>
      </w:tr>
      <w:tr w:rsidR="00C067CF" w:rsidRPr="00A8309F" w14:paraId="2E62E1F9" w14:textId="77777777" w:rsidTr="00C067CF">
        <w:tc>
          <w:tcPr>
            <w:tcW w:w="9350" w:type="dxa"/>
            <w:shd w:val="clear" w:color="auto" w:fill="auto"/>
          </w:tcPr>
          <w:p w14:paraId="2283EA98" w14:textId="77777777" w:rsidR="00C067CF" w:rsidRPr="00A8309F" w:rsidRDefault="00C067CF" w:rsidP="00C067CF">
            <w:pPr>
              <w:pStyle w:val="BodyText"/>
            </w:pPr>
            <w:r w:rsidRPr="00A8309F">
              <w:t>Q. Should the device get the context before starting imaging, or after, or both?</w:t>
            </w:r>
          </w:p>
          <w:p w14:paraId="39CB9A97" w14:textId="77777777" w:rsidR="00C067CF" w:rsidRPr="00A8309F" w:rsidRDefault="00C067CF" w:rsidP="00C067CF">
            <w:pPr>
              <w:pStyle w:val="BodyText"/>
            </w:pPr>
            <w:r w:rsidRPr="00A8309F">
              <w:t>A: Model before, allow for both.</w:t>
            </w:r>
          </w:p>
          <w:p w14:paraId="363541CA" w14:textId="49544772" w:rsidR="004E1C30" w:rsidRPr="00A8309F" w:rsidRDefault="00C067CF">
            <w:pPr>
              <w:pStyle w:val="BodyText"/>
            </w:pPr>
            <w:r w:rsidRPr="00A8309F">
              <w:t>In principle the device gets the metadata, then acquires images, applies metadata, submits to archive</w:t>
            </w:r>
            <w:r w:rsidR="003F2B47" w:rsidRPr="00A8309F">
              <w:t xml:space="preserve">. </w:t>
            </w:r>
            <w:r w:rsidRPr="00A8309F">
              <w:t>Can also acquire images, get metadata, apply metadata, submit to archive</w:t>
            </w:r>
            <w:r w:rsidR="003F2B47" w:rsidRPr="00A8309F">
              <w:t xml:space="preserve">. </w:t>
            </w:r>
            <w:r w:rsidRPr="00A8309F">
              <w:t>The later might be handy for ad hoc workflow.</w:t>
            </w:r>
          </w:p>
          <w:p w14:paraId="764E215D" w14:textId="5435E901" w:rsidR="00C067CF" w:rsidRPr="00A8309F" w:rsidRDefault="00C067CF" w:rsidP="00A37A92">
            <w:pPr>
              <w:pStyle w:val="BodyText"/>
            </w:pPr>
          </w:p>
        </w:tc>
      </w:tr>
      <w:tr w:rsidR="0090643C" w:rsidRPr="00A8309F" w14:paraId="15DCA693" w14:textId="77777777" w:rsidTr="00C067CF">
        <w:tc>
          <w:tcPr>
            <w:tcW w:w="9350" w:type="dxa"/>
            <w:shd w:val="clear" w:color="auto" w:fill="auto"/>
          </w:tcPr>
          <w:p w14:paraId="5E0F4E93" w14:textId="70952F3D" w:rsidR="0090643C" w:rsidRPr="00A8309F" w:rsidRDefault="0090643C" w:rsidP="0090643C">
            <w:pPr>
              <w:pStyle w:val="BodyText"/>
            </w:pPr>
            <w:r w:rsidRPr="00A8309F">
              <w:t xml:space="preserve">Q3. Are the </w:t>
            </w:r>
            <w:r w:rsidR="00CB7E87" w:rsidRPr="00A8309F">
              <w:t>130</w:t>
            </w:r>
            <w:r w:rsidRPr="00A8309F">
              <w:t xml:space="preserve">, </w:t>
            </w:r>
            <w:r w:rsidR="00CB7E87" w:rsidRPr="00A8309F">
              <w:t>131</w:t>
            </w:r>
            <w:r w:rsidRPr="00A8309F">
              <w:t xml:space="preserve">, </w:t>
            </w:r>
            <w:r w:rsidR="00CB7E87" w:rsidRPr="00A8309F">
              <w:t>132</w:t>
            </w:r>
            <w:r w:rsidRPr="00A8309F">
              <w:t xml:space="preserve"> Requirements adequate to reliably me</w:t>
            </w:r>
            <w:r w:rsidR="006D7A24" w:rsidRPr="00A8309F">
              <w:t xml:space="preserve">et the metadata needs in </w:t>
            </w:r>
            <w:r w:rsidR="00CB7E87" w:rsidRPr="00A8309F">
              <w:t>47.</w:t>
            </w:r>
            <w:r w:rsidR="006D7A24" w:rsidRPr="00A8309F">
              <w:t>4.1.</w:t>
            </w:r>
            <w:r w:rsidR="007B0F73" w:rsidRPr="00A8309F">
              <w:t>8</w:t>
            </w:r>
          </w:p>
          <w:p w14:paraId="4DC82EBA" w14:textId="77777777" w:rsidR="005F6B63" w:rsidRPr="00A8309F" w:rsidRDefault="005F6B63" w:rsidP="0090643C">
            <w:pPr>
              <w:pStyle w:val="BodyText"/>
            </w:pPr>
            <w:r w:rsidRPr="00A8309F">
              <w:t>A: Seem to be, yes.</w:t>
            </w:r>
          </w:p>
          <w:p w14:paraId="40E2E7CC" w14:textId="2C2C76DC" w:rsidR="005F6B63" w:rsidRPr="00A8309F" w:rsidRDefault="005F6B63" w:rsidP="0090643C">
            <w:pPr>
              <w:pStyle w:val="BodyText"/>
            </w:pPr>
            <w:r w:rsidRPr="00A8309F">
              <w:t xml:space="preserve">Actually reduced some of the </w:t>
            </w:r>
            <w:r w:rsidR="00CB7E87" w:rsidRPr="00A8309F">
              <w:t>130</w:t>
            </w:r>
            <w:r w:rsidRPr="00A8309F">
              <w:t xml:space="preserve"> requirements to keep it easy/practical on the Encounter Manager.</w:t>
            </w:r>
          </w:p>
          <w:p w14:paraId="799E3092" w14:textId="77777777" w:rsidR="005F6B63" w:rsidRPr="00A8309F" w:rsidRDefault="005F6B63" w:rsidP="0090643C">
            <w:pPr>
              <w:pStyle w:val="BodyText"/>
            </w:pPr>
            <w:r w:rsidRPr="00A8309F">
              <w:t>Tradeoffs considered include:</w:t>
            </w:r>
          </w:p>
          <w:p w14:paraId="2641DBD0" w14:textId="77777777" w:rsidR="005F6B63" w:rsidRPr="00A8309F" w:rsidRDefault="005F6B63" w:rsidP="0085720C">
            <w:pPr>
              <w:pStyle w:val="ListBullet2"/>
            </w:pPr>
            <w:r w:rsidRPr="00A8309F">
              <w:lastRenderedPageBreak/>
              <w:t xml:space="preserve">If </w:t>
            </w:r>
            <w:r w:rsidR="0090643C" w:rsidRPr="00A8309F">
              <w:t xml:space="preserve">an attribute/field </w:t>
            </w:r>
            <w:r w:rsidRPr="00A8309F">
              <w:t xml:space="preserve">is made </w:t>
            </w:r>
            <w:r w:rsidR="0090643C" w:rsidRPr="00A8309F">
              <w:t>Type 1</w:t>
            </w:r>
            <w:r w:rsidRPr="00A8309F">
              <w:t>,</w:t>
            </w:r>
            <w:r w:rsidR="0090643C" w:rsidRPr="00A8309F">
              <w:t xml:space="preserve"> </w:t>
            </w:r>
            <w:r w:rsidRPr="00A8309F">
              <w:t>might</w:t>
            </w:r>
            <w:r w:rsidR="0090643C" w:rsidRPr="00A8309F">
              <w:t xml:space="preserve"> need a </w:t>
            </w:r>
            <w:r w:rsidRPr="00A8309F">
              <w:t xml:space="preserve">defined </w:t>
            </w:r>
            <w:r w:rsidR="0090643C" w:rsidRPr="00A8309F">
              <w:t>default</w:t>
            </w:r>
            <w:r w:rsidRPr="00A8309F">
              <w:t xml:space="preserve"> or fallback value</w:t>
            </w:r>
          </w:p>
          <w:p w14:paraId="7EADA114" w14:textId="5F70160F" w:rsidR="0090643C" w:rsidRPr="00A8309F" w:rsidRDefault="0090643C" w:rsidP="0085720C">
            <w:pPr>
              <w:pStyle w:val="ListBullet2"/>
            </w:pPr>
            <w:r w:rsidRPr="00A8309F">
              <w:t xml:space="preserve">If </w:t>
            </w:r>
            <w:r w:rsidR="00CB7E87" w:rsidRPr="00A8309F">
              <w:t>131</w:t>
            </w:r>
            <w:r w:rsidRPr="00A8309F">
              <w:t xml:space="preserve"> or </w:t>
            </w:r>
            <w:r w:rsidR="00CB7E87" w:rsidRPr="00A8309F">
              <w:t>132</w:t>
            </w:r>
            <w:r w:rsidRPr="00A8309F">
              <w:t xml:space="preserve"> requirem</w:t>
            </w:r>
            <w:r w:rsidR="005F6B63" w:rsidRPr="00A8309F">
              <w:t>ents are too strict, systems might</w:t>
            </w:r>
            <w:r w:rsidRPr="00A8309F">
              <w:t xml:space="preserve"> need to buffer the "bad" images in an exception queue until someone cleans them up. But maybe the clean data benefits outweigh the delay/inconvenience? </w:t>
            </w:r>
            <w:r w:rsidR="005F6B63" w:rsidRPr="00A8309F">
              <w:t>Beyond the core attributes, this is perhaps</w:t>
            </w:r>
            <w:r w:rsidRPr="00A8309F">
              <w:t xml:space="preserve"> a local policy and product design question?</w:t>
            </w:r>
          </w:p>
          <w:p w14:paraId="1A143FB4" w14:textId="77777777" w:rsidR="0090643C" w:rsidRPr="00A8309F" w:rsidRDefault="0090643C" w:rsidP="00C067CF">
            <w:pPr>
              <w:pStyle w:val="BodyText"/>
            </w:pPr>
          </w:p>
        </w:tc>
      </w:tr>
      <w:tr w:rsidR="00995A3B" w:rsidRPr="00A8309F" w14:paraId="418343EE" w14:textId="77777777" w:rsidTr="00C067CF">
        <w:tc>
          <w:tcPr>
            <w:tcW w:w="9350" w:type="dxa"/>
            <w:shd w:val="clear" w:color="auto" w:fill="auto"/>
          </w:tcPr>
          <w:p w14:paraId="475598C3" w14:textId="77777777" w:rsidR="00995A3B" w:rsidRPr="00A8309F" w:rsidRDefault="00995A3B" w:rsidP="00995A3B">
            <w:pPr>
              <w:pStyle w:val="BodyText"/>
            </w:pPr>
            <w:r w:rsidRPr="00A8309F">
              <w:lastRenderedPageBreak/>
              <w:t>Q. Can any of the Query/Return Key requirements in Table 4.130.4.1.2-1 be reasonably dropped?</w:t>
            </w:r>
          </w:p>
          <w:p w14:paraId="39D25C83" w14:textId="75C431C0" w:rsidR="00995A3B" w:rsidRPr="00A8309F" w:rsidRDefault="00995A3B" w:rsidP="00995A3B">
            <w:pPr>
              <w:pStyle w:val="BodyText"/>
            </w:pPr>
            <w:r w:rsidRPr="00A8309F">
              <w:t>A. Yes a couple.</w:t>
            </w:r>
          </w:p>
          <w:p w14:paraId="1FD2B764" w14:textId="77777777" w:rsidR="00995A3B" w:rsidRPr="00A8309F" w:rsidRDefault="00995A3B" w:rsidP="00995A3B">
            <w:pPr>
              <w:pStyle w:val="BodyText"/>
            </w:pPr>
            <w:r w:rsidRPr="00A8309F">
              <w:t>Based on public comment, Confidentiality and Scheduled Procedure Step ID requirements were dropped, and it was clarified that display on the SCU is a design decision, not a profile requirement.</w:t>
            </w:r>
          </w:p>
          <w:p w14:paraId="5633E81A" w14:textId="43A158A6" w:rsidR="00995A3B" w:rsidRPr="00A8309F" w:rsidRDefault="00995A3B" w:rsidP="00995A3B">
            <w:pPr>
              <w:pStyle w:val="BodyText"/>
            </w:pPr>
            <w:r w:rsidRPr="00A8309F">
              <w:t>Fewer required fields makes it easier to implement, but we don’t want to drop anything that is important to adequately meet the use cases and user needs.</w:t>
            </w:r>
          </w:p>
          <w:p w14:paraId="1BF28273" w14:textId="77777777" w:rsidR="00995A3B" w:rsidRPr="00A8309F" w:rsidRDefault="00995A3B" w:rsidP="0090643C">
            <w:pPr>
              <w:pStyle w:val="BodyText"/>
            </w:pPr>
          </w:p>
        </w:tc>
      </w:tr>
      <w:tr w:rsidR="000A35C6" w:rsidRPr="00A8309F" w14:paraId="513647FB" w14:textId="77777777" w:rsidTr="00C067CF">
        <w:tc>
          <w:tcPr>
            <w:tcW w:w="9350" w:type="dxa"/>
            <w:shd w:val="clear" w:color="auto" w:fill="auto"/>
          </w:tcPr>
          <w:p w14:paraId="0ADFD63A" w14:textId="77777777" w:rsidR="000A35C6" w:rsidRPr="00A8309F" w:rsidRDefault="000A35C6" w:rsidP="000A35C6">
            <w:pPr>
              <w:pStyle w:val="BodyText"/>
            </w:pPr>
            <w:r w:rsidRPr="00A8309F">
              <w:t>Q8. Do we need to tinker with the RAD TF-2: 2.2 text?</w:t>
            </w:r>
          </w:p>
          <w:p w14:paraId="482A22D8" w14:textId="77777777" w:rsidR="000A35C6" w:rsidRPr="00A8309F" w:rsidRDefault="000A35C6" w:rsidP="000A35C6">
            <w:pPr>
              <w:pStyle w:val="BodyText"/>
            </w:pPr>
            <w:r w:rsidRPr="00A8309F">
              <w:t>A: No. The semantics are not changed here.</w:t>
            </w:r>
          </w:p>
          <w:p w14:paraId="1387A604" w14:textId="77777777" w:rsidR="000A35C6" w:rsidRPr="00A8309F" w:rsidRDefault="000A35C6" w:rsidP="000A35C6">
            <w:pPr>
              <w:pStyle w:val="BodyText"/>
            </w:pPr>
            <w:r w:rsidRPr="00A8309F">
              <w:t>Note specifically, with respect to SCU required return keys, it has the following general policy:</w:t>
            </w:r>
          </w:p>
          <w:p w14:paraId="55F8B05B" w14:textId="77777777" w:rsidR="000A35C6" w:rsidRPr="00A8309F" w:rsidRDefault="000A35C6" w:rsidP="000A35C6">
            <w:pPr>
              <w:pStyle w:val="BodyText"/>
            </w:pPr>
            <w:r w:rsidRPr="00A8309F">
              <w:t xml:space="preserve">"A key that the Query SCU requests from the Query SCP and receives in the query responses. The definition of </w:t>
            </w:r>
            <w:r w:rsidRPr="00A8309F">
              <w:rPr>
                <w:b/>
                <w:i/>
              </w:rPr>
              <w:t>the means offered to the user of the Query SCU to request a return key</w:t>
            </w:r>
            <w:r w:rsidRPr="00A8309F">
              <w:t xml:space="preserve"> (e.g., by default, check a box) </w:t>
            </w:r>
            <w:r w:rsidRPr="00A8309F">
              <w:rPr>
                <w:b/>
                <w:i/>
              </w:rPr>
              <w:t>and to make it visible to the user is beyond the scope of IHE</w:t>
            </w:r>
            <w:r w:rsidRPr="00A8309F">
              <w:t xml:space="preserve">. A Query SCU shall include as Return Keys in each C-FIND request all attributes specified as R, R+, R*, or R+*. </w:t>
            </w:r>
            <w:r w:rsidRPr="00A8309F">
              <w:rPr>
                <w:b/>
                <w:i/>
              </w:rPr>
              <w:t>A Query SCU shall display for the user the returned value of all attributes specified as R or R+ in the normal user interface</w:t>
            </w:r>
            <w:r w:rsidRPr="00A8309F">
              <w:t>."</w:t>
            </w:r>
          </w:p>
          <w:p w14:paraId="18FA30FE" w14:textId="77777777" w:rsidR="000A35C6" w:rsidRPr="00A8309F" w:rsidRDefault="000A35C6" w:rsidP="0090643C">
            <w:pPr>
              <w:pStyle w:val="BodyText"/>
            </w:pPr>
          </w:p>
        </w:tc>
      </w:tr>
      <w:tr w:rsidR="00036A31" w:rsidRPr="00A8309F" w14:paraId="0DC1C7AE" w14:textId="77777777" w:rsidTr="00C067CF">
        <w:tc>
          <w:tcPr>
            <w:tcW w:w="9350" w:type="dxa"/>
            <w:shd w:val="clear" w:color="auto" w:fill="auto"/>
          </w:tcPr>
          <w:p w14:paraId="58A0695F" w14:textId="170E8943" w:rsidR="00036A31" w:rsidRPr="00A8309F" w:rsidRDefault="00036A31" w:rsidP="00036A31">
            <w:pPr>
              <w:pStyle w:val="BodyText"/>
            </w:pPr>
            <w:r w:rsidRPr="00A8309F">
              <w:t>Q5. How do we want to handle "location" of encounter-based imaging?</w:t>
            </w:r>
          </w:p>
          <w:p w14:paraId="7E696B96" w14:textId="2DC197DC" w:rsidR="00036A31" w:rsidRPr="00A8309F" w:rsidRDefault="00036A31" w:rsidP="00036A31">
            <w:pPr>
              <w:pStyle w:val="BodyText"/>
            </w:pPr>
            <w:r w:rsidRPr="00A8309F">
              <w:t xml:space="preserve">A: </w:t>
            </w:r>
            <w:r w:rsidR="00715AE7" w:rsidRPr="00A8309F">
              <w:t>Not a strong enough need to add an image IOD tag.</w:t>
            </w:r>
          </w:p>
          <w:p w14:paraId="1CF738F5" w14:textId="2B4C9A5B" w:rsidR="00036A31" w:rsidRPr="00A8309F" w:rsidRDefault="00036A31" w:rsidP="00036A31">
            <w:pPr>
              <w:pStyle w:val="BodyText"/>
            </w:pPr>
            <w:r w:rsidRPr="00A8309F">
              <w:t xml:space="preserve">The location where the images were acquired </w:t>
            </w:r>
            <w:r w:rsidR="00715AE7" w:rsidRPr="00A8309F">
              <w:t xml:space="preserve">can be used to manage encounter images </w:t>
            </w:r>
            <w:r w:rsidRPr="00A8309F">
              <w:t xml:space="preserve">(in the sense of Department or perhaps a specific room), but it seems to be essentially a proxy for the </w:t>
            </w:r>
            <w:r w:rsidR="00715AE7" w:rsidRPr="00A8309F">
              <w:t>care team/</w:t>
            </w:r>
            <w:r w:rsidRPr="00A8309F">
              <w:t xml:space="preserve">sub-organization/clinical specialty or workflow that generated the images. It </w:t>
            </w:r>
            <w:r w:rsidR="00715AE7" w:rsidRPr="00A8309F">
              <w:t>might</w:t>
            </w:r>
            <w:r w:rsidRPr="00A8309F">
              <w:t xml:space="preserve"> also </w:t>
            </w:r>
            <w:r w:rsidR="00715AE7" w:rsidRPr="00A8309F">
              <w:t xml:space="preserve">be </w:t>
            </w:r>
            <w:r w:rsidRPr="00A8309F">
              <w:t>used to associate the images with other clinical artifacts</w:t>
            </w:r>
            <w:r w:rsidR="00995DB2" w:rsidRPr="00A8309F">
              <w:t xml:space="preserve">. </w:t>
            </w:r>
            <w:r w:rsidR="0045664D" w:rsidRPr="00A8309F">
              <w:t>But generally a coarse location (</w:t>
            </w:r>
            <w:r w:rsidR="00442469" w:rsidRPr="00A8309F">
              <w:t xml:space="preserve">i.e., </w:t>
            </w:r>
            <w:r w:rsidR="0045664D" w:rsidRPr="00A8309F">
              <w:t>Department) is more useful than a fine grained location (</w:t>
            </w:r>
            <w:r w:rsidR="00442469" w:rsidRPr="00A8309F">
              <w:t xml:space="preserve">i.e., </w:t>
            </w:r>
            <w:r w:rsidR="0045664D" w:rsidRPr="00A8309F">
              <w:t>a specific room)</w:t>
            </w:r>
          </w:p>
          <w:p w14:paraId="5352AACA" w14:textId="77777777" w:rsidR="00715AE7" w:rsidRPr="00A8309F" w:rsidRDefault="00715AE7" w:rsidP="00036A31">
            <w:pPr>
              <w:pStyle w:val="BodyText"/>
            </w:pPr>
          </w:p>
          <w:p w14:paraId="4703ADDF" w14:textId="38B6AE8A" w:rsidR="00036A31" w:rsidRPr="00A8309F" w:rsidRDefault="00036A31" w:rsidP="00036A31">
            <w:pPr>
              <w:pStyle w:val="BodyText"/>
            </w:pPr>
            <w:r w:rsidRPr="00A8309F">
              <w:lastRenderedPageBreak/>
              <w:t xml:space="preserve">CMS has a Place of Service Code Set </w:t>
            </w:r>
            <w:hyperlink r:id="rId17" w:history="1">
              <w:r w:rsidRPr="00A8309F">
                <w:rPr>
                  <w:rStyle w:val="Hyperlink"/>
                </w:rPr>
                <w:t>https://www.cms.gov/Medicare/Coding/place-of-service-codes/Place_of_Service_Code_Set.html</w:t>
              </w:r>
            </w:hyperlink>
          </w:p>
          <w:p w14:paraId="73320D5D" w14:textId="4964BD15" w:rsidR="00036A31" w:rsidRPr="00A8309F" w:rsidRDefault="00036A31" w:rsidP="00036A31">
            <w:pPr>
              <w:pStyle w:val="BodyText"/>
            </w:pPr>
            <w:r w:rsidRPr="00A8309F">
              <w:t xml:space="preserve">Related </w:t>
            </w:r>
            <w:r w:rsidR="00715AE7" w:rsidRPr="00A8309F">
              <w:t xml:space="preserve">DICOM </w:t>
            </w:r>
            <w:r w:rsidRPr="00A8309F">
              <w:t>fields and tags</w:t>
            </w:r>
            <w:r w:rsidR="00715AE7" w:rsidRPr="00A8309F">
              <w:t xml:space="preserve"> considered include</w:t>
            </w:r>
            <w:r w:rsidRPr="00A8309F">
              <w:t>:</w:t>
            </w:r>
          </w:p>
          <w:p w14:paraId="6237A251" w14:textId="77777777" w:rsidR="00036A31" w:rsidRPr="00A8309F" w:rsidRDefault="00036A31" w:rsidP="00036A31">
            <w:pPr>
              <w:pStyle w:val="BodyText"/>
            </w:pPr>
            <w:r w:rsidRPr="00A8309F">
              <w:t>Current Patient Location (0038,0300) in MWL</w:t>
            </w:r>
          </w:p>
          <w:p w14:paraId="0B5AEF3F" w14:textId="77777777" w:rsidR="00036A31" w:rsidRPr="00A8309F" w:rsidRDefault="00036A31" w:rsidP="00036A31">
            <w:pPr>
              <w:pStyle w:val="BodyText"/>
            </w:pPr>
            <w:r w:rsidRPr="00A8309F">
              <w:t>Requested Procedure Location (0040,1005) in MWL</w:t>
            </w:r>
          </w:p>
          <w:p w14:paraId="3A98F3FE" w14:textId="77777777" w:rsidR="00036A31" w:rsidRPr="00A8309F" w:rsidRDefault="00036A31" w:rsidP="00036A31">
            <w:pPr>
              <w:pStyle w:val="BodyText"/>
            </w:pPr>
            <w:r w:rsidRPr="00A8309F">
              <w:t>Patient's Institution Residence (0038,0400) is "outpatient" or their home room, floor, ward</w:t>
            </w:r>
          </w:p>
          <w:p w14:paraId="18D52248" w14:textId="77777777" w:rsidR="00036A31" w:rsidRPr="00A8309F" w:rsidRDefault="00036A31" w:rsidP="00036A31">
            <w:pPr>
              <w:pStyle w:val="BodyText"/>
            </w:pPr>
            <w:r w:rsidRPr="00A8309F">
              <w:t>Scheduled Procedure Step Location (0040,0011) in MWL</w:t>
            </w:r>
          </w:p>
          <w:p w14:paraId="4390D0D0" w14:textId="77777777" w:rsidR="00036A31" w:rsidRPr="00A8309F" w:rsidRDefault="00036A31" w:rsidP="00036A31">
            <w:pPr>
              <w:pStyle w:val="BodyText"/>
            </w:pPr>
            <w:r w:rsidRPr="00A8309F">
              <w:t>Performed Location (0040,0243) in MPPS - Label of the encounter room or (small) facility</w:t>
            </w:r>
          </w:p>
          <w:p w14:paraId="25A79F4B" w14:textId="77777777" w:rsidR="00036A31" w:rsidRPr="00A8309F" w:rsidRDefault="00036A31" w:rsidP="00036A31">
            <w:pPr>
              <w:pStyle w:val="BodyText"/>
            </w:pPr>
            <w:r w:rsidRPr="00A8309F">
              <w:t>Performed Station Geographic Location Code Sequence (0040,4030) in UPS</w:t>
            </w:r>
          </w:p>
          <w:p w14:paraId="5DF85CC8" w14:textId="77777777" w:rsidR="00715AE7" w:rsidRPr="00A8309F" w:rsidRDefault="00715AE7" w:rsidP="00036A31">
            <w:pPr>
              <w:pStyle w:val="BodyText"/>
            </w:pPr>
          </w:p>
          <w:p w14:paraId="256EEC3D" w14:textId="2B69A65F" w:rsidR="00715AE7" w:rsidRPr="00A8309F" w:rsidRDefault="00715AE7" w:rsidP="00036A31">
            <w:pPr>
              <w:pStyle w:val="BodyText"/>
            </w:pPr>
            <w:r w:rsidRPr="00A8309F">
              <w:t>Related HL7 Segments/Fields considered include:</w:t>
            </w:r>
          </w:p>
          <w:p w14:paraId="2A96D105" w14:textId="77777777" w:rsidR="00036A31" w:rsidRPr="00A8309F" w:rsidRDefault="00036A31" w:rsidP="00036A31">
            <w:pPr>
              <w:pStyle w:val="BodyText"/>
            </w:pPr>
            <w:r w:rsidRPr="00A8309F">
              <w:t>PV1:3 00133 Assigned Pat. Loc. (See also discussion of ADT^A02 below.)</w:t>
            </w:r>
          </w:p>
          <w:p w14:paraId="76DD7F4F" w14:textId="77777777" w:rsidR="00036A31" w:rsidRPr="00A8309F" w:rsidRDefault="00036A31" w:rsidP="00036A31">
            <w:pPr>
              <w:pStyle w:val="BodyText"/>
            </w:pPr>
            <w:r w:rsidRPr="00A8309F">
              <w:t>AIL:3 Location Resource ID contains information about location resources (meeting rooms, operating rooms, examination rooms, or other locations) that can be scheduled.</w:t>
            </w:r>
          </w:p>
          <w:p w14:paraId="2A69F961" w14:textId="77777777" w:rsidR="00036A31" w:rsidRPr="00A8309F" w:rsidRDefault="00036A31" w:rsidP="00036A31">
            <w:pPr>
              <w:pStyle w:val="BodyText"/>
            </w:pPr>
            <w:r w:rsidRPr="00A8309F">
              <w:t>AIP segment is for scheduled personnel (care team?)</w:t>
            </w:r>
          </w:p>
          <w:p w14:paraId="0F20458F" w14:textId="62FEF06D" w:rsidR="00036A31" w:rsidRPr="00A8309F" w:rsidRDefault="00036A31" w:rsidP="00036A31">
            <w:pPr>
              <w:pStyle w:val="BodyText"/>
            </w:pPr>
            <w:r w:rsidRPr="00A8309F">
              <w:t>HL7 sometimes has fields for &lt;point of care (IS)&gt; ^ &lt;room (IS)&gt; ^ &lt;bed (IS)&gt; ^ &lt;facility (HD)&gt; ^ &lt;location status (IS)&gt; ^ &lt;patient location type (IS)&gt; ^ &lt;building (IS)&gt; ^ &lt;floor (IS)&gt;</w:t>
            </w:r>
          </w:p>
          <w:p w14:paraId="56D03D05" w14:textId="3E90C57F" w:rsidR="00715AE7" w:rsidRPr="00A8309F" w:rsidRDefault="00715AE7" w:rsidP="00036A31">
            <w:pPr>
              <w:pStyle w:val="BodyText"/>
            </w:pPr>
          </w:p>
        </w:tc>
      </w:tr>
      <w:tr w:rsidR="0045664D" w:rsidRPr="00A8309F" w14:paraId="6D7D02DB" w14:textId="77777777" w:rsidTr="00C067CF">
        <w:tc>
          <w:tcPr>
            <w:tcW w:w="9350" w:type="dxa"/>
            <w:shd w:val="clear" w:color="auto" w:fill="auto"/>
          </w:tcPr>
          <w:p w14:paraId="6D71B865" w14:textId="53C0D8A1" w:rsidR="0045664D" w:rsidRPr="00A8309F" w:rsidRDefault="0045664D" w:rsidP="0045664D">
            <w:pPr>
              <w:pStyle w:val="BodyText"/>
            </w:pPr>
            <w:r w:rsidRPr="00A8309F">
              <w:lastRenderedPageBreak/>
              <w:t xml:space="preserve">Q6. How does the mobility of cameras and portable ultrasound affect things? </w:t>
            </w:r>
          </w:p>
          <w:p w14:paraId="090E377D" w14:textId="34CA6502" w:rsidR="0045664D" w:rsidRPr="00A8309F" w:rsidRDefault="0045664D" w:rsidP="0045664D">
            <w:pPr>
              <w:pStyle w:val="BodyText"/>
            </w:pPr>
            <w:r w:rsidRPr="00A8309F">
              <w:t xml:space="preserve">A: Not in a way that affects </w:t>
            </w:r>
            <w:r w:rsidR="00442469" w:rsidRPr="00A8309F">
              <w:t>profile</w:t>
            </w:r>
            <w:r w:rsidRPr="00A8309F">
              <w:t xml:space="preserve"> requirements.</w:t>
            </w:r>
          </w:p>
          <w:p w14:paraId="17AC0962" w14:textId="77777777" w:rsidR="0045664D" w:rsidRPr="00A8309F" w:rsidRDefault="0045664D" w:rsidP="0045664D">
            <w:pPr>
              <w:pStyle w:val="BodyText"/>
            </w:pPr>
            <w:r w:rsidRPr="00A8309F">
              <w:t>Room and operator are not as easily tied together and not as stable as for stationary equipment. It may also mean that the modality is only intermittently connected to the network, however that has been dealt with in Cardiology, and WiFi usage is becoming more prevalent making network connectivity less of an issue.</w:t>
            </w:r>
          </w:p>
          <w:p w14:paraId="7DA4FD85" w14:textId="568605AD" w:rsidR="00413B7D" w:rsidRPr="00A8309F" w:rsidRDefault="0045664D" w:rsidP="0045664D">
            <w:pPr>
              <w:pStyle w:val="BodyText"/>
            </w:pPr>
            <w:r w:rsidRPr="00A8309F">
              <w:t>For portable modalities, they may remain in a given location, or they may be taken out of a supply rack (and hopefully returned later)</w:t>
            </w:r>
            <w:r w:rsidR="00995DB2" w:rsidRPr="00A8309F">
              <w:t xml:space="preserve">. </w:t>
            </w:r>
            <w:r w:rsidRPr="00A8309F">
              <w:t xml:space="preserve">They may change rooms/floors. </w:t>
            </w:r>
            <w:r w:rsidR="00413B7D" w:rsidRPr="00A8309F">
              <w:t>The F</w:t>
            </w:r>
            <w:r w:rsidRPr="00A8309F">
              <w:t>acility/</w:t>
            </w:r>
            <w:r w:rsidR="00413B7D" w:rsidRPr="00A8309F">
              <w:t>department/service is more</w:t>
            </w:r>
            <w:r w:rsidRPr="00A8309F">
              <w:t xml:space="preserve"> </w:t>
            </w:r>
            <w:r w:rsidR="00413B7D" w:rsidRPr="00A8309F">
              <w:t xml:space="preserve">stable and is more </w:t>
            </w:r>
            <w:r w:rsidRPr="00A8309F">
              <w:t xml:space="preserve">important </w:t>
            </w:r>
            <w:r w:rsidR="00413B7D" w:rsidRPr="00A8309F">
              <w:t>that the specific room.</w:t>
            </w:r>
          </w:p>
          <w:p w14:paraId="4E44A61F" w14:textId="77777777" w:rsidR="00413B7D" w:rsidRPr="00A8309F" w:rsidRDefault="00413B7D" w:rsidP="0045664D">
            <w:pPr>
              <w:pStyle w:val="BodyText"/>
            </w:pPr>
            <w:r w:rsidRPr="00A8309F">
              <w:t>Department</w:t>
            </w:r>
            <w:r w:rsidR="0045664D" w:rsidRPr="00A8309F">
              <w:t>s will borrow equipment</w:t>
            </w:r>
            <w:r w:rsidRPr="00A8309F">
              <w:t xml:space="preserve"> and</w:t>
            </w:r>
            <w:r w:rsidR="0045664D" w:rsidRPr="00A8309F">
              <w:t xml:space="preserve"> people also span care teams and dep</w:t>
            </w:r>
            <w:r w:rsidRPr="00A8309F">
              <w:t>artments and take on different roles on different shifts. It would be helpful for the device to show the user what is being assumed, say for the current department, so the operator can confirm or modify from a pulldown or something.</w:t>
            </w:r>
          </w:p>
          <w:p w14:paraId="1CCBDBED" w14:textId="3E147557" w:rsidR="00413B7D" w:rsidRPr="00A8309F" w:rsidRDefault="00413B7D" w:rsidP="0045664D">
            <w:pPr>
              <w:pStyle w:val="BodyText"/>
            </w:pPr>
            <w:r w:rsidRPr="00A8309F">
              <w:lastRenderedPageBreak/>
              <w:t>Geotag values available on more and more digital photography devices could he useful, as could network clues and ITI patient tracking which might help populate short picklists of departments.</w:t>
            </w:r>
          </w:p>
          <w:p w14:paraId="1C0956AE" w14:textId="7E198E38" w:rsidR="00413B7D" w:rsidRPr="00A8309F" w:rsidRDefault="00413B7D" w:rsidP="0045664D">
            <w:pPr>
              <w:pStyle w:val="BodyText"/>
            </w:pPr>
            <w:r w:rsidRPr="00A8309F">
              <w:t>Mobility might also introduce security issues if the device gets outside the firewall, etc. in terms of attack surface</w:t>
            </w:r>
            <w:r w:rsidR="00995DB2" w:rsidRPr="00A8309F">
              <w:t xml:space="preserve">. </w:t>
            </w:r>
            <w:r w:rsidRPr="00A8309F">
              <w:t>This may be discussed more in the next work.</w:t>
            </w:r>
          </w:p>
          <w:p w14:paraId="4BBEB044" w14:textId="77777777" w:rsidR="0045664D" w:rsidRPr="00A8309F" w:rsidRDefault="0045664D" w:rsidP="00036A31">
            <w:pPr>
              <w:pStyle w:val="BodyText"/>
            </w:pPr>
          </w:p>
        </w:tc>
      </w:tr>
      <w:tr w:rsidR="009F2709" w:rsidRPr="00A8309F" w14:paraId="5D253A0D" w14:textId="77777777" w:rsidTr="00C067CF">
        <w:tc>
          <w:tcPr>
            <w:tcW w:w="9350" w:type="dxa"/>
            <w:shd w:val="clear" w:color="auto" w:fill="auto"/>
          </w:tcPr>
          <w:p w14:paraId="1AB5691D" w14:textId="14D0C38E" w:rsidR="009F2709" w:rsidRPr="00A8309F" w:rsidRDefault="009F2709" w:rsidP="009F2709">
            <w:pPr>
              <w:pStyle w:val="BodyText"/>
            </w:pPr>
            <w:r w:rsidRPr="00A8309F">
              <w:lastRenderedPageBreak/>
              <w:t>Q. Should we require the EM and E</w:t>
            </w:r>
            <w:r w:rsidR="00C50747" w:rsidRPr="00A8309F">
              <w:t>M</w:t>
            </w:r>
            <w:r w:rsidRPr="00A8309F">
              <w:t>R to support a baseline mechanism for demographics?</w:t>
            </w:r>
          </w:p>
          <w:p w14:paraId="3C8E3FB3" w14:textId="77777777" w:rsidR="009F2709" w:rsidRPr="00A8309F" w:rsidRDefault="009F2709" w:rsidP="009F2709">
            <w:pPr>
              <w:pStyle w:val="BodyText"/>
            </w:pPr>
            <w:r w:rsidRPr="00A8309F">
              <w:t>A: No.</w:t>
            </w:r>
          </w:p>
          <w:p w14:paraId="382E786A" w14:textId="27EACD58" w:rsidR="009F2709" w:rsidRPr="00A8309F" w:rsidRDefault="00CB7E87" w:rsidP="009F2709">
            <w:pPr>
              <w:pStyle w:val="BodyText"/>
            </w:pPr>
            <w:r w:rsidRPr="00A8309F">
              <w:t>47.</w:t>
            </w:r>
            <w:r w:rsidR="009F2709" w:rsidRPr="00A8309F">
              <w:t>4.1.3 lists the alternatives and leaves it as a deployment issue (like matching up profiles on integration statements usually is)</w:t>
            </w:r>
            <w:r w:rsidR="003F2B47" w:rsidRPr="00A8309F">
              <w:t xml:space="preserve">. </w:t>
            </w:r>
          </w:p>
          <w:p w14:paraId="69CE51CC" w14:textId="77777777" w:rsidR="009F2709" w:rsidRPr="00A8309F" w:rsidRDefault="009F2709" w:rsidP="009F2709">
            <w:pPr>
              <w:pStyle w:val="BodyText"/>
            </w:pPr>
            <w:r w:rsidRPr="00A8309F">
              <w:t>PAM Encounter Consumer doing Patient Encounter Management [ITI-31]</w:t>
            </w:r>
          </w:p>
          <w:p w14:paraId="2B24F067" w14:textId="77777777" w:rsidR="009F2709" w:rsidRPr="00A8309F" w:rsidRDefault="009F2709" w:rsidP="0085720C">
            <w:pPr>
              <w:pStyle w:val="ListBullet2"/>
            </w:pPr>
            <w:r w:rsidRPr="00A8309F">
              <w:t xml:space="preserve">25 different ADT messages over 48 pages. Mostly about reporting what is currently happening, not setting up what will happen (except for pre-admit, pending transfer) </w:t>
            </w:r>
          </w:p>
          <w:p w14:paraId="43276B78" w14:textId="77777777" w:rsidR="009F2709" w:rsidRPr="00A8309F" w:rsidRDefault="009F2709" w:rsidP="0085720C">
            <w:pPr>
              <w:pStyle w:val="ListBullet2"/>
            </w:pPr>
            <w:r w:rsidRPr="00A8309F">
              <w:t xml:space="preserve">If a site does not support PAM, doing so for EBIW seems to be a </w:t>
            </w:r>
            <w:r w:rsidRPr="00A8309F">
              <w:rPr>
                <w:u w:val="single"/>
              </w:rPr>
              <w:t>significant</w:t>
            </w:r>
            <w:r w:rsidRPr="00A8309F">
              <w:t xml:space="preserve"> load (French National Extension is 57 pages on PAM, German extension is only 6 but it's links to other documents, Patient Encounter Management transaction is 48 pages)</w:t>
            </w:r>
          </w:p>
          <w:p w14:paraId="5A52C271" w14:textId="77777777" w:rsidR="009F2709" w:rsidRPr="00A8309F" w:rsidRDefault="009F2709" w:rsidP="0085720C">
            <w:pPr>
              <w:pStyle w:val="ListBullet2"/>
            </w:pPr>
            <w:r w:rsidRPr="00A8309F">
              <w:t>TF-4: 4.1.2.4 PV1 Segment (prohibits consulting, use ROL)</w:t>
            </w:r>
          </w:p>
          <w:p w14:paraId="33FA5FD0" w14:textId="77777777" w:rsidR="009F2709" w:rsidRPr="00A8309F" w:rsidRDefault="009F2709" w:rsidP="0085720C">
            <w:pPr>
              <w:pStyle w:val="ListBullet2"/>
            </w:pPr>
            <w:r w:rsidRPr="00A8309F">
              <w:t>ADT^A02^ADT_A02 Transfer = location is PV1-3, was PV1-6, encoded as PL</w:t>
            </w:r>
          </w:p>
          <w:p w14:paraId="273A8495" w14:textId="4145AD11" w:rsidR="009F2709" w:rsidRPr="00A8309F" w:rsidRDefault="009F2709" w:rsidP="0085720C">
            <w:pPr>
              <w:pStyle w:val="ListBullet3"/>
            </w:pPr>
            <w:r w:rsidRPr="00A8309F">
              <w:t xml:space="preserve">What distinguishes "temporary location" from "permanent location"? </w:t>
            </w:r>
            <w:r w:rsidR="00E44D18" w:rsidRPr="00A8309F">
              <w:t xml:space="preserve">E.g., </w:t>
            </w:r>
            <w:r w:rsidRPr="00A8309F">
              <w:t>ADT^A10^ADT_A09 and vs movement ADT^Z99^ADT_A01 (ZBE)</w:t>
            </w:r>
          </w:p>
          <w:p w14:paraId="0AFD0FB0" w14:textId="77777777" w:rsidR="009F2709" w:rsidRPr="00A8309F" w:rsidRDefault="009F2709" w:rsidP="0085720C">
            <w:pPr>
              <w:pStyle w:val="ListBullet3"/>
            </w:pPr>
            <w:r w:rsidRPr="00A8309F">
              <w:t xml:space="preserve">Permanent location is a bed. Temporary location is a consulting department or room. (Note Leave of Absence where patient leaves the facility without ending the visit) </w:t>
            </w:r>
          </w:p>
          <w:p w14:paraId="294F9853" w14:textId="77777777" w:rsidR="009F2709" w:rsidRPr="00A8309F" w:rsidRDefault="009F2709" w:rsidP="0085720C">
            <w:pPr>
              <w:pStyle w:val="ListBullet2"/>
            </w:pPr>
            <w:r w:rsidRPr="00A8309F">
              <w:t>ADT^A14^ADT_A05 Pending Admit = arrival expected at PV2-8 (which is X??)</w:t>
            </w:r>
          </w:p>
          <w:p w14:paraId="6D936345" w14:textId="77777777" w:rsidR="009F2709" w:rsidRPr="00A8309F" w:rsidRDefault="009F2709" w:rsidP="0085720C">
            <w:pPr>
              <w:pStyle w:val="ListBullet2"/>
            </w:pPr>
            <w:r w:rsidRPr="00A8309F">
              <w:t>ADT^A15^ADT_A15 Pending Transfer = location will presumably be PV1-3 at EVN-3</w:t>
            </w:r>
          </w:p>
          <w:p w14:paraId="4A5433F8" w14:textId="77777777" w:rsidR="009F2709" w:rsidRPr="00A8309F" w:rsidRDefault="009F2709" w:rsidP="0085720C">
            <w:pPr>
              <w:pStyle w:val="ListBullet3"/>
            </w:pPr>
            <w:r w:rsidRPr="00A8309F">
              <w:t>Be careful if we need to deal with cancellations etc.</w:t>
            </w:r>
          </w:p>
          <w:p w14:paraId="1B5A8C22" w14:textId="77777777" w:rsidR="009F2709" w:rsidRPr="00A8309F" w:rsidRDefault="009F2709" w:rsidP="0085720C">
            <w:pPr>
              <w:pStyle w:val="ListBullet2"/>
            </w:pPr>
            <w:r w:rsidRPr="00A8309F">
              <w:t>ADT^A54^ADT_A54 Change Attending Doctor = new doc is PV1-7; Field ROL-4-role begin date/time and ROL-5-role end date/time are used to communicate the begin and end date and time of the attending doctor (or of the admitting, consulting, and/or referring doctor, as appropriate and as designated in ROL-7-role code). When segment ROL is used to communicate this information, field ROL-2-action code should be valued UP.</w:t>
            </w:r>
          </w:p>
          <w:p w14:paraId="7BBEC26C" w14:textId="77777777" w:rsidR="009F2709" w:rsidRPr="00A8309F" w:rsidRDefault="009F2709" w:rsidP="0085720C">
            <w:pPr>
              <w:pStyle w:val="ListBullet2"/>
            </w:pPr>
            <w:r w:rsidRPr="00A8309F">
              <w:lastRenderedPageBreak/>
              <w:t>Do we want to constrain the PAM Options or just make it a required grouping? Pending Event Management Option (10 messages)</w:t>
            </w:r>
          </w:p>
          <w:p w14:paraId="6035B3C6" w14:textId="77777777" w:rsidR="009F2709" w:rsidRPr="00A8309F" w:rsidRDefault="009F2709" w:rsidP="0085720C">
            <w:pPr>
              <w:pStyle w:val="ListBullet2"/>
            </w:pPr>
            <w:r w:rsidRPr="00A8309F">
              <w:t>Who is on the list vs what data elements are populated for that person</w:t>
            </w:r>
          </w:p>
          <w:p w14:paraId="073EAD97" w14:textId="6D1C8597" w:rsidR="009F2709" w:rsidRPr="00A8309F" w:rsidRDefault="009F2709" w:rsidP="0085720C">
            <w:pPr>
              <w:pStyle w:val="ListBullet3"/>
            </w:pPr>
            <w:r w:rsidRPr="00A8309F">
              <w:t>Might not have to worry about the length of the list if you use type-ahead filtering and/or barcodes</w:t>
            </w:r>
            <w:r w:rsidR="003F2B47" w:rsidRPr="00A8309F">
              <w:t xml:space="preserve">. </w:t>
            </w:r>
            <w:r w:rsidRPr="00A8309F">
              <w:t>So have ultrasound know about every patient in the hospital.</w:t>
            </w:r>
          </w:p>
          <w:p w14:paraId="0A963A99" w14:textId="77777777" w:rsidR="009F2709" w:rsidRPr="00A8309F" w:rsidRDefault="009F2709" w:rsidP="009F2709">
            <w:pPr>
              <w:pStyle w:val="BodyText"/>
            </w:pPr>
            <w:r w:rsidRPr="00A8309F">
              <w:t>B: Appointment Scheduling Management [EYE-16]</w:t>
            </w:r>
          </w:p>
          <w:p w14:paraId="4052B0A9" w14:textId="77777777" w:rsidR="009F2709" w:rsidRPr="00A8309F" w:rsidRDefault="009F2709" w:rsidP="0085720C">
            <w:pPr>
              <w:pStyle w:val="ListBullet2"/>
            </w:pPr>
            <w:r w:rsidRPr="00A8309F">
              <w:t>S12 - Notification of New Appointment Booking</w:t>
            </w:r>
          </w:p>
          <w:p w14:paraId="3F501C43" w14:textId="77777777" w:rsidR="009F2709" w:rsidRPr="00A8309F" w:rsidRDefault="009F2709" w:rsidP="0085720C">
            <w:pPr>
              <w:pStyle w:val="ListBullet2"/>
            </w:pPr>
            <w:r w:rsidRPr="00A8309F">
              <w:t>S14 - Notification of Appointment Modification</w:t>
            </w:r>
          </w:p>
          <w:p w14:paraId="7F58FA25" w14:textId="77777777" w:rsidR="009F2709" w:rsidRPr="00A8309F" w:rsidRDefault="009F2709" w:rsidP="0085720C">
            <w:pPr>
              <w:pStyle w:val="ListBullet2"/>
            </w:pPr>
            <w:r w:rsidRPr="00A8309F">
              <w:t>S15 - Notification of Appointment Cancellation</w:t>
            </w:r>
          </w:p>
          <w:p w14:paraId="13816C68" w14:textId="77777777" w:rsidR="009F2709" w:rsidRPr="00A8309F" w:rsidRDefault="009F2709" w:rsidP="0085720C">
            <w:pPr>
              <w:pStyle w:val="ListBullet2"/>
            </w:pPr>
            <w:r w:rsidRPr="00A8309F">
              <w:t>S17 - Notification of Appointment Deletion</w:t>
            </w:r>
          </w:p>
          <w:p w14:paraId="67289B22" w14:textId="77777777" w:rsidR="009F2709" w:rsidRPr="00A8309F" w:rsidRDefault="009F2709" w:rsidP="0085720C">
            <w:pPr>
              <w:pStyle w:val="ListBullet2"/>
            </w:pPr>
            <w:r w:rsidRPr="00A8309F">
              <w:t>S26 - Notification That Patient Did Not Show Up for Scheduled Appointment</w:t>
            </w:r>
          </w:p>
          <w:p w14:paraId="1BD460E3" w14:textId="77777777" w:rsidR="009F2709" w:rsidRPr="00A8309F" w:rsidRDefault="009F2709" w:rsidP="009F2709">
            <w:pPr>
              <w:pStyle w:val="BodyText"/>
            </w:pPr>
            <w:r w:rsidRPr="00A8309F">
              <w:t>C: Appointment Notification [RAD-48] conversely has the RIS notifying the HIS</w:t>
            </w:r>
          </w:p>
          <w:p w14:paraId="3D95AFC5" w14:textId="77777777" w:rsidR="009F2709" w:rsidRPr="00A8309F" w:rsidRDefault="009F2709" w:rsidP="0085720C">
            <w:pPr>
              <w:pStyle w:val="ListBullet2"/>
            </w:pPr>
            <w:r w:rsidRPr="00A8309F">
              <w:t>S12 - Notification of New Appointment Booking</w:t>
            </w:r>
          </w:p>
          <w:p w14:paraId="3284E119" w14:textId="77777777" w:rsidR="009F2709" w:rsidRPr="00A8309F" w:rsidRDefault="009F2709" w:rsidP="0085720C">
            <w:pPr>
              <w:pStyle w:val="ListBullet2"/>
            </w:pPr>
            <w:r w:rsidRPr="00A8309F">
              <w:t>S13 - Notification of appointment rescheduling</w:t>
            </w:r>
          </w:p>
          <w:p w14:paraId="632F13A5" w14:textId="290D380C" w:rsidR="004E1C30" w:rsidRPr="00A8309F" w:rsidRDefault="009F2709" w:rsidP="0085720C">
            <w:pPr>
              <w:pStyle w:val="ListBullet2"/>
            </w:pPr>
            <w:r w:rsidRPr="00A8309F">
              <w:t>S15 - Notification of Appointment Cancellation</w:t>
            </w:r>
          </w:p>
          <w:p w14:paraId="5EEDA023" w14:textId="77777777" w:rsidR="009F2709" w:rsidRPr="00A8309F" w:rsidRDefault="009F2709" w:rsidP="00A37A92">
            <w:pPr>
              <w:pStyle w:val="BodyText"/>
            </w:pPr>
          </w:p>
        </w:tc>
      </w:tr>
      <w:tr w:rsidR="00413B7D" w:rsidRPr="00A8309F" w14:paraId="362CCC4A" w14:textId="77777777" w:rsidTr="00C067CF">
        <w:tc>
          <w:tcPr>
            <w:tcW w:w="9350" w:type="dxa"/>
            <w:shd w:val="clear" w:color="auto" w:fill="auto"/>
          </w:tcPr>
          <w:p w14:paraId="6FA60EE4" w14:textId="062DE4D8" w:rsidR="00413B7D" w:rsidRPr="00A8309F" w:rsidRDefault="00413B7D" w:rsidP="00413B7D">
            <w:pPr>
              <w:pStyle w:val="BodyText"/>
            </w:pPr>
            <w:r w:rsidRPr="00A8309F">
              <w:lastRenderedPageBreak/>
              <w:t xml:space="preserve">Q7. How can "completed" work be filtered out and just return active and pending encounters? </w:t>
            </w:r>
          </w:p>
          <w:p w14:paraId="52C90E14" w14:textId="77777777" w:rsidR="00943AE4" w:rsidRPr="00A8309F" w:rsidRDefault="00943AE4" w:rsidP="00413B7D">
            <w:pPr>
              <w:pStyle w:val="BodyText"/>
            </w:pPr>
            <w:r w:rsidRPr="00A8309F">
              <w:t>A: No definitive way. Left to implementations.</w:t>
            </w:r>
          </w:p>
          <w:p w14:paraId="50964321" w14:textId="5856F120" w:rsidR="00413B7D" w:rsidRPr="00A8309F" w:rsidRDefault="00413B7D" w:rsidP="00413B7D">
            <w:pPr>
              <w:pStyle w:val="BodyText"/>
            </w:pPr>
            <w:r w:rsidRPr="00A8309F">
              <w:t>It is more convenient if the query from the Acquisition Modality to the Encounter Manager can return a fairly short and relevant list of patients/encounters. For example, it would be good not to return patients/encounters that have already been completed, but that may be hard to determine. If the Encounter Manager monitors ADT discharge messages it can likely omit discharged patients. The Encounter Manager could also monitor RAD-</w:t>
            </w:r>
            <w:r w:rsidR="00CB7E87" w:rsidRPr="00A8309F">
              <w:t>132</w:t>
            </w:r>
            <w:r w:rsidRPr="00A8309F">
              <w:t xml:space="preserve"> notification messages and omit patients with completed imaging procedures, however it might not be unusual for patients to have multiple imaging procedures during a visit or periodically to have to repeat a completed procedure. </w:t>
            </w:r>
          </w:p>
          <w:p w14:paraId="3343414C" w14:textId="77777777" w:rsidR="00413B7D" w:rsidRPr="00A8309F" w:rsidRDefault="00413B7D" w:rsidP="009F2709">
            <w:pPr>
              <w:pStyle w:val="BodyText"/>
            </w:pPr>
          </w:p>
        </w:tc>
      </w:tr>
      <w:tr w:rsidR="009A5B8A" w:rsidRPr="00A8309F" w14:paraId="37727797" w14:textId="77777777" w:rsidTr="00C067CF">
        <w:tc>
          <w:tcPr>
            <w:tcW w:w="9350" w:type="dxa"/>
            <w:shd w:val="clear" w:color="auto" w:fill="auto"/>
          </w:tcPr>
          <w:p w14:paraId="5F809159" w14:textId="30E00185" w:rsidR="009A5B8A" w:rsidRPr="00A8309F" w:rsidRDefault="009A5B8A" w:rsidP="009A5B8A">
            <w:pPr>
              <w:pStyle w:val="BodyText"/>
            </w:pPr>
            <w:r w:rsidRPr="00A8309F">
              <w:t xml:space="preserve">Q9. Is the use of "auto-matching" matching keys in </w:t>
            </w:r>
            <w:r w:rsidR="0076479A">
              <w:t>[</w:t>
            </w:r>
            <w:r w:rsidRPr="00A8309F">
              <w:t>RAD-</w:t>
            </w:r>
            <w:r w:rsidR="00CB7E87" w:rsidRPr="00A8309F">
              <w:t>130</w:t>
            </w:r>
            <w:r w:rsidR="0076479A">
              <w:t>]</w:t>
            </w:r>
            <w:r w:rsidRPr="00A8309F">
              <w:t xml:space="preserve"> OK?</w:t>
            </w:r>
          </w:p>
          <w:p w14:paraId="6254F4D9" w14:textId="77777777" w:rsidR="009A5B8A" w:rsidRPr="00A8309F" w:rsidRDefault="009A5B8A" w:rsidP="009A5B8A">
            <w:pPr>
              <w:pStyle w:val="BodyText"/>
            </w:pPr>
            <w:r w:rsidRPr="00A8309F">
              <w:t>A. Yes.</w:t>
            </w:r>
          </w:p>
          <w:p w14:paraId="704209C9" w14:textId="77777777" w:rsidR="009A5B8A" w:rsidRPr="00A8309F" w:rsidRDefault="009A5B8A" w:rsidP="009A5B8A">
            <w:pPr>
              <w:pStyle w:val="BodyText"/>
            </w:pPr>
            <w:r w:rsidRPr="00A8309F">
              <w:t xml:space="preserve">It is a convenient way for the SCU to communicate potentially relevant details (the Modality and AE Title of the SCU) to the SCP but it does play with the semantics a bit. Doing this also avoids having to tinker with the MWL service attribute requirements to downgrade those. </w:t>
            </w:r>
          </w:p>
          <w:p w14:paraId="09EBD5B7" w14:textId="77777777" w:rsidR="009A5B8A" w:rsidRPr="00A8309F" w:rsidRDefault="009A5B8A" w:rsidP="00413B7D">
            <w:pPr>
              <w:pStyle w:val="BodyText"/>
            </w:pPr>
          </w:p>
        </w:tc>
      </w:tr>
      <w:tr w:rsidR="00C067CF" w:rsidRPr="00A8309F" w14:paraId="4C1E23F0" w14:textId="77777777" w:rsidTr="00C067CF">
        <w:tc>
          <w:tcPr>
            <w:tcW w:w="9350" w:type="dxa"/>
            <w:shd w:val="clear" w:color="auto" w:fill="auto"/>
          </w:tcPr>
          <w:p w14:paraId="3197EBD0" w14:textId="6403B0A8" w:rsidR="00C067CF" w:rsidRPr="00A8309F" w:rsidRDefault="00C067CF" w:rsidP="00A37A92">
            <w:pPr>
              <w:pStyle w:val="BodyText"/>
            </w:pPr>
            <w:r w:rsidRPr="00A8309F">
              <w:lastRenderedPageBreak/>
              <w:t>Q. Should the profile specify creating orders?</w:t>
            </w:r>
          </w:p>
          <w:p w14:paraId="2C3E60A8" w14:textId="77777777" w:rsidR="00C067CF" w:rsidRPr="00A8309F" w:rsidRDefault="00C067CF" w:rsidP="00A37A92">
            <w:pPr>
              <w:pStyle w:val="BodyText"/>
            </w:pPr>
            <w:r w:rsidRPr="00A8309F">
              <w:t>A. If the EMR wants an order, it can choose to create one internally.</w:t>
            </w:r>
          </w:p>
          <w:p w14:paraId="700EDB8E" w14:textId="6128832E" w:rsidR="00C067CF" w:rsidRPr="00A8309F" w:rsidRDefault="00C067CF" w:rsidP="00A37A92">
            <w:pPr>
              <w:pStyle w:val="BodyText"/>
            </w:pPr>
            <w:r w:rsidRPr="00A8309F">
              <w:t xml:space="preserve">Orders aren't necessary for the </w:t>
            </w:r>
            <w:r w:rsidR="00673DAB" w:rsidRPr="00A8309F">
              <w:t>p</w:t>
            </w:r>
            <w:r w:rsidRPr="00A8309F">
              <w:t>rofile to work</w:t>
            </w:r>
            <w:r w:rsidR="003F2B47" w:rsidRPr="00A8309F">
              <w:t xml:space="preserve">. </w:t>
            </w:r>
            <w:r w:rsidRPr="00A8309F">
              <w:t xml:space="preserve">If the EMR depends on orders for something (like managing internal data indexing or billing) it is welcome to create orders based on the information provided to it as </w:t>
            </w:r>
            <w:r w:rsidR="00673DAB" w:rsidRPr="00A8309F">
              <w:t>its</w:t>
            </w:r>
            <w:r w:rsidRPr="00A8309F">
              <w:t xml:space="preserve"> choice, not something driven by the modality or the Encounter Manager. </w:t>
            </w:r>
          </w:p>
          <w:p w14:paraId="0509BE37" w14:textId="12A2EDDA" w:rsidR="00C067CF" w:rsidRPr="00A8309F" w:rsidRDefault="00C067CF" w:rsidP="00C067CF">
            <w:pPr>
              <w:pStyle w:val="BodyText"/>
            </w:pPr>
            <w:r w:rsidRPr="00A8309F">
              <w:t>The encounter manager will create an accession number so the ima</w:t>
            </w:r>
            <w:r w:rsidR="00D54D93" w:rsidRPr="00A8309F">
              <w:t>ges are populated with it, and that accession number</w:t>
            </w:r>
            <w:r w:rsidRPr="00A8309F">
              <w:t xml:space="preserve"> is communicated to the </w:t>
            </w:r>
            <w:r w:rsidR="00D54D93" w:rsidRPr="00A8309F">
              <w:t xml:space="preserve">Result Aggregator which is assumed to be part of the </w:t>
            </w:r>
            <w:r w:rsidRPr="00A8309F">
              <w:t xml:space="preserve">EMR </w:t>
            </w:r>
            <w:r w:rsidR="00D54D93" w:rsidRPr="00A8309F">
              <w:t>or a proxy for the EMR</w:t>
            </w:r>
            <w:r w:rsidR="003F2B47" w:rsidRPr="00A8309F">
              <w:t xml:space="preserve">. </w:t>
            </w:r>
            <w:r w:rsidR="00D54D93" w:rsidRPr="00A8309F">
              <w:t>The EMR can then use the accession number to populate</w:t>
            </w:r>
            <w:r w:rsidRPr="00A8309F">
              <w:t xml:space="preserve"> an order if </w:t>
            </w:r>
            <w:r w:rsidR="00D54D93" w:rsidRPr="00A8309F">
              <w:t>it wants to create one and the main linking IDs are aligned just like in ordered images</w:t>
            </w:r>
            <w:r w:rsidRPr="00A8309F">
              <w:t>.</w:t>
            </w:r>
          </w:p>
          <w:p w14:paraId="61D2FF8C" w14:textId="208F5801" w:rsidR="00C067CF" w:rsidRPr="00A8309F" w:rsidRDefault="00C067CF" w:rsidP="00C067CF">
            <w:pPr>
              <w:pStyle w:val="BodyText"/>
            </w:pPr>
            <w:r w:rsidRPr="00A8309F">
              <w:t xml:space="preserve">Note, sometimes there are other results in a single encounter </w:t>
            </w:r>
            <w:r w:rsidR="007F53C9" w:rsidRPr="00A8309F">
              <w:t>that</w:t>
            </w:r>
            <w:r w:rsidRPr="00A8309F">
              <w:t xml:space="preserve"> need to be linked (not just an image, but an image with other reports or data, progress notes, op note, etc</w:t>
            </w:r>
            <w:r w:rsidR="00022819" w:rsidRPr="00A8309F">
              <w:t>.</w:t>
            </w:r>
            <w:r w:rsidRPr="00A8309F">
              <w:t>). If the EMR is creating orders it might create multiple orders for those and thus shoot itself in the foot?</w:t>
            </w:r>
          </w:p>
          <w:p w14:paraId="76A28735" w14:textId="1861CAFC" w:rsidR="00C067CF" w:rsidRPr="00A8309F" w:rsidRDefault="00C067CF" w:rsidP="00C067CF">
            <w:pPr>
              <w:pStyle w:val="BodyText"/>
            </w:pPr>
            <w:r w:rsidRPr="00A8309F">
              <w:t xml:space="preserve">Importantly, PoC docs don’t like anything slowing down patient care. They dislike the implication that a physician authorized this in advance. If accession number is not inherently an order, it might be OK. </w:t>
            </w:r>
          </w:p>
          <w:p w14:paraId="58A67090" w14:textId="6A3D73D2" w:rsidR="004E1C30" w:rsidRPr="00A8309F" w:rsidRDefault="00C067CF">
            <w:pPr>
              <w:pStyle w:val="BodyText"/>
            </w:pPr>
            <w:r w:rsidRPr="00A8309F">
              <w:t>For radiology, Billing/workflow wise, order is used to gate processing since you don't get paid for orderable studies unless there actually is an order.</w:t>
            </w:r>
          </w:p>
          <w:p w14:paraId="66404EDB" w14:textId="77777777" w:rsidR="00C067CF" w:rsidRPr="00A8309F" w:rsidRDefault="00C067CF" w:rsidP="00A37A92">
            <w:pPr>
              <w:pStyle w:val="BodyText"/>
            </w:pPr>
          </w:p>
        </w:tc>
      </w:tr>
      <w:tr w:rsidR="00C067CF" w:rsidRPr="00A8309F" w14:paraId="6E3A6202" w14:textId="77777777" w:rsidTr="00C067CF">
        <w:tc>
          <w:tcPr>
            <w:tcW w:w="9350" w:type="dxa"/>
            <w:shd w:val="clear" w:color="auto" w:fill="auto"/>
          </w:tcPr>
          <w:p w14:paraId="3B559C1C" w14:textId="1EF30527" w:rsidR="00C067CF" w:rsidRPr="00A8309F" w:rsidRDefault="00C067CF" w:rsidP="00A37A92">
            <w:pPr>
              <w:pStyle w:val="BodyText"/>
            </w:pPr>
            <w:r w:rsidRPr="00A8309F">
              <w:t>Q. How should the EMR</w:t>
            </w:r>
            <w:r w:rsidR="00D54D93" w:rsidRPr="00A8309F">
              <w:t>/Result Aggregator</w:t>
            </w:r>
            <w:r w:rsidRPr="00A8309F">
              <w:t xml:space="preserve"> be notified of new imaging content?</w:t>
            </w:r>
          </w:p>
          <w:p w14:paraId="5E52A38E" w14:textId="75D469A1" w:rsidR="00C067CF" w:rsidRPr="00A8309F" w:rsidRDefault="00C067CF" w:rsidP="00A37A92">
            <w:pPr>
              <w:pStyle w:val="BodyText"/>
            </w:pPr>
            <w:r w:rsidRPr="00A8309F">
              <w:t>A. ORU-R</w:t>
            </w:r>
            <w:r w:rsidR="00504317" w:rsidRPr="00A8309F">
              <w:t>01  (See also R01 vs R30 question)</w:t>
            </w:r>
          </w:p>
          <w:p w14:paraId="23596012" w14:textId="77777777" w:rsidR="00C067CF" w:rsidRPr="00A8309F" w:rsidRDefault="00C067CF" w:rsidP="00C067CF">
            <w:pPr>
              <w:pStyle w:val="BodyText"/>
            </w:pPr>
            <w:r w:rsidRPr="00A8309F">
              <w:t>EMRs are used to getting this kind of messages about new "results".</w:t>
            </w:r>
          </w:p>
          <w:p w14:paraId="36C75214" w14:textId="0F14A086" w:rsidR="00C067CF" w:rsidRPr="00A8309F" w:rsidRDefault="00C067CF" w:rsidP="00C067CF">
            <w:pPr>
              <w:pStyle w:val="BodyText"/>
            </w:pPr>
            <w:r w:rsidRPr="00A8309F">
              <w:t>N.B. for ordered results, the metadata might often be just enough to match the result to the order and take the rest of the details from that order</w:t>
            </w:r>
            <w:r w:rsidR="003F2B47" w:rsidRPr="00A8309F">
              <w:t xml:space="preserve">. </w:t>
            </w:r>
            <w:r w:rsidRPr="00A8309F">
              <w:t xml:space="preserve">Since the encounter case likely </w:t>
            </w:r>
            <w:r w:rsidR="005A591A" w:rsidRPr="00A8309F">
              <w:t>doesn't</w:t>
            </w:r>
            <w:r w:rsidRPr="00A8309F">
              <w:t xml:space="preserve"> </w:t>
            </w:r>
            <w:r w:rsidR="005A591A" w:rsidRPr="00A8309F">
              <w:t>have</w:t>
            </w:r>
            <w:r w:rsidRPr="00A8309F">
              <w:t xml:space="preserve"> an initiating order for these results</w:t>
            </w:r>
            <w:r w:rsidR="005A591A" w:rsidRPr="00A8309F">
              <w:t>,</w:t>
            </w:r>
            <w:r w:rsidRPr="00A8309F">
              <w:t xml:space="preserve"> the message needs to include adequate metadata to properly link into the patient records and for the EMR to construct a proxy order if it needs to.</w:t>
            </w:r>
          </w:p>
          <w:p w14:paraId="17A4A44E" w14:textId="77777777" w:rsidR="00C067CF" w:rsidRPr="00A8309F" w:rsidRDefault="00C067CF" w:rsidP="0085720C">
            <w:pPr>
              <w:pStyle w:val="ListBullet2"/>
            </w:pPr>
            <w:r w:rsidRPr="00A8309F">
              <w:t>patient, date, SUID, which department, anatomy, procedure name guidelines</w:t>
            </w:r>
          </w:p>
          <w:p w14:paraId="2240126A" w14:textId="77777777" w:rsidR="00C067CF" w:rsidRPr="00A8309F" w:rsidRDefault="00C067CF" w:rsidP="0085720C">
            <w:pPr>
              <w:pStyle w:val="ListBullet2"/>
            </w:pPr>
            <w:r w:rsidRPr="00A8309F">
              <w:t>thumbnails are really nice</w:t>
            </w:r>
          </w:p>
          <w:p w14:paraId="0F0F2A54" w14:textId="77777777" w:rsidR="00C067CF" w:rsidRPr="00A8309F" w:rsidRDefault="00C067CF" w:rsidP="0085720C">
            <w:pPr>
              <w:pStyle w:val="ListBullet2"/>
            </w:pPr>
            <w:r w:rsidRPr="00A8309F">
              <w:t>If the metadata becomes too extensive, might just notify the EMR of the new objects and let it inspect them if it wants extensive metadata rather than try to replicate the full header in the ORU</w:t>
            </w:r>
          </w:p>
          <w:p w14:paraId="53D7865F" w14:textId="77777777" w:rsidR="00C067CF" w:rsidRPr="00A8309F" w:rsidRDefault="00C067CF" w:rsidP="00C067CF">
            <w:pPr>
              <w:pStyle w:val="BodyText"/>
            </w:pPr>
            <w:r w:rsidRPr="00A8309F">
              <w:t>Rejected Alternatives:</w:t>
            </w:r>
          </w:p>
          <w:p w14:paraId="0E4ACAA6" w14:textId="44DD79A0" w:rsidR="00C067CF" w:rsidRPr="00A8309F" w:rsidRDefault="00C067CF" w:rsidP="00C067CF">
            <w:pPr>
              <w:pStyle w:val="BodyText"/>
            </w:pPr>
            <w:r w:rsidRPr="00A8309F">
              <w:lastRenderedPageBreak/>
              <w:t>MDM (newer ORU with attachments) not selected because ORU is more widely supported and we don't need to ship the images as attachments</w:t>
            </w:r>
            <w:r w:rsidR="003F2B47" w:rsidRPr="00A8309F">
              <w:t xml:space="preserve">. </w:t>
            </w:r>
            <w:r w:rsidRPr="00A8309F">
              <w:t xml:space="preserve">MDM-T01 uses TXA segment. </w:t>
            </w:r>
          </w:p>
          <w:p w14:paraId="664CF780" w14:textId="0DD62C14" w:rsidR="00C067CF" w:rsidRPr="00A8309F" w:rsidRDefault="00C067CF" w:rsidP="00C067CF">
            <w:pPr>
              <w:pStyle w:val="BodyText"/>
            </w:pPr>
            <w:r w:rsidRPr="00A8309F">
              <w:t>CARD-14 does this from the Archive to the EMR, sending Study UID, a URI and the Filler/Placer Order # and Universal Service ID (in OBR-4)) but CARD IEO does not mention accession number.</w:t>
            </w:r>
          </w:p>
          <w:p w14:paraId="31BFE85B" w14:textId="7F8441EF" w:rsidR="00C067CF" w:rsidRPr="00A8309F" w:rsidRDefault="00C067CF" w:rsidP="00A37A92">
            <w:pPr>
              <w:pStyle w:val="BodyText"/>
            </w:pPr>
            <w:r w:rsidRPr="00A8309F">
              <w:t>The IRWF.b approach of Automated Order Placement was deemed too heavy-weight and too order centric</w:t>
            </w:r>
            <w:r w:rsidR="003F2B47" w:rsidRPr="00A8309F">
              <w:t xml:space="preserve">. </w:t>
            </w:r>
            <w:r w:rsidRPr="00A8309F">
              <w:t>That made sense for IRWF where there was generally an ordered read, but that doesn't apply to most encounter-based imaging</w:t>
            </w:r>
            <w:r w:rsidR="003F2B47" w:rsidRPr="00A8309F">
              <w:t xml:space="preserve">. </w:t>
            </w:r>
            <w:r w:rsidRPr="00A8309F">
              <w:t>Request Filling of Order [RAD-78] was an OMI msg and ORI response from OF.</w:t>
            </w:r>
          </w:p>
          <w:p w14:paraId="2A41B264" w14:textId="57753FE4" w:rsidR="00C067CF" w:rsidRPr="00A8309F" w:rsidRDefault="00C067CF" w:rsidP="00A37A92">
            <w:pPr>
              <w:pStyle w:val="BodyText"/>
            </w:pPr>
            <w:r w:rsidRPr="00A8309F">
              <w:t xml:space="preserve">DICOM Instance Availability Notification service [RAD-49] likely </w:t>
            </w:r>
            <w:r w:rsidR="007F53C9" w:rsidRPr="00A8309F">
              <w:t xml:space="preserve">not </w:t>
            </w:r>
            <w:r w:rsidRPr="00A8309F">
              <w:t>supported by EMR.</w:t>
            </w:r>
          </w:p>
          <w:p w14:paraId="35657D2C" w14:textId="77777777" w:rsidR="00C067CF" w:rsidRPr="00A8309F" w:rsidRDefault="00C067CF" w:rsidP="00A37A92">
            <w:pPr>
              <w:pStyle w:val="BodyText"/>
            </w:pPr>
            <w:r w:rsidRPr="00A8309F">
              <w:t>Filler Order Management (New Order) [RAD-3] or Procedure Scheduled [RAD-4] are again too order centric.</w:t>
            </w:r>
          </w:p>
          <w:p w14:paraId="61BBB7FA" w14:textId="77777777" w:rsidR="00C067CF" w:rsidRPr="00A8309F" w:rsidRDefault="00C067CF" w:rsidP="00A37A92">
            <w:pPr>
              <w:pStyle w:val="BodyText"/>
            </w:pPr>
            <w:r w:rsidRPr="00A8309F">
              <w:t>Appointment Notification [RAD-48] conversely has the RIS notifying the HIS using SIU S12, S13, S15</w:t>
            </w:r>
          </w:p>
          <w:p w14:paraId="117FC878" w14:textId="77777777" w:rsidR="004E1C30" w:rsidRPr="00A8309F" w:rsidRDefault="004E1C30" w:rsidP="00A37A92">
            <w:pPr>
              <w:pStyle w:val="BodyText"/>
            </w:pPr>
          </w:p>
        </w:tc>
      </w:tr>
      <w:tr w:rsidR="009A5B8A" w:rsidRPr="00A8309F" w14:paraId="61B1A357" w14:textId="77777777" w:rsidTr="00C067CF">
        <w:tc>
          <w:tcPr>
            <w:tcW w:w="9350" w:type="dxa"/>
            <w:shd w:val="clear" w:color="auto" w:fill="auto"/>
          </w:tcPr>
          <w:p w14:paraId="0117F5D5" w14:textId="3556306F" w:rsidR="009A5B8A" w:rsidRPr="00A8309F" w:rsidRDefault="009A5B8A" w:rsidP="009A5B8A">
            <w:pPr>
              <w:pStyle w:val="BodyText"/>
            </w:pPr>
            <w:r w:rsidRPr="00A8309F">
              <w:lastRenderedPageBreak/>
              <w:t xml:space="preserve">Q11. Is it OK for </w:t>
            </w:r>
            <w:r w:rsidR="0076479A">
              <w:t>[</w:t>
            </w:r>
            <w:r w:rsidRPr="00A8309F">
              <w:t>RAD-</w:t>
            </w:r>
            <w:r w:rsidR="00CB7E87" w:rsidRPr="00A8309F">
              <w:t>132</w:t>
            </w:r>
            <w:r w:rsidR="0076479A">
              <w:t>]</w:t>
            </w:r>
            <w:r w:rsidRPr="00A8309F">
              <w:t xml:space="preserve"> to use an ORU^R30 instead of an ORU^R01?</w:t>
            </w:r>
          </w:p>
          <w:p w14:paraId="0F3E9751" w14:textId="77777777" w:rsidR="009A5B8A" w:rsidRPr="00A8309F" w:rsidRDefault="009A5B8A" w:rsidP="009A5B8A">
            <w:pPr>
              <w:pStyle w:val="BodyText"/>
            </w:pPr>
            <w:r w:rsidRPr="00A8309F">
              <w:t>A: No.</w:t>
            </w:r>
          </w:p>
          <w:p w14:paraId="6F3FB4F9" w14:textId="367B8CCC" w:rsidR="009A5B8A" w:rsidRPr="00A8309F" w:rsidRDefault="009A5B8A" w:rsidP="009A5B8A">
            <w:pPr>
              <w:pStyle w:val="BodyText"/>
            </w:pPr>
            <w:r w:rsidRPr="00A8309F">
              <w:t xml:space="preserve">ORU-R30 is titled "Unsolicited Point-Of-Care Observation Message Without Existing Order" which very accurately described our intent, but some systems might not be familiar with ORU-R30 even though it can be structurally the same as the ORU^R01 used by the Results Distribution transaction on which </w:t>
            </w:r>
            <w:r w:rsidR="0076479A">
              <w:t>[</w:t>
            </w:r>
            <w:r w:rsidRPr="00A8309F">
              <w:t>RAD-</w:t>
            </w:r>
            <w:r w:rsidR="00CB7E87" w:rsidRPr="00A8309F">
              <w:t>132</w:t>
            </w:r>
            <w:r w:rsidR="0076479A">
              <w:t>]</w:t>
            </w:r>
            <w:r w:rsidRPr="00A8309F">
              <w:t xml:space="preserve"> is based.</w:t>
            </w:r>
          </w:p>
          <w:p w14:paraId="7A0EA2C9" w14:textId="77777777" w:rsidR="009A5B8A" w:rsidRPr="00A8309F" w:rsidRDefault="009A5B8A" w:rsidP="009A5B8A">
            <w:pPr>
              <w:pStyle w:val="BodyText"/>
            </w:pPr>
            <w:r w:rsidRPr="00A8309F">
              <w:t>Andrei notes that the full name of R30 is "Unsolicited Point-Of-Care Observation Message Without Existing Order – Place An Order" and as such, the ORC segment is required. ORU^R01 does NOT require ORC and as such, it is preferable for use (we do NOT want to include ORC – and maybe we should even prohibit its use.</w:t>
            </w:r>
          </w:p>
          <w:p w14:paraId="1E87F806" w14:textId="06CF59A1" w:rsidR="009A5B8A" w:rsidRPr="00A8309F" w:rsidRDefault="009A5B8A" w:rsidP="009A5B8A">
            <w:pPr>
              <w:pStyle w:val="BodyText"/>
            </w:pPr>
            <w:r w:rsidRPr="00A8309F">
              <w:t>Committee agrees that R01 is the better choice</w:t>
            </w:r>
            <w:r w:rsidR="00995DB2" w:rsidRPr="00A8309F">
              <w:t xml:space="preserve">. </w:t>
            </w:r>
            <w:r w:rsidRPr="00A8309F">
              <w:t>Teri consulted with Hans at HL7 to make sure we're not overlooking anything and Hans agrees.</w:t>
            </w:r>
          </w:p>
          <w:p w14:paraId="283DB0BA" w14:textId="77777777" w:rsidR="009A5B8A" w:rsidRPr="00A8309F" w:rsidRDefault="009A5B8A" w:rsidP="00A37A92">
            <w:pPr>
              <w:pStyle w:val="BodyText"/>
            </w:pPr>
          </w:p>
        </w:tc>
      </w:tr>
      <w:tr w:rsidR="009A5B8A" w:rsidRPr="00A8309F" w14:paraId="47E7E755" w14:textId="77777777" w:rsidTr="00C067CF">
        <w:tc>
          <w:tcPr>
            <w:tcW w:w="9350" w:type="dxa"/>
            <w:shd w:val="clear" w:color="auto" w:fill="auto"/>
          </w:tcPr>
          <w:p w14:paraId="2A2CFF75" w14:textId="77777777" w:rsidR="009A5B8A" w:rsidRPr="00A8309F" w:rsidRDefault="009A5B8A" w:rsidP="009A5B8A">
            <w:pPr>
              <w:pStyle w:val="BodyText"/>
            </w:pPr>
            <w:r w:rsidRPr="00A8309F">
              <w:t>Q12. What is the guidance for OBR:48 Medically Necessary Duplicate Procedure Reason</w:t>
            </w:r>
          </w:p>
          <w:p w14:paraId="1B50F9A8" w14:textId="77777777" w:rsidR="009A5B8A" w:rsidRPr="00A8309F" w:rsidRDefault="009A5B8A" w:rsidP="009A5B8A">
            <w:pPr>
              <w:pStyle w:val="BodyText"/>
            </w:pPr>
            <w:r w:rsidRPr="00A8309F">
              <w:t>A: None.</w:t>
            </w:r>
          </w:p>
          <w:p w14:paraId="0C8666D2" w14:textId="5391D04C" w:rsidR="009A5B8A" w:rsidRPr="00A8309F" w:rsidRDefault="009A5B8A" w:rsidP="009A5B8A">
            <w:pPr>
              <w:pStyle w:val="BodyText"/>
            </w:pPr>
            <w:r w:rsidRPr="00A8309F">
              <w:t>The field is typically not populated</w:t>
            </w:r>
            <w:r w:rsidR="00995DB2" w:rsidRPr="00A8309F">
              <w:t xml:space="preserve">. </w:t>
            </w:r>
            <w:r w:rsidRPr="00A8309F">
              <w:t xml:space="preserve">There is no need for special guidance from this </w:t>
            </w:r>
            <w:r w:rsidR="00442469" w:rsidRPr="00A8309F">
              <w:t>profile</w:t>
            </w:r>
            <w:r w:rsidRPr="00A8309F">
              <w:t>.</w:t>
            </w:r>
          </w:p>
          <w:p w14:paraId="1B233007" w14:textId="77777777" w:rsidR="009A5B8A" w:rsidRPr="00A8309F" w:rsidRDefault="009A5B8A" w:rsidP="009A5B8A">
            <w:pPr>
              <w:pStyle w:val="BodyText"/>
            </w:pPr>
            <w:r w:rsidRPr="00A8309F">
              <w:t>For digital photography, will sometimes retake images because of poor quality or need for different views/zoom in on portion (e.g., of a rash). Might also do for PoC US if confirmation images are inconclusive. Might like to bill for encounter image acquisitions so need to avoid double billing.</w:t>
            </w:r>
          </w:p>
          <w:p w14:paraId="4DCAEEA8" w14:textId="48B49C00" w:rsidR="009A5B8A" w:rsidRPr="00A8309F" w:rsidRDefault="009A5B8A" w:rsidP="009A5B8A">
            <w:pPr>
              <w:pStyle w:val="BodyText"/>
            </w:pPr>
            <w:r w:rsidRPr="00A8309F">
              <w:lastRenderedPageBreak/>
              <w:t>But this field was for CDS and big bills. Usually, they will take a bunch of photos and then chose the one to upload</w:t>
            </w:r>
            <w:r w:rsidR="00995DB2" w:rsidRPr="00A8309F">
              <w:t xml:space="preserve">. </w:t>
            </w:r>
            <w:r w:rsidRPr="00A8309F">
              <w:t>It is not take, upload, take, upload, etc.</w:t>
            </w:r>
          </w:p>
          <w:p w14:paraId="7A8127FC" w14:textId="228119E3" w:rsidR="009A5B8A" w:rsidRPr="00A8309F" w:rsidRDefault="009A5B8A" w:rsidP="009A5B8A">
            <w:pPr>
              <w:pStyle w:val="BodyText"/>
            </w:pPr>
          </w:p>
        </w:tc>
      </w:tr>
      <w:tr w:rsidR="00C067CF" w:rsidRPr="00A8309F" w14:paraId="657ACA38" w14:textId="77777777" w:rsidTr="00C067CF">
        <w:tc>
          <w:tcPr>
            <w:tcW w:w="9350" w:type="dxa"/>
            <w:shd w:val="clear" w:color="auto" w:fill="auto"/>
          </w:tcPr>
          <w:p w14:paraId="021ACC85" w14:textId="52911FA5" w:rsidR="00C067CF" w:rsidRPr="00A8309F" w:rsidRDefault="00C067CF" w:rsidP="00C067CF">
            <w:pPr>
              <w:pStyle w:val="BodyText"/>
            </w:pPr>
            <w:r w:rsidRPr="00A8309F">
              <w:lastRenderedPageBreak/>
              <w:t xml:space="preserve">Q. Which </w:t>
            </w:r>
            <w:r w:rsidR="008A043B" w:rsidRPr="00A8309F">
              <w:t>actor</w:t>
            </w:r>
            <w:r w:rsidRPr="00A8309F">
              <w:t xml:space="preserve"> should notify the EMR</w:t>
            </w:r>
            <w:r w:rsidR="00D54D93" w:rsidRPr="00A8309F">
              <w:t>/Result Aggregator</w:t>
            </w:r>
            <w:r w:rsidRPr="00A8309F">
              <w:t xml:space="preserve"> of new encounter-based results?</w:t>
            </w:r>
          </w:p>
          <w:p w14:paraId="5924B0E7" w14:textId="77777777" w:rsidR="00C067CF" w:rsidRPr="00A8309F" w:rsidRDefault="00C067CF" w:rsidP="00C067CF">
            <w:pPr>
              <w:pStyle w:val="BodyText"/>
            </w:pPr>
            <w:r w:rsidRPr="00A8309F">
              <w:t>A. Image Manager</w:t>
            </w:r>
          </w:p>
          <w:p w14:paraId="6FA37CA9" w14:textId="219AD304" w:rsidR="00C067CF" w:rsidRPr="00A8309F" w:rsidRDefault="00C067CF" w:rsidP="00C067CF">
            <w:pPr>
              <w:pStyle w:val="BodyText"/>
            </w:pPr>
            <w:r w:rsidRPr="00A8309F">
              <w:t>The Image Manager could do it automatically when the images are stored</w:t>
            </w:r>
            <w:r w:rsidR="003F2B47" w:rsidRPr="00A8309F">
              <w:t xml:space="preserve">. </w:t>
            </w:r>
            <w:r w:rsidR="0076479A">
              <w:t>[</w:t>
            </w:r>
            <w:r w:rsidRPr="00A8309F">
              <w:t>RAD-</w:t>
            </w:r>
            <w:r w:rsidR="00CB7E87" w:rsidRPr="00A8309F">
              <w:t>132</w:t>
            </w:r>
            <w:r w:rsidR="0076479A">
              <w:t>]</w:t>
            </w:r>
            <w:r w:rsidRPr="00A8309F">
              <w:t xml:space="preserve"> could be populated based on the header of </w:t>
            </w:r>
            <w:r w:rsidR="0076479A">
              <w:t>[</w:t>
            </w:r>
            <w:r w:rsidRPr="00A8309F">
              <w:t>RAD-</w:t>
            </w:r>
            <w:r w:rsidR="00CB7E87" w:rsidRPr="00A8309F">
              <w:t>131</w:t>
            </w:r>
            <w:r w:rsidR="0076479A">
              <w:t>]</w:t>
            </w:r>
            <w:r w:rsidRPr="00A8309F">
              <w:t>.</w:t>
            </w:r>
          </w:p>
          <w:p w14:paraId="6DF26211" w14:textId="77777777" w:rsidR="00C067CF" w:rsidRPr="00A8309F" w:rsidRDefault="00C067CF" w:rsidP="00C067CF">
            <w:pPr>
              <w:pStyle w:val="BodyText"/>
            </w:pPr>
            <w:r w:rsidRPr="00A8309F">
              <w:t>The operator knows when the encounter is over and could also signal when studies within the encounter or series within the study are over, but don't want to burden them.</w:t>
            </w:r>
          </w:p>
          <w:p w14:paraId="400CF2E3" w14:textId="77777777" w:rsidR="00C067CF" w:rsidRPr="00A8309F" w:rsidRDefault="00C067CF" w:rsidP="007F53C9">
            <w:pPr>
              <w:pStyle w:val="BodyText"/>
            </w:pPr>
            <w:r w:rsidRPr="00A8309F">
              <w:t>The modality knows when data has been captured, the image manager knows when data has been stored, the encounter manager knows when the encounter is over if the operator tells it.</w:t>
            </w:r>
          </w:p>
          <w:p w14:paraId="05D55DC4" w14:textId="7C294289" w:rsidR="00640431" w:rsidRPr="00A8309F" w:rsidRDefault="00640431" w:rsidP="007F53C9">
            <w:pPr>
              <w:pStyle w:val="BodyText"/>
            </w:pPr>
          </w:p>
        </w:tc>
      </w:tr>
      <w:tr w:rsidR="000B47FA" w:rsidRPr="00A8309F" w14:paraId="2FF4EE01" w14:textId="77777777" w:rsidTr="00C067CF">
        <w:tc>
          <w:tcPr>
            <w:tcW w:w="9350" w:type="dxa"/>
            <w:shd w:val="clear" w:color="auto" w:fill="auto"/>
          </w:tcPr>
          <w:p w14:paraId="66B3D7D3" w14:textId="158C8C15" w:rsidR="000B47FA" w:rsidRPr="00A8309F" w:rsidRDefault="000B47FA" w:rsidP="000B47FA">
            <w:pPr>
              <w:pStyle w:val="BodyText"/>
            </w:pPr>
            <w:r w:rsidRPr="00A8309F">
              <w:t>Q13. How should the IM/IA recognize an encounter-based study (so it can send [RAD-</w:t>
            </w:r>
            <w:r w:rsidR="00CB7E87" w:rsidRPr="00A8309F">
              <w:t>132</w:t>
            </w:r>
            <w:r w:rsidRPr="00A8309F">
              <w:t>] and how should the Result Aggregator/EMR recognize encounter-based Accessions?</w:t>
            </w:r>
          </w:p>
          <w:p w14:paraId="7B8670F1" w14:textId="03C548F6" w:rsidR="008307BD" w:rsidRPr="00A8309F" w:rsidRDefault="00F40514" w:rsidP="000B47FA">
            <w:pPr>
              <w:pStyle w:val="BodyText"/>
            </w:pPr>
            <w:r w:rsidRPr="00A8309F">
              <w:t>A: Accession Number and Request Attribute Sequence are good clues</w:t>
            </w:r>
          </w:p>
          <w:p w14:paraId="7EABEEAD" w14:textId="0A72F26C" w:rsidR="00F40514" w:rsidRPr="00A8309F" w:rsidRDefault="00F40514" w:rsidP="000B47FA">
            <w:pPr>
              <w:pStyle w:val="BodyText"/>
            </w:pPr>
            <w:r w:rsidRPr="00A8309F">
              <w:t xml:space="preserve">See text in </w:t>
            </w:r>
            <w:r w:rsidR="00915CD5">
              <w:t xml:space="preserve">Section </w:t>
            </w:r>
            <w:r w:rsidR="00002C0B" w:rsidRPr="00A8309F">
              <w:t>4.</w:t>
            </w:r>
            <w:r w:rsidR="0085720C" w:rsidRPr="00A8309F">
              <w:t>132</w:t>
            </w:r>
            <w:r w:rsidR="00002C0B" w:rsidRPr="00A8309F">
              <w:t>.4.1.1 Trigger Events.</w:t>
            </w:r>
          </w:p>
          <w:p w14:paraId="05209FEB" w14:textId="37A69DBA" w:rsidR="00002C0B" w:rsidRPr="00A8309F" w:rsidRDefault="00F40514" w:rsidP="000B47FA">
            <w:pPr>
              <w:pStyle w:val="BodyText"/>
            </w:pPr>
            <w:r w:rsidRPr="00A8309F">
              <w:t>If implemented, Issuer of A</w:t>
            </w:r>
            <w:r w:rsidR="00002C0B" w:rsidRPr="00A8309F">
              <w:t>ccession Number might also help to identify those from the Encounter Manager, or if a prefix-suffix-knownrange is used in the Accession Number value. If there are multiple encounter managers, one would need to check a list against issuer.</w:t>
            </w:r>
          </w:p>
          <w:p w14:paraId="428CC07C" w14:textId="6933D2CE" w:rsidR="00F40514" w:rsidRPr="00A8309F" w:rsidRDefault="00002C0B" w:rsidP="000B47FA">
            <w:pPr>
              <w:pStyle w:val="BodyText"/>
            </w:pPr>
            <w:r w:rsidRPr="00A8309F">
              <w:t xml:space="preserve">The presence and content of Procedure Scheduled [RAD-4], MPPS [RAD-7] and Filler Order Management [RAD-2] transactions. </w:t>
            </w:r>
          </w:p>
          <w:p w14:paraId="2DE4B43B" w14:textId="1BF0D3E5" w:rsidR="00002C0B" w:rsidRPr="00A8309F" w:rsidRDefault="00002C0B" w:rsidP="000B47FA">
            <w:pPr>
              <w:pStyle w:val="BodyText"/>
            </w:pPr>
            <w:r w:rsidRPr="00A8309F">
              <w:t>Conceivably, the IM/IA could have a special AE Title for receiving encounter-based images</w:t>
            </w:r>
            <w:r w:rsidR="00995DB2" w:rsidRPr="00A8309F">
              <w:t xml:space="preserve">. </w:t>
            </w:r>
            <w:r w:rsidRPr="00A8309F">
              <w:t xml:space="preserve">That would be </w:t>
            </w:r>
            <w:r w:rsidR="00F910FB" w:rsidRPr="00A8309F">
              <w:t>permitted but</w:t>
            </w:r>
            <w:r w:rsidRPr="00A8309F">
              <w:t xml:space="preserve"> is probably not necessary.</w:t>
            </w:r>
          </w:p>
          <w:p w14:paraId="4508BEA4" w14:textId="54B78384" w:rsidR="008307BD" w:rsidRPr="00A8309F" w:rsidRDefault="00002C0B" w:rsidP="000B47FA">
            <w:pPr>
              <w:pStyle w:val="BodyText"/>
            </w:pPr>
            <w:r w:rsidRPr="00A8309F">
              <w:t xml:space="preserve">In addition to avoiding extraneous messages, this should also be able to avoid conflict with the SWF.b PIR behaviors which could otherwise trigger duplicate order creation (by EMR from </w:t>
            </w:r>
            <w:r w:rsidR="00CB7E87" w:rsidRPr="00A8309F">
              <w:t>132</w:t>
            </w:r>
            <w:r w:rsidRPr="00A8309F">
              <w:t xml:space="preserve"> and by DSS/OF from SWF.b PIR)</w:t>
            </w:r>
          </w:p>
          <w:p w14:paraId="038D0586" w14:textId="77777777" w:rsidR="00640431" w:rsidRPr="00A8309F" w:rsidRDefault="00640431" w:rsidP="000B47FA">
            <w:pPr>
              <w:pStyle w:val="BodyText"/>
            </w:pPr>
          </w:p>
          <w:tbl>
            <w:tblPr>
              <w:tblStyle w:val="TableGrid"/>
              <w:tblW w:w="0" w:type="auto"/>
              <w:tblLook w:val="04A0" w:firstRow="1" w:lastRow="0" w:firstColumn="1" w:lastColumn="0" w:noHBand="0" w:noVBand="1"/>
            </w:tblPr>
            <w:tblGrid>
              <w:gridCol w:w="2045"/>
              <w:gridCol w:w="1393"/>
              <w:gridCol w:w="1197"/>
              <w:gridCol w:w="1661"/>
              <w:gridCol w:w="1430"/>
              <w:gridCol w:w="1398"/>
            </w:tblGrid>
            <w:tr w:rsidR="008307BD" w:rsidRPr="00A8309F" w14:paraId="158CECC6" w14:textId="4B6DAB5D" w:rsidTr="00640431">
              <w:trPr>
                <w:tblHeader/>
              </w:trPr>
              <w:tc>
                <w:tcPr>
                  <w:tcW w:w="2045" w:type="dxa"/>
                </w:tcPr>
                <w:p w14:paraId="49C7C3F8" w14:textId="77777777" w:rsidR="008307BD" w:rsidRPr="00A8309F" w:rsidRDefault="008307BD" w:rsidP="002B1CBC">
                  <w:pPr>
                    <w:pStyle w:val="TableEntryHeader"/>
                  </w:pPr>
                  <w:r w:rsidRPr="00A8309F">
                    <w:t>Image Attribute</w:t>
                  </w:r>
                </w:p>
              </w:tc>
              <w:tc>
                <w:tcPr>
                  <w:tcW w:w="1393" w:type="dxa"/>
                </w:tcPr>
                <w:p w14:paraId="0FB5EFD7" w14:textId="77777777" w:rsidR="008307BD" w:rsidRPr="00A8309F" w:rsidRDefault="008307BD" w:rsidP="002B1CBC">
                  <w:pPr>
                    <w:pStyle w:val="TableEntryHeader"/>
                  </w:pPr>
                  <w:r w:rsidRPr="00A8309F">
                    <w:t>EBIW</w:t>
                  </w:r>
                </w:p>
              </w:tc>
              <w:tc>
                <w:tcPr>
                  <w:tcW w:w="1197" w:type="dxa"/>
                </w:tcPr>
                <w:p w14:paraId="51BED06A" w14:textId="77777777" w:rsidR="008307BD" w:rsidRPr="00A8309F" w:rsidRDefault="008307BD" w:rsidP="002B1CBC">
                  <w:pPr>
                    <w:pStyle w:val="TableEntryHeader"/>
                  </w:pPr>
                  <w:r w:rsidRPr="00A8309F">
                    <w:t>SWF.b Simple</w:t>
                  </w:r>
                </w:p>
              </w:tc>
              <w:tc>
                <w:tcPr>
                  <w:tcW w:w="1661" w:type="dxa"/>
                </w:tcPr>
                <w:p w14:paraId="204E4D06" w14:textId="77777777" w:rsidR="008307BD" w:rsidRPr="00A8309F" w:rsidRDefault="008307BD" w:rsidP="002B1CBC">
                  <w:pPr>
                    <w:pStyle w:val="TableEntryHeader"/>
                  </w:pPr>
                  <w:r w:rsidRPr="00A8309F">
                    <w:t>SWF.b Unsched.</w:t>
                  </w:r>
                </w:p>
              </w:tc>
              <w:tc>
                <w:tcPr>
                  <w:tcW w:w="1430" w:type="dxa"/>
                </w:tcPr>
                <w:p w14:paraId="76EDA2D6" w14:textId="77777777" w:rsidR="008307BD" w:rsidRPr="00A8309F" w:rsidRDefault="008307BD" w:rsidP="002B1CBC">
                  <w:pPr>
                    <w:pStyle w:val="TableEntryHeader"/>
                  </w:pPr>
                  <w:r w:rsidRPr="00A8309F">
                    <w:t>SWF.b Group</w:t>
                  </w:r>
                </w:p>
              </w:tc>
              <w:tc>
                <w:tcPr>
                  <w:tcW w:w="1398" w:type="dxa"/>
                </w:tcPr>
                <w:p w14:paraId="4953FE81" w14:textId="1D21F9B2" w:rsidR="008307BD" w:rsidRPr="00A8309F" w:rsidRDefault="008307BD" w:rsidP="002B1CBC">
                  <w:pPr>
                    <w:pStyle w:val="TableEntryHeader"/>
                  </w:pPr>
                  <w:r w:rsidRPr="00A8309F">
                    <w:t>Imported</w:t>
                  </w:r>
                </w:p>
              </w:tc>
            </w:tr>
            <w:tr w:rsidR="008307BD" w:rsidRPr="00A8309F" w14:paraId="0DB57A65" w14:textId="36576E09" w:rsidTr="00640431">
              <w:tc>
                <w:tcPr>
                  <w:tcW w:w="2045" w:type="dxa"/>
                </w:tcPr>
                <w:p w14:paraId="5A641350" w14:textId="77777777" w:rsidR="008307BD" w:rsidRPr="00A8309F" w:rsidRDefault="008307BD" w:rsidP="002B1CBC">
                  <w:pPr>
                    <w:pStyle w:val="TableEntry"/>
                    <w:rPr>
                      <w:b/>
                      <w:bCs/>
                      <w:i/>
                    </w:rPr>
                  </w:pPr>
                  <w:r w:rsidRPr="00A8309F">
                    <w:rPr>
                      <w:b/>
                      <w:bCs/>
                      <w:i/>
                    </w:rPr>
                    <w:t>Accession Number</w:t>
                  </w:r>
                </w:p>
              </w:tc>
              <w:tc>
                <w:tcPr>
                  <w:tcW w:w="1393" w:type="dxa"/>
                  <w:shd w:val="clear" w:color="auto" w:fill="auto"/>
                </w:tcPr>
                <w:p w14:paraId="4C45C46B" w14:textId="77777777" w:rsidR="008307BD" w:rsidRPr="00A8309F" w:rsidRDefault="008307BD" w:rsidP="002B1CBC">
                  <w:pPr>
                    <w:pStyle w:val="TableEntry"/>
                    <w:rPr>
                      <w:b/>
                      <w:bCs/>
                      <w:i/>
                    </w:rPr>
                  </w:pPr>
                  <w:r w:rsidRPr="00A8309F">
                    <w:rPr>
                      <w:b/>
                      <w:bCs/>
                      <w:i/>
                    </w:rPr>
                    <w:t>value</w:t>
                  </w:r>
                </w:p>
              </w:tc>
              <w:tc>
                <w:tcPr>
                  <w:tcW w:w="1197" w:type="dxa"/>
                  <w:shd w:val="clear" w:color="auto" w:fill="auto"/>
                </w:tcPr>
                <w:p w14:paraId="2B8D2D57" w14:textId="77777777" w:rsidR="008307BD" w:rsidRPr="00A8309F" w:rsidRDefault="008307BD" w:rsidP="002B1CBC">
                  <w:pPr>
                    <w:pStyle w:val="TableEntry"/>
                    <w:rPr>
                      <w:b/>
                      <w:bCs/>
                      <w:i/>
                    </w:rPr>
                  </w:pPr>
                  <w:r w:rsidRPr="00A8309F">
                    <w:rPr>
                      <w:b/>
                      <w:bCs/>
                      <w:i/>
                    </w:rPr>
                    <w:t>value</w:t>
                  </w:r>
                </w:p>
              </w:tc>
              <w:tc>
                <w:tcPr>
                  <w:tcW w:w="1661" w:type="dxa"/>
                  <w:shd w:val="clear" w:color="auto" w:fill="auto"/>
                </w:tcPr>
                <w:p w14:paraId="62112EBB" w14:textId="77777777" w:rsidR="008307BD" w:rsidRPr="00A8309F" w:rsidRDefault="008307BD" w:rsidP="002B1CBC">
                  <w:pPr>
                    <w:pStyle w:val="TableEntry"/>
                    <w:rPr>
                      <w:b/>
                      <w:bCs/>
                      <w:i/>
                    </w:rPr>
                  </w:pPr>
                  <w:r w:rsidRPr="00A8309F">
                    <w:rPr>
                      <w:b/>
                      <w:bCs/>
                      <w:i/>
                    </w:rPr>
                    <w:t>Empty</w:t>
                  </w:r>
                </w:p>
              </w:tc>
              <w:tc>
                <w:tcPr>
                  <w:tcW w:w="1430" w:type="dxa"/>
                  <w:shd w:val="clear" w:color="auto" w:fill="auto"/>
                </w:tcPr>
                <w:p w14:paraId="483AAAC1" w14:textId="77777777" w:rsidR="008307BD" w:rsidRPr="00A8309F" w:rsidRDefault="008307BD" w:rsidP="002B1CBC">
                  <w:pPr>
                    <w:pStyle w:val="TableEntry"/>
                    <w:rPr>
                      <w:b/>
                      <w:bCs/>
                      <w:i/>
                    </w:rPr>
                  </w:pPr>
                  <w:r w:rsidRPr="00A8309F">
                    <w:rPr>
                      <w:b/>
                      <w:bCs/>
                      <w:i/>
                    </w:rPr>
                    <w:t>Value or</w:t>
                  </w:r>
                  <w:r w:rsidRPr="00A8309F">
                    <w:rPr>
                      <w:b/>
                      <w:bCs/>
                      <w:i/>
                    </w:rPr>
                    <w:br/>
                    <w:t>Empty (if diff)</w:t>
                  </w:r>
                </w:p>
              </w:tc>
              <w:tc>
                <w:tcPr>
                  <w:tcW w:w="1398" w:type="dxa"/>
                  <w:shd w:val="clear" w:color="auto" w:fill="auto"/>
                </w:tcPr>
                <w:p w14:paraId="53251A92" w14:textId="62936C89" w:rsidR="008307BD" w:rsidRPr="00A8309F" w:rsidRDefault="00163E73" w:rsidP="002B1CBC">
                  <w:pPr>
                    <w:pStyle w:val="TableEntry"/>
                    <w:rPr>
                      <w:b/>
                      <w:bCs/>
                      <w:i/>
                    </w:rPr>
                  </w:pPr>
                  <w:r w:rsidRPr="00A8309F">
                    <w:rPr>
                      <w:b/>
                      <w:bCs/>
                      <w:i/>
                    </w:rPr>
                    <w:t>Empty or MWL Value</w:t>
                  </w:r>
                </w:p>
              </w:tc>
            </w:tr>
            <w:tr w:rsidR="008307BD" w:rsidRPr="00A8309F" w14:paraId="0D1BB31F" w14:textId="517941EF" w:rsidTr="00640431">
              <w:tc>
                <w:tcPr>
                  <w:tcW w:w="2045" w:type="dxa"/>
                </w:tcPr>
                <w:p w14:paraId="062524B9" w14:textId="77777777" w:rsidR="008307BD" w:rsidRPr="00A8309F" w:rsidRDefault="008307BD" w:rsidP="002B1CBC">
                  <w:pPr>
                    <w:pStyle w:val="TableEntry"/>
                  </w:pPr>
                  <w:r w:rsidRPr="00A8309F">
                    <w:t>Issuer of Accession#</w:t>
                  </w:r>
                </w:p>
              </w:tc>
              <w:tc>
                <w:tcPr>
                  <w:tcW w:w="1393" w:type="dxa"/>
                </w:tcPr>
                <w:p w14:paraId="59FE913E" w14:textId="77777777" w:rsidR="008307BD" w:rsidRPr="00A8309F" w:rsidRDefault="008307BD" w:rsidP="002B1CBC">
                  <w:pPr>
                    <w:pStyle w:val="TableEntry"/>
                  </w:pPr>
                  <w:r w:rsidRPr="00A8309F">
                    <w:t>EM</w:t>
                  </w:r>
                </w:p>
              </w:tc>
              <w:tc>
                <w:tcPr>
                  <w:tcW w:w="1197" w:type="dxa"/>
                </w:tcPr>
                <w:p w14:paraId="1616CEAB" w14:textId="77777777" w:rsidR="008307BD" w:rsidRPr="00A8309F" w:rsidRDefault="008307BD" w:rsidP="002B1CBC">
                  <w:pPr>
                    <w:pStyle w:val="TableEntry"/>
                  </w:pPr>
                  <w:r w:rsidRPr="00A8309F">
                    <w:t>RIS</w:t>
                  </w:r>
                </w:p>
              </w:tc>
              <w:tc>
                <w:tcPr>
                  <w:tcW w:w="1661" w:type="dxa"/>
                </w:tcPr>
                <w:p w14:paraId="0403331E" w14:textId="77777777" w:rsidR="008307BD" w:rsidRPr="00A8309F" w:rsidRDefault="008307BD" w:rsidP="002B1CBC">
                  <w:pPr>
                    <w:pStyle w:val="TableEntry"/>
                  </w:pPr>
                  <w:r w:rsidRPr="00A8309F">
                    <w:t>n/a</w:t>
                  </w:r>
                </w:p>
              </w:tc>
              <w:tc>
                <w:tcPr>
                  <w:tcW w:w="1430" w:type="dxa"/>
                </w:tcPr>
                <w:p w14:paraId="09CCB3D5" w14:textId="77777777" w:rsidR="008307BD" w:rsidRPr="00A8309F" w:rsidRDefault="008307BD" w:rsidP="002B1CBC">
                  <w:pPr>
                    <w:pStyle w:val="TableEntry"/>
                  </w:pPr>
                  <w:r w:rsidRPr="00A8309F">
                    <w:t>RIS</w:t>
                  </w:r>
                </w:p>
              </w:tc>
              <w:tc>
                <w:tcPr>
                  <w:tcW w:w="1398" w:type="dxa"/>
                </w:tcPr>
                <w:p w14:paraId="33E34112" w14:textId="660B8252" w:rsidR="008307BD" w:rsidRPr="00A8309F" w:rsidRDefault="00163E73" w:rsidP="002B1CBC">
                  <w:pPr>
                    <w:pStyle w:val="TableEntry"/>
                  </w:pPr>
                  <w:r w:rsidRPr="00A8309F">
                    <w:t>RIS or empty</w:t>
                  </w:r>
                </w:p>
              </w:tc>
            </w:tr>
            <w:tr w:rsidR="008307BD" w:rsidRPr="00A8309F" w14:paraId="3906661E" w14:textId="304421D0" w:rsidTr="00640431">
              <w:tc>
                <w:tcPr>
                  <w:tcW w:w="2045" w:type="dxa"/>
                </w:tcPr>
                <w:p w14:paraId="7AB35D56" w14:textId="77777777" w:rsidR="008307BD" w:rsidRPr="00A8309F" w:rsidRDefault="008307BD" w:rsidP="002B1CBC">
                  <w:pPr>
                    <w:pStyle w:val="TableEntry"/>
                  </w:pPr>
                  <w:r w:rsidRPr="00A8309F">
                    <w:t>Study Instance UID</w:t>
                  </w:r>
                </w:p>
              </w:tc>
              <w:tc>
                <w:tcPr>
                  <w:tcW w:w="1393" w:type="dxa"/>
                </w:tcPr>
                <w:p w14:paraId="4E10AB78" w14:textId="77777777" w:rsidR="008307BD" w:rsidRPr="00A8309F" w:rsidRDefault="008307BD" w:rsidP="002B1CBC">
                  <w:pPr>
                    <w:pStyle w:val="TableEntry"/>
                  </w:pPr>
                  <w:r w:rsidRPr="00A8309F">
                    <w:t>Study UID</w:t>
                  </w:r>
                </w:p>
              </w:tc>
              <w:tc>
                <w:tcPr>
                  <w:tcW w:w="1197" w:type="dxa"/>
                </w:tcPr>
                <w:p w14:paraId="708F04EA" w14:textId="77777777" w:rsidR="008307BD" w:rsidRPr="00A8309F" w:rsidRDefault="008307BD" w:rsidP="002B1CBC">
                  <w:pPr>
                    <w:pStyle w:val="TableEntry"/>
                  </w:pPr>
                  <w:r w:rsidRPr="00A8309F">
                    <w:t>Study UID</w:t>
                  </w:r>
                </w:p>
              </w:tc>
              <w:tc>
                <w:tcPr>
                  <w:tcW w:w="1661" w:type="dxa"/>
                </w:tcPr>
                <w:p w14:paraId="39BC7B8C" w14:textId="77777777" w:rsidR="008307BD" w:rsidRPr="00A8309F" w:rsidRDefault="008307BD" w:rsidP="002B1CBC">
                  <w:pPr>
                    <w:pStyle w:val="TableEntry"/>
                  </w:pPr>
                  <w:r w:rsidRPr="00A8309F">
                    <w:t>Study UID</w:t>
                  </w:r>
                </w:p>
              </w:tc>
              <w:tc>
                <w:tcPr>
                  <w:tcW w:w="1430" w:type="dxa"/>
                </w:tcPr>
                <w:p w14:paraId="0EDC6B20" w14:textId="77777777" w:rsidR="008307BD" w:rsidRPr="00A8309F" w:rsidRDefault="008307BD" w:rsidP="002B1CBC">
                  <w:pPr>
                    <w:pStyle w:val="TableEntry"/>
                  </w:pPr>
                  <w:r w:rsidRPr="00A8309F">
                    <w:t>Study UID</w:t>
                  </w:r>
                </w:p>
              </w:tc>
              <w:tc>
                <w:tcPr>
                  <w:tcW w:w="1398" w:type="dxa"/>
                </w:tcPr>
                <w:p w14:paraId="40D1ECF9" w14:textId="72312DA2" w:rsidR="008307BD" w:rsidRPr="00A8309F" w:rsidRDefault="00F40514" w:rsidP="002B1CBC">
                  <w:pPr>
                    <w:pStyle w:val="TableEntry"/>
                  </w:pPr>
                  <w:r w:rsidRPr="00A8309F">
                    <w:t>Study UID</w:t>
                  </w:r>
                </w:p>
              </w:tc>
            </w:tr>
            <w:tr w:rsidR="008307BD" w:rsidRPr="00A8309F" w14:paraId="7715A94F" w14:textId="507CE014" w:rsidTr="00640431">
              <w:tc>
                <w:tcPr>
                  <w:tcW w:w="2045" w:type="dxa"/>
                </w:tcPr>
                <w:p w14:paraId="45886F47" w14:textId="77777777" w:rsidR="008307BD" w:rsidRPr="00A8309F" w:rsidRDefault="008307BD" w:rsidP="002B1CBC">
                  <w:pPr>
                    <w:pStyle w:val="TableEntry"/>
                  </w:pPr>
                  <w:r w:rsidRPr="00A8309F">
                    <w:t>Referenced Study Seq.</w:t>
                  </w:r>
                </w:p>
              </w:tc>
              <w:tc>
                <w:tcPr>
                  <w:tcW w:w="1393" w:type="dxa"/>
                  <w:shd w:val="clear" w:color="auto" w:fill="auto"/>
                </w:tcPr>
                <w:p w14:paraId="1E21E397" w14:textId="77777777" w:rsidR="008307BD" w:rsidRPr="00A8309F" w:rsidRDefault="008307BD" w:rsidP="002B1CBC">
                  <w:pPr>
                    <w:pStyle w:val="TableEntry"/>
                  </w:pPr>
                  <w:r w:rsidRPr="00A8309F">
                    <w:t>&lt;Study UID&gt;</w:t>
                  </w:r>
                </w:p>
              </w:tc>
              <w:tc>
                <w:tcPr>
                  <w:tcW w:w="1197" w:type="dxa"/>
                </w:tcPr>
                <w:p w14:paraId="1524E7CF" w14:textId="77777777" w:rsidR="008307BD" w:rsidRPr="00A8309F" w:rsidRDefault="008307BD" w:rsidP="002B1CBC">
                  <w:pPr>
                    <w:pStyle w:val="TableEntry"/>
                  </w:pPr>
                  <w:r w:rsidRPr="00A8309F">
                    <w:t>Study UID</w:t>
                  </w:r>
                </w:p>
              </w:tc>
              <w:tc>
                <w:tcPr>
                  <w:tcW w:w="1661" w:type="dxa"/>
                </w:tcPr>
                <w:p w14:paraId="43DD9C68" w14:textId="77777777" w:rsidR="008307BD" w:rsidRPr="00A8309F" w:rsidRDefault="008307BD" w:rsidP="002B1CBC">
                  <w:pPr>
                    <w:pStyle w:val="TableEntry"/>
                  </w:pPr>
                  <w:r w:rsidRPr="00A8309F">
                    <w:t>Empty</w:t>
                  </w:r>
                </w:p>
              </w:tc>
              <w:tc>
                <w:tcPr>
                  <w:tcW w:w="1430" w:type="dxa"/>
                </w:tcPr>
                <w:p w14:paraId="27C62211" w14:textId="77777777" w:rsidR="008307BD" w:rsidRPr="00A8309F" w:rsidRDefault="008307BD" w:rsidP="002B1CBC">
                  <w:pPr>
                    <w:pStyle w:val="TableEntry"/>
                  </w:pPr>
                  <w:r w:rsidRPr="00A8309F">
                    <w:t>2x Study UID</w:t>
                  </w:r>
                </w:p>
              </w:tc>
              <w:tc>
                <w:tcPr>
                  <w:tcW w:w="1398" w:type="dxa"/>
                </w:tcPr>
                <w:p w14:paraId="61AD2E03" w14:textId="4CB7C16C" w:rsidR="008307BD" w:rsidRPr="00A8309F" w:rsidRDefault="00163E73" w:rsidP="002B1CBC">
                  <w:pPr>
                    <w:pStyle w:val="TableEntry"/>
                  </w:pPr>
                  <w:r w:rsidRPr="00A8309F">
                    <w:t>Copied either</w:t>
                  </w:r>
                </w:p>
              </w:tc>
            </w:tr>
            <w:tr w:rsidR="008307BD" w:rsidRPr="00A8309F" w14:paraId="441B7134" w14:textId="4BCB259F" w:rsidTr="00640431">
              <w:tc>
                <w:tcPr>
                  <w:tcW w:w="2045" w:type="dxa"/>
                </w:tcPr>
                <w:p w14:paraId="150D3250" w14:textId="0B542F9D" w:rsidR="008307BD" w:rsidRPr="00A8309F" w:rsidRDefault="008307BD" w:rsidP="002B1CBC">
                  <w:pPr>
                    <w:pStyle w:val="TableEntry"/>
                    <w:rPr>
                      <w:b/>
                      <w:bCs/>
                      <w:i/>
                      <w:iCs/>
                    </w:rPr>
                  </w:pPr>
                  <w:r w:rsidRPr="00A8309F">
                    <w:rPr>
                      <w:b/>
                      <w:bCs/>
                      <w:i/>
                      <w:iCs/>
                    </w:rPr>
                    <w:t>Req. Attrib. Seq</w:t>
                  </w:r>
                  <w:r w:rsidR="00DA6785" w:rsidRPr="00A8309F">
                    <w:rPr>
                      <w:b/>
                      <w:bCs/>
                      <w:i/>
                      <w:iCs/>
                    </w:rPr>
                    <w:t>.</w:t>
                  </w:r>
                </w:p>
              </w:tc>
              <w:tc>
                <w:tcPr>
                  <w:tcW w:w="1393" w:type="dxa"/>
                  <w:shd w:val="clear" w:color="auto" w:fill="auto"/>
                </w:tcPr>
                <w:p w14:paraId="364FEF38" w14:textId="26496A5E" w:rsidR="008307BD" w:rsidRPr="00A8309F" w:rsidRDefault="008307BD" w:rsidP="002B1CBC">
                  <w:pPr>
                    <w:pStyle w:val="TableEntry"/>
                    <w:rPr>
                      <w:b/>
                      <w:bCs/>
                      <w:i/>
                      <w:iCs/>
                    </w:rPr>
                  </w:pPr>
                  <w:r w:rsidRPr="00A8309F">
                    <w:rPr>
                      <w:b/>
                      <w:bCs/>
                      <w:i/>
                      <w:iCs/>
                    </w:rPr>
                    <w:t>Empty</w:t>
                  </w:r>
                </w:p>
              </w:tc>
              <w:tc>
                <w:tcPr>
                  <w:tcW w:w="1197" w:type="dxa"/>
                  <w:shd w:val="clear" w:color="auto" w:fill="auto"/>
                </w:tcPr>
                <w:p w14:paraId="33990E1D" w14:textId="77777777" w:rsidR="008307BD" w:rsidRPr="00A8309F" w:rsidRDefault="008307BD" w:rsidP="002B1CBC">
                  <w:pPr>
                    <w:pStyle w:val="TableEntry"/>
                    <w:rPr>
                      <w:b/>
                      <w:bCs/>
                      <w:i/>
                      <w:iCs/>
                    </w:rPr>
                  </w:pPr>
                  <w:r w:rsidRPr="00A8309F">
                    <w:rPr>
                      <w:b/>
                      <w:bCs/>
                      <w:i/>
                      <w:iCs/>
                    </w:rPr>
                    <w:t>1 item</w:t>
                  </w:r>
                </w:p>
              </w:tc>
              <w:tc>
                <w:tcPr>
                  <w:tcW w:w="1661" w:type="dxa"/>
                  <w:shd w:val="clear" w:color="auto" w:fill="auto"/>
                </w:tcPr>
                <w:p w14:paraId="11BF2F0D" w14:textId="77777777" w:rsidR="008307BD" w:rsidRPr="00A8309F" w:rsidRDefault="008307BD" w:rsidP="002B1CBC">
                  <w:pPr>
                    <w:pStyle w:val="TableEntry"/>
                    <w:rPr>
                      <w:b/>
                      <w:bCs/>
                      <w:i/>
                      <w:iCs/>
                    </w:rPr>
                  </w:pPr>
                  <w:r w:rsidRPr="00A8309F">
                    <w:rPr>
                      <w:b/>
                      <w:bCs/>
                      <w:i/>
                      <w:iCs/>
                    </w:rPr>
                    <w:t>Empty</w:t>
                  </w:r>
                </w:p>
              </w:tc>
              <w:tc>
                <w:tcPr>
                  <w:tcW w:w="1430" w:type="dxa"/>
                  <w:shd w:val="clear" w:color="auto" w:fill="auto"/>
                </w:tcPr>
                <w:p w14:paraId="6E7CC842" w14:textId="77777777" w:rsidR="008307BD" w:rsidRPr="00A8309F" w:rsidRDefault="008307BD" w:rsidP="002B1CBC">
                  <w:pPr>
                    <w:pStyle w:val="TableEntry"/>
                    <w:rPr>
                      <w:b/>
                      <w:bCs/>
                      <w:i/>
                      <w:iCs/>
                    </w:rPr>
                  </w:pPr>
                  <w:r w:rsidRPr="00A8309F">
                    <w:rPr>
                      <w:b/>
                      <w:bCs/>
                      <w:i/>
                      <w:iCs/>
                    </w:rPr>
                    <w:t>2 items</w:t>
                  </w:r>
                </w:p>
              </w:tc>
              <w:tc>
                <w:tcPr>
                  <w:tcW w:w="1398" w:type="dxa"/>
                  <w:shd w:val="clear" w:color="auto" w:fill="auto"/>
                </w:tcPr>
                <w:p w14:paraId="4B6F1A41" w14:textId="40843D87" w:rsidR="008307BD" w:rsidRPr="00A8309F" w:rsidRDefault="00163E73" w:rsidP="002B1CBC">
                  <w:pPr>
                    <w:pStyle w:val="TableEntry"/>
                    <w:rPr>
                      <w:b/>
                      <w:bCs/>
                      <w:i/>
                      <w:iCs/>
                    </w:rPr>
                  </w:pPr>
                  <w:r w:rsidRPr="00A8309F">
                    <w:rPr>
                      <w:b/>
                      <w:bCs/>
                      <w:i/>
                      <w:iCs/>
                    </w:rPr>
                    <w:t>1 copied item</w:t>
                  </w:r>
                </w:p>
              </w:tc>
            </w:tr>
            <w:tr w:rsidR="008307BD" w:rsidRPr="00A8309F" w14:paraId="6A1FC485" w14:textId="004F131F" w:rsidTr="00640431">
              <w:tc>
                <w:tcPr>
                  <w:tcW w:w="2045" w:type="dxa"/>
                </w:tcPr>
                <w:p w14:paraId="6BD2C103" w14:textId="77777777" w:rsidR="008307BD" w:rsidRPr="00A8309F" w:rsidRDefault="008307BD" w:rsidP="002B1CBC">
                  <w:pPr>
                    <w:pStyle w:val="TableEntry"/>
                  </w:pPr>
                  <w:r w:rsidRPr="00A8309F">
                    <w:lastRenderedPageBreak/>
                    <w:t>&gt;Requested Proc. ID</w:t>
                  </w:r>
                </w:p>
              </w:tc>
              <w:tc>
                <w:tcPr>
                  <w:tcW w:w="1393" w:type="dxa"/>
                </w:tcPr>
                <w:p w14:paraId="0F438A3A" w14:textId="77777777" w:rsidR="008307BD" w:rsidRPr="00A8309F" w:rsidRDefault="008307BD" w:rsidP="002B1CBC">
                  <w:pPr>
                    <w:pStyle w:val="TableEntry"/>
                  </w:pPr>
                  <w:r w:rsidRPr="00A8309F">
                    <w:t>n/a</w:t>
                  </w:r>
                </w:p>
              </w:tc>
              <w:tc>
                <w:tcPr>
                  <w:tcW w:w="1197" w:type="dxa"/>
                </w:tcPr>
                <w:p w14:paraId="2D1A898B" w14:textId="77777777" w:rsidR="008307BD" w:rsidRPr="00A8309F" w:rsidRDefault="008307BD" w:rsidP="002B1CBC">
                  <w:pPr>
                    <w:pStyle w:val="TableEntry"/>
                  </w:pPr>
                  <w:r w:rsidRPr="00A8309F">
                    <w:t>Value (RIS)</w:t>
                  </w:r>
                </w:p>
              </w:tc>
              <w:tc>
                <w:tcPr>
                  <w:tcW w:w="1661" w:type="dxa"/>
                </w:tcPr>
                <w:p w14:paraId="6E1B755B" w14:textId="77777777" w:rsidR="008307BD" w:rsidRPr="00A8309F" w:rsidRDefault="008307BD" w:rsidP="002B1CBC">
                  <w:pPr>
                    <w:pStyle w:val="TableEntry"/>
                  </w:pPr>
                  <w:r w:rsidRPr="00A8309F">
                    <w:t>n/a</w:t>
                  </w:r>
                </w:p>
              </w:tc>
              <w:tc>
                <w:tcPr>
                  <w:tcW w:w="1430" w:type="dxa"/>
                </w:tcPr>
                <w:p w14:paraId="2E72186C" w14:textId="77777777" w:rsidR="008307BD" w:rsidRPr="00A8309F" w:rsidRDefault="008307BD" w:rsidP="002B1CBC">
                  <w:pPr>
                    <w:pStyle w:val="TableEntry"/>
                  </w:pPr>
                  <w:r w:rsidRPr="00A8309F">
                    <w:t>Value (RIS)</w:t>
                  </w:r>
                </w:p>
              </w:tc>
              <w:tc>
                <w:tcPr>
                  <w:tcW w:w="1398" w:type="dxa"/>
                </w:tcPr>
                <w:p w14:paraId="749D4820" w14:textId="77777777" w:rsidR="008307BD" w:rsidRPr="00A8309F" w:rsidRDefault="008307BD" w:rsidP="002B1CBC">
                  <w:pPr>
                    <w:pStyle w:val="TableEntry"/>
                  </w:pPr>
                </w:p>
              </w:tc>
            </w:tr>
            <w:tr w:rsidR="00DB53E8" w:rsidRPr="00A8309F" w14:paraId="3D179A86" w14:textId="77777777" w:rsidTr="00640431">
              <w:tc>
                <w:tcPr>
                  <w:tcW w:w="2045" w:type="dxa"/>
                </w:tcPr>
                <w:p w14:paraId="2C541A09" w14:textId="77777777" w:rsidR="00DB53E8" w:rsidRPr="00A8309F" w:rsidRDefault="00DB53E8" w:rsidP="002B1CBC">
                  <w:pPr>
                    <w:pStyle w:val="TableEntry"/>
                  </w:pPr>
                </w:p>
              </w:tc>
              <w:tc>
                <w:tcPr>
                  <w:tcW w:w="1393" w:type="dxa"/>
                </w:tcPr>
                <w:p w14:paraId="3177996C" w14:textId="77777777" w:rsidR="00DB53E8" w:rsidRPr="00A8309F" w:rsidRDefault="00DB53E8" w:rsidP="002B1CBC">
                  <w:pPr>
                    <w:pStyle w:val="TableEntry"/>
                  </w:pPr>
                </w:p>
              </w:tc>
              <w:tc>
                <w:tcPr>
                  <w:tcW w:w="1197" w:type="dxa"/>
                </w:tcPr>
                <w:p w14:paraId="54458905" w14:textId="77777777" w:rsidR="00DB53E8" w:rsidRPr="00A8309F" w:rsidRDefault="00DB53E8" w:rsidP="002B1CBC">
                  <w:pPr>
                    <w:pStyle w:val="TableEntry"/>
                  </w:pPr>
                </w:p>
              </w:tc>
              <w:tc>
                <w:tcPr>
                  <w:tcW w:w="1661" w:type="dxa"/>
                </w:tcPr>
                <w:p w14:paraId="0AA654EB" w14:textId="77777777" w:rsidR="00DB53E8" w:rsidRPr="00A8309F" w:rsidRDefault="00DB53E8" w:rsidP="002B1CBC">
                  <w:pPr>
                    <w:pStyle w:val="TableEntry"/>
                  </w:pPr>
                </w:p>
              </w:tc>
              <w:tc>
                <w:tcPr>
                  <w:tcW w:w="1430" w:type="dxa"/>
                </w:tcPr>
                <w:p w14:paraId="2A147584" w14:textId="77777777" w:rsidR="00DB53E8" w:rsidRPr="00A8309F" w:rsidRDefault="00DB53E8" w:rsidP="002B1CBC">
                  <w:pPr>
                    <w:pStyle w:val="TableEntry"/>
                  </w:pPr>
                </w:p>
              </w:tc>
              <w:tc>
                <w:tcPr>
                  <w:tcW w:w="1398" w:type="dxa"/>
                </w:tcPr>
                <w:p w14:paraId="6DED20FE" w14:textId="77777777" w:rsidR="00DB53E8" w:rsidRPr="00A8309F" w:rsidRDefault="00DB53E8" w:rsidP="002B1CBC">
                  <w:pPr>
                    <w:pStyle w:val="TableEntry"/>
                  </w:pPr>
                </w:p>
              </w:tc>
            </w:tr>
            <w:tr w:rsidR="008307BD" w:rsidRPr="00A8309F" w14:paraId="6665DA34" w14:textId="50E4F8D9" w:rsidTr="00640431">
              <w:tc>
                <w:tcPr>
                  <w:tcW w:w="2045" w:type="dxa"/>
                </w:tcPr>
                <w:p w14:paraId="5FC301A0" w14:textId="77777777" w:rsidR="008307BD" w:rsidRPr="00A8309F" w:rsidRDefault="008307BD" w:rsidP="002B1CBC">
                  <w:pPr>
                    <w:pStyle w:val="TableEntry"/>
                  </w:pPr>
                  <w:r w:rsidRPr="00A8309F">
                    <w:t>&gt;SPS ID</w:t>
                  </w:r>
                </w:p>
              </w:tc>
              <w:tc>
                <w:tcPr>
                  <w:tcW w:w="1393" w:type="dxa"/>
                </w:tcPr>
                <w:p w14:paraId="572232C3" w14:textId="77777777" w:rsidR="008307BD" w:rsidRPr="00A8309F" w:rsidRDefault="008307BD" w:rsidP="002B1CBC">
                  <w:pPr>
                    <w:pStyle w:val="TableEntry"/>
                  </w:pPr>
                  <w:r w:rsidRPr="00A8309F">
                    <w:t>n/a</w:t>
                  </w:r>
                </w:p>
              </w:tc>
              <w:tc>
                <w:tcPr>
                  <w:tcW w:w="1197" w:type="dxa"/>
                </w:tcPr>
                <w:p w14:paraId="5602424C" w14:textId="77777777" w:rsidR="008307BD" w:rsidRPr="00A8309F" w:rsidRDefault="008307BD" w:rsidP="002B1CBC">
                  <w:pPr>
                    <w:pStyle w:val="TableEntry"/>
                  </w:pPr>
                  <w:r w:rsidRPr="00A8309F">
                    <w:t>Value (RIS)</w:t>
                  </w:r>
                </w:p>
              </w:tc>
              <w:tc>
                <w:tcPr>
                  <w:tcW w:w="1661" w:type="dxa"/>
                </w:tcPr>
                <w:p w14:paraId="2FB6472F" w14:textId="77777777" w:rsidR="008307BD" w:rsidRPr="00A8309F" w:rsidRDefault="008307BD" w:rsidP="002B1CBC">
                  <w:pPr>
                    <w:pStyle w:val="TableEntry"/>
                  </w:pPr>
                  <w:r w:rsidRPr="00A8309F">
                    <w:t>n/a</w:t>
                  </w:r>
                </w:p>
              </w:tc>
              <w:tc>
                <w:tcPr>
                  <w:tcW w:w="1430" w:type="dxa"/>
                </w:tcPr>
                <w:p w14:paraId="7ED5AD4A" w14:textId="77777777" w:rsidR="008307BD" w:rsidRPr="00A8309F" w:rsidRDefault="008307BD" w:rsidP="002B1CBC">
                  <w:pPr>
                    <w:pStyle w:val="TableEntry"/>
                  </w:pPr>
                  <w:r w:rsidRPr="00A8309F">
                    <w:t>Value (RIS)</w:t>
                  </w:r>
                </w:p>
              </w:tc>
              <w:tc>
                <w:tcPr>
                  <w:tcW w:w="1398" w:type="dxa"/>
                </w:tcPr>
                <w:p w14:paraId="7B2B8368" w14:textId="77777777" w:rsidR="008307BD" w:rsidRPr="00A8309F" w:rsidRDefault="008307BD" w:rsidP="002B1CBC">
                  <w:pPr>
                    <w:pStyle w:val="TableEntry"/>
                  </w:pPr>
                </w:p>
              </w:tc>
            </w:tr>
            <w:tr w:rsidR="008307BD" w:rsidRPr="00A8309F" w14:paraId="2D9B109B" w14:textId="4F5D202C" w:rsidTr="00640431">
              <w:tc>
                <w:tcPr>
                  <w:tcW w:w="2045" w:type="dxa"/>
                </w:tcPr>
                <w:p w14:paraId="6C70F380" w14:textId="77777777" w:rsidR="008307BD" w:rsidRPr="00A8309F" w:rsidRDefault="008307BD" w:rsidP="002B1CBC">
                  <w:pPr>
                    <w:pStyle w:val="TableEntry"/>
                  </w:pPr>
                  <w:r w:rsidRPr="00A8309F">
                    <w:t>Admission ID</w:t>
                  </w:r>
                </w:p>
              </w:tc>
              <w:tc>
                <w:tcPr>
                  <w:tcW w:w="1393" w:type="dxa"/>
                </w:tcPr>
                <w:p w14:paraId="443A63F2" w14:textId="77777777" w:rsidR="008307BD" w:rsidRPr="00A8309F" w:rsidRDefault="008307BD" w:rsidP="002B1CBC">
                  <w:pPr>
                    <w:pStyle w:val="TableEntry"/>
                  </w:pPr>
                  <w:r w:rsidRPr="00A8309F">
                    <w:t>Yes</w:t>
                  </w:r>
                </w:p>
              </w:tc>
              <w:tc>
                <w:tcPr>
                  <w:tcW w:w="1197" w:type="dxa"/>
                </w:tcPr>
                <w:p w14:paraId="0F190ADE" w14:textId="77777777" w:rsidR="008307BD" w:rsidRPr="00A8309F" w:rsidRDefault="008307BD" w:rsidP="002B1CBC">
                  <w:pPr>
                    <w:pStyle w:val="TableEntry"/>
                  </w:pPr>
                  <w:r w:rsidRPr="00A8309F">
                    <w:t>Maybe</w:t>
                  </w:r>
                </w:p>
              </w:tc>
              <w:tc>
                <w:tcPr>
                  <w:tcW w:w="1661" w:type="dxa"/>
                </w:tcPr>
                <w:p w14:paraId="4EC292DB" w14:textId="77777777" w:rsidR="008307BD" w:rsidRPr="00A8309F" w:rsidRDefault="008307BD" w:rsidP="002B1CBC">
                  <w:pPr>
                    <w:pStyle w:val="TableEntry"/>
                  </w:pPr>
                  <w:r w:rsidRPr="00A8309F">
                    <w:t>No</w:t>
                  </w:r>
                </w:p>
              </w:tc>
              <w:tc>
                <w:tcPr>
                  <w:tcW w:w="1430" w:type="dxa"/>
                </w:tcPr>
                <w:p w14:paraId="1988BBD8" w14:textId="77777777" w:rsidR="008307BD" w:rsidRPr="00A8309F" w:rsidRDefault="008307BD" w:rsidP="002B1CBC">
                  <w:pPr>
                    <w:pStyle w:val="TableEntry"/>
                  </w:pPr>
                  <w:r w:rsidRPr="00A8309F">
                    <w:t>Maybe</w:t>
                  </w:r>
                </w:p>
              </w:tc>
              <w:tc>
                <w:tcPr>
                  <w:tcW w:w="1398" w:type="dxa"/>
                </w:tcPr>
                <w:p w14:paraId="42A80755" w14:textId="54162FB6" w:rsidR="008307BD" w:rsidRPr="00A8309F" w:rsidRDefault="00F40514" w:rsidP="002B1CBC">
                  <w:pPr>
                    <w:pStyle w:val="TableEntry"/>
                  </w:pPr>
                  <w:r w:rsidRPr="00A8309F">
                    <w:t>Maybe</w:t>
                  </w:r>
                </w:p>
              </w:tc>
            </w:tr>
            <w:tr w:rsidR="008307BD" w:rsidRPr="00A8309F" w14:paraId="6265A028" w14:textId="432E2F6E" w:rsidTr="00640431">
              <w:tc>
                <w:tcPr>
                  <w:tcW w:w="2045" w:type="dxa"/>
                </w:tcPr>
                <w:p w14:paraId="30D8DA8F" w14:textId="77777777" w:rsidR="008307BD" w:rsidRPr="00A8309F" w:rsidRDefault="008307BD" w:rsidP="002B1CBC">
                  <w:pPr>
                    <w:pStyle w:val="TableEntry"/>
                  </w:pPr>
                  <w:r w:rsidRPr="00A8309F">
                    <w:t>Source Device</w:t>
                  </w:r>
                </w:p>
              </w:tc>
              <w:tc>
                <w:tcPr>
                  <w:tcW w:w="1393" w:type="dxa"/>
                </w:tcPr>
                <w:p w14:paraId="0A456809" w14:textId="77777777" w:rsidR="008307BD" w:rsidRPr="00A8309F" w:rsidRDefault="008307BD" w:rsidP="002B1CBC">
                  <w:pPr>
                    <w:pStyle w:val="TableEntry"/>
                  </w:pPr>
                </w:p>
              </w:tc>
              <w:tc>
                <w:tcPr>
                  <w:tcW w:w="1197" w:type="dxa"/>
                </w:tcPr>
                <w:p w14:paraId="23B4CAB5" w14:textId="77777777" w:rsidR="008307BD" w:rsidRPr="00A8309F" w:rsidRDefault="008307BD" w:rsidP="002B1CBC">
                  <w:pPr>
                    <w:pStyle w:val="TableEntry"/>
                  </w:pPr>
                </w:p>
              </w:tc>
              <w:tc>
                <w:tcPr>
                  <w:tcW w:w="1661" w:type="dxa"/>
                </w:tcPr>
                <w:p w14:paraId="69D14663" w14:textId="77777777" w:rsidR="008307BD" w:rsidRPr="00A8309F" w:rsidRDefault="008307BD" w:rsidP="002B1CBC">
                  <w:pPr>
                    <w:pStyle w:val="TableEntry"/>
                  </w:pPr>
                </w:p>
              </w:tc>
              <w:tc>
                <w:tcPr>
                  <w:tcW w:w="1430" w:type="dxa"/>
                </w:tcPr>
                <w:p w14:paraId="1C862C7E" w14:textId="77777777" w:rsidR="008307BD" w:rsidRPr="00A8309F" w:rsidRDefault="008307BD" w:rsidP="002B1CBC">
                  <w:pPr>
                    <w:pStyle w:val="TableEntry"/>
                  </w:pPr>
                </w:p>
              </w:tc>
              <w:tc>
                <w:tcPr>
                  <w:tcW w:w="1398" w:type="dxa"/>
                </w:tcPr>
                <w:p w14:paraId="5DDE69D9" w14:textId="77777777" w:rsidR="008307BD" w:rsidRPr="00A8309F" w:rsidRDefault="008307BD" w:rsidP="002B1CBC">
                  <w:pPr>
                    <w:pStyle w:val="TableEntry"/>
                  </w:pPr>
                </w:p>
              </w:tc>
            </w:tr>
            <w:tr w:rsidR="008307BD" w:rsidRPr="00A8309F" w14:paraId="5F6A001F" w14:textId="388F9056" w:rsidTr="00640431">
              <w:tc>
                <w:tcPr>
                  <w:tcW w:w="2045" w:type="dxa"/>
                </w:tcPr>
                <w:p w14:paraId="6FBE1C2F" w14:textId="77777777" w:rsidR="008307BD" w:rsidRPr="00A8309F" w:rsidRDefault="008307BD" w:rsidP="002B1CBC">
                  <w:pPr>
                    <w:pStyle w:val="TableEntry"/>
                    <w:rPr>
                      <w:i/>
                      <w:iCs/>
                    </w:rPr>
                  </w:pPr>
                  <w:r w:rsidRPr="00A8309F">
                    <w:rPr>
                      <w:i/>
                      <w:iCs/>
                    </w:rPr>
                    <w:t>RAD-4 Proc Scheduled Msg</w:t>
                  </w:r>
                </w:p>
              </w:tc>
              <w:tc>
                <w:tcPr>
                  <w:tcW w:w="1393" w:type="dxa"/>
                  <w:shd w:val="clear" w:color="auto" w:fill="D9D9D9" w:themeFill="background1" w:themeFillShade="D9"/>
                </w:tcPr>
                <w:p w14:paraId="6B4C285D" w14:textId="77777777" w:rsidR="008307BD" w:rsidRPr="00A8309F" w:rsidRDefault="008307BD" w:rsidP="002B1CBC">
                  <w:pPr>
                    <w:pStyle w:val="TableEntry"/>
                    <w:rPr>
                      <w:i/>
                      <w:iCs/>
                    </w:rPr>
                  </w:pPr>
                  <w:r w:rsidRPr="00A8309F">
                    <w:rPr>
                      <w:i/>
                      <w:iCs/>
                    </w:rPr>
                    <w:t>No</w:t>
                  </w:r>
                </w:p>
              </w:tc>
              <w:tc>
                <w:tcPr>
                  <w:tcW w:w="1197" w:type="dxa"/>
                  <w:shd w:val="clear" w:color="auto" w:fill="D9D9D9" w:themeFill="background1" w:themeFillShade="D9"/>
                </w:tcPr>
                <w:p w14:paraId="63B56A33" w14:textId="77777777" w:rsidR="008307BD" w:rsidRPr="00A8309F" w:rsidRDefault="008307BD" w:rsidP="002B1CBC">
                  <w:pPr>
                    <w:pStyle w:val="TableEntry"/>
                    <w:rPr>
                      <w:i/>
                      <w:iCs/>
                    </w:rPr>
                  </w:pPr>
                  <w:r w:rsidRPr="00A8309F">
                    <w:rPr>
                      <w:i/>
                      <w:iCs/>
                    </w:rPr>
                    <w:t>Yes</w:t>
                  </w:r>
                </w:p>
              </w:tc>
              <w:tc>
                <w:tcPr>
                  <w:tcW w:w="1661" w:type="dxa"/>
                  <w:shd w:val="clear" w:color="auto" w:fill="D9D9D9" w:themeFill="background1" w:themeFillShade="D9"/>
                </w:tcPr>
                <w:p w14:paraId="41B80E74" w14:textId="77777777" w:rsidR="008307BD" w:rsidRPr="00A8309F" w:rsidRDefault="008307BD" w:rsidP="002B1CBC">
                  <w:pPr>
                    <w:pStyle w:val="TableEntry"/>
                    <w:rPr>
                      <w:i/>
                      <w:iCs/>
                    </w:rPr>
                  </w:pPr>
                  <w:r w:rsidRPr="00A8309F">
                    <w:rPr>
                      <w:i/>
                      <w:iCs/>
                    </w:rPr>
                    <w:t>Later</w:t>
                  </w:r>
                </w:p>
              </w:tc>
              <w:tc>
                <w:tcPr>
                  <w:tcW w:w="1430" w:type="dxa"/>
                  <w:shd w:val="clear" w:color="auto" w:fill="D9D9D9" w:themeFill="background1" w:themeFillShade="D9"/>
                </w:tcPr>
                <w:p w14:paraId="4D0F4F82" w14:textId="77777777" w:rsidR="008307BD" w:rsidRPr="00A8309F" w:rsidRDefault="008307BD" w:rsidP="002B1CBC">
                  <w:pPr>
                    <w:pStyle w:val="TableEntry"/>
                    <w:rPr>
                      <w:i/>
                      <w:iCs/>
                    </w:rPr>
                  </w:pPr>
                  <w:r w:rsidRPr="00A8309F">
                    <w:rPr>
                      <w:i/>
                      <w:iCs/>
                    </w:rPr>
                    <w:t>Yes x2</w:t>
                  </w:r>
                </w:p>
              </w:tc>
              <w:tc>
                <w:tcPr>
                  <w:tcW w:w="1398" w:type="dxa"/>
                  <w:shd w:val="clear" w:color="auto" w:fill="D9D9D9" w:themeFill="background1" w:themeFillShade="D9"/>
                </w:tcPr>
                <w:p w14:paraId="76A0F94C" w14:textId="77777777" w:rsidR="008307BD" w:rsidRPr="00A8309F" w:rsidRDefault="008307BD" w:rsidP="002B1CBC">
                  <w:pPr>
                    <w:pStyle w:val="TableEntry"/>
                    <w:rPr>
                      <w:i/>
                      <w:iCs/>
                    </w:rPr>
                  </w:pPr>
                </w:p>
              </w:tc>
            </w:tr>
            <w:tr w:rsidR="008307BD" w:rsidRPr="00A8309F" w14:paraId="520E5ACE" w14:textId="1888D272" w:rsidTr="00640431">
              <w:tc>
                <w:tcPr>
                  <w:tcW w:w="2045" w:type="dxa"/>
                </w:tcPr>
                <w:p w14:paraId="0093938F" w14:textId="69824C5F" w:rsidR="008307BD" w:rsidRPr="00A8309F" w:rsidRDefault="008307BD" w:rsidP="002B1CBC">
                  <w:pPr>
                    <w:pStyle w:val="TableEntry"/>
                    <w:rPr>
                      <w:i/>
                      <w:iCs/>
                    </w:rPr>
                  </w:pPr>
                  <w:r w:rsidRPr="00A8309F">
                    <w:rPr>
                      <w:i/>
                      <w:iCs/>
                    </w:rPr>
                    <w:t>RAD-</w:t>
                  </w:r>
                  <w:r w:rsidR="00002C0B" w:rsidRPr="00A8309F">
                    <w:rPr>
                      <w:i/>
                      <w:iCs/>
                    </w:rPr>
                    <w:t>7</w:t>
                  </w:r>
                  <w:r w:rsidRPr="00A8309F">
                    <w:rPr>
                      <w:i/>
                      <w:iCs/>
                    </w:rPr>
                    <w:t xml:space="preserve"> MPPS Complete</w:t>
                  </w:r>
                </w:p>
              </w:tc>
              <w:tc>
                <w:tcPr>
                  <w:tcW w:w="1393" w:type="dxa"/>
                </w:tcPr>
                <w:p w14:paraId="389096D0" w14:textId="77777777" w:rsidR="008307BD" w:rsidRPr="00A8309F" w:rsidRDefault="008307BD" w:rsidP="002B1CBC">
                  <w:pPr>
                    <w:pStyle w:val="TableEntry"/>
                    <w:rPr>
                      <w:i/>
                      <w:iCs/>
                    </w:rPr>
                  </w:pPr>
                  <w:r w:rsidRPr="00A8309F">
                    <w:rPr>
                      <w:i/>
                      <w:iCs/>
                    </w:rPr>
                    <w:t>No?</w:t>
                  </w:r>
                </w:p>
              </w:tc>
              <w:tc>
                <w:tcPr>
                  <w:tcW w:w="1197" w:type="dxa"/>
                </w:tcPr>
                <w:p w14:paraId="1DF67671" w14:textId="77777777" w:rsidR="008307BD" w:rsidRPr="00A8309F" w:rsidRDefault="008307BD" w:rsidP="002B1CBC">
                  <w:pPr>
                    <w:pStyle w:val="TableEntry"/>
                    <w:rPr>
                      <w:i/>
                      <w:iCs/>
                    </w:rPr>
                  </w:pPr>
                  <w:r w:rsidRPr="00A8309F">
                    <w:rPr>
                      <w:i/>
                      <w:iCs/>
                    </w:rPr>
                    <w:t>Yes</w:t>
                  </w:r>
                </w:p>
              </w:tc>
              <w:tc>
                <w:tcPr>
                  <w:tcW w:w="1661" w:type="dxa"/>
                </w:tcPr>
                <w:p w14:paraId="132A99EE" w14:textId="77777777" w:rsidR="008307BD" w:rsidRPr="00A8309F" w:rsidRDefault="008307BD" w:rsidP="002B1CBC">
                  <w:pPr>
                    <w:pStyle w:val="TableEntry"/>
                    <w:rPr>
                      <w:i/>
                      <w:iCs/>
                    </w:rPr>
                  </w:pPr>
                  <w:r w:rsidRPr="00A8309F">
                    <w:rPr>
                      <w:i/>
                      <w:iCs/>
                    </w:rPr>
                    <w:t>Yes</w:t>
                  </w:r>
                </w:p>
              </w:tc>
              <w:tc>
                <w:tcPr>
                  <w:tcW w:w="1430" w:type="dxa"/>
                </w:tcPr>
                <w:p w14:paraId="646000DF" w14:textId="77777777" w:rsidR="008307BD" w:rsidRPr="00A8309F" w:rsidRDefault="008307BD" w:rsidP="002B1CBC">
                  <w:pPr>
                    <w:pStyle w:val="TableEntry"/>
                    <w:rPr>
                      <w:i/>
                      <w:iCs/>
                    </w:rPr>
                  </w:pPr>
                  <w:r w:rsidRPr="00A8309F">
                    <w:rPr>
                      <w:i/>
                      <w:iCs/>
                    </w:rPr>
                    <w:t>Yes xN</w:t>
                  </w:r>
                </w:p>
              </w:tc>
              <w:tc>
                <w:tcPr>
                  <w:tcW w:w="1398" w:type="dxa"/>
                </w:tcPr>
                <w:p w14:paraId="53FE2060" w14:textId="77777777" w:rsidR="008307BD" w:rsidRPr="00A8309F" w:rsidRDefault="008307BD" w:rsidP="002B1CBC">
                  <w:pPr>
                    <w:pStyle w:val="TableEntry"/>
                    <w:rPr>
                      <w:i/>
                      <w:iCs/>
                    </w:rPr>
                  </w:pPr>
                </w:p>
              </w:tc>
            </w:tr>
            <w:tr w:rsidR="008307BD" w:rsidRPr="00A8309F" w14:paraId="232ACECB" w14:textId="572CEF38" w:rsidTr="00640431">
              <w:tc>
                <w:tcPr>
                  <w:tcW w:w="2045" w:type="dxa"/>
                  <w:shd w:val="clear" w:color="auto" w:fill="D9D9D9" w:themeFill="background1" w:themeFillShade="D9"/>
                </w:tcPr>
                <w:p w14:paraId="0BBE6AFA" w14:textId="3A173068" w:rsidR="008307BD" w:rsidRPr="00A8309F" w:rsidRDefault="00163E73" w:rsidP="002B1CBC">
                  <w:pPr>
                    <w:pStyle w:val="TableEntry"/>
                    <w:rPr>
                      <w:i/>
                      <w:iCs/>
                    </w:rPr>
                  </w:pPr>
                  <w:r w:rsidRPr="00A8309F">
                    <w:rPr>
                      <w:i/>
                      <w:iCs/>
                    </w:rPr>
                    <w:t>Procurement</w:t>
                  </w:r>
                  <w:r w:rsidR="008307BD" w:rsidRPr="00A8309F">
                    <w:rPr>
                      <w:i/>
                      <w:iCs/>
                    </w:rPr>
                    <w:t xml:space="preserve"> Type</w:t>
                  </w:r>
                </w:p>
              </w:tc>
              <w:tc>
                <w:tcPr>
                  <w:tcW w:w="1393" w:type="dxa"/>
                </w:tcPr>
                <w:p w14:paraId="231AC001" w14:textId="77777777" w:rsidR="008307BD" w:rsidRPr="00A8309F" w:rsidRDefault="008307BD" w:rsidP="002B1CBC">
                  <w:pPr>
                    <w:pStyle w:val="TableEntry"/>
                    <w:rPr>
                      <w:i/>
                      <w:iCs/>
                    </w:rPr>
                  </w:pPr>
                  <w:r w:rsidRPr="00A8309F">
                    <w:rPr>
                      <w:i/>
                      <w:iCs/>
                    </w:rPr>
                    <w:t>ENCOUNTER</w:t>
                  </w:r>
                </w:p>
              </w:tc>
              <w:tc>
                <w:tcPr>
                  <w:tcW w:w="1197" w:type="dxa"/>
                </w:tcPr>
                <w:p w14:paraId="5444AF45" w14:textId="77777777" w:rsidR="008307BD" w:rsidRPr="00A8309F" w:rsidRDefault="008307BD" w:rsidP="002B1CBC">
                  <w:pPr>
                    <w:pStyle w:val="TableEntry"/>
                    <w:rPr>
                      <w:i/>
                      <w:iCs/>
                    </w:rPr>
                  </w:pPr>
                  <w:r w:rsidRPr="00A8309F">
                    <w:rPr>
                      <w:i/>
                      <w:iCs/>
                    </w:rPr>
                    <w:t>ORDER</w:t>
                  </w:r>
                </w:p>
              </w:tc>
              <w:tc>
                <w:tcPr>
                  <w:tcW w:w="1661" w:type="dxa"/>
                </w:tcPr>
                <w:p w14:paraId="6A04B9CA" w14:textId="77777777" w:rsidR="008307BD" w:rsidRPr="00A8309F" w:rsidRDefault="008307BD" w:rsidP="002B1CBC">
                  <w:pPr>
                    <w:pStyle w:val="TableEntry"/>
                    <w:rPr>
                      <w:i/>
                      <w:iCs/>
                    </w:rPr>
                  </w:pPr>
                  <w:r w:rsidRPr="00A8309F">
                    <w:rPr>
                      <w:i/>
                      <w:iCs/>
                    </w:rPr>
                    <w:t>UNSCHEDULED</w:t>
                  </w:r>
                </w:p>
              </w:tc>
              <w:tc>
                <w:tcPr>
                  <w:tcW w:w="1430" w:type="dxa"/>
                </w:tcPr>
                <w:p w14:paraId="52585E69" w14:textId="1B27DBB8" w:rsidR="008307BD" w:rsidRPr="00A8309F" w:rsidRDefault="008307BD" w:rsidP="002B1CBC">
                  <w:pPr>
                    <w:pStyle w:val="TableEntry"/>
                    <w:rPr>
                      <w:i/>
                      <w:iCs/>
                    </w:rPr>
                  </w:pPr>
                  <w:r w:rsidRPr="00A8309F">
                    <w:rPr>
                      <w:i/>
                      <w:iCs/>
                    </w:rPr>
                    <w:t>ORDER/</w:t>
                  </w:r>
                  <w:r w:rsidRPr="00A8309F">
                    <w:rPr>
                      <w:i/>
                      <w:iCs/>
                    </w:rPr>
                    <w:br/>
                    <w:t>GROUP</w:t>
                  </w:r>
                </w:p>
              </w:tc>
              <w:tc>
                <w:tcPr>
                  <w:tcW w:w="1398" w:type="dxa"/>
                </w:tcPr>
                <w:p w14:paraId="71E22A35" w14:textId="4303AF1F" w:rsidR="008307BD" w:rsidRPr="00A8309F" w:rsidRDefault="00163E73" w:rsidP="002B1CBC">
                  <w:pPr>
                    <w:pStyle w:val="TableEntry"/>
                    <w:rPr>
                      <w:i/>
                      <w:iCs/>
                    </w:rPr>
                  </w:pPr>
                  <w:r w:rsidRPr="00A8309F">
                    <w:rPr>
                      <w:i/>
                      <w:iCs/>
                    </w:rPr>
                    <w:t>IMPORT</w:t>
                  </w:r>
                </w:p>
              </w:tc>
            </w:tr>
          </w:tbl>
          <w:p w14:paraId="6B04AA61" w14:textId="147B7A97" w:rsidR="00F40514" w:rsidRPr="00A8309F" w:rsidRDefault="00F40514" w:rsidP="00F40514">
            <w:pPr>
              <w:pStyle w:val="BodyText"/>
            </w:pPr>
            <w:r w:rsidRPr="00A8309F">
              <w:t>Operator/Modality knows. Would be nice to indicate explicitly in the header</w:t>
            </w:r>
            <w:r w:rsidR="00995DB2" w:rsidRPr="00A8309F">
              <w:t xml:space="preserve">. </w:t>
            </w:r>
            <w:r w:rsidR="00DA6785" w:rsidRPr="00A8309F">
              <w:t>Probably needs a DICOM CP to either:</w:t>
            </w:r>
          </w:p>
          <w:p w14:paraId="4A17EBE7" w14:textId="03013B7F" w:rsidR="00DA6785" w:rsidRPr="00A8309F" w:rsidRDefault="00DA6785" w:rsidP="0085720C">
            <w:pPr>
              <w:pStyle w:val="ListBullet2"/>
            </w:pPr>
            <w:r w:rsidRPr="00A8309F">
              <w:t>add Identifier Type Code (0040,0035) to Issuer of Accession Number (like exists in the Issuer of Patient ID Qualifier Sequence) and consider encounter accession numbers to be a different "type" of identifier than other accession numbers</w:t>
            </w:r>
          </w:p>
          <w:p w14:paraId="6154231E" w14:textId="0B8DC740" w:rsidR="00DA6785" w:rsidRPr="00A8309F" w:rsidRDefault="00DA6785" w:rsidP="0085720C">
            <w:pPr>
              <w:pStyle w:val="ListBullet2"/>
            </w:pPr>
            <w:r w:rsidRPr="00A8309F">
              <w:t>add a Procurement Method attribute to indicate whether this site procured the images by ENCOUNTER, ORDER, IMPORT, or UNSCHEDULED, or something like that</w:t>
            </w:r>
          </w:p>
          <w:p w14:paraId="543B76CA" w14:textId="59218996" w:rsidR="008307BD" w:rsidRPr="00A8309F" w:rsidRDefault="00002C0B" w:rsidP="000B47FA">
            <w:pPr>
              <w:pStyle w:val="BodyText"/>
            </w:pPr>
            <w:r w:rsidRPr="00A8309F">
              <w:t xml:space="preserve">The main flags in the </w:t>
            </w:r>
            <w:r w:rsidR="00F40514" w:rsidRPr="00A8309F">
              <w:t xml:space="preserve">SWF.b unscheduled case for unknown patient </w:t>
            </w:r>
            <w:r w:rsidRPr="00A8309F">
              <w:t>are that</w:t>
            </w:r>
            <w:r w:rsidR="00F40514" w:rsidRPr="00A8309F">
              <w:t xml:space="preserve"> the modality send</w:t>
            </w:r>
            <w:r w:rsidRPr="00A8309F">
              <w:t>s</w:t>
            </w:r>
            <w:r w:rsidR="00F40514" w:rsidRPr="00A8309F">
              <w:t xml:space="preserve"> an MPPS to the DSS/OF with the Referenced Study Sequence</w:t>
            </w:r>
            <w:r w:rsidR="00DA6785" w:rsidRPr="00A8309F">
              <w:t xml:space="preserve"> empty or absent and i</w:t>
            </w:r>
            <w:r w:rsidR="00F40514" w:rsidRPr="00A8309F">
              <w:t xml:space="preserve">n the image, the </w:t>
            </w:r>
            <w:r w:rsidR="00F40514" w:rsidRPr="00A8309F">
              <w:rPr>
                <w:b/>
              </w:rPr>
              <w:t>Accession Number shall be empty/zero length</w:t>
            </w:r>
            <w:r w:rsidR="00F40514" w:rsidRPr="00A8309F">
              <w:t>. The DSS/OF recognizes the temporary patient ID and waits for the ADT to broadcast a merge after the patient is properly ID'd and registered. The DSS/OF echoes the patient update (merge) to the IM/IA and RM. Then the DSS/OF creates an order with a new requested procedure that matches the completed procedure, the new demographics and details of the completed procedure, and sends it to the OP. Then the DSS/OF sends a Procedure Scheduled with the new requested procedure and order to the IM/IA.</w:t>
            </w:r>
          </w:p>
          <w:p w14:paraId="5476216A" w14:textId="13482A22" w:rsidR="00DA6785" w:rsidRPr="00A8309F" w:rsidRDefault="00DA6785" w:rsidP="000B47FA">
            <w:pPr>
              <w:pStyle w:val="BodyText"/>
            </w:pPr>
            <w:r w:rsidRPr="00A8309F">
              <w:t>(The Referenced Study Sequence seems more relevant in the MPPS than in the Image IOD).</w:t>
            </w:r>
          </w:p>
          <w:p w14:paraId="4EA1CAFB" w14:textId="77777777" w:rsidR="000B47FA" w:rsidRPr="00A8309F" w:rsidRDefault="000B47FA" w:rsidP="00C067CF">
            <w:pPr>
              <w:pStyle w:val="BodyText"/>
            </w:pPr>
          </w:p>
        </w:tc>
      </w:tr>
      <w:tr w:rsidR="009A5B8A" w:rsidRPr="00A8309F" w14:paraId="425D3635" w14:textId="77777777" w:rsidTr="00C067CF">
        <w:tc>
          <w:tcPr>
            <w:tcW w:w="9350" w:type="dxa"/>
            <w:shd w:val="clear" w:color="auto" w:fill="auto"/>
          </w:tcPr>
          <w:p w14:paraId="4D631F13" w14:textId="0BFEBEAA" w:rsidR="009A5B8A" w:rsidRPr="00A8309F" w:rsidRDefault="009A5B8A" w:rsidP="009A5B8A">
            <w:pPr>
              <w:pStyle w:val="BodyText"/>
            </w:pPr>
            <w:r w:rsidRPr="00A8309F">
              <w:lastRenderedPageBreak/>
              <w:t>Q14. What else could we think about in conjunction with the digital camera proposal?</w:t>
            </w:r>
          </w:p>
          <w:p w14:paraId="2D3CAE7D" w14:textId="1D91A7F5" w:rsidR="009A5B8A" w:rsidRPr="00A8309F" w:rsidRDefault="009A5B8A" w:rsidP="009A5B8A">
            <w:pPr>
              <w:pStyle w:val="BodyText"/>
            </w:pPr>
            <w:r w:rsidRPr="00A8309F">
              <w:t>A: Current profile is appropriate to PoC US Devices. The following notes are for next cycle</w:t>
            </w:r>
          </w:p>
          <w:p w14:paraId="0665A375" w14:textId="77E5370B" w:rsidR="009A5B8A" w:rsidRPr="00A8309F" w:rsidRDefault="009A5B8A" w:rsidP="009A5B8A">
            <w:pPr>
              <w:pStyle w:val="BodyText"/>
            </w:pPr>
            <w:r w:rsidRPr="00A8309F">
              <w:t xml:space="preserve">The current intention for digital cameras next cycle is to introduce a RESTful push of images (WIC/STOW-RS) that is the JPEG with a dozen or so metadata tags, and a RESTful query to send the Admission/Patient ID and get back the handful of metadata tags that will be copied over into the STOW message. </w:t>
            </w:r>
          </w:p>
          <w:p w14:paraId="4CE75577" w14:textId="61C68E32" w:rsidR="00AF6433" w:rsidRPr="00A8309F" w:rsidRDefault="00AF6433" w:rsidP="009A5B8A">
            <w:pPr>
              <w:pStyle w:val="BodyText"/>
            </w:pPr>
            <w:r w:rsidRPr="00A8309F">
              <w:t>Some other topics that can be revisited include:</w:t>
            </w:r>
          </w:p>
          <w:p w14:paraId="6EAC0B9E" w14:textId="77777777" w:rsidR="009A5B8A" w:rsidRPr="00A8309F" w:rsidRDefault="009A5B8A" w:rsidP="0085720C">
            <w:pPr>
              <w:pStyle w:val="ListBullet2"/>
            </w:pPr>
            <w:r w:rsidRPr="00A8309F">
              <w:t xml:space="preserve">Consider a "push flow" for Record Driven Acquisition (of interest to several participants). The practitioner might interact with the encounter manager or patient </w:t>
            </w:r>
            <w:r w:rsidRPr="00A8309F">
              <w:lastRenderedPageBreak/>
              <w:t xml:space="preserve">record viewer to initiate follow up or supportive imaging which results in some kind of push of associated context (and instructions?) to the modality. Or at least have the matching worklist item cued up to return. </w:t>
            </w:r>
          </w:p>
          <w:p w14:paraId="5946A5EE" w14:textId="77777777" w:rsidR="009A5B8A" w:rsidRPr="00A8309F" w:rsidRDefault="009A5B8A" w:rsidP="0085720C">
            <w:pPr>
              <w:pStyle w:val="ListBullet2"/>
            </w:pPr>
            <w:r w:rsidRPr="00A8309F">
              <w:t>Consider the model of walking the operator through what they have to do. Maybe body map has the same 25 images and you guide them, e.g., the camera tells you what to shoot rather than you picking what you shoot. It becomes a camera protocol. Consider if there are other workflow changes/use cases needed to support medical photography process.</w:t>
            </w:r>
          </w:p>
          <w:p w14:paraId="06588D48" w14:textId="77777777" w:rsidR="009A5B8A" w:rsidRPr="00A8309F" w:rsidRDefault="009A5B8A" w:rsidP="0085720C">
            <w:pPr>
              <w:pStyle w:val="ListBullet2"/>
            </w:pPr>
            <w:r w:rsidRPr="00A8309F">
              <w:t>What guidance can we provide on how encounter-based studies can/should be divided into Series?</w:t>
            </w:r>
          </w:p>
          <w:p w14:paraId="0E30B343" w14:textId="77777777" w:rsidR="009A5B8A" w:rsidRPr="00A8309F" w:rsidRDefault="009A5B8A" w:rsidP="0085720C">
            <w:pPr>
              <w:pStyle w:val="ListBullet2"/>
            </w:pPr>
            <w:r w:rsidRPr="00A8309F">
              <w:t xml:space="preserve">If a device spawns a new "encounter/procedure/study" for each acquisition, how do you relink those that are really part of the same actual encounter/procedure/study? E.g., photographic multiple body parts on the camera. Could have "bookend" images or signals that are processed by the "modality" (keeping in mind that the profile specifications are targeted at the software not the SLR). </w:t>
            </w:r>
          </w:p>
          <w:p w14:paraId="7D59DC57" w14:textId="77777777" w:rsidR="009A5B8A" w:rsidRPr="00A8309F" w:rsidRDefault="009A5B8A" w:rsidP="0085720C">
            <w:pPr>
              <w:pStyle w:val="ListBullet2"/>
            </w:pPr>
            <w:r w:rsidRPr="00A8309F">
              <w:t>It's hard to find data that has been put into the patient record. Encounter images are used in more varied ways (in the EMR and beyond the EMR) than radiology perhaps. Launching a different viewer for each different data type and data source raises additional integration questions.</w:t>
            </w:r>
          </w:p>
          <w:p w14:paraId="7B66EEFC" w14:textId="77777777" w:rsidR="009A5B8A" w:rsidRPr="00A8309F" w:rsidRDefault="009A5B8A" w:rsidP="0085720C">
            <w:pPr>
              <w:pStyle w:val="ListBullet2"/>
            </w:pPr>
            <w:r w:rsidRPr="00A8309F">
              <w:t>Consider diagramming Diagnostic Imaging, Procedural Imaging and Evidence Imaging. Delineate EBI vs Enterprise Imaging vs mobile vs consumer vs lightweight vs web APIs vs ...</w:t>
            </w:r>
          </w:p>
          <w:p w14:paraId="36EB43A4" w14:textId="77777777" w:rsidR="009A5B8A" w:rsidRPr="00A8309F" w:rsidRDefault="009A5B8A" w:rsidP="0085720C">
            <w:pPr>
              <w:pStyle w:val="ListBullet2"/>
            </w:pPr>
            <w:r w:rsidRPr="00A8309F">
              <w:t>Address "deferred completion" patterns. E.g., for a patient in ICU during the day, they acquire and send images and then finish labelling/assigning body parts and procedure metadata posthoc on the encounter manager. Sometimes another patient might be acquired without having closed the prior encounter leading to miss-assigned images that are then (hopefully) corrected too during the posthoc processing. Potential problems of two systems editing the metadata without being fully on the same page.</w:t>
            </w:r>
          </w:p>
          <w:p w14:paraId="7A8EBB6C" w14:textId="77777777" w:rsidR="009A5B8A" w:rsidRPr="00A8309F" w:rsidRDefault="009A5B8A" w:rsidP="0085720C">
            <w:pPr>
              <w:pStyle w:val="ListBullet2"/>
            </w:pPr>
            <w:r w:rsidRPr="00A8309F">
              <w:t>While PoC US deployment motivation might be driven/justified/funded by ability to properly track and bill for the procedures, managing cameras might be more about risk mitigation since their use is less diagnostic procedures and more operations and documentation.</w:t>
            </w:r>
          </w:p>
          <w:p w14:paraId="50B91E10" w14:textId="77777777" w:rsidR="009A5B8A" w:rsidRPr="00A8309F" w:rsidRDefault="009A5B8A" w:rsidP="0085720C">
            <w:pPr>
              <w:pStyle w:val="ListBullet2"/>
            </w:pPr>
            <w:r w:rsidRPr="00A8309F">
              <w:t>Might require the Modality Actor to populate the Original Attributes Sequence when tinkering with values generated by the digital camera.</w:t>
            </w:r>
          </w:p>
          <w:p w14:paraId="68C32127" w14:textId="77777777" w:rsidR="009A5B8A" w:rsidRPr="00A8309F" w:rsidRDefault="009A5B8A" w:rsidP="0085720C">
            <w:pPr>
              <w:pStyle w:val="ListBullet2"/>
            </w:pPr>
            <w:r w:rsidRPr="00A8309F">
              <w:t>How much do we need to describe the capture device Device Type? Is a value for Modality and Model enough? Do we need modality subtype to hold something like "medical photography" to specialize VL?</w:t>
            </w:r>
          </w:p>
          <w:p w14:paraId="20DBD11A" w14:textId="77777777" w:rsidR="009A5B8A" w:rsidRPr="00A8309F" w:rsidRDefault="009A5B8A" w:rsidP="0085720C">
            <w:pPr>
              <w:pStyle w:val="ListBullet2"/>
            </w:pPr>
            <w:r w:rsidRPr="00A8309F">
              <w:lastRenderedPageBreak/>
              <w:t>Consider guidance for populating Contributing Equipment Sequence (0018,A001) to describe the camera while allowing the Modality Actor to create the DICOM instance. The sequence includes many details that can then differ for each contributing device:</w:t>
            </w:r>
          </w:p>
          <w:p w14:paraId="2BF1968F" w14:textId="77777777" w:rsidR="009A5B8A" w:rsidRPr="00A8309F" w:rsidRDefault="009A5B8A" w:rsidP="0085720C">
            <w:pPr>
              <w:pStyle w:val="ListBullet3"/>
            </w:pPr>
            <w:r w:rsidRPr="00A8309F">
              <w:t>Institution Name</w:t>
            </w:r>
          </w:p>
          <w:p w14:paraId="6E29A3B2" w14:textId="77777777" w:rsidR="009A5B8A" w:rsidRPr="00A8309F" w:rsidRDefault="009A5B8A" w:rsidP="0085720C">
            <w:pPr>
              <w:pStyle w:val="ListBullet3"/>
            </w:pPr>
            <w:r w:rsidRPr="00A8309F">
              <w:t>Institutional Department Name</w:t>
            </w:r>
          </w:p>
          <w:p w14:paraId="4E79C2E6" w14:textId="77777777" w:rsidR="009A5B8A" w:rsidRPr="00A8309F" w:rsidRDefault="009A5B8A" w:rsidP="0085720C">
            <w:pPr>
              <w:pStyle w:val="ListBullet3"/>
            </w:pPr>
            <w:r w:rsidRPr="00A8309F">
              <w:t>Station Name</w:t>
            </w:r>
          </w:p>
          <w:p w14:paraId="3036C64D" w14:textId="77777777" w:rsidR="009A5B8A" w:rsidRPr="00A8309F" w:rsidRDefault="009A5B8A" w:rsidP="0085720C">
            <w:pPr>
              <w:pStyle w:val="ListBullet3"/>
            </w:pPr>
            <w:r w:rsidRPr="00A8309F">
              <w:t>Operator's Name</w:t>
            </w:r>
          </w:p>
          <w:p w14:paraId="40623C28" w14:textId="77777777" w:rsidR="009A5B8A" w:rsidRPr="00A8309F" w:rsidRDefault="009A5B8A" w:rsidP="0085720C">
            <w:pPr>
              <w:pStyle w:val="ListBullet3"/>
            </w:pPr>
            <w:r w:rsidRPr="00A8309F">
              <w:t>Operator's ID</w:t>
            </w:r>
          </w:p>
          <w:p w14:paraId="13AAAF9D" w14:textId="77777777" w:rsidR="009A5B8A" w:rsidRPr="00A8309F" w:rsidRDefault="009A5B8A" w:rsidP="0085720C">
            <w:pPr>
              <w:pStyle w:val="ListBullet3"/>
            </w:pPr>
            <w:r w:rsidRPr="00A8309F">
              <w:t>Contribution Datetime</w:t>
            </w:r>
          </w:p>
          <w:p w14:paraId="161FCECA" w14:textId="77777777" w:rsidR="009A5B8A" w:rsidRPr="00A8309F" w:rsidRDefault="009A5B8A" w:rsidP="0085720C">
            <w:pPr>
              <w:pStyle w:val="ListBullet3"/>
            </w:pPr>
            <w:r w:rsidRPr="00A8309F">
              <w:t>Contribution Description</w:t>
            </w:r>
          </w:p>
          <w:p w14:paraId="23BDC5E2" w14:textId="77777777" w:rsidR="009A5B8A" w:rsidRPr="00A8309F" w:rsidRDefault="009A5B8A" w:rsidP="00C067CF">
            <w:pPr>
              <w:pStyle w:val="BodyText"/>
            </w:pPr>
          </w:p>
        </w:tc>
      </w:tr>
      <w:tr w:rsidR="00AF6433" w:rsidRPr="00A8309F" w14:paraId="5C5E0590" w14:textId="77777777" w:rsidTr="00C067CF">
        <w:tc>
          <w:tcPr>
            <w:tcW w:w="9350" w:type="dxa"/>
            <w:shd w:val="clear" w:color="auto" w:fill="auto"/>
          </w:tcPr>
          <w:p w14:paraId="28A95B37" w14:textId="77777777" w:rsidR="00AF6433" w:rsidRPr="00A8309F" w:rsidRDefault="00AF6433" w:rsidP="00AF6433">
            <w:pPr>
              <w:pStyle w:val="BodyText"/>
            </w:pPr>
            <w:r w:rsidRPr="00A8309F">
              <w:lastRenderedPageBreak/>
              <w:t>Q15. Anything else in the whitepapers we should incorporate?</w:t>
            </w:r>
          </w:p>
          <w:p w14:paraId="501FAD4E" w14:textId="0C47D129" w:rsidR="00AF6433" w:rsidRPr="00A8309F" w:rsidRDefault="00AF6433" w:rsidP="00AF6433">
            <w:pPr>
              <w:pStyle w:val="BodyText"/>
            </w:pPr>
            <w:r w:rsidRPr="00A8309F">
              <w:t>A: Yes, list these in a concept section</w:t>
            </w:r>
          </w:p>
          <w:p w14:paraId="041D0EC6" w14:textId="77777777" w:rsidR="00AF6433" w:rsidRPr="00A8309F" w:rsidRDefault="00AF6433" w:rsidP="00AF6433">
            <w:pPr>
              <w:pStyle w:val="BodyText"/>
            </w:pPr>
            <w:r w:rsidRPr="00A8309F">
              <w:t>Relevant Whitepapers:</w:t>
            </w:r>
          </w:p>
          <w:p w14:paraId="69CC6179" w14:textId="77777777" w:rsidR="00AF6433" w:rsidRPr="00A8309F" w:rsidRDefault="00AF6433" w:rsidP="0085720C">
            <w:pPr>
              <w:pStyle w:val="ListBullet2"/>
            </w:pPr>
            <w:r w:rsidRPr="00A8309F">
              <w:t>SIIM-HIMSS Enterprise Imaging Workgroup - White Papers</w:t>
            </w:r>
          </w:p>
          <w:p w14:paraId="60C44ADA" w14:textId="77777777" w:rsidR="00AF6433" w:rsidRPr="00A8309F" w:rsidRDefault="00AF6433" w:rsidP="0085720C">
            <w:pPr>
              <w:pStyle w:val="ListBullet2"/>
            </w:pPr>
            <w:r w:rsidRPr="00A8309F">
              <w:t>A Foundation for Enterprise Imaging - JDI Whitepaper</w:t>
            </w:r>
          </w:p>
          <w:p w14:paraId="65787C9D" w14:textId="77777777" w:rsidR="00AF6433" w:rsidRPr="00A8309F" w:rsidRDefault="00AF6433" w:rsidP="0085720C">
            <w:pPr>
              <w:pStyle w:val="ListBullet2"/>
            </w:pPr>
            <w:r w:rsidRPr="00A8309F">
              <w:t>Order-based vs Encounter-based Imaging - JDI Whitepaper (Andrei)</w:t>
            </w:r>
          </w:p>
          <w:p w14:paraId="5A5170B2" w14:textId="77777777" w:rsidR="00AF6433" w:rsidRPr="00A8309F" w:rsidRDefault="00AF6433" w:rsidP="0085720C">
            <w:pPr>
              <w:pStyle w:val="ListBullet2"/>
            </w:pPr>
            <w:r w:rsidRPr="00A8309F">
              <w:t>The Workflow Challenges of Enterprise Imaging - JDI Whitepaper (Kevin)</w:t>
            </w:r>
          </w:p>
          <w:p w14:paraId="015D3875" w14:textId="77777777" w:rsidR="00AF6433" w:rsidRPr="00A8309F" w:rsidRDefault="00AF6433" w:rsidP="0085720C">
            <w:pPr>
              <w:pStyle w:val="ListBullet2"/>
            </w:pPr>
            <w:r w:rsidRPr="00A8309F">
              <w:t>Technical Challenges of Enterprise Imaging - JDI Whitepaper (Kevin)</w:t>
            </w:r>
          </w:p>
          <w:p w14:paraId="704B812C" w14:textId="77777777" w:rsidR="00AF6433" w:rsidRPr="00A8309F" w:rsidRDefault="00AF6433" w:rsidP="0085720C">
            <w:pPr>
              <w:pStyle w:val="ListBullet2"/>
            </w:pPr>
            <w:r w:rsidRPr="00A8309F">
              <w:t>PCD Encounter-based Patient Identification Management whitepaper (Andrei)</w:t>
            </w:r>
          </w:p>
          <w:p w14:paraId="7228AA13" w14:textId="77777777" w:rsidR="00AF6433" w:rsidRPr="00A8309F" w:rsidRDefault="007F16B2" w:rsidP="00AF6433">
            <w:pPr>
              <w:pStyle w:val="BodyText"/>
              <w:rPr>
                <w:rStyle w:val="Hyperlink"/>
              </w:rPr>
            </w:pPr>
            <w:hyperlink r:id="rId18" w:history="1">
              <w:r w:rsidR="00AF6433" w:rsidRPr="00A8309F">
                <w:rPr>
                  <w:rStyle w:val="Hyperlink"/>
                </w:rPr>
                <w:t>http://ihe.net/uploadedFiles/Documents/PCD/IHE_PCD_WP_PCIM_Rev1.1_2017-06-16.pdf</w:t>
              </w:r>
            </w:hyperlink>
          </w:p>
          <w:p w14:paraId="483CB7A5" w14:textId="1BA75652" w:rsidR="00640431" w:rsidRPr="00A8309F" w:rsidRDefault="00640431" w:rsidP="00AF6433">
            <w:pPr>
              <w:pStyle w:val="BodyText"/>
            </w:pPr>
          </w:p>
        </w:tc>
      </w:tr>
      <w:tr w:rsidR="005C3F37" w:rsidRPr="00A8309F" w14:paraId="1EDBA65C" w14:textId="77777777" w:rsidTr="00C067CF">
        <w:tc>
          <w:tcPr>
            <w:tcW w:w="9350" w:type="dxa"/>
            <w:shd w:val="clear" w:color="auto" w:fill="auto"/>
          </w:tcPr>
          <w:p w14:paraId="58268254" w14:textId="6F9D616E" w:rsidR="005C3F37" w:rsidRPr="00A8309F" w:rsidRDefault="005C3F37" w:rsidP="005C3F37">
            <w:pPr>
              <w:pStyle w:val="BodyText"/>
            </w:pPr>
            <w:r w:rsidRPr="00A8309F">
              <w:t xml:space="preserve">Q. What do you want to call the new actor? </w:t>
            </w:r>
          </w:p>
          <w:p w14:paraId="5FEE4B89" w14:textId="13BF258A" w:rsidR="005C3F37" w:rsidRPr="00A8309F" w:rsidRDefault="005C3F37" w:rsidP="005C3F37">
            <w:pPr>
              <w:pStyle w:val="BodyText"/>
            </w:pPr>
            <w:r w:rsidRPr="00A8309F">
              <w:t>A. Lightweight Modality</w:t>
            </w:r>
          </w:p>
          <w:p w14:paraId="53D4A4CE" w14:textId="30C13F54" w:rsidR="005C3F37" w:rsidRPr="00A8309F" w:rsidRDefault="005C3F37" w:rsidP="005C3F37">
            <w:pPr>
              <w:pStyle w:val="BodyText"/>
            </w:pPr>
            <w:r w:rsidRPr="00A8309F">
              <w:t xml:space="preserve">Briefly considered Image Capturer (from WIC) but the Separate Capture Use Case highlights </w:t>
            </w:r>
            <w:r w:rsidR="00617E48" w:rsidRPr="00A8309F">
              <w:t xml:space="preserve">the potential confusion since we distinguish the capture device from the Modality Actor that interacts with the other actors. </w:t>
            </w:r>
          </w:p>
          <w:p w14:paraId="5EB69E16" w14:textId="48DD3603" w:rsidR="005C3F37" w:rsidRPr="00A8309F" w:rsidRDefault="005C3F37" w:rsidP="005C3F37">
            <w:pPr>
              <w:pStyle w:val="BodyText"/>
            </w:pPr>
          </w:p>
        </w:tc>
      </w:tr>
      <w:tr w:rsidR="00B77344" w:rsidRPr="00A8309F" w14:paraId="4541B986" w14:textId="77777777" w:rsidTr="00C067CF">
        <w:tc>
          <w:tcPr>
            <w:tcW w:w="9350" w:type="dxa"/>
            <w:shd w:val="clear" w:color="auto" w:fill="auto"/>
          </w:tcPr>
          <w:p w14:paraId="5408FA33" w14:textId="77777777" w:rsidR="00B77344" w:rsidRPr="00A8309F" w:rsidRDefault="00B77344" w:rsidP="00B77344">
            <w:pPr>
              <w:pStyle w:val="BodyText"/>
            </w:pPr>
            <w:r w:rsidRPr="00A8309F">
              <w:t>Q. What devices/cases are not covered by PoCUS &amp; Lightweight; and what's our plan?</w:t>
            </w:r>
          </w:p>
          <w:p w14:paraId="77735695" w14:textId="5BB3FCC7" w:rsidR="00B77344" w:rsidRPr="00A8309F" w:rsidRDefault="00B77344" w:rsidP="00B77344">
            <w:pPr>
              <w:pStyle w:val="BodyText"/>
            </w:pPr>
            <w:r w:rsidRPr="00A8309F">
              <w:t xml:space="preserve">A. </w:t>
            </w:r>
            <w:r w:rsidR="00995A3B" w:rsidRPr="00A8309F">
              <w:t>A DIMSE path and a RESTful path seems to cover the needs.</w:t>
            </w:r>
          </w:p>
          <w:p w14:paraId="1ECD8D17" w14:textId="77777777" w:rsidR="00B77344" w:rsidRPr="00A8309F" w:rsidRDefault="00B77344" w:rsidP="00B77344">
            <w:pPr>
              <w:pStyle w:val="BodyText"/>
            </w:pPr>
            <w:r w:rsidRPr="00A8309F">
              <w:lastRenderedPageBreak/>
              <w:t xml:space="preserve">Modalities that are similar to PoCUS (i.e., mostly DICOM-capable already and also used for order-based imaging) can implement EBIW as an Acquisition Modality. </w:t>
            </w:r>
          </w:p>
          <w:p w14:paraId="4EAA61AE" w14:textId="77777777" w:rsidR="00B77344" w:rsidRPr="00A8309F" w:rsidRDefault="00B77344" w:rsidP="00B77344">
            <w:pPr>
              <w:pStyle w:val="BodyText"/>
            </w:pPr>
            <w:r w:rsidRPr="00A8309F">
              <w:t xml:space="preserve">Modalities that are similar to Lightweight (i.e., new to DICOM and mostly used for encounter-based imaging) can implement EBIW as a Lightweight Modality (using the RESTful interfaces defined here). </w:t>
            </w:r>
          </w:p>
          <w:p w14:paraId="79721E22" w14:textId="1192F865" w:rsidR="00B77344" w:rsidRPr="00A8309F" w:rsidRDefault="00B77344" w:rsidP="00B77344">
            <w:pPr>
              <w:pStyle w:val="BodyText"/>
            </w:pPr>
            <w:r w:rsidRPr="00A8309F">
              <w:t xml:space="preserve">Are there examples of modalities that do not fall neatly into one or the other camp?  Where would Endoscopes, Laparoscopes, and Dermatoscopes fall? They would likely choose one path or the other. </w:t>
            </w:r>
          </w:p>
          <w:p w14:paraId="29FAFAF6" w14:textId="68B659A9" w:rsidR="00B77344" w:rsidRPr="00A8309F" w:rsidRDefault="00B77344" w:rsidP="00B77344">
            <w:pPr>
              <w:pStyle w:val="BodyText"/>
            </w:pPr>
            <w:r w:rsidRPr="00A8309F">
              <w:t>Would a modality want to be a hybrid that does a RESTful query and a DIMSE store?  Is there value in un-pairing the query and the store transactions to allow mixing mechanisms? Examples were given that might support both paths, but no concrete example was put forward that would benefit from mixing.</w:t>
            </w:r>
          </w:p>
          <w:p w14:paraId="69BDDA89" w14:textId="18B08ACA" w:rsidR="00B77344" w:rsidRPr="00A8309F" w:rsidRDefault="00B77344" w:rsidP="00B77344">
            <w:pPr>
              <w:pStyle w:val="BodyText"/>
            </w:pPr>
            <w:r w:rsidRPr="00A8309F">
              <w:t>Would a laptop that does DIMSE Q/R/Display want to add SLR capture and storage?</w:t>
            </w:r>
            <w:r w:rsidR="00995A3B" w:rsidRPr="00A8309F">
              <w:t xml:space="preserve"> Maybe but the Q/R/Display is outside this profile, and they might be more likely to do QIDO/WADO.</w:t>
            </w:r>
          </w:p>
          <w:p w14:paraId="7FF71731" w14:textId="3C46231D" w:rsidR="00B77344" w:rsidRPr="00A8309F" w:rsidRDefault="00B77344" w:rsidP="00B77344">
            <w:pPr>
              <w:pStyle w:val="BodyText"/>
            </w:pPr>
          </w:p>
        </w:tc>
      </w:tr>
      <w:tr w:rsidR="00B77344" w:rsidRPr="00A8309F" w14:paraId="71B76203" w14:textId="77777777" w:rsidTr="00C067CF">
        <w:tc>
          <w:tcPr>
            <w:tcW w:w="9350" w:type="dxa"/>
            <w:shd w:val="clear" w:color="auto" w:fill="auto"/>
          </w:tcPr>
          <w:p w14:paraId="2C6903FC" w14:textId="77777777" w:rsidR="00B77344" w:rsidRPr="00A8309F" w:rsidRDefault="00B77344" w:rsidP="00B77344">
            <w:pPr>
              <w:pStyle w:val="BodyText"/>
            </w:pPr>
            <w:r w:rsidRPr="00A8309F">
              <w:lastRenderedPageBreak/>
              <w:t>Q. Are there any reasons that EBIW studies will not work smoothly with profiles like PDI, XCA-I, XDS-I, XDS, BIR, IRWF, etc. in the same way SWF does?</w:t>
            </w:r>
          </w:p>
          <w:p w14:paraId="74BA47A6" w14:textId="77777777" w:rsidR="00B77344" w:rsidRPr="00A8309F" w:rsidRDefault="00B77344" w:rsidP="00B77344">
            <w:pPr>
              <w:pStyle w:val="BodyText"/>
            </w:pPr>
            <w:r w:rsidRPr="00A8309F">
              <w:t>A. No. Public Comment didn’t turn up anything major.</w:t>
            </w:r>
          </w:p>
          <w:p w14:paraId="396BCBC0" w14:textId="64AEBCC3" w:rsidR="00B77344" w:rsidRPr="00A8309F" w:rsidRDefault="00B77344" w:rsidP="00B77344">
            <w:pPr>
              <w:pStyle w:val="BodyText"/>
            </w:pPr>
            <w:r w:rsidRPr="00A8309F">
              <w:t xml:space="preserve">Kinson is submitting a CP to </w:t>
            </w:r>
            <w:r w:rsidR="0076479A">
              <w:t>[</w:t>
            </w:r>
            <w:r w:rsidRPr="00A8309F">
              <w:t>RAD-68</w:t>
            </w:r>
            <w:r w:rsidR="0076479A">
              <w:t>]</w:t>
            </w:r>
            <w:r w:rsidRPr="00A8309F">
              <w:t xml:space="preserve"> to improve the metadata mapping for XDS-I of EBIW images.</w:t>
            </w:r>
          </w:p>
          <w:p w14:paraId="21F89154" w14:textId="1E0B7A9E" w:rsidR="00B77344" w:rsidRPr="00A8309F" w:rsidRDefault="00B77344" w:rsidP="00B77344">
            <w:pPr>
              <w:pStyle w:val="BodyText"/>
            </w:pPr>
            <w:r w:rsidRPr="00A8309F">
              <w:t>The incorporation of an Accession # and the use of DICOM storage in EBIW should make encounter-based imaging largely compatible with the other imaging profiles.</w:t>
            </w:r>
          </w:p>
          <w:p w14:paraId="57EC126A" w14:textId="767B5457" w:rsidR="00B77344" w:rsidRPr="00A8309F" w:rsidRDefault="00B77344" w:rsidP="00B77344">
            <w:pPr>
              <w:pStyle w:val="BodyText"/>
            </w:pPr>
            <w:r w:rsidRPr="00A8309F">
              <w:t>No order-based assumptions in other profiles were noted that would be invalid for encounter-based images that might cause problems in the Enterprise Imaging space.</w:t>
            </w:r>
          </w:p>
          <w:p w14:paraId="472C8B33" w14:textId="77777777" w:rsidR="00B77344" w:rsidRPr="00A8309F" w:rsidRDefault="00B77344" w:rsidP="00B77344">
            <w:pPr>
              <w:pStyle w:val="BodyText"/>
            </w:pPr>
            <w:r w:rsidRPr="00A8309F">
              <w:t>Consider a dermatology patient bringing a USB stick with some JPEGs for Encounter-based import. This is described as an extended variant of the Separate Capture use case #3.</w:t>
            </w:r>
          </w:p>
          <w:p w14:paraId="6DC6765B" w14:textId="77777777" w:rsidR="00B77344" w:rsidRPr="00A8309F" w:rsidRDefault="00B77344" w:rsidP="00B77344">
            <w:pPr>
              <w:pStyle w:val="BodyText"/>
            </w:pPr>
          </w:p>
        </w:tc>
      </w:tr>
      <w:tr w:rsidR="00B77344" w:rsidRPr="00A8309F" w14:paraId="3052C230" w14:textId="77777777" w:rsidTr="00C067CF">
        <w:tc>
          <w:tcPr>
            <w:tcW w:w="9350" w:type="dxa"/>
            <w:shd w:val="clear" w:color="auto" w:fill="auto"/>
          </w:tcPr>
          <w:p w14:paraId="125FA947" w14:textId="77777777" w:rsidR="00B77344" w:rsidRPr="00A8309F" w:rsidRDefault="00B77344" w:rsidP="00B77344">
            <w:pPr>
              <w:pStyle w:val="BodyText"/>
            </w:pPr>
            <w:r w:rsidRPr="00A8309F">
              <w:t>Q. How should the new requirements be added/packaged?</w:t>
            </w:r>
          </w:p>
          <w:p w14:paraId="76A5D12A" w14:textId="77777777" w:rsidR="00B77344" w:rsidRPr="00A8309F" w:rsidRDefault="00B77344" w:rsidP="00B77344">
            <w:pPr>
              <w:pStyle w:val="BodyText"/>
            </w:pPr>
            <w:r w:rsidRPr="00A8309F">
              <w:t>A. Option A</w:t>
            </w:r>
          </w:p>
          <w:p w14:paraId="484C767D" w14:textId="0A8D775D" w:rsidR="00B77344" w:rsidRPr="00A8309F" w:rsidRDefault="00B77344" w:rsidP="00B77344">
            <w:pPr>
              <w:pStyle w:val="BodyText"/>
            </w:pPr>
            <w:r w:rsidRPr="00A8309F">
              <w:t>Option A: "Complete" existing EBIW Profile by adding a Lightweight Modality with RESTful transactions to the Encounter Manager and the Image Manager.</w:t>
            </w:r>
          </w:p>
          <w:p w14:paraId="386A7DD1" w14:textId="77777777" w:rsidR="00B77344" w:rsidRPr="00A8309F" w:rsidRDefault="00B77344" w:rsidP="00B77344">
            <w:pPr>
              <w:pStyle w:val="BodyText"/>
            </w:pPr>
            <w:r w:rsidRPr="00A8309F">
              <w:t>Option B: Add a RESTful Option and a DIMSE Option to the existing Profile?</w:t>
            </w:r>
          </w:p>
          <w:p w14:paraId="303304FA" w14:textId="68697DAF" w:rsidR="00B77344" w:rsidRPr="00A8309F" w:rsidRDefault="00B77344" w:rsidP="00B77344">
            <w:pPr>
              <w:pStyle w:val="BodyText"/>
            </w:pPr>
            <w:r w:rsidRPr="00A8309F">
              <w:t>Option C: Have two EBIW Profiles (EBIW and EBIW-RS?)</w:t>
            </w:r>
          </w:p>
        </w:tc>
      </w:tr>
      <w:tr w:rsidR="00B77344" w:rsidRPr="00A8309F" w14:paraId="607562A8" w14:textId="77777777" w:rsidTr="00C067CF">
        <w:tc>
          <w:tcPr>
            <w:tcW w:w="9350" w:type="dxa"/>
            <w:shd w:val="clear" w:color="auto" w:fill="auto"/>
          </w:tcPr>
          <w:p w14:paraId="7A2D9765" w14:textId="77777777" w:rsidR="00B77344" w:rsidRPr="00A8309F" w:rsidRDefault="00B77344" w:rsidP="00B77344">
            <w:pPr>
              <w:pStyle w:val="BodyText"/>
            </w:pPr>
            <w:r w:rsidRPr="00A8309F">
              <w:t>Q. How should the new material from this cycle be documented?</w:t>
            </w:r>
          </w:p>
          <w:p w14:paraId="4215FE58" w14:textId="09F3F26D" w:rsidR="00B77344" w:rsidRPr="00A8309F" w:rsidRDefault="00B77344" w:rsidP="00B77344">
            <w:pPr>
              <w:pStyle w:val="BodyText"/>
            </w:pPr>
            <w:r w:rsidRPr="00A8309F">
              <w:lastRenderedPageBreak/>
              <w:t>A. Change tracked edits to EBIW doc.</w:t>
            </w:r>
          </w:p>
          <w:p w14:paraId="5AAE0151" w14:textId="3A254898" w:rsidR="00B77344" w:rsidRPr="00A8309F" w:rsidRDefault="00B77344" w:rsidP="00B77344">
            <w:pPr>
              <w:pStyle w:val="BodyText"/>
            </w:pPr>
          </w:p>
        </w:tc>
      </w:tr>
      <w:tr w:rsidR="00B77344" w:rsidRPr="00A8309F" w14:paraId="1B084AEE" w14:textId="77777777" w:rsidTr="00C067CF">
        <w:tc>
          <w:tcPr>
            <w:tcW w:w="9350" w:type="dxa"/>
            <w:shd w:val="clear" w:color="auto" w:fill="auto"/>
          </w:tcPr>
          <w:p w14:paraId="7B17C885" w14:textId="77777777" w:rsidR="00B77344" w:rsidRPr="00A8309F" w:rsidRDefault="00B77344" w:rsidP="00B77344">
            <w:pPr>
              <w:pStyle w:val="BodyText"/>
            </w:pPr>
            <w:r w:rsidRPr="00A8309F">
              <w:lastRenderedPageBreak/>
              <w:t>Q. Should we support RAW? If so, how?</w:t>
            </w:r>
          </w:p>
          <w:p w14:paraId="54D5F748" w14:textId="77777777" w:rsidR="00B77344" w:rsidRPr="00A8309F" w:rsidRDefault="00B77344" w:rsidP="00B77344">
            <w:pPr>
              <w:pStyle w:val="BodyText"/>
            </w:pPr>
            <w:r w:rsidRPr="00A8309F">
              <w:t>A: Not yet. Include a Concept section to further the discussion.</w:t>
            </w:r>
          </w:p>
          <w:p w14:paraId="0E2ACD07" w14:textId="21D3C915" w:rsidR="00B77344" w:rsidRPr="00A8309F" w:rsidRDefault="00B77344" w:rsidP="00B77344">
            <w:pPr>
              <w:pStyle w:val="BodyText"/>
            </w:pPr>
          </w:p>
        </w:tc>
      </w:tr>
      <w:tr w:rsidR="00B77344" w:rsidRPr="00A8309F" w14:paraId="5E1ED1D8" w14:textId="77777777" w:rsidTr="00C067CF">
        <w:tc>
          <w:tcPr>
            <w:tcW w:w="9350" w:type="dxa"/>
            <w:shd w:val="clear" w:color="auto" w:fill="auto"/>
          </w:tcPr>
          <w:p w14:paraId="576EF1A2" w14:textId="4ED569D8" w:rsidR="00B77344" w:rsidRPr="00A8309F" w:rsidRDefault="00B77344" w:rsidP="00B77344">
            <w:pPr>
              <w:pStyle w:val="BodyText"/>
            </w:pPr>
            <w:r w:rsidRPr="00A8309F">
              <w:t>Q. Should we address Record Driven Acquisition?</w:t>
            </w:r>
          </w:p>
          <w:p w14:paraId="6C4A5F41" w14:textId="0F28B3A3" w:rsidR="00B77344" w:rsidRPr="00A8309F" w:rsidRDefault="00B77344" w:rsidP="00B77344">
            <w:pPr>
              <w:pStyle w:val="BodyText"/>
            </w:pPr>
            <w:r w:rsidRPr="00A8309F">
              <w:t>A: Not normatively. Added a concept section.</w:t>
            </w:r>
          </w:p>
          <w:p w14:paraId="7DA2803E" w14:textId="77777777" w:rsidR="00B77344" w:rsidRPr="00A8309F" w:rsidRDefault="00B77344" w:rsidP="00B77344">
            <w:pPr>
              <w:pStyle w:val="BodyText"/>
            </w:pPr>
          </w:p>
        </w:tc>
      </w:tr>
      <w:tr w:rsidR="00B77344" w:rsidRPr="00A8309F" w14:paraId="5384FA4A" w14:textId="77777777" w:rsidTr="00C067CF">
        <w:tc>
          <w:tcPr>
            <w:tcW w:w="9350" w:type="dxa"/>
            <w:shd w:val="clear" w:color="auto" w:fill="auto"/>
          </w:tcPr>
          <w:p w14:paraId="50967324" w14:textId="77777777" w:rsidR="00B77344" w:rsidRPr="00A8309F" w:rsidRDefault="00B77344" w:rsidP="00B77344">
            <w:pPr>
              <w:pStyle w:val="BodyText"/>
            </w:pPr>
            <w:r w:rsidRPr="00A8309F">
              <w:t xml:space="preserve">Q. Should we address biometric approaches to patient id? </w:t>
            </w:r>
          </w:p>
          <w:p w14:paraId="0E897AB6" w14:textId="4CC96BF0" w:rsidR="00B77344" w:rsidRPr="00A8309F" w:rsidRDefault="00B77344" w:rsidP="00B77344">
            <w:pPr>
              <w:pStyle w:val="BodyText"/>
            </w:pPr>
            <w:r w:rsidRPr="00A8309F">
              <w:t>A. Not normatively. Added a concept section.</w:t>
            </w:r>
          </w:p>
          <w:p w14:paraId="7D6980F4" w14:textId="265C07D9" w:rsidR="00B77344" w:rsidRPr="00A8309F" w:rsidRDefault="00B77344" w:rsidP="00B77344">
            <w:pPr>
              <w:pStyle w:val="BodyText"/>
            </w:pPr>
          </w:p>
        </w:tc>
      </w:tr>
      <w:tr w:rsidR="00B77344" w:rsidRPr="00A8309F" w14:paraId="2CB4BB6B" w14:textId="77777777" w:rsidTr="00C067CF">
        <w:tc>
          <w:tcPr>
            <w:tcW w:w="9350" w:type="dxa"/>
            <w:shd w:val="clear" w:color="auto" w:fill="auto"/>
          </w:tcPr>
          <w:p w14:paraId="4FD0D7FB" w14:textId="77777777" w:rsidR="00B77344" w:rsidRPr="00A8309F" w:rsidRDefault="00B77344" w:rsidP="00B77344">
            <w:pPr>
              <w:pStyle w:val="BodyText"/>
            </w:pPr>
            <w:r w:rsidRPr="00A8309F">
              <w:t>Q. Should we address deferred completion cases?</w:t>
            </w:r>
          </w:p>
          <w:p w14:paraId="4BC6D5EC" w14:textId="77777777" w:rsidR="00B77344" w:rsidRPr="00A8309F" w:rsidRDefault="00B77344" w:rsidP="00B77344">
            <w:pPr>
              <w:pStyle w:val="BodyText"/>
            </w:pPr>
            <w:r w:rsidRPr="00A8309F">
              <w:t>A. Not normatively. Added to the concept section on Recording Encounter and Procedure Metadata.</w:t>
            </w:r>
          </w:p>
          <w:p w14:paraId="2FF387FD" w14:textId="0B4406D5" w:rsidR="00B77344" w:rsidRPr="00A8309F" w:rsidRDefault="00B77344" w:rsidP="00B77344">
            <w:pPr>
              <w:pStyle w:val="BodyText"/>
            </w:pPr>
          </w:p>
        </w:tc>
      </w:tr>
      <w:tr w:rsidR="00B77344" w:rsidRPr="00A8309F" w14:paraId="35DCC37F" w14:textId="77777777" w:rsidTr="00C067CF">
        <w:tc>
          <w:tcPr>
            <w:tcW w:w="9350" w:type="dxa"/>
            <w:shd w:val="clear" w:color="auto" w:fill="auto"/>
          </w:tcPr>
          <w:p w14:paraId="31839EF4" w14:textId="77777777" w:rsidR="00B77344" w:rsidRPr="00A8309F" w:rsidRDefault="00B77344" w:rsidP="00B77344">
            <w:pPr>
              <w:pStyle w:val="BodyText"/>
            </w:pPr>
            <w:r w:rsidRPr="00A8309F">
              <w:t>Q. Should we address Guided Acquisition; if so, how? (Not MUE)</w:t>
            </w:r>
          </w:p>
          <w:p w14:paraId="71231535" w14:textId="77777777" w:rsidR="00B77344" w:rsidRPr="00A8309F" w:rsidRDefault="00B77344" w:rsidP="00B77344">
            <w:pPr>
              <w:pStyle w:val="BodyText"/>
            </w:pPr>
            <w:r w:rsidRPr="00A8309F">
              <w:t>A. Added Concept section. Referenced CPs to UPS for Instruction Sequence.</w:t>
            </w:r>
          </w:p>
          <w:p w14:paraId="5A2AC537" w14:textId="53D36DAB" w:rsidR="00B77344" w:rsidRPr="00A8309F" w:rsidRDefault="00B77344" w:rsidP="00B77344">
            <w:pPr>
              <w:pStyle w:val="BodyText"/>
            </w:pPr>
          </w:p>
        </w:tc>
      </w:tr>
      <w:tr w:rsidR="00B77344" w:rsidRPr="00A8309F" w14:paraId="59820817" w14:textId="77777777" w:rsidTr="00C067CF">
        <w:tc>
          <w:tcPr>
            <w:tcW w:w="9350" w:type="dxa"/>
            <w:shd w:val="clear" w:color="auto" w:fill="auto"/>
          </w:tcPr>
          <w:p w14:paraId="3332D62F" w14:textId="77777777" w:rsidR="00B77344" w:rsidRPr="00A8309F" w:rsidRDefault="00B77344" w:rsidP="00B77344">
            <w:pPr>
              <w:pStyle w:val="BodyText"/>
            </w:pPr>
            <w:r w:rsidRPr="00A8309F">
              <w:t xml:space="preserve">Q. How much do we need to describe the capture device? </w:t>
            </w:r>
          </w:p>
          <w:p w14:paraId="2FDAD640" w14:textId="2454A0C3" w:rsidR="00B77344" w:rsidRPr="00A8309F" w:rsidRDefault="00B77344" w:rsidP="00B77344">
            <w:pPr>
              <w:pStyle w:val="BodyText"/>
            </w:pPr>
            <w:r w:rsidRPr="00A8309F">
              <w:t>A: Add some guidance (e.g., populate Contributing Equipment Sequence) but no requirements.</w:t>
            </w:r>
          </w:p>
          <w:p w14:paraId="7F14BC20" w14:textId="25E5E0D5" w:rsidR="00B77344" w:rsidRPr="00A8309F" w:rsidRDefault="00B77344" w:rsidP="00B77344">
            <w:pPr>
              <w:pStyle w:val="BodyText"/>
            </w:pPr>
          </w:p>
        </w:tc>
      </w:tr>
      <w:tr w:rsidR="00B77344" w:rsidRPr="00A8309F" w14:paraId="2B44057E" w14:textId="77777777" w:rsidTr="00C067CF">
        <w:tc>
          <w:tcPr>
            <w:tcW w:w="9350" w:type="dxa"/>
            <w:shd w:val="clear" w:color="auto" w:fill="auto"/>
          </w:tcPr>
          <w:p w14:paraId="7DFA8AE9" w14:textId="77777777" w:rsidR="00B77344" w:rsidRPr="00A8309F" w:rsidRDefault="00B77344" w:rsidP="00B77344">
            <w:pPr>
              <w:pStyle w:val="BodyText"/>
            </w:pPr>
            <w:r w:rsidRPr="00A8309F">
              <w:t>Q. Should we address mapping semantics between JPEG/EXIF tags and DICOM tags?</w:t>
            </w:r>
          </w:p>
          <w:p w14:paraId="3FEC70AC" w14:textId="77777777" w:rsidR="00B77344" w:rsidRPr="00A8309F" w:rsidRDefault="00B77344" w:rsidP="00B77344">
            <w:pPr>
              <w:pStyle w:val="BodyText"/>
            </w:pPr>
            <w:r w:rsidRPr="00A8309F">
              <w:t>A. Informative material provided in 47.4.1.6.</w:t>
            </w:r>
          </w:p>
          <w:p w14:paraId="66D5C03A" w14:textId="77777777" w:rsidR="00B77344" w:rsidRPr="00A8309F" w:rsidRDefault="00B77344" w:rsidP="00B77344">
            <w:pPr>
              <w:pStyle w:val="BodyText"/>
            </w:pPr>
            <w:r w:rsidRPr="00A8309F">
              <w:t>No need for normative found.</w:t>
            </w:r>
          </w:p>
          <w:p w14:paraId="4FAC97AF" w14:textId="68BAF1A9" w:rsidR="00B77344" w:rsidRPr="00A8309F" w:rsidRDefault="00B77344" w:rsidP="00B77344">
            <w:pPr>
              <w:pStyle w:val="BodyText"/>
            </w:pPr>
          </w:p>
        </w:tc>
      </w:tr>
      <w:tr w:rsidR="00B77344" w:rsidRPr="00A8309F" w14:paraId="0506359F" w14:textId="77777777" w:rsidTr="00C067CF">
        <w:tc>
          <w:tcPr>
            <w:tcW w:w="9350" w:type="dxa"/>
            <w:shd w:val="clear" w:color="auto" w:fill="auto"/>
          </w:tcPr>
          <w:p w14:paraId="65572339" w14:textId="77777777" w:rsidR="00B77344" w:rsidRPr="00A8309F" w:rsidRDefault="00B77344" w:rsidP="00B77344">
            <w:pPr>
              <w:pStyle w:val="BodyText"/>
            </w:pPr>
            <w:r w:rsidRPr="00A8309F">
              <w:t>Q. How should Store Encounter Images-RS be documented?</w:t>
            </w:r>
          </w:p>
          <w:p w14:paraId="5AEF2356" w14:textId="370B2B0A" w:rsidR="00B77344" w:rsidRPr="00A8309F" w:rsidRDefault="00B77344" w:rsidP="00B77344">
            <w:pPr>
              <w:pStyle w:val="BodyText"/>
            </w:pPr>
            <w:r w:rsidRPr="00A8309F">
              <w:t xml:space="preserve">A. Try Polymorphic </w:t>
            </w:r>
            <w:r w:rsidR="0076479A">
              <w:t>[</w:t>
            </w:r>
            <w:r w:rsidRPr="00A8309F">
              <w:t>RAD-108</w:t>
            </w:r>
            <w:r w:rsidR="0076479A">
              <w:t>]</w:t>
            </w:r>
            <w:r w:rsidRPr="00A8309F">
              <w:t xml:space="preserve"> (have STOW behave differently in different profiles)</w:t>
            </w:r>
          </w:p>
          <w:p w14:paraId="232B8E15" w14:textId="77777777" w:rsidR="00B77344" w:rsidRPr="00A8309F" w:rsidRDefault="00B77344" w:rsidP="00B77344">
            <w:pPr>
              <w:pStyle w:val="BodyText"/>
            </w:pPr>
          </w:p>
          <w:p w14:paraId="58F68E6C" w14:textId="7BCCAE87" w:rsidR="00B77344" w:rsidRPr="00A8309F" w:rsidRDefault="00B77344" w:rsidP="00B77344">
            <w:pPr>
              <w:pStyle w:val="BodyText"/>
            </w:pPr>
            <w:r w:rsidRPr="00A8309F">
              <w:lastRenderedPageBreak/>
              <w:t xml:space="preserve">Need to blend the </w:t>
            </w:r>
            <w:r w:rsidR="0076479A">
              <w:t>[</w:t>
            </w:r>
            <w:r w:rsidRPr="00A8309F">
              <w:t>RAD-131</w:t>
            </w:r>
            <w:r w:rsidR="0076479A">
              <w:t>]</w:t>
            </w:r>
            <w:r w:rsidRPr="00A8309F">
              <w:t xml:space="preserve"> attribute requirements with the </w:t>
            </w:r>
            <w:r w:rsidR="0076479A">
              <w:t>[</w:t>
            </w:r>
            <w:r w:rsidRPr="00A8309F">
              <w:t>RAD-108</w:t>
            </w:r>
            <w:r w:rsidR="0076479A">
              <w:t>]</w:t>
            </w:r>
            <w:r w:rsidRPr="00A8309F">
              <w:t xml:space="preserve"> protocol and media type requirements.</w:t>
            </w:r>
          </w:p>
          <w:p w14:paraId="05C2BA6D" w14:textId="77777777" w:rsidR="00B77344" w:rsidRPr="00A8309F" w:rsidRDefault="00B77344" w:rsidP="00B77344">
            <w:pPr>
              <w:pStyle w:val="BodyText"/>
            </w:pPr>
            <w:r w:rsidRPr="00A8309F">
              <w:t>Option A: Clone STOW – copy and tweak; push JPEG with 20 tags or so?</w:t>
            </w:r>
          </w:p>
          <w:p w14:paraId="209F69D9" w14:textId="77777777" w:rsidR="00B77344" w:rsidRPr="00A8309F" w:rsidRDefault="00B77344" w:rsidP="00B77344">
            <w:pPr>
              <w:pStyle w:val="ListBullet2"/>
            </w:pPr>
            <w:r w:rsidRPr="00A8309F">
              <w:t>Would duplicate a lot of option/behavior text for different media types</w:t>
            </w:r>
          </w:p>
          <w:p w14:paraId="53A673E2" w14:textId="06C7233C" w:rsidR="00B77344" w:rsidRPr="00A8309F" w:rsidRDefault="00B77344" w:rsidP="00B77344">
            <w:pPr>
              <w:pStyle w:val="ListBullet2"/>
            </w:pPr>
            <w:r w:rsidRPr="00A8309F">
              <w:t>So would need to determine which are still relevant, and maybe include the ones that are by reference rather than by copying.</w:t>
            </w:r>
          </w:p>
          <w:p w14:paraId="33B888FB" w14:textId="2737A3BF" w:rsidR="00B77344" w:rsidRPr="00A8309F" w:rsidRDefault="00B77344" w:rsidP="00B77344">
            <w:pPr>
              <w:pStyle w:val="BodyText"/>
            </w:pPr>
            <w:r w:rsidRPr="00A8309F">
              <w:t xml:space="preserve">Option B: Polymorphic </w:t>
            </w:r>
            <w:r w:rsidR="0076479A">
              <w:t>[</w:t>
            </w:r>
            <w:r w:rsidRPr="00A8309F">
              <w:t>RAD-108</w:t>
            </w:r>
            <w:r w:rsidR="0076479A">
              <w:t>]</w:t>
            </w:r>
            <w:r w:rsidRPr="00A8309F">
              <w:t xml:space="preserve"> – have STOW behave differently in different profiles.</w:t>
            </w:r>
          </w:p>
          <w:p w14:paraId="63D4BAFA" w14:textId="77777777" w:rsidR="00B77344" w:rsidRPr="00A8309F" w:rsidRDefault="00B77344" w:rsidP="00B77344">
            <w:pPr>
              <w:pStyle w:val="ListBullet2"/>
            </w:pPr>
            <w:r w:rsidRPr="00A8309F">
              <w:t>(make subsections to clarify the differentiated requirements) – helps with review during PC, makes it clear for implementation, shouldn't be a burden for test organization either.</w:t>
            </w:r>
          </w:p>
          <w:p w14:paraId="520781AA" w14:textId="23BB4F0F" w:rsidR="00B77344" w:rsidRPr="00A8309F" w:rsidRDefault="00B77344" w:rsidP="00B77344">
            <w:pPr>
              <w:pStyle w:val="ListBullet2"/>
            </w:pPr>
            <w:r w:rsidRPr="00A8309F">
              <w:t>Do we want to call our Actor Image Capturer? (Maybe but in the SLR-Laptop case that would be a bit misleading)</w:t>
            </w:r>
          </w:p>
        </w:tc>
      </w:tr>
      <w:tr w:rsidR="00B77344" w:rsidRPr="00A8309F" w14:paraId="77B871AC" w14:textId="77777777" w:rsidTr="00C067CF">
        <w:tc>
          <w:tcPr>
            <w:tcW w:w="9350" w:type="dxa"/>
            <w:shd w:val="clear" w:color="auto" w:fill="auto"/>
          </w:tcPr>
          <w:p w14:paraId="45B2F508" w14:textId="77777777" w:rsidR="00B77344" w:rsidRPr="00A8309F" w:rsidRDefault="00B77344" w:rsidP="00B77344">
            <w:pPr>
              <w:pStyle w:val="BodyText"/>
            </w:pPr>
            <w:r w:rsidRPr="00A8309F">
              <w:lastRenderedPageBreak/>
              <w:t>Q. Are photographs taken during a conventional modality acquisition considered EBIW?</w:t>
            </w:r>
          </w:p>
          <w:p w14:paraId="7CBB060C" w14:textId="77777777" w:rsidR="00B77344" w:rsidRPr="00A8309F" w:rsidRDefault="00B77344" w:rsidP="00B77344">
            <w:pPr>
              <w:pStyle w:val="BodyText"/>
            </w:pPr>
            <w:r w:rsidRPr="00A8309F">
              <w:t>A. Not really.</w:t>
            </w:r>
          </w:p>
          <w:p w14:paraId="7992A3A1" w14:textId="763775E3" w:rsidR="00B77344" w:rsidRPr="00A8309F" w:rsidRDefault="00B77344" w:rsidP="00B77344">
            <w:pPr>
              <w:pStyle w:val="BodyText"/>
            </w:pPr>
            <w:r w:rsidRPr="00A8309F">
              <w:t>Basically, these kind of studies (e.g., fMRI + video of the patient during, Chest X-Ray plus photo of chest) are scheduled multi-modality procedures. So the “right” way is for the lightweight modality to use MWL (or a UPS proxy for it) to get the shared Study UID and Accession # resulting in a new series in the same study as the conventional modality. So either a clever Encounter Manager (linked to the worklist server) or a clever Lightweight Modality (query the Worklist Server) can make this happen.</w:t>
            </w:r>
          </w:p>
          <w:p w14:paraId="4F0E5E27" w14:textId="623635C6" w:rsidR="00B77344" w:rsidRPr="00A8309F" w:rsidRDefault="00B77344" w:rsidP="00B77344">
            <w:pPr>
              <w:pStyle w:val="BodyText"/>
            </w:pPr>
            <w:r w:rsidRPr="00A8309F">
              <w:t>IHE Card CATH Profile basically works this way.</w:t>
            </w:r>
          </w:p>
          <w:p w14:paraId="667A2A5F" w14:textId="27930AB4" w:rsidR="00B77344" w:rsidRPr="00A8309F" w:rsidRDefault="00B77344" w:rsidP="00B77344">
            <w:pPr>
              <w:pStyle w:val="BodyText"/>
            </w:pPr>
          </w:p>
        </w:tc>
      </w:tr>
      <w:tr w:rsidR="00B77344" w:rsidRPr="00A8309F" w14:paraId="7172E080" w14:textId="77777777" w:rsidTr="00C067CF">
        <w:tc>
          <w:tcPr>
            <w:tcW w:w="9350" w:type="dxa"/>
            <w:shd w:val="clear" w:color="auto" w:fill="auto"/>
          </w:tcPr>
          <w:p w14:paraId="042B4A8F" w14:textId="77777777" w:rsidR="00B77344" w:rsidRPr="00A8309F" w:rsidRDefault="00B77344" w:rsidP="00B77344">
            <w:pPr>
              <w:pStyle w:val="BodyText"/>
            </w:pPr>
            <w:r w:rsidRPr="00A8309F">
              <w:t>Q. Should we document a FHIR variant of the STOW transaction?</w:t>
            </w:r>
          </w:p>
          <w:p w14:paraId="59D52EE7" w14:textId="77777777" w:rsidR="00B77344" w:rsidRPr="00A8309F" w:rsidRDefault="00B77344" w:rsidP="00B77344">
            <w:pPr>
              <w:pStyle w:val="BodyText"/>
            </w:pPr>
            <w:r w:rsidRPr="00A8309F">
              <w:t>A. No.</w:t>
            </w:r>
          </w:p>
          <w:p w14:paraId="0BD7F771" w14:textId="11D3F1B7" w:rsidR="00B77344" w:rsidRPr="00A8309F" w:rsidRDefault="00B77344" w:rsidP="00B77344">
            <w:pPr>
              <w:pStyle w:val="BodyText"/>
            </w:pPr>
            <w:r w:rsidRPr="00A8309F">
              <w:t>FHIR hasn’t figured out yet how that might work. Go with the existing infrastructure.</w:t>
            </w:r>
          </w:p>
          <w:p w14:paraId="6CAC3A84" w14:textId="35726DB0" w:rsidR="00B77344" w:rsidRPr="00A8309F" w:rsidRDefault="00B77344" w:rsidP="00B77344">
            <w:pPr>
              <w:pStyle w:val="BodyText"/>
            </w:pPr>
            <w:r w:rsidRPr="00A8309F">
              <w:t>Also there is a concern about fragmenting the image record. E.g., splitting the image record into different access APIs, formats and possibly locations (or in the case of VNA, one location with different APIs and formats for different subsets of the image record). Clients would then need to support a multitude of APIs and use different ones depending on what they are looking for and/or use all of them and collate the results.</w:t>
            </w:r>
          </w:p>
          <w:p w14:paraId="044AF120" w14:textId="77777777" w:rsidR="00B77344" w:rsidRPr="00A8309F" w:rsidRDefault="00B77344" w:rsidP="00B77344">
            <w:pPr>
              <w:pStyle w:val="BodyText"/>
            </w:pPr>
            <w:r w:rsidRPr="00A8309F">
              <w:t>Displays should present images regardless of which path was used for capture. If we fork capture, we want to avoid forking storage and indexing.</w:t>
            </w:r>
          </w:p>
          <w:p w14:paraId="34385DCA" w14:textId="77777777" w:rsidR="00B77344" w:rsidRPr="00A8309F" w:rsidRDefault="00B77344" w:rsidP="00B77344">
            <w:pPr>
              <w:pStyle w:val="BodyText"/>
            </w:pPr>
          </w:p>
        </w:tc>
      </w:tr>
    </w:tbl>
    <w:p w14:paraId="6354A670" w14:textId="77777777" w:rsidR="009F5CF4" w:rsidRPr="00A8309F" w:rsidRDefault="00747676" w:rsidP="00BB76BC">
      <w:pPr>
        <w:pStyle w:val="Heading1"/>
        <w:numPr>
          <w:ilvl w:val="0"/>
          <w:numId w:val="0"/>
        </w:numPr>
        <w:rPr>
          <w:noProof w:val="0"/>
        </w:rPr>
      </w:pPr>
      <w:bookmarkStart w:id="20" w:name="_Toc8641614"/>
      <w:r w:rsidRPr="00A8309F">
        <w:rPr>
          <w:noProof w:val="0"/>
        </w:rPr>
        <w:lastRenderedPageBreak/>
        <w:t>General Introduction</w:t>
      </w:r>
      <w:bookmarkEnd w:id="20"/>
    </w:p>
    <w:p w14:paraId="41820030" w14:textId="77777777" w:rsidR="00747676" w:rsidRPr="00A8309F" w:rsidRDefault="00C16F09" w:rsidP="00BB76BC">
      <w:pPr>
        <w:pStyle w:val="EditorInstructions"/>
      </w:pPr>
      <w:r w:rsidRPr="00A8309F">
        <w:t>Update the following Appendices to the General Introduction as indicated below. Note that these are not appendices to Volume 1.</w:t>
      </w:r>
    </w:p>
    <w:p w14:paraId="334E01B0" w14:textId="2477ED69" w:rsidR="00747676" w:rsidRPr="00A8309F" w:rsidRDefault="00747676" w:rsidP="00A37A92">
      <w:pPr>
        <w:pStyle w:val="Heading1"/>
        <w:pageBreakBefore w:val="0"/>
        <w:numPr>
          <w:ilvl w:val="0"/>
          <w:numId w:val="0"/>
        </w:numPr>
        <w:rPr>
          <w:noProof w:val="0"/>
        </w:rPr>
      </w:pPr>
      <w:bookmarkStart w:id="21" w:name="_Toc8641615"/>
      <w:r w:rsidRPr="00A8309F">
        <w:rPr>
          <w:noProof w:val="0"/>
        </w:rPr>
        <w:t xml:space="preserve">Appendix A </w:t>
      </w:r>
      <w:r w:rsidR="00687975" w:rsidRPr="00A8309F">
        <w:rPr>
          <w:noProof w:val="0"/>
        </w:rPr>
        <w:t>–</w:t>
      </w:r>
      <w:r w:rsidRPr="00A8309F">
        <w:rPr>
          <w:noProof w:val="0"/>
        </w:rPr>
        <w:t xml:space="preserve"> Actor Summary Definitions</w:t>
      </w:r>
      <w:bookmarkEnd w:id="21"/>
    </w:p>
    <w:p w14:paraId="52A38505" w14:textId="27DBA146" w:rsidR="00747676" w:rsidRPr="00A8309F" w:rsidRDefault="00747676" w:rsidP="00747676">
      <w:pPr>
        <w:pStyle w:val="EditorInstructions"/>
      </w:pPr>
      <w:r w:rsidRPr="00A8309F">
        <w:t xml:space="preserve">Add the following actors </w:t>
      </w:r>
      <w:r w:rsidRPr="00A8309F">
        <w:rPr>
          <w:iCs w:val="0"/>
        </w:rPr>
        <w:t xml:space="preserve">to the IHE </w:t>
      </w:r>
      <w:r w:rsidRPr="00A8309F">
        <w:t>Technical Frameworks</w:t>
      </w:r>
      <w:r w:rsidRPr="00A8309F">
        <w:rPr>
          <w:iCs w:val="0"/>
        </w:rPr>
        <w:t xml:space="preserve"> General Introduction list of </w:t>
      </w:r>
      <w:r w:rsidR="008A043B" w:rsidRPr="00A8309F">
        <w:rPr>
          <w:iCs w:val="0"/>
        </w:rPr>
        <w:t>actor</w:t>
      </w:r>
      <w:r w:rsidRPr="00A8309F">
        <w:rPr>
          <w:iCs w:val="0"/>
        </w:rPr>
        <w:t>s</w:t>
      </w:r>
      <w:r w:rsidRPr="00A8309F">
        <w:t>:</w:t>
      </w:r>
    </w:p>
    <w:p w14:paraId="6632E09D" w14:textId="77777777" w:rsidR="00747676" w:rsidRPr="00A8309F" w:rsidRDefault="00747676" w:rsidP="00A37A9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8309F" w14:paraId="2B0515B6" w14:textId="77777777" w:rsidTr="003856B0">
        <w:tc>
          <w:tcPr>
            <w:tcW w:w="3078" w:type="dxa"/>
            <w:shd w:val="clear" w:color="auto" w:fill="D9D9D9"/>
          </w:tcPr>
          <w:p w14:paraId="48DFD208" w14:textId="77777777" w:rsidR="00747676" w:rsidRPr="00A8309F" w:rsidRDefault="00747676" w:rsidP="00EB71A2">
            <w:pPr>
              <w:pStyle w:val="TableEntryHeader"/>
            </w:pPr>
            <w:r w:rsidRPr="00A8309F">
              <w:t>Actor</w:t>
            </w:r>
          </w:p>
        </w:tc>
        <w:tc>
          <w:tcPr>
            <w:tcW w:w="6498" w:type="dxa"/>
            <w:shd w:val="clear" w:color="auto" w:fill="D9D9D9"/>
          </w:tcPr>
          <w:p w14:paraId="4D89656E" w14:textId="77777777" w:rsidR="00747676" w:rsidRPr="00A8309F" w:rsidRDefault="00747676" w:rsidP="00EB71A2">
            <w:pPr>
              <w:pStyle w:val="TableEntryHeader"/>
            </w:pPr>
            <w:r w:rsidRPr="00A8309F">
              <w:t>Definition</w:t>
            </w:r>
          </w:p>
        </w:tc>
      </w:tr>
      <w:tr w:rsidR="00747676" w:rsidRPr="00A8309F" w14:paraId="61DFDDF4" w14:textId="77777777" w:rsidTr="003856B0">
        <w:tc>
          <w:tcPr>
            <w:tcW w:w="3078" w:type="dxa"/>
            <w:shd w:val="clear" w:color="auto" w:fill="auto"/>
          </w:tcPr>
          <w:p w14:paraId="7D1EBE68" w14:textId="77777777" w:rsidR="00747676" w:rsidRPr="00A8309F" w:rsidRDefault="00ED1AB8" w:rsidP="00EB71A2">
            <w:pPr>
              <w:pStyle w:val="TableEntry"/>
            </w:pPr>
            <w:r w:rsidRPr="00A8309F">
              <w:t>Encounter Manager</w:t>
            </w:r>
          </w:p>
        </w:tc>
        <w:tc>
          <w:tcPr>
            <w:tcW w:w="6498" w:type="dxa"/>
            <w:shd w:val="clear" w:color="auto" w:fill="auto"/>
          </w:tcPr>
          <w:p w14:paraId="1F7B8D13" w14:textId="2FC6C2E3" w:rsidR="00747676" w:rsidRPr="00A8309F" w:rsidRDefault="00ED1AB8" w:rsidP="00EB71A2">
            <w:pPr>
              <w:pStyle w:val="TableEntry"/>
            </w:pPr>
            <w:r w:rsidRPr="00A8309F">
              <w:t>Coordinates encounters (between a care provider and a patient) and associated data.</w:t>
            </w:r>
            <w:r w:rsidR="00A749B1" w:rsidRPr="00A8309F">
              <w:t xml:space="preserve"> </w:t>
            </w:r>
            <w:r w:rsidR="00E44D18" w:rsidRPr="00A8309F">
              <w:t xml:space="preserve">E.g., </w:t>
            </w:r>
            <w:r w:rsidR="00A749B1" w:rsidRPr="00A8309F">
              <w:t>a practice management system.</w:t>
            </w:r>
          </w:p>
        </w:tc>
      </w:tr>
      <w:tr w:rsidR="00E35DBD" w:rsidRPr="00A8309F" w14:paraId="7E5866B9" w14:textId="77777777" w:rsidTr="003856B0">
        <w:tc>
          <w:tcPr>
            <w:tcW w:w="3078" w:type="dxa"/>
            <w:shd w:val="clear" w:color="auto" w:fill="auto"/>
          </w:tcPr>
          <w:p w14:paraId="00757D0E" w14:textId="2ED95CCF" w:rsidR="00E35DBD" w:rsidRPr="00A8309F" w:rsidRDefault="00D54D93" w:rsidP="00EB71A2">
            <w:pPr>
              <w:pStyle w:val="TableEntry"/>
            </w:pPr>
            <w:r w:rsidRPr="00A8309F">
              <w:t>Result Aggregator</w:t>
            </w:r>
          </w:p>
        </w:tc>
        <w:tc>
          <w:tcPr>
            <w:tcW w:w="6498" w:type="dxa"/>
            <w:shd w:val="clear" w:color="auto" w:fill="auto"/>
          </w:tcPr>
          <w:p w14:paraId="364B35B6" w14:textId="43BB5BE0" w:rsidR="00E35DBD" w:rsidRPr="00A8309F" w:rsidRDefault="00D54D93" w:rsidP="00D54D93">
            <w:pPr>
              <w:pStyle w:val="TableEntry"/>
            </w:pPr>
            <w:r w:rsidRPr="00A8309F">
              <w:t xml:space="preserve">Aggregates information about clinical results to facilitate practitioners finding and accessing them. Often a component of an EMR. </w:t>
            </w:r>
          </w:p>
        </w:tc>
      </w:tr>
      <w:tr w:rsidR="00885344" w:rsidRPr="00A8309F" w14:paraId="1EF25B40" w14:textId="77777777" w:rsidTr="003856B0">
        <w:tc>
          <w:tcPr>
            <w:tcW w:w="3078" w:type="dxa"/>
            <w:shd w:val="clear" w:color="auto" w:fill="auto"/>
          </w:tcPr>
          <w:p w14:paraId="5C4FD513" w14:textId="256B8557" w:rsidR="00885344" w:rsidRPr="00A8309F" w:rsidRDefault="00885344" w:rsidP="00EB71A2">
            <w:pPr>
              <w:pStyle w:val="TableEntry"/>
            </w:pPr>
            <w:r w:rsidRPr="00A8309F">
              <w:t>Lightweight Modality</w:t>
            </w:r>
          </w:p>
        </w:tc>
        <w:tc>
          <w:tcPr>
            <w:tcW w:w="6498" w:type="dxa"/>
            <w:shd w:val="clear" w:color="auto" w:fill="auto"/>
          </w:tcPr>
          <w:p w14:paraId="7DAE3348" w14:textId="3886C8DE" w:rsidR="00885344" w:rsidRPr="00A8309F" w:rsidRDefault="00885344" w:rsidP="00D54D93">
            <w:pPr>
              <w:pStyle w:val="TableEntry"/>
            </w:pPr>
            <w:r w:rsidRPr="00A8309F">
              <w:t>Acquires medical images and communicates using lightweight (RESTful) protocols.</w:t>
            </w:r>
          </w:p>
        </w:tc>
      </w:tr>
    </w:tbl>
    <w:p w14:paraId="03226AED" w14:textId="772F4ABD" w:rsidR="00747676" w:rsidRPr="00A8309F" w:rsidRDefault="00747676" w:rsidP="00A37A92">
      <w:pPr>
        <w:pStyle w:val="Heading1"/>
        <w:pageBreakBefore w:val="0"/>
        <w:numPr>
          <w:ilvl w:val="0"/>
          <w:numId w:val="0"/>
        </w:numPr>
        <w:rPr>
          <w:noProof w:val="0"/>
        </w:rPr>
      </w:pPr>
      <w:bookmarkStart w:id="22" w:name="_Toc8641616"/>
      <w:r w:rsidRPr="00A8309F">
        <w:rPr>
          <w:noProof w:val="0"/>
        </w:rPr>
        <w:t xml:space="preserve">Appendix B </w:t>
      </w:r>
      <w:r w:rsidR="00687975" w:rsidRPr="00A8309F">
        <w:rPr>
          <w:noProof w:val="0"/>
        </w:rPr>
        <w:t>–</w:t>
      </w:r>
      <w:r w:rsidRPr="00A8309F">
        <w:rPr>
          <w:noProof w:val="0"/>
        </w:rPr>
        <w:t xml:space="preserve"> Transaction Summary Definitions</w:t>
      </w:r>
      <w:bookmarkEnd w:id="22"/>
    </w:p>
    <w:p w14:paraId="5A6CA51E" w14:textId="6C53316A" w:rsidR="00747676" w:rsidRPr="00A8309F" w:rsidRDefault="00747676" w:rsidP="00747676">
      <w:pPr>
        <w:pStyle w:val="EditorInstructions"/>
      </w:pPr>
      <w:r w:rsidRPr="00A8309F">
        <w:t xml:space="preserve">Add the following transactions </w:t>
      </w:r>
      <w:r w:rsidRPr="00A8309F">
        <w:rPr>
          <w:iCs w:val="0"/>
        </w:rPr>
        <w:t xml:space="preserve">to the IHE </w:t>
      </w:r>
      <w:r w:rsidRPr="00A8309F">
        <w:t>Technical Frameworks</w:t>
      </w:r>
      <w:r w:rsidR="003B70A2" w:rsidRPr="00A8309F">
        <w:rPr>
          <w:iCs w:val="0"/>
        </w:rPr>
        <w:t xml:space="preserve"> General Introduction </w:t>
      </w:r>
      <w:r w:rsidRPr="00A8309F">
        <w:rPr>
          <w:iCs w:val="0"/>
        </w:rPr>
        <w:t xml:space="preserve">list of </w:t>
      </w:r>
      <w:r w:rsidR="004E1C30" w:rsidRPr="00A8309F">
        <w:rPr>
          <w:iCs w:val="0"/>
        </w:rPr>
        <w:t>t</w:t>
      </w:r>
      <w:r w:rsidRPr="00A8309F">
        <w:rPr>
          <w:iCs w:val="0"/>
        </w:rPr>
        <w:t>ransactions</w:t>
      </w:r>
      <w:r w:rsidRPr="00A8309F">
        <w:t>:</w:t>
      </w:r>
    </w:p>
    <w:p w14:paraId="15075163" w14:textId="77777777" w:rsidR="00747676" w:rsidRPr="00A8309F" w:rsidRDefault="00747676" w:rsidP="00A37A9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8309F" w14:paraId="228D4569" w14:textId="77777777" w:rsidTr="00885344">
        <w:tc>
          <w:tcPr>
            <w:tcW w:w="3078" w:type="dxa"/>
            <w:shd w:val="clear" w:color="auto" w:fill="D9D9D9"/>
          </w:tcPr>
          <w:p w14:paraId="54C9F325" w14:textId="77777777" w:rsidR="00747676" w:rsidRPr="00A8309F" w:rsidRDefault="00747676" w:rsidP="00EB71A2">
            <w:pPr>
              <w:pStyle w:val="TableEntryHeader"/>
            </w:pPr>
            <w:r w:rsidRPr="00A8309F">
              <w:t>Transaction</w:t>
            </w:r>
          </w:p>
        </w:tc>
        <w:tc>
          <w:tcPr>
            <w:tcW w:w="6498" w:type="dxa"/>
            <w:shd w:val="clear" w:color="auto" w:fill="D9D9D9"/>
          </w:tcPr>
          <w:p w14:paraId="6281A469" w14:textId="77777777" w:rsidR="00747676" w:rsidRPr="00A8309F" w:rsidRDefault="00747676" w:rsidP="00EB71A2">
            <w:pPr>
              <w:pStyle w:val="TableEntryHeader"/>
            </w:pPr>
            <w:r w:rsidRPr="00A8309F">
              <w:t>Definition</w:t>
            </w:r>
          </w:p>
        </w:tc>
      </w:tr>
      <w:tr w:rsidR="00747676" w:rsidRPr="00A8309F" w14:paraId="6D8A97BB" w14:textId="77777777" w:rsidTr="00885344">
        <w:tc>
          <w:tcPr>
            <w:tcW w:w="3078" w:type="dxa"/>
            <w:shd w:val="clear" w:color="auto" w:fill="auto"/>
          </w:tcPr>
          <w:p w14:paraId="20AC8AE3" w14:textId="26A8D7C1" w:rsidR="00747676" w:rsidRPr="00A8309F" w:rsidRDefault="006D495C" w:rsidP="00EB71A2">
            <w:pPr>
              <w:pStyle w:val="TableEntry"/>
            </w:pPr>
            <w:r w:rsidRPr="00A8309F">
              <w:t>Get Encounter Imaging Context [RAD-</w:t>
            </w:r>
            <w:r w:rsidR="00CB7E87" w:rsidRPr="00A8309F">
              <w:t>130</w:t>
            </w:r>
            <w:r w:rsidRPr="00A8309F">
              <w:t>]</w:t>
            </w:r>
          </w:p>
        </w:tc>
        <w:tc>
          <w:tcPr>
            <w:tcW w:w="6498" w:type="dxa"/>
            <w:shd w:val="clear" w:color="auto" w:fill="auto"/>
          </w:tcPr>
          <w:p w14:paraId="1658F3B8" w14:textId="7AE24FE1" w:rsidR="00747676" w:rsidRPr="00A8309F" w:rsidRDefault="006D495C" w:rsidP="00EB71A2">
            <w:pPr>
              <w:pStyle w:val="TableEntry"/>
            </w:pPr>
            <w:r w:rsidRPr="00A8309F">
              <w:t xml:space="preserve">Obtain contextual metadata, such as patient demographics and encounter details, for encounter(s) during which imaging procedure(s) may take place. </w:t>
            </w:r>
          </w:p>
        </w:tc>
      </w:tr>
      <w:tr w:rsidR="00747676" w:rsidRPr="00A8309F" w14:paraId="55527A55" w14:textId="77777777" w:rsidTr="00885344">
        <w:tc>
          <w:tcPr>
            <w:tcW w:w="3078" w:type="dxa"/>
            <w:shd w:val="clear" w:color="auto" w:fill="auto"/>
          </w:tcPr>
          <w:p w14:paraId="78EBE27B" w14:textId="3669D604" w:rsidR="00747676" w:rsidRPr="00A8309F" w:rsidRDefault="006D495C" w:rsidP="00EB71A2">
            <w:pPr>
              <w:pStyle w:val="TableEntry"/>
            </w:pPr>
            <w:r w:rsidRPr="00A8309F">
              <w:t>Store Encounter Images [RAD-</w:t>
            </w:r>
            <w:r w:rsidR="00CB7E87" w:rsidRPr="00A8309F">
              <w:t>131</w:t>
            </w:r>
            <w:r w:rsidRPr="00A8309F">
              <w:t>]</w:t>
            </w:r>
          </w:p>
        </w:tc>
        <w:tc>
          <w:tcPr>
            <w:tcW w:w="6498" w:type="dxa"/>
            <w:shd w:val="clear" w:color="auto" w:fill="auto"/>
          </w:tcPr>
          <w:p w14:paraId="0C5C8B23" w14:textId="7B8804F3" w:rsidR="00747676" w:rsidRPr="00A8309F" w:rsidRDefault="002E68EA" w:rsidP="00EB71A2">
            <w:pPr>
              <w:pStyle w:val="TableEntry"/>
            </w:pPr>
            <w:r w:rsidRPr="00A8309F">
              <w:t>Send images that were acquired in the course of a patient encounter (in contrast to those acquired for an ordered procedure).</w:t>
            </w:r>
          </w:p>
        </w:tc>
      </w:tr>
      <w:tr w:rsidR="002E68EA" w:rsidRPr="00A8309F" w14:paraId="76E33CB1" w14:textId="77777777" w:rsidTr="00885344">
        <w:tc>
          <w:tcPr>
            <w:tcW w:w="3078" w:type="dxa"/>
            <w:shd w:val="clear" w:color="auto" w:fill="auto"/>
          </w:tcPr>
          <w:p w14:paraId="4968EEF3" w14:textId="6FEDEC6A" w:rsidR="002E68EA" w:rsidRPr="00A8309F" w:rsidRDefault="002E68EA" w:rsidP="00B8772A">
            <w:pPr>
              <w:pStyle w:val="TableEntry"/>
            </w:pPr>
            <w:r w:rsidRPr="00A8309F">
              <w:t xml:space="preserve">Notify </w:t>
            </w:r>
            <w:r w:rsidR="00D42E47" w:rsidRPr="00A8309F">
              <w:t xml:space="preserve">of </w:t>
            </w:r>
            <w:r w:rsidRPr="00A8309F">
              <w:t>Imaging Results [RAD-</w:t>
            </w:r>
            <w:r w:rsidR="00CB7E87" w:rsidRPr="00A8309F">
              <w:t>132</w:t>
            </w:r>
            <w:r w:rsidRPr="00A8309F">
              <w:t>]</w:t>
            </w:r>
          </w:p>
        </w:tc>
        <w:tc>
          <w:tcPr>
            <w:tcW w:w="6498" w:type="dxa"/>
            <w:shd w:val="clear" w:color="auto" w:fill="auto"/>
          </w:tcPr>
          <w:p w14:paraId="59A3AAFB" w14:textId="00FDBB55" w:rsidR="002E68EA" w:rsidRPr="00A8309F" w:rsidRDefault="002E68EA" w:rsidP="00B8772A">
            <w:pPr>
              <w:pStyle w:val="TableEntry"/>
            </w:pPr>
            <w:r w:rsidRPr="00A8309F">
              <w:t>N</w:t>
            </w:r>
            <w:r w:rsidR="002504E8" w:rsidRPr="00A8309F">
              <w:t xml:space="preserve">otify a data management </w:t>
            </w:r>
            <w:r w:rsidRPr="00A8309F">
              <w:t xml:space="preserve">system </w:t>
            </w:r>
            <w:r w:rsidR="002504E8" w:rsidRPr="00A8309F">
              <w:t>(</w:t>
            </w:r>
            <w:r w:rsidR="00E44D18" w:rsidRPr="00A8309F">
              <w:t xml:space="preserve">e.g., </w:t>
            </w:r>
            <w:r w:rsidR="002504E8" w:rsidRPr="00A8309F">
              <w:t xml:space="preserve">EMR) </w:t>
            </w:r>
            <w:r w:rsidRPr="00A8309F">
              <w:t>that images (</w:t>
            </w:r>
            <w:r w:rsidR="00442469" w:rsidRPr="00A8309F">
              <w:t xml:space="preserve">e.g., </w:t>
            </w:r>
            <w:r w:rsidRPr="00A8309F">
              <w:t>newly acquired in the course of a patient encounter) are available to the patient record</w:t>
            </w:r>
            <w:r w:rsidR="003F2B47" w:rsidRPr="00A8309F">
              <w:t xml:space="preserve">. </w:t>
            </w:r>
          </w:p>
        </w:tc>
      </w:tr>
    </w:tbl>
    <w:p w14:paraId="582BE6B2" w14:textId="77777777" w:rsidR="00747676" w:rsidRPr="00A8309F" w:rsidRDefault="00747676" w:rsidP="00747676">
      <w:pPr>
        <w:pStyle w:val="Glossary"/>
        <w:pageBreakBefore w:val="0"/>
        <w:rPr>
          <w:noProof w:val="0"/>
        </w:rPr>
      </w:pPr>
      <w:bookmarkStart w:id="23" w:name="_Toc8641617"/>
      <w:r w:rsidRPr="00A8309F">
        <w:rPr>
          <w:noProof w:val="0"/>
        </w:rPr>
        <w:t>Glossary</w:t>
      </w:r>
      <w:bookmarkEnd w:id="23"/>
    </w:p>
    <w:p w14:paraId="273E1002" w14:textId="77777777" w:rsidR="00747676" w:rsidRPr="00A8309F" w:rsidRDefault="00747676" w:rsidP="00747676">
      <w:pPr>
        <w:pStyle w:val="EditorInstructions"/>
      </w:pPr>
      <w:r w:rsidRPr="00A8309F">
        <w:t>Add the following glossary terms to the IHE Technical Frameworks General Introduction Glossary:</w:t>
      </w:r>
    </w:p>
    <w:p w14:paraId="12F8F24C" w14:textId="77777777" w:rsidR="00747676" w:rsidRPr="00A8309F" w:rsidRDefault="00747676" w:rsidP="00A37A9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8309F" w14:paraId="7F3078DF" w14:textId="77777777" w:rsidTr="00150A28">
        <w:tc>
          <w:tcPr>
            <w:tcW w:w="3078" w:type="dxa"/>
            <w:shd w:val="clear" w:color="auto" w:fill="D9D9D9"/>
          </w:tcPr>
          <w:p w14:paraId="737411B7" w14:textId="77777777" w:rsidR="00747676" w:rsidRPr="00A8309F" w:rsidRDefault="00747676" w:rsidP="00843B52">
            <w:pPr>
              <w:pStyle w:val="TableEntryHeader"/>
            </w:pPr>
            <w:r w:rsidRPr="00A8309F">
              <w:t>Glossary Term</w:t>
            </w:r>
          </w:p>
        </w:tc>
        <w:tc>
          <w:tcPr>
            <w:tcW w:w="6498" w:type="dxa"/>
            <w:shd w:val="clear" w:color="auto" w:fill="D9D9D9"/>
          </w:tcPr>
          <w:p w14:paraId="46D89DF4" w14:textId="77777777" w:rsidR="00747676" w:rsidRPr="00A8309F" w:rsidRDefault="00747676" w:rsidP="00843B52">
            <w:pPr>
              <w:pStyle w:val="TableEntryHeader"/>
            </w:pPr>
            <w:r w:rsidRPr="00A8309F">
              <w:t>Definition</w:t>
            </w:r>
          </w:p>
        </w:tc>
      </w:tr>
      <w:tr w:rsidR="00747676" w:rsidRPr="00A8309F" w14:paraId="0C34E359" w14:textId="77777777" w:rsidTr="00150A28">
        <w:tc>
          <w:tcPr>
            <w:tcW w:w="3078" w:type="dxa"/>
            <w:shd w:val="clear" w:color="auto" w:fill="auto"/>
          </w:tcPr>
          <w:p w14:paraId="0199FE0C" w14:textId="77777777" w:rsidR="00747676" w:rsidRPr="00A8309F" w:rsidRDefault="00A749B1" w:rsidP="00843B52">
            <w:pPr>
              <w:pStyle w:val="TableEntry"/>
            </w:pPr>
            <w:r w:rsidRPr="00A8309F">
              <w:t>Encounter-based Imaging</w:t>
            </w:r>
          </w:p>
        </w:tc>
        <w:tc>
          <w:tcPr>
            <w:tcW w:w="6498" w:type="dxa"/>
            <w:shd w:val="clear" w:color="auto" w:fill="auto"/>
          </w:tcPr>
          <w:p w14:paraId="0BB3CFBB" w14:textId="60203F96" w:rsidR="00747676" w:rsidRPr="00A8309F" w:rsidRDefault="00A749B1" w:rsidP="00640431">
            <w:pPr>
              <w:pStyle w:val="TableEntry"/>
            </w:pPr>
            <w:r w:rsidRPr="00A8309F">
              <w:t>The capture of medical images and associated data in the context of a patient encounter, such as an office visit</w:t>
            </w:r>
            <w:r w:rsidR="003F2B47" w:rsidRPr="00A8309F">
              <w:t xml:space="preserve">. </w:t>
            </w:r>
            <w:r w:rsidRPr="00A8309F">
              <w:t>This is in contrast to Order-Based Imaging where imaging is captured in the context of an ordered procedure.</w:t>
            </w:r>
            <w:r w:rsidR="00C067CF" w:rsidRPr="00A8309F">
              <w:t xml:space="preserve"> Patient encounters can involve a patient going to a physician location, or a physician going to a patient location</w:t>
            </w:r>
            <w:r w:rsidR="003F2B47" w:rsidRPr="00A8309F">
              <w:t xml:space="preserve">. </w:t>
            </w:r>
            <w:r w:rsidR="00C067CF" w:rsidRPr="00A8309F">
              <w:t xml:space="preserve">Appointments </w:t>
            </w:r>
            <w:r w:rsidR="00640431" w:rsidRPr="00A8309F">
              <w:t>represent</w:t>
            </w:r>
            <w:r w:rsidR="00C067CF" w:rsidRPr="00A8309F">
              <w:t xml:space="preserve"> anticipated encounters.</w:t>
            </w:r>
          </w:p>
        </w:tc>
      </w:tr>
    </w:tbl>
    <w:p w14:paraId="14826AF7" w14:textId="77777777" w:rsidR="00CF283F" w:rsidRPr="00A8309F" w:rsidRDefault="00CF283F" w:rsidP="008616CB">
      <w:pPr>
        <w:pStyle w:val="PartTitle"/>
      </w:pPr>
      <w:bookmarkStart w:id="24" w:name="_Toc8641618"/>
      <w:r w:rsidRPr="00A8309F">
        <w:lastRenderedPageBreak/>
        <w:t xml:space="preserve">Volume </w:t>
      </w:r>
      <w:r w:rsidR="00B43198" w:rsidRPr="00A8309F">
        <w:t>1</w:t>
      </w:r>
      <w:r w:rsidRPr="00A8309F">
        <w:t xml:space="preserve"> –</w:t>
      </w:r>
      <w:r w:rsidR="003A09FE" w:rsidRPr="00A8309F">
        <w:t xml:space="preserve"> </w:t>
      </w:r>
      <w:r w:rsidRPr="00A8309F">
        <w:t>Profiles</w:t>
      </w:r>
      <w:bookmarkEnd w:id="24"/>
    </w:p>
    <w:p w14:paraId="6A4E3CBA" w14:textId="77777777" w:rsidR="00303E20" w:rsidRPr="00A8309F" w:rsidRDefault="00303E20">
      <w:pPr>
        <w:pStyle w:val="BodyText"/>
        <w:rPr>
          <w:i/>
          <w:iCs/>
        </w:rPr>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5"/>
      <w:bookmarkEnd w:id="16"/>
    </w:p>
    <w:p w14:paraId="100144D5" w14:textId="537A2A82" w:rsidR="002E28C8" w:rsidRPr="00A8309F" w:rsidRDefault="002E28C8" w:rsidP="002E28C8">
      <w:pPr>
        <w:pStyle w:val="EditorInstructions"/>
      </w:pPr>
      <w:r w:rsidRPr="00A8309F">
        <w:t>Modify Scheduled Workflow as shown (this paragraph is not modified by SWF.b so will persist when SWF.b is integrated):</w:t>
      </w:r>
    </w:p>
    <w:p w14:paraId="1BBA6092" w14:textId="0D3FCA42" w:rsidR="002E28C8" w:rsidRPr="00A8309F" w:rsidRDefault="002E28C8" w:rsidP="002E28C8">
      <w:pPr>
        <w:pStyle w:val="Heading1"/>
        <w:pageBreakBefore w:val="0"/>
        <w:numPr>
          <w:ilvl w:val="0"/>
          <w:numId w:val="0"/>
        </w:numPr>
        <w:rPr>
          <w:noProof w:val="0"/>
        </w:rPr>
      </w:pPr>
      <w:bookmarkStart w:id="33" w:name="_Toc8641619"/>
      <w:r w:rsidRPr="00A8309F">
        <w:rPr>
          <w:noProof w:val="0"/>
        </w:rPr>
        <w:t>3 Scheduled Workflow (SWF) Profile</w:t>
      </w:r>
      <w:bookmarkEnd w:id="33"/>
    </w:p>
    <w:p w14:paraId="07AC5BE5" w14:textId="77777777" w:rsidR="002E28C8" w:rsidRPr="00A8309F" w:rsidRDefault="002E28C8" w:rsidP="002E28C8">
      <w:pPr>
        <w:pStyle w:val="BodyText"/>
      </w:pPr>
      <w:r w:rsidRPr="00A8309F">
        <w:t xml:space="preserve">The </w:t>
      </w:r>
      <w:r w:rsidRPr="00A8309F">
        <w:rPr>
          <w:b/>
          <w:i/>
        </w:rPr>
        <w:t>Scheduled Workflow Integration Profile</w:t>
      </w:r>
      <w:r w:rsidRPr="00A8309F">
        <w:t xml:space="preserve"> establishes the continuity and integrity of basic departmental imaging data. It specifies a number of transactions that maintain the consistency of patient and ordering information as well as providing the scheduling and imaging acquisition procedure steps. This profile also makes it possible to determine whether images and other evidence objects associated with a particular performed procedure step have been stored (archived) and are available to enable subsequent workflow steps, such as reporting. It may also provide central coordination of the completion of processing and reporting steps as well as notification of appointments to the Order Placer.</w:t>
      </w:r>
    </w:p>
    <w:p w14:paraId="1705FBD1" w14:textId="24ECBDFD" w:rsidR="002E28C8" w:rsidRPr="00A8309F" w:rsidRDefault="002E28C8" w:rsidP="002E28C8">
      <w:pPr>
        <w:pStyle w:val="BodyText"/>
        <w:rPr>
          <w:b/>
          <w:u w:val="single"/>
        </w:rPr>
      </w:pPr>
      <w:r w:rsidRPr="00A8309F">
        <w:rPr>
          <w:b/>
          <w:u w:val="single"/>
        </w:rPr>
        <w:t>For imaging workflow performed in the context of a patient encounter, rather than in the context of an ordered procedure, refer to the Encounter-Based Imaging Workflow (EBIW) Profile.</w:t>
      </w:r>
    </w:p>
    <w:p w14:paraId="1FF37482" w14:textId="77777777" w:rsidR="002E28C8" w:rsidRPr="00A8309F" w:rsidRDefault="002E28C8" w:rsidP="002E28C8">
      <w:pPr>
        <w:pStyle w:val="BodyText"/>
      </w:pPr>
    </w:p>
    <w:p w14:paraId="567C91D9" w14:textId="39D3CC5A" w:rsidR="00303E20" w:rsidRPr="00A8309F" w:rsidRDefault="00F967B3" w:rsidP="008E441F">
      <w:pPr>
        <w:pStyle w:val="EditorInstructions"/>
      </w:pPr>
      <w:r w:rsidRPr="00A8309F">
        <w:t>A</w:t>
      </w:r>
      <w:r w:rsidR="00303E20" w:rsidRPr="00A8309F">
        <w:t>dd</w:t>
      </w:r>
      <w:r w:rsidR="00C14048" w:rsidRPr="00A8309F">
        <w:t xml:space="preserve"> a new </w:t>
      </w:r>
      <w:r w:rsidR="008A043B" w:rsidRPr="00A8309F">
        <w:t>profile</w:t>
      </w:r>
      <w:r w:rsidR="00C14048" w:rsidRPr="00A8309F">
        <w:t xml:space="preserve"> </w:t>
      </w:r>
      <w:r w:rsidR="006F5855" w:rsidRPr="00A8309F">
        <w:t>s</w:t>
      </w:r>
      <w:r w:rsidR="00C14048" w:rsidRPr="00A8309F">
        <w:t>ection</w:t>
      </w:r>
    </w:p>
    <w:p w14:paraId="03F4095A" w14:textId="570C4E2D" w:rsidR="00303E20" w:rsidRPr="00A8309F" w:rsidRDefault="00CB7E87" w:rsidP="00303E20">
      <w:pPr>
        <w:pStyle w:val="Heading1"/>
        <w:pageBreakBefore w:val="0"/>
        <w:numPr>
          <w:ilvl w:val="0"/>
          <w:numId w:val="0"/>
        </w:numPr>
        <w:rPr>
          <w:noProof w:val="0"/>
        </w:rPr>
      </w:pPr>
      <w:bookmarkStart w:id="34" w:name="_Toc8641620"/>
      <w:r w:rsidRPr="00A8309F">
        <w:rPr>
          <w:noProof w:val="0"/>
        </w:rPr>
        <w:t>47</w:t>
      </w:r>
      <w:r w:rsidR="00303E20" w:rsidRPr="00A8309F">
        <w:rPr>
          <w:noProof w:val="0"/>
        </w:rPr>
        <w:t xml:space="preserve"> </w:t>
      </w:r>
      <w:r w:rsidR="009D4109" w:rsidRPr="00A8309F">
        <w:rPr>
          <w:noProof w:val="0"/>
        </w:rPr>
        <w:t xml:space="preserve">Encounter-Based Imaging Workflow </w:t>
      </w:r>
      <w:r w:rsidR="00FF4C4E" w:rsidRPr="00A8309F">
        <w:rPr>
          <w:noProof w:val="0"/>
        </w:rPr>
        <w:t>(</w:t>
      </w:r>
      <w:r w:rsidR="009D4109" w:rsidRPr="00A8309F">
        <w:rPr>
          <w:noProof w:val="0"/>
        </w:rPr>
        <w:t>EBIW</w:t>
      </w:r>
      <w:r w:rsidR="00FF4C4E" w:rsidRPr="00A8309F">
        <w:rPr>
          <w:noProof w:val="0"/>
        </w:rPr>
        <w:t>)</w:t>
      </w:r>
      <w:r w:rsidR="00303E20" w:rsidRPr="00A8309F">
        <w:rPr>
          <w:noProof w:val="0"/>
        </w:rPr>
        <w:t xml:space="preserve"> Profile</w:t>
      </w:r>
      <w:bookmarkEnd w:id="34"/>
    </w:p>
    <w:p w14:paraId="52D6833F" w14:textId="5EB607B5" w:rsidR="00B21C99" w:rsidRPr="00A8309F" w:rsidRDefault="00860F53" w:rsidP="00A37A92">
      <w:pPr>
        <w:pStyle w:val="BodyText"/>
      </w:pPr>
      <w:r w:rsidRPr="00A8309F">
        <w:t>M</w:t>
      </w:r>
      <w:r w:rsidR="00B21C99" w:rsidRPr="00A8309F">
        <w:t xml:space="preserve">edical imaging is </w:t>
      </w:r>
      <w:r w:rsidRPr="00A8309F">
        <w:t xml:space="preserve">increasingly </w:t>
      </w:r>
      <w:r w:rsidR="00B21C99" w:rsidRPr="00A8309F">
        <w:t>done outside the context of an ordered procedure. The primary goal of the EBIW Profile is to ensure that images acquired in the context of a patient encounter are combined with the corresponding metadata about the patient, the encounter, and the performed imaging procedure</w:t>
      </w:r>
      <w:r w:rsidR="003F2B47" w:rsidRPr="00A8309F">
        <w:t xml:space="preserve">. </w:t>
      </w:r>
      <w:r w:rsidR="00B21C99" w:rsidRPr="00A8309F">
        <w:t>This facilitates managing the imaging data, linking it into the patient medical record, and accessing it later</w:t>
      </w:r>
      <w:r w:rsidR="00995DB2" w:rsidRPr="00A8309F">
        <w:t xml:space="preserve">. </w:t>
      </w:r>
      <w:r w:rsidR="007D7544" w:rsidRPr="00A8309F">
        <w:t>This profile introduces these capabilities for encounter-based imaging procedures</w:t>
      </w:r>
      <w:r w:rsidR="00B21C99" w:rsidRPr="00A8309F">
        <w:t xml:space="preserve"> in ways </w:t>
      </w:r>
      <w:r w:rsidR="007D7544" w:rsidRPr="00A8309F">
        <w:t xml:space="preserve">that are </w:t>
      </w:r>
      <w:r w:rsidR="00B21C99" w:rsidRPr="00A8309F">
        <w:t xml:space="preserve">analogous to those </w:t>
      </w:r>
      <w:r w:rsidR="007D7544" w:rsidRPr="00A8309F">
        <w:t xml:space="preserve">of </w:t>
      </w:r>
      <w:r w:rsidR="00B21C99" w:rsidRPr="00A8309F">
        <w:t xml:space="preserve">order-based imaging </w:t>
      </w:r>
      <w:r w:rsidR="007D7544" w:rsidRPr="00A8309F">
        <w:t xml:space="preserve">procedures </w:t>
      </w:r>
      <w:r w:rsidR="00B21C99" w:rsidRPr="00A8309F">
        <w:t>as coordinated by the Scheduled Workflow (SWF.b) Profile.</w:t>
      </w:r>
    </w:p>
    <w:p w14:paraId="53DCE04F" w14:textId="13C2DEDA" w:rsidR="00675583" w:rsidRPr="00A8309F" w:rsidRDefault="00675583" w:rsidP="00A37A92">
      <w:pPr>
        <w:pStyle w:val="BodyText"/>
      </w:pPr>
      <w:r w:rsidRPr="00A8309F">
        <w:t>This Encounter-Based Imaging Workflow Profile specifies how to capture appropriate context, populate relevant indexing fields, link to related data, and ensure the images are accessible and well-knit into the medical record.</w:t>
      </w:r>
    </w:p>
    <w:p w14:paraId="5B961FAC" w14:textId="77777777" w:rsidR="00675583" w:rsidRPr="00A8309F" w:rsidRDefault="00675583" w:rsidP="00A37A92">
      <w:pPr>
        <w:pStyle w:val="BodyText"/>
      </w:pPr>
      <w:r w:rsidRPr="00A8309F">
        <w:t>When such acquisition solutions are not integrated, complete and consistent, the efficiency and quality of care is negatively affected:</w:t>
      </w:r>
    </w:p>
    <w:p w14:paraId="2949F5AF" w14:textId="7AACD391" w:rsidR="00675583" w:rsidRPr="00A8309F" w:rsidRDefault="00675583" w:rsidP="00A37A92">
      <w:pPr>
        <w:pStyle w:val="ListBullet2"/>
      </w:pPr>
      <w:r w:rsidRPr="00A8309F">
        <w:t xml:space="preserve">Time is lost to lack of automation and awkward </w:t>
      </w:r>
      <w:r w:rsidR="002504E8" w:rsidRPr="00A8309F">
        <w:t>workflow</w:t>
      </w:r>
    </w:p>
    <w:p w14:paraId="1562F924" w14:textId="1019AEF0" w:rsidR="00675583" w:rsidRPr="00A8309F" w:rsidRDefault="00675583" w:rsidP="00A37A92">
      <w:pPr>
        <w:pStyle w:val="ListBullet2"/>
      </w:pPr>
      <w:r w:rsidRPr="00A8309F">
        <w:t>Images are a</w:t>
      </w:r>
      <w:r w:rsidR="002504E8" w:rsidRPr="00A8309F">
        <w:t>bsent from</w:t>
      </w:r>
      <w:r w:rsidRPr="00A8309F">
        <w:t xml:space="preserve"> the EMR</w:t>
      </w:r>
      <w:r w:rsidR="002504E8" w:rsidRPr="00A8309F">
        <w:t xml:space="preserve">, or are </w:t>
      </w:r>
      <w:r w:rsidR="00D54D93" w:rsidRPr="00A8309F">
        <w:t>lumped together on the EMR in a single</w:t>
      </w:r>
      <w:r w:rsidR="002504E8" w:rsidRPr="00A8309F">
        <w:t xml:space="preserve"> "container" without easy ways to differentiate and navigate them</w:t>
      </w:r>
    </w:p>
    <w:p w14:paraId="10FCA742" w14:textId="77777777" w:rsidR="00675583" w:rsidRPr="00A8309F" w:rsidRDefault="00D84AA0" w:rsidP="00A37A92">
      <w:pPr>
        <w:pStyle w:val="ListBullet2"/>
      </w:pPr>
      <w:r w:rsidRPr="00A8309F">
        <w:lastRenderedPageBreak/>
        <w:t>The medical imaging record is "siloed" across many department systems</w:t>
      </w:r>
      <w:r w:rsidR="00675583" w:rsidRPr="00A8309F">
        <w:t xml:space="preserve"> </w:t>
      </w:r>
    </w:p>
    <w:p w14:paraId="47A945E6" w14:textId="77777777" w:rsidR="00675583" w:rsidRPr="00A8309F" w:rsidRDefault="00D84AA0" w:rsidP="00A37A92">
      <w:pPr>
        <w:pStyle w:val="ListBullet2"/>
      </w:pPr>
      <w:r w:rsidRPr="00A8309F">
        <w:t>Images are placed in a paper record or s</w:t>
      </w:r>
      <w:r w:rsidR="00675583" w:rsidRPr="00A8309F">
        <w:t xml:space="preserve">canned into </w:t>
      </w:r>
      <w:r w:rsidRPr="00A8309F">
        <w:t xml:space="preserve">the </w:t>
      </w:r>
      <w:r w:rsidR="00675583" w:rsidRPr="00A8309F">
        <w:t xml:space="preserve">EMR without </w:t>
      </w:r>
      <w:r w:rsidRPr="00A8309F">
        <w:t xml:space="preserve">the </w:t>
      </w:r>
      <w:r w:rsidR="00675583" w:rsidRPr="00A8309F">
        <w:t>metadata</w:t>
      </w:r>
      <w:r w:rsidRPr="00A8309F">
        <w:t xml:space="preserve"> needed to readily locate and access them again when needed</w:t>
      </w:r>
    </w:p>
    <w:p w14:paraId="43EB67DD" w14:textId="77777777" w:rsidR="00675583" w:rsidRPr="00A8309F" w:rsidRDefault="00675583" w:rsidP="00A37A92">
      <w:pPr>
        <w:pStyle w:val="ListBullet2"/>
      </w:pPr>
      <w:r w:rsidRPr="00A8309F">
        <w:t xml:space="preserve">Images </w:t>
      </w:r>
      <w:r w:rsidR="00D84AA0" w:rsidRPr="00A8309F">
        <w:t>are not a</w:t>
      </w:r>
      <w:r w:rsidRPr="00A8309F">
        <w:t>vailable to the Care Team</w:t>
      </w:r>
    </w:p>
    <w:p w14:paraId="38FC64EC" w14:textId="77777777" w:rsidR="00675583" w:rsidRPr="00A8309F" w:rsidRDefault="00D84AA0" w:rsidP="00A37A92">
      <w:pPr>
        <w:pStyle w:val="ListBullet2"/>
      </w:pPr>
      <w:r w:rsidRPr="00A8309F">
        <w:t>Data sharing with affiliated h</w:t>
      </w:r>
      <w:r w:rsidR="00675583" w:rsidRPr="00A8309F">
        <w:t>ospitals</w:t>
      </w:r>
      <w:r w:rsidRPr="00A8309F">
        <w:t xml:space="preserve"> is limited or non-existent</w:t>
      </w:r>
    </w:p>
    <w:p w14:paraId="367920ED" w14:textId="77777777" w:rsidR="00860F53" w:rsidRPr="00A8309F" w:rsidRDefault="001F3265" w:rsidP="00A37A92">
      <w:pPr>
        <w:pStyle w:val="BodyText"/>
      </w:pPr>
      <w:r w:rsidRPr="00A8309F">
        <w:t xml:space="preserve">The EBIW Profile </w:t>
      </w:r>
      <w:r w:rsidR="00A01DBC" w:rsidRPr="00A8309F">
        <w:t>follows the pattern of SWF</w:t>
      </w:r>
      <w:r w:rsidRPr="00A8309F">
        <w:t xml:space="preserve">.b: </w:t>
      </w:r>
    </w:p>
    <w:p w14:paraId="6A686CC3" w14:textId="6589BE21" w:rsidR="00287796" w:rsidRPr="00A8309F" w:rsidRDefault="00287796" w:rsidP="0085720C">
      <w:pPr>
        <w:pStyle w:val="ListBullet2"/>
      </w:pPr>
      <w:r w:rsidRPr="00A8309F">
        <w:t>e</w:t>
      </w:r>
      <w:r w:rsidR="001F3265" w:rsidRPr="00A8309F">
        <w:t>stablish</w:t>
      </w:r>
      <w:r w:rsidR="00A01DBC" w:rsidRPr="00A8309F">
        <w:t xml:space="preserve"> enco</w:t>
      </w:r>
      <w:r w:rsidR="001F3265" w:rsidRPr="00A8309F">
        <w:t>unter/patient/context</w:t>
      </w:r>
    </w:p>
    <w:p w14:paraId="6E71FFEF" w14:textId="704FF437" w:rsidR="00287796" w:rsidRPr="00A8309F" w:rsidRDefault="001F3265" w:rsidP="0085720C">
      <w:pPr>
        <w:pStyle w:val="ListBullet2"/>
      </w:pPr>
      <w:r w:rsidRPr="00A8309F">
        <w:t>convey metadata</w:t>
      </w:r>
    </w:p>
    <w:p w14:paraId="7C4A5280" w14:textId="4658E854" w:rsidR="00287796" w:rsidRPr="00A8309F" w:rsidRDefault="001F3265" w:rsidP="0085720C">
      <w:pPr>
        <w:pStyle w:val="ListBullet2"/>
      </w:pPr>
      <w:r w:rsidRPr="00A8309F">
        <w:t>capture</w:t>
      </w:r>
      <w:r w:rsidR="00A01DBC" w:rsidRPr="00A8309F">
        <w:t>/stor</w:t>
      </w:r>
      <w:r w:rsidRPr="00A8309F">
        <w:t>e image data</w:t>
      </w:r>
    </w:p>
    <w:p w14:paraId="0C3D3BD1" w14:textId="5BD5AC37" w:rsidR="00287796" w:rsidRPr="00A8309F" w:rsidRDefault="001F3265" w:rsidP="0085720C">
      <w:pPr>
        <w:pStyle w:val="ListBullet2"/>
      </w:pPr>
      <w:r w:rsidRPr="00A8309F">
        <w:t>index/archive</w:t>
      </w:r>
      <w:r w:rsidR="00A01DBC" w:rsidRPr="00A8309F">
        <w:t xml:space="preserve"> images</w:t>
      </w:r>
    </w:p>
    <w:p w14:paraId="05FD50DB" w14:textId="6D147306" w:rsidR="009F0B4B" w:rsidRPr="00A8309F" w:rsidRDefault="00A01DBC" w:rsidP="00287796">
      <w:pPr>
        <w:pStyle w:val="BodyText"/>
      </w:pPr>
      <w:r w:rsidRPr="00A8309F">
        <w:t xml:space="preserve">Encounter-based imaging should get the same end result </w:t>
      </w:r>
      <w:r w:rsidR="00287796" w:rsidRPr="00A8309F">
        <w:t xml:space="preserve">(the ability to find, access, analyze and use acquired images) </w:t>
      </w:r>
      <w:r w:rsidRPr="00A8309F">
        <w:t xml:space="preserve">as if </w:t>
      </w:r>
      <w:r w:rsidR="001F3265" w:rsidRPr="00A8309F">
        <w:t>the clinician placed the order</w:t>
      </w:r>
      <w:r w:rsidR="00995DB2" w:rsidRPr="00A8309F">
        <w:t xml:space="preserve">. </w:t>
      </w:r>
      <w:r w:rsidR="006D7A24" w:rsidRPr="00A8309F">
        <w:t xml:space="preserve">This </w:t>
      </w:r>
      <w:r w:rsidR="00442469" w:rsidRPr="00A8309F">
        <w:t>profile</w:t>
      </w:r>
      <w:r w:rsidR="006D7A24" w:rsidRPr="00A8309F">
        <w:t xml:space="preserve"> does not address d</w:t>
      </w:r>
      <w:r w:rsidR="00E00CA0" w:rsidRPr="00A8309F">
        <w:t xml:space="preserve">isplay criteria for encounter-based imaging </w:t>
      </w:r>
      <w:r w:rsidR="006D7A24" w:rsidRPr="00A8309F">
        <w:t>as new criteria relative to existing conventional medical imaging were not identified</w:t>
      </w:r>
      <w:r w:rsidR="00995DB2" w:rsidRPr="00A8309F">
        <w:t xml:space="preserve">. </w:t>
      </w:r>
    </w:p>
    <w:p w14:paraId="54A6EE60" w14:textId="31A1601D" w:rsidR="00A85861" w:rsidRPr="00A8309F" w:rsidRDefault="00CB7E87" w:rsidP="00D91815">
      <w:pPr>
        <w:pStyle w:val="Heading2"/>
        <w:numPr>
          <w:ilvl w:val="0"/>
          <w:numId w:val="0"/>
        </w:numPr>
        <w:rPr>
          <w:noProof w:val="0"/>
        </w:rPr>
      </w:pPr>
      <w:bookmarkStart w:id="35" w:name="_Toc8641621"/>
      <w:r w:rsidRPr="00A8309F">
        <w:rPr>
          <w:noProof w:val="0"/>
        </w:rPr>
        <w:t>47.</w:t>
      </w:r>
      <w:r w:rsidR="00CF283F" w:rsidRPr="00A8309F">
        <w:rPr>
          <w:noProof w:val="0"/>
        </w:rPr>
        <w:t xml:space="preserve">1 </w:t>
      </w:r>
      <w:r w:rsidR="009D4109" w:rsidRPr="00A8309F">
        <w:rPr>
          <w:noProof w:val="0"/>
        </w:rPr>
        <w:t>EBIW</w:t>
      </w:r>
      <w:r w:rsidR="00FF4C4E" w:rsidRPr="00A8309F">
        <w:rPr>
          <w:noProof w:val="0"/>
        </w:rPr>
        <w:t xml:space="preserve"> </w:t>
      </w:r>
      <w:r w:rsidR="00CF283F" w:rsidRPr="00A8309F">
        <w:rPr>
          <w:noProof w:val="0"/>
        </w:rPr>
        <w:t>Actors</w:t>
      </w:r>
      <w:r w:rsidR="008608EF" w:rsidRPr="00A8309F">
        <w:rPr>
          <w:noProof w:val="0"/>
        </w:rPr>
        <w:t xml:space="preserve">, </w:t>
      </w:r>
      <w:r w:rsidR="00CF283F" w:rsidRPr="00A8309F">
        <w:rPr>
          <w:noProof w:val="0"/>
        </w:rPr>
        <w:t>Transactions</w:t>
      </w:r>
      <w:bookmarkEnd w:id="25"/>
      <w:bookmarkEnd w:id="26"/>
      <w:bookmarkEnd w:id="27"/>
      <w:bookmarkEnd w:id="28"/>
      <w:bookmarkEnd w:id="29"/>
      <w:bookmarkEnd w:id="30"/>
      <w:bookmarkEnd w:id="31"/>
      <w:bookmarkEnd w:id="32"/>
      <w:r w:rsidR="008608EF" w:rsidRPr="00A8309F">
        <w:rPr>
          <w:noProof w:val="0"/>
        </w:rPr>
        <w:t>,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p w14:paraId="2313B018" w14:textId="53F9537A" w:rsidR="003B70A2" w:rsidRPr="00A8309F" w:rsidRDefault="00323461" w:rsidP="00323461">
      <w:pPr>
        <w:pStyle w:val="BodyText"/>
      </w:pPr>
      <w:r w:rsidRPr="00A8309F">
        <w:t>This section define</w:t>
      </w:r>
      <w:r w:rsidR="00D422BB" w:rsidRPr="00A8309F">
        <w:t>s the actors, transactions, and/</w:t>
      </w:r>
      <w:r w:rsidRPr="00A8309F">
        <w:t xml:space="preserve">or content modules </w:t>
      </w:r>
      <w:r w:rsidR="006D4881" w:rsidRPr="00A8309F">
        <w:t xml:space="preserve">in this </w:t>
      </w:r>
      <w:r w:rsidRPr="00A8309F">
        <w:t>profile</w:t>
      </w:r>
      <w:r w:rsidR="00887E40" w:rsidRPr="00A8309F">
        <w:t xml:space="preserve">. </w:t>
      </w:r>
      <w:r w:rsidR="006C371A" w:rsidRPr="00A8309F">
        <w:t>General definitions of actors</w:t>
      </w:r>
      <w:r w:rsidR="00BA1A91" w:rsidRPr="00A8309F">
        <w:t xml:space="preserve"> </w:t>
      </w:r>
      <w:r w:rsidR="006C371A" w:rsidRPr="00A8309F">
        <w:t xml:space="preserve">are given in the Technical Frameworks General Introduction </w:t>
      </w:r>
      <w:r w:rsidR="006514EA" w:rsidRPr="00A8309F">
        <w:t>Appendix</w:t>
      </w:r>
      <w:r w:rsidR="00BA1A91" w:rsidRPr="00A8309F">
        <w:t xml:space="preserve"> A </w:t>
      </w:r>
      <w:r w:rsidR="001134EB" w:rsidRPr="00A8309F">
        <w:t xml:space="preserve">at </w:t>
      </w:r>
      <w:hyperlink r:id="rId19" w:anchor="GenIntro" w:history="1">
        <w:r w:rsidR="008A043B" w:rsidRPr="00A8309F">
          <w:rPr>
            <w:rStyle w:val="Hyperlink"/>
          </w:rPr>
          <w:t>http://ihe.net/Technical_Frameworks/#GenIntro</w:t>
        </w:r>
      </w:hyperlink>
      <w:r w:rsidR="005672A9" w:rsidRPr="00A8309F">
        <w:t>.</w:t>
      </w:r>
    </w:p>
    <w:p w14:paraId="45574CAE" w14:textId="16F0F468" w:rsidR="00ED0083" w:rsidRPr="00A8309F" w:rsidRDefault="00CF283F">
      <w:pPr>
        <w:pStyle w:val="BodyText"/>
      </w:pPr>
      <w:r w:rsidRPr="00A8309F">
        <w:t xml:space="preserve">Figure </w:t>
      </w:r>
      <w:r w:rsidR="00CB7E87" w:rsidRPr="00A8309F">
        <w:t>47.</w:t>
      </w:r>
      <w:r w:rsidRPr="00A8309F">
        <w:t xml:space="preserve">1-1 shows the actors directly involved in the </w:t>
      </w:r>
      <w:r w:rsidR="009D4109" w:rsidRPr="00A8309F">
        <w:t>EBIW</w:t>
      </w:r>
      <w:r w:rsidRPr="00A8309F">
        <w:t xml:space="preserve"> Profile and the relevant transactions between them</w:t>
      </w:r>
      <w:r w:rsidR="00F0665F" w:rsidRPr="00A8309F">
        <w:t xml:space="preserve">. </w:t>
      </w:r>
      <w:r w:rsidR="001F7A35" w:rsidRPr="00A8309F">
        <w:t>If needed for context, o</w:t>
      </w:r>
      <w:r w:rsidRPr="00A8309F">
        <w:t>ther actors that may be indirectly involved due to their participation i</w:t>
      </w:r>
      <w:r w:rsidR="00D91815" w:rsidRPr="00A8309F">
        <w:t>n other related profiles</w:t>
      </w:r>
      <w:r w:rsidR="001F7A35" w:rsidRPr="00A8309F">
        <w:t xml:space="preserve"> are </w:t>
      </w:r>
      <w:r w:rsidR="00E61A6A" w:rsidRPr="00A8309F">
        <w:t>shown in dotted lines</w:t>
      </w:r>
      <w:r w:rsidR="00F0665F" w:rsidRPr="00A8309F">
        <w:t xml:space="preserve">. </w:t>
      </w:r>
      <w:r w:rsidR="00E61A6A" w:rsidRPr="00A8309F">
        <w:t>Actors which have a mandatory grouping are shown in conjoined boxes.</w:t>
      </w:r>
    </w:p>
    <w:p w14:paraId="41257F62" w14:textId="77777777" w:rsidR="00E314BE" w:rsidRPr="00A8309F" w:rsidRDefault="00E314BE" w:rsidP="00687975">
      <w:pPr>
        <w:pStyle w:val="BodyText"/>
      </w:pPr>
    </w:p>
    <w:p w14:paraId="22B36530" w14:textId="77777777" w:rsidR="00077324" w:rsidRPr="00A8309F" w:rsidRDefault="000030CD" w:rsidP="00A37A92">
      <w:pPr>
        <w:pStyle w:val="BodyText"/>
      </w:pPr>
      <w:r w:rsidRPr="00A8309F">
        <w:rPr>
          <w:noProof/>
        </w:rPr>
        <w:lastRenderedPageBreak/>
        <mc:AlternateContent>
          <mc:Choice Requires="wpc">
            <w:drawing>
              <wp:inline distT="0" distB="0" distL="0" distR="0" wp14:anchorId="7B80557D" wp14:editId="6B31728B">
                <wp:extent cx="6229350" cy="3533775"/>
                <wp:effectExtent l="0" t="0" r="0" b="0"/>
                <wp:docPr id="247"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 name="Line 49"/>
                        <wps:cNvCnPr>
                          <a:cxnSpLocks noChangeShapeType="1"/>
                          <a:endCxn id="235" idx="3"/>
                        </wps:cNvCnPr>
                        <wps:spPr bwMode="auto">
                          <a:xfrm flipH="1" flipV="1">
                            <a:off x="3000427" y="2227134"/>
                            <a:ext cx="2192135" cy="11241"/>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32" name="Line 50"/>
                        <wps:cNvCnPr>
                          <a:cxnSpLocks noChangeShapeType="1"/>
                        </wps:cNvCnPr>
                        <wps:spPr bwMode="auto">
                          <a:xfrm>
                            <a:off x="2333087" y="1152525"/>
                            <a:ext cx="0" cy="796667"/>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33" name="Rectangle 52"/>
                        <wps:cNvSpPr>
                          <a:spLocks noChangeArrowheads="1"/>
                        </wps:cNvSpPr>
                        <wps:spPr bwMode="auto">
                          <a:xfrm>
                            <a:off x="2355011" y="1560293"/>
                            <a:ext cx="2820837" cy="2298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989702E" w14:textId="32F17752" w:rsidR="00780CF9" w:rsidRPr="00AE7434" w:rsidRDefault="00780CF9" w:rsidP="00702CDE">
                              <w:pPr>
                                <w:spacing w:before="0"/>
                                <w:rPr>
                                  <w:sz w:val="20"/>
                                  <w:szCs w:val="22"/>
                                </w:rPr>
                              </w:pPr>
                              <w:r w:rsidRPr="00AE7434">
                                <w:rPr>
                                  <w:sz w:val="20"/>
                                  <w:szCs w:val="22"/>
                                </w:rPr>
                                <w:t>↑ Get Encounter Imaging Context [RAD-130]</w:t>
                              </w:r>
                              <w:r>
                                <w:rPr>
                                  <w:sz w:val="20"/>
                                  <w:szCs w:val="22"/>
                                </w:rPr>
                                <w:t xml:space="preserve"> (MWL)</w:t>
                              </w:r>
                            </w:p>
                          </w:txbxContent>
                        </wps:txbx>
                        <wps:bodyPr rot="0" vert="horz" wrap="square" lIns="0" tIns="0" rIns="0" bIns="0" anchor="t" anchorCtr="0" upright="1">
                          <a:noAutofit/>
                        </wps:bodyPr>
                      </wps:wsp>
                      <wps:wsp>
                        <wps:cNvPr id="234" name="Text Box 53"/>
                        <wps:cNvSpPr txBox="1">
                          <a:spLocks noChangeArrowheads="1"/>
                        </wps:cNvSpPr>
                        <wps:spPr bwMode="auto">
                          <a:xfrm>
                            <a:off x="1632084" y="559306"/>
                            <a:ext cx="972185" cy="572770"/>
                          </a:xfrm>
                          <a:prstGeom prst="rect">
                            <a:avLst/>
                          </a:prstGeom>
                          <a:solidFill>
                            <a:srgbClr val="FFFFFF"/>
                          </a:solidFill>
                          <a:ln w="25400">
                            <a:solidFill>
                              <a:srgbClr val="000000"/>
                            </a:solidFill>
                            <a:miter lim="800000"/>
                            <a:headEnd/>
                            <a:tailEnd/>
                          </a:ln>
                        </wps:spPr>
                        <wps:txbx>
                          <w:txbxContent>
                            <w:p w14:paraId="7EFC23DD" w14:textId="77777777" w:rsidR="00780CF9" w:rsidRPr="00AE7434" w:rsidRDefault="00780CF9" w:rsidP="00702CDE">
                              <w:pPr>
                                <w:spacing w:after="120"/>
                                <w:jc w:val="center"/>
                                <w:rPr>
                                  <w:sz w:val="22"/>
                                </w:rPr>
                              </w:pPr>
                              <w:r w:rsidRPr="00AE7434">
                                <w:rPr>
                                  <w:sz w:val="22"/>
                                </w:rPr>
                                <w:t>Encounter</w:t>
                              </w:r>
                              <w:r w:rsidRPr="00AE7434">
                                <w:rPr>
                                  <w:sz w:val="22"/>
                                </w:rPr>
                                <w:br/>
                                <w:t>Manager</w:t>
                              </w:r>
                            </w:p>
                          </w:txbxContent>
                        </wps:txbx>
                        <wps:bodyPr rot="0" vert="horz" wrap="square" lIns="91440" tIns="45720" rIns="91440" bIns="45720" anchor="t" anchorCtr="0" upright="1">
                          <a:noAutofit/>
                        </wps:bodyPr>
                      </wps:wsp>
                      <wps:wsp>
                        <wps:cNvPr id="235" name="Text Box 54"/>
                        <wps:cNvSpPr txBox="1">
                          <a:spLocks noChangeArrowheads="1"/>
                        </wps:cNvSpPr>
                        <wps:spPr bwMode="auto">
                          <a:xfrm>
                            <a:off x="2113332" y="1949192"/>
                            <a:ext cx="887095" cy="555883"/>
                          </a:xfrm>
                          <a:prstGeom prst="rect">
                            <a:avLst/>
                          </a:prstGeom>
                          <a:solidFill>
                            <a:srgbClr val="FFFFFF"/>
                          </a:solidFill>
                          <a:ln w="25400">
                            <a:solidFill>
                              <a:srgbClr val="000000"/>
                            </a:solidFill>
                            <a:miter lim="800000"/>
                            <a:headEnd/>
                            <a:tailEnd/>
                          </a:ln>
                        </wps:spPr>
                        <wps:txbx>
                          <w:txbxContent>
                            <w:p w14:paraId="20F41618" w14:textId="772A40F6" w:rsidR="00780CF9" w:rsidRPr="00AE7434" w:rsidRDefault="00780CF9" w:rsidP="00702CDE">
                              <w:pPr>
                                <w:spacing w:after="120"/>
                                <w:jc w:val="center"/>
                                <w:rPr>
                                  <w:sz w:val="22"/>
                                </w:rPr>
                              </w:pPr>
                              <w:r w:rsidRPr="00AE7434">
                                <w:rPr>
                                  <w:sz w:val="22"/>
                                </w:rPr>
                                <w:t>Acquisition Modality</w:t>
                              </w:r>
                            </w:p>
                          </w:txbxContent>
                        </wps:txbx>
                        <wps:bodyPr rot="0" vert="horz" wrap="square" lIns="91440" tIns="45720" rIns="91440" bIns="45720" anchor="t" anchorCtr="0" upright="1">
                          <a:noAutofit/>
                        </wps:bodyPr>
                      </wps:wsp>
                      <wps:wsp>
                        <wps:cNvPr id="237" name="Text Box 58"/>
                        <wps:cNvSpPr txBox="1">
                          <a:spLocks noChangeArrowheads="1"/>
                        </wps:cNvSpPr>
                        <wps:spPr bwMode="auto">
                          <a:xfrm>
                            <a:off x="4610118" y="549652"/>
                            <a:ext cx="1157107" cy="572770"/>
                          </a:xfrm>
                          <a:prstGeom prst="rect">
                            <a:avLst/>
                          </a:prstGeom>
                          <a:solidFill>
                            <a:srgbClr val="FFFFFF"/>
                          </a:solidFill>
                          <a:ln w="25400">
                            <a:solidFill>
                              <a:srgbClr val="000000"/>
                            </a:solidFill>
                            <a:miter lim="800000"/>
                            <a:headEnd/>
                            <a:tailEnd/>
                          </a:ln>
                        </wps:spPr>
                        <wps:txbx>
                          <w:txbxContent>
                            <w:p w14:paraId="629D707E" w14:textId="7E667442" w:rsidR="00780CF9" w:rsidRPr="00AE7434" w:rsidRDefault="00780CF9" w:rsidP="00CB56D1">
                              <w:pPr>
                                <w:jc w:val="center"/>
                                <w:rPr>
                                  <w:sz w:val="22"/>
                                </w:rPr>
                              </w:pPr>
                              <w:r w:rsidRPr="00AE7434">
                                <w:rPr>
                                  <w:sz w:val="22"/>
                                </w:rPr>
                                <w:t>Image Manager/</w:t>
                              </w:r>
                              <w:r w:rsidRPr="00AE7434">
                                <w:rPr>
                                  <w:sz w:val="22"/>
                                </w:rPr>
                                <w:br/>
                                <w:t>Archive</w:t>
                              </w:r>
                            </w:p>
                          </w:txbxContent>
                        </wps:txbx>
                        <wps:bodyPr rot="0" vert="horz" wrap="square" lIns="0" tIns="0" rIns="0" bIns="0" anchor="t" anchorCtr="0" upright="1">
                          <a:noAutofit/>
                        </wps:bodyPr>
                      </wps:wsp>
                      <wps:wsp>
                        <wps:cNvPr id="238" name="Rectangle 202"/>
                        <wps:cNvSpPr>
                          <a:spLocks noChangeArrowheads="1"/>
                        </wps:cNvSpPr>
                        <wps:spPr bwMode="auto">
                          <a:xfrm>
                            <a:off x="3054321" y="2054420"/>
                            <a:ext cx="2277997" cy="1839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993FFD6" w14:textId="70784C36" w:rsidR="00780CF9" w:rsidRPr="00AE7434" w:rsidRDefault="00780CF9" w:rsidP="00702CDE">
                              <w:pPr>
                                <w:spacing w:before="0"/>
                                <w:rPr>
                                  <w:sz w:val="20"/>
                                  <w:szCs w:val="22"/>
                                </w:rPr>
                              </w:pPr>
                              <w:r w:rsidRPr="00AE7434">
                                <w:rPr>
                                  <w:sz w:val="20"/>
                                  <w:szCs w:val="22"/>
                                </w:rPr>
                                <w:t>→ Store Encounter Images [RAD-131]</w:t>
                              </w:r>
                            </w:p>
                          </w:txbxContent>
                        </wps:txbx>
                        <wps:bodyPr rot="0" vert="horz" wrap="square" lIns="0" tIns="0" rIns="0" bIns="0" anchor="t" anchorCtr="0" upright="1">
                          <a:noAutofit/>
                        </wps:bodyPr>
                      </wps:wsp>
                      <wps:wsp>
                        <wps:cNvPr id="241" name="Line 239"/>
                        <wps:cNvCnPr>
                          <a:cxnSpLocks noChangeShapeType="1"/>
                          <a:endCxn id="96" idx="0"/>
                        </wps:cNvCnPr>
                        <wps:spPr bwMode="auto">
                          <a:xfrm>
                            <a:off x="534160" y="246060"/>
                            <a:ext cx="0" cy="306261"/>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42" name="Line 240"/>
                        <wps:cNvCnPr>
                          <a:cxnSpLocks noChangeShapeType="1"/>
                        </wps:cNvCnPr>
                        <wps:spPr bwMode="auto">
                          <a:xfrm flipH="1">
                            <a:off x="5192562" y="1143317"/>
                            <a:ext cx="10473" cy="1095058"/>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44" name="Line 241"/>
                        <wps:cNvCnPr>
                          <a:cxnSpLocks noChangeShapeType="1"/>
                        </wps:cNvCnPr>
                        <wps:spPr bwMode="auto">
                          <a:xfrm flipH="1" flipV="1">
                            <a:off x="534160" y="246060"/>
                            <a:ext cx="4895402" cy="11807"/>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45" name="Rectangle 242"/>
                        <wps:cNvSpPr>
                          <a:spLocks noChangeArrowheads="1"/>
                        </wps:cNvSpPr>
                        <wps:spPr bwMode="auto">
                          <a:xfrm>
                            <a:off x="2852008" y="59054"/>
                            <a:ext cx="2992513" cy="2298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7E74311" w14:textId="52109CAA" w:rsidR="00780CF9" w:rsidRPr="00AE7434" w:rsidRDefault="00780CF9" w:rsidP="00702CDE">
                              <w:pPr>
                                <w:spacing w:before="0"/>
                                <w:rPr>
                                  <w:sz w:val="20"/>
                                  <w:szCs w:val="22"/>
                                </w:rPr>
                              </w:pPr>
                              <w:r w:rsidRPr="00AE7434">
                                <w:rPr>
                                  <w:sz w:val="20"/>
                                  <w:szCs w:val="22"/>
                                </w:rPr>
                                <w:t>← Notify of Imaging Results [RAD-132]</w:t>
                              </w:r>
                            </w:p>
                          </w:txbxContent>
                        </wps:txbx>
                        <wps:bodyPr rot="0" vert="horz" wrap="square" lIns="0" tIns="0" rIns="0" bIns="0" anchor="t" anchorCtr="0" upright="1">
                          <a:noAutofit/>
                        </wps:bodyPr>
                      </wps:wsp>
                      <wps:wsp>
                        <wps:cNvPr id="96" name="Text Box 56"/>
                        <wps:cNvSpPr txBox="1">
                          <a:spLocks noChangeArrowheads="1"/>
                        </wps:cNvSpPr>
                        <wps:spPr bwMode="auto">
                          <a:xfrm>
                            <a:off x="36000" y="552321"/>
                            <a:ext cx="996320" cy="571500"/>
                          </a:xfrm>
                          <a:prstGeom prst="rect">
                            <a:avLst/>
                          </a:prstGeom>
                          <a:solidFill>
                            <a:srgbClr val="FFFFFF"/>
                          </a:solidFill>
                          <a:ln w="25400">
                            <a:solidFill>
                              <a:srgbClr val="000000"/>
                            </a:solidFill>
                            <a:miter lim="800000"/>
                            <a:headEnd/>
                            <a:tailEnd/>
                          </a:ln>
                        </wps:spPr>
                        <wps:txbx>
                          <w:txbxContent>
                            <w:p w14:paraId="092158FB" w14:textId="1DA8DEC2" w:rsidR="00780CF9" w:rsidRPr="00AE7434" w:rsidRDefault="00780CF9" w:rsidP="00960247">
                              <w:pPr>
                                <w:pStyle w:val="NormalWeb"/>
                                <w:spacing w:after="120"/>
                                <w:jc w:val="center"/>
                                <w:rPr>
                                  <w:sz w:val="22"/>
                                </w:rPr>
                              </w:pPr>
                              <w:r w:rsidRPr="00AE7434">
                                <w:rPr>
                                  <w:sz w:val="22"/>
                                </w:rPr>
                                <w:t>Results Aggregator</w:t>
                              </w:r>
                            </w:p>
                          </w:txbxContent>
                        </wps:txbx>
                        <wps:bodyPr rot="0" vert="horz" wrap="square" lIns="91440" tIns="45720" rIns="91440" bIns="45720" anchor="t" anchorCtr="0" upright="1">
                          <a:noAutofit/>
                        </wps:bodyPr>
                      </wps:wsp>
                      <wps:wsp>
                        <wps:cNvPr id="110" name="Line 239"/>
                        <wps:cNvCnPr>
                          <a:cxnSpLocks noChangeShapeType="1"/>
                        </wps:cNvCnPr>
                        <wps:spPr bwMode="auto">
                          <a:xfrm>
                            <a:off x="5419194" y="243582"/>
                            <a:ext cx="0" cy="30607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115" name="Line 239"/>
                        <wps:cNvCnPr>
                          <a:cxnSpLocks noChangeShapeType="1"/>
                        </wps:cNvCnPr>
                        <wps:spPr bwMode="auto">
                          <a:xfrm>
                            <a:off x="2113333" y="257867"/>
                            <a:ext cx="0" cy="30607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116" name="Line 49"/>
                        <wps:cNvCnPr>
                          <a:cxnSpLocks noChangeShapeType="1"/>
                        </wps:cNvCnPr>
                        <wps:spPr bwMode="auto">
                          <a:xfrm flipH="1">
                            <a:off x="3028950" y="3212125"/>
                            <a:ext cx="2371725" cy="0"/>
                          </a:xfrm>
                          <a:prstGeom prst="line">
                            <a:avLst/>
                          </a:prstGeom>
                          <a:noFill/>
                          <a:ln w="19050">
                            <a:solidFill>
                              <a:srgbClr val="000000"/>
                            </a:solidFill>
                            <a:round/>
                            <a:headEnd/>
                            <a:tailEnd/>
                          </a:ln>
                          <a:effectLst/>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122" name="Text Box 54"/>
                        <wps:cNvSpPr txBox="1">
                          <a:spLocks noChangeArrowheads="1"/>
                        </wps:cNvSpPr>
                        <wps:spPr bwMode="auto">
                          <a:xfrm>
                            <a:off x="2113332" y="2932725"/>
                            <a:ext cx="887095" cy="524850"/>
                          </a:xfrm>
                          <a:prstGeom prst="rect">
                            <a:avLst/>
                          </a:prstGeom>
                          <a:solidFill>
                            <a:srgbClr val="FFFFFF"/>
                          </a:solidFill>
                          <a:ln w="25400">
                            <a:solidFill>
                              <a:srgbClr val="000000"/>
                            </a:solidFill>
                            <a:miter lim="800000"/>
                            <a:headEnd/>
                            <a:tailEnd/>
                          </a:ln>
                        </wps:spPr>
                        <wps:txbx>
                          <w:txbxContent>
                            <w:p w14:paraId="2B145F98" w14:textId="23D757CB" w:rsidR="00780CF9" w:rsidRDefault="00780CF9" w:rsidP="007A6DD3">
                              <w:pPr>
                                <w:pStyle w:val="NormalWeb"/>
                                <w:spacing w:after="120"/>
                                <w:jc w:val="center"/>
                              </w:pPr>
                              <w:r>
                                <w:rPr>
                                  <w:sz w:val="22"/>
                                  <w:szCs w:val="22"/>
                                </w:rPr>
                                <w:t>Lightweight Modality</w:t>
                              </w:r>
                            </w:p>
                          </w:txbxContent>
                        </wps:txbx>
                        <wps:bodyPr rot="0" vert="horz" wrap="square" lIns="0" tIns="45720" rIns="0" bIns="45720" anchor="t" anchorCtr="0" upright="1">
                          <a:noAutofit/>
                        </wps:bodyPr>
                      </wps:wsp>
                      <wps:wsp>
                        <wps:cNvPr id="123" name="Rectangle 123"/>
                        <wps:cNvSpPr>
                          <a:spLocks noChangeArrowheads="1"/>
                        </wps:cNvSpPr>
                        <wps:spPr bwMode="auto">
                          <a:xfrm>
                            <a:off x="3053768" y="3019245"/>
                            <a:ext cx="2337535" cy="202405"/>
                          </a:xfrm>
                          <a:prstGeom prst="rect">
                            <a:avLst/>
                          </a:prstGeom>
                          <a:noFill/>
                          <a:ln>
                            <a:noFill/>
                          </a:ln>
                          <a:effectLst/>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3F445E" w14:textId="3AEEF02B" w:rsidR="00780CF9" w:rsidRDefault="00780CF9" w:rsidP="007A6DD3">
                              <w:pPr>
                                <w:pStyle w:val="NormalWeb"/>
                                <w:spacing w:before="0"/>
                              </w:pPr>
                              <w:r>
                                <w:rPr>
                                  <w:sz w:val="20"/>
                                  <w:szCs w:val="20"/>
                                </w:rPr>
                                <w:t>→ Store Instances Over the Web [RAD-108]</w:t>
                              </w:r>
                            </w:p>
                          </w:txbxContent>
                        </wps:txbx>
                        <wps:bodyPr rot="0" vert="horz" wrap="square" lIns="0" tIns="0" rIns="0" bIns="0" anchor="t" anchorCtr="0" upright="1">
                          <a:noAutofit/>
                        </wps:bodyPr>
                      </wps:wsp>
                      <wps:wsp>
                        <wps:cNvPr id="124" name="Line 240"/>
                        <wps:cNvCnPr>
                          <a:cxnSpLocks noChangeShapeType="1"/>
                        </wps:cNvCnPr>
                        <wps:spPr bwMode="auto">
                          <a:xfrm flipH="1">
                            <a:off x="5391303" y="1117446"/>
                            <a:ext cx="9372" cy="2094678"/>
                          </a:xfrm>
                          <a:prstGeom prst="line">
                            <a:avLst/>
                          </a:prstGeom>
                          <a:noFill/>
                          <a:ln w="19050">
                            <a:solidFill>
                              <a:srgbClr val="000000"/>
                            </a:solidFill>
                            <a:round/>
                            <a:headEnd/>
                            <a:tailEnd/>
                          </a:ln>
                          <a:effectLst/>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125" name="Line 50"/>
                        <wps:cNvCnPr>
                          <a:cxnSpLocks noChangeShapeType="1"/>
                        </wps:cNvCnPr>
                        <wps:spPr bwMode="auto">
                          <a:xfrm>
                            <a:off x="1884975" y="1115950"/>
                            <a:ext cx="0" cy="2107224"/>
                          </a:xfrm>
                          <a:prstGeom prst="line">
                            <a:avLst/>
                          </a:prstGeom>
                          <a:noFill/>
                          <a:ln w="19050">
                            <a:solidFill>
                              <a:srgbClr val="000000"/>
                            </a:solidFill>
                            <a:round/>
                            <a:headEnd/>
                            <a:tailEnd/>
                          </a:ln>
                          <a:effectLst/>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126" name="Line 49"/>
                        <wps:cNvCnPr>
                          <a:cxnSpLocks noChangeShapeType="1"/>
                        </wps:cNvCnPr>
                        <wps:spPr bwMode="auto">
                          <a:xfrm flipH="1" flipV="1">
                            <a:off x="1884975" y="3212124"/>
                            <a:ext cx="228358" cy="1"/>
                          </a:xfrm>
                          <a:prstGeom prst="line">
                            <a:avLst/>
                          </a:prstGeom>
                          <a:noFill/>
                          <a:ln w="19050">
                            <a:solidFill>
                              <a:srgbClr val="000000"/>
                            </a:solidFill>
                            <a:round/>
                            <a:headEnd/>
                            <a:tailEnd/>
                          </a:ln>
                          <a:effectLst/>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127" name="Rectangle 127"/>
                        <wps:cNvSpPr>
                          <a:spLocks noChangeArrowheads="1"/>
                        </wps:cNvSpPr>
                        <wps:spPr bwMode="auto">
                          <a:xfrm>
                            <a:off x="1942812" y="2704125"/>
                            <a:ext cx="2953725" cy="201000"/>
                          </a:xfrm>
                          <a:prstGeom prst="rect">
                            <a:avLst/>
                          </a:prstGeom>
                          <a:noFill/>
                          <a:ln>
                            <a:noFill/>
                          </a:ln>
                          <a:effectLst/>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8144819" w14:textId="1CFF5C5B" w:rsidR="00780CF9" w:rsidRDefault="00780CF9" w:rsidP="007A6DD3">
                              <w:pPr>
                                <w:pStyle w:val="NormalWeb"/>
                                <w:spacing w:before="0"/>
                              </w:pPr>
                              <w:r>
                                <w:rPr>
                                  <w:sz w:val="20"/>
                                  <w:szCs w:val="20"/>
                                </w:rPr>
                                <w:t>↑ Get Encounter Imaging Context [RAD-130] (UPS-RS)</w:t>
                              </w:r>
                            </w:p>
                          </w:txbxContent>
                        </wps:txbx>
                        <wps:bodyPr rot="0" vert="horz" wrap="square" lIns="0" tIns="0" rIns="0" bIns="0" anchor="t" anchorCtr="0" upright="1">
                          <a:noAutofit/>
                        </wps:bodyPr>
                      </wps:wsp>
                    </wpc:wpc>
                  </a:graphicData>
                </a:graphic>
              </wp:inline>
            </w:drawing>
          </mc:Choice>
          <mc:Fallback>
            <w:pict>
              <v:group w14:anchorId="7B80557D" id="Canvas 24" o:spid="_x0000_s1026" editas="canvas" style="width:490.5pt;height:278.25pt;mso-position-horizontal-relative:char;mso-position-vertical-relative:line" coordsize="62293,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293;height:35337;visibility:visible;mso-wrap-style:square">
                  <v:fill o:detectmouseclick="t"/>
                  <v:path o:connecttype="none"/>
                </v:shape>
                <v:line id="Line 49" o:spid="_x0000_s1028" style="position:absolute;flip:x y;visibility:visible;mso-wrap-style:square" from="30004,22271" to="51925,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" strokeweight="1.5pt"/>
                <v:line id="Line 50" o:spid="_x0000_s1029" style="position:absolute;visibility:visible;mso-wrap-style:square" from="23330,11525" to="23330,1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rect id="Rectangle 52" o:spid="_x0000_s1030" style="position:absolute;left:23550;top:15602;width:2820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2989702E" w14:textId="32F17752" w:rsidR="00780CF9" w:rsidRPr="00AE7434" w:rsidRDefault="00780CF9" w:rsidP="00702CDE">
                        <w:pPr>
                          <w:spacing w:before="0"/>
                          <w:rPr>
                            <w:sz w:val="20"/>
                            <w:szCs w:val="22"/>
                          </w:rPr>
                        </w:pPr>
                        <w:r w:rsidRPr="00AE7434">
                          <w:rPr>
                            <w:sz w:val="20"/>
                            <w:szCs w:val="22"/>
                          </w:rPr>
                          <w:t>↑ Get Encounter Imaging Context [RAD-130]</w:t>
                        </w:r>
                        <w:r>
                          <w:rPr>
                            <w:sz w:val="20"/>
                            <w:szCs w:val="22"/>
                          </w:rPr>
                          <w:t xml:space="preserve"> (MWL)</w:t>
                        </w:r>
                      </w:p>
                    </w:txbxContent>
                  </v:textbox>
                </v:rect>
                <v:shapetype id="_x0000_t202" coordsize="21600,21600" o:spt="202" path="m,l,21600r21600,l21600,xe">
                  <v:stroke joinstyle="miter"/>
                  <v:path gradientshapeok="t" o:connecttype="rect"/>
                </v:shapetype>
                <v:shape id="Text Box 53" o:spid="_x0000_s1031" type="#_x0000_t202" style="position:absolute;left:16320;top:5593;width:9722;height:5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" strokeweight="2pt">
                  <v:textbox>
                    <w:txbxContent>
                      <w:p w14:paraId="7EFC23DD" w14:textId="77777777" w:rsidR="00780CF9" w:rsidRPr="00AE7434" w:rsidRDefault="00780CF9" w:rsidP="00702CDE">
                        <w:pPr>
                          <w:spacing w:after="120"/>
                          <w:jc w:val="center"/>
                          <w:rPr>
                            <w:sz w:val="22"/>
                          </w:rPr>
                        </w:pPr>
                        <w:r w:rsidRPr="00AE7434">
                          <w:rPr>
                            <w:sz w:val="22"/>
                          </w:rPr>
                          <w:t>Encounter</w:t>
                        </w:r>
                        <w:r w:rsidRPr="00AE7434">
                          <w:rPr>
                            <w:sz w:val="22"/>
                          </w:rPr>
                          <w:br/>
                          <w:t>Manager</w:t>
                        </w:r>
                      </w:p>
                    </w:txbxContent>
                  </v:textbox>
                </v:shape>
                <v:shape id="Text Box 54" o:spid="_x0000_s1032" type="#_x0000_t202" style="position:absolute;left:21133;top:19491;width:8871;height: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" strokeweight="2pt">
                  <v:textbox>
                    <w:txbxContent>
                      <w:p w14:paraId="20F41618" w14:textId="772A40F6" w:rsidR="00780CF9" w:rsidRPr="00AE7434" w:rsidRDefault="00780CF9" w:rsidP="00702CDE">
                        <w:pPr>
                          <w:spacing w:after="120"/>
                          <w:jc w:val="center"/>
                          <w:rPr>
                            <w:sz w:val="22"/>
                          </w:rPr>
                        </w:pPr>
                        <w:r w:rsidRPr="00AE7434">
                          <w:rPr>
                            <w:sz w:val="22"/>
                          </w:rPr>
                          <w:t>Acquisition Modality</w:t>
                        </w:r>
                      </w:p>
                    </w:txbxContent>
                  </v:textbox>
                </v:shape>
                <v:shape id="Text Box 58" o:spid="_x0000_s1033" type="#_x0000_t202" style="position:absolute;left:46101;top:5496;width:11571;height:5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" strokeweight="2pt">
                  <v:textbox inset="0,0,0,0">
                    <w:txbxContent>
                      <w:p w14:paraId="629D707E" w14:textId="7E667442" w:rsidR="00780CF9" w:rsidRPr="00AE7434" w:rsidRDefault="00780CF9" w:rsidP="00CB56D1">
                        <w:pPr>
                          <w:jc w:val="center"/>
                          <w:rPr>
                            <w:sz w:val="22"/>
                          </w:rPr>
                        </w:pPr>
                        <w:r w:rsidRPr="00AE7434">
                          <w:rPr>
                            <w:sz w:val="22"/>
                          </w:rPr>
                          <w:t>Image Manager/</w:t>
                        </w:r>
                        <w:r w:rsidRPr="00AE7434">
                          <w:rPr>
                            <w:sz w:val="22"/>
                          </w:rPr>
                          <w:br/>
                          <w:t>Archive</w:t>
                        </w:r>
                      </w:p>
                    </w:txbxContent>
                  </v:textbox>
                </v:shape>
                <v:rect id="Rectangle 202" o:spid="_x0000_s1034" style="position:absolute;left:30543;top:20544;width:2278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6993FFD6" w14:textId="70784C36" w:rsidR="00780CF9" w:rsidRPr="00AE7434" w:rsidRDefault="00780CF9" w:rsidP="00702CDE">
                        <w:pPr>
                          <w:spacing w:before="0"/>
                          <w:rPr>
                            <w:sz w:val="20"/>
                            <w:szCs w:val="22"/>
                          </w:rPr>
                        </w:pPr>
                        <w:r w:rsidRPr="00AE7434">
                          <w:rPr>
                            <w:sz w:val="20"/>
                            <w:szCs w:val="22"/>
                          </w:rPr>
                          <w:t>→ Store Encounter Images [RAD-131]</w:t>
                        </w:r>
                      </w:p>
                    </w:txbxContent>
                  </v:textbox>
                </v:rect>
                <v:line id="Line 239" o:spid="_x0000_s1035" style="position:absolute;visibility:visible;mso-wrap-style:square" from="5341,2460" to="5341,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" strokeweight="1.5pt"/>
                <v:line id="Line 240" o:spid="_x0000_s1036" style="position:absolute;flip:x;visibility:visible;mso-wrap-style:square" from="51925,11433" to="52030,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" strokeweight="1.5pt"/>
                <v:line id="Line 241" o:spid="_x0000_s1037" style="position:absolute;flip:x y;visibility:visible;mso-wrap-style:square" from="5341,2460" to="54295,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" strokeweight="1.5pt"/>
                <v:rect id="Rectangle 242" o:spid="_x0000_s1038" style="position:absolute;left:28520;top:590;width:2992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47E74311" w14:textId="52109CAA" w:rsidR="00780CF9" w:rsidRPr="00AE7434" w:rsidRDefault="00780CF9" w:rsidP="00702CDE">
                        <w:pPr>
                          <w:spacing w:before="0"/>
                          <w:rPr>
                            <w:sz w:val="20"/>
                            <w:szCs w:val="22"/>
                          </w:rPr>
                        </w:pPr>
                        <w:r w:rsidRPr="00AE7434">
                          <w:rPr>
                            <w:sz w:val="20"/>
                            <w:szCs w:val="22"/>
                          </w:rPr>
                          <w:t>← Notify of Imaging Results [RAD-132]</w:t>
                        </w:r>
                      </w:p>
                    </w:txbxContent>
                  </v:textbox>
                </v:rect>
                <v:shape id="Text Box 56" o:spid="_x0000_s1039" type="#_x0000_t202" style="position:absolute;left:360;top:5523;width:996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" strokeweight="2pt">
                  <v:textbox>
                    <w:txbxContent>
                      <w:p w14:paraId="092158FB" w14:textId="1DA8DEC2" w:rsidR="00780CF9" w:rsidRPr="00AE7434" w:rsidRDefault="00780CF9" w:rsidP="00960247">
                        <w:pPr>
                          <w:pStyle w:val="NormalWeb"/>
                          <w:spacing w:after="120"/>
                          <w:jc w:val="center"/>
                          <w:rPr>
                            <w:sz w:val="22"/>
                          </w:rPr>
                        </w:pPr>
                        <w:r w:rsidRPr="00AE7434">
                          <w:rPr>
                            <w:sz w:val="22"/>
                          </w:rPr>
                          <w:t>Results Aggregator</w:t>
                        </w:r>
                      </w:p>
                    </w:txbxContent>
                  </v:textbox>
                </v:shape>
                <v:line id="Line 239" o:spid="_x0000_s1040" style="position:absolute;visibility:visible;mso-wrap-style:square" from="54191,2435" to="5419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" strokeweight="1.5pt"/>
                <v:line id="Line 239" o:spid="_x0000_s1041" style="position:absolute;visibility:visible;mso-wrap-style:square" from="21133,2578" to="21133,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" strokeweight="1.5pt"/>
                <v:line id="Line 49" o:spid="_x0000_s1042" style="position:absolute;flip:x;visibility:visible;mso-wrap-style:square" from="30289,32121" to="54006,3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" strokeweight="1.5pt"/>
                <v:shape id="Text Box 54" o:spid="_x0000_s1043" type="#_x0000_t202" style="position:absolute;left:21133;top:29327;width:8871;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" strokeweight="2pt">
                  <v:textbox inset="0,,0">
                    <w:txbxContent>
                      <w:p w14:paraId="2B145F98" w14:textId="23D757CB" w:rsidR="00780CF9" w:rsidRDefault="00780CF9" w:rsidP="007A6DD3">
                        <w:pPr>
                          <w:pStyle w:val="NormalWeb"/>
                          <w:spacing w:after="120"/>
                          <w:jc w:val="center"/>
                        </w:pPr>
                        <w:r>
                          <w:rPr>
                            <w:sz w:val="22"/>
                            <w:szCs w:val="22"/>
                          </w:rPr>
                          <w:t>Lightweight Modality</w:t>
                        </w:r>
                      </w:p>
                    </w:txbxContent>
                  </v:textbox>
                </v:shape>
                <v:rect id="Rectangle 123" o:spid="_x0000_s1044" style="position:absolute;left:30537;top:30192;width:2337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73F445E" w14:textId="3AEEF02B" w:rsidR="00780CF9" w:rsidRDefault="00780CF9" w:rsidP="007A6DD3">
                        <w:pPr>
                          <w:pStyle w:val="NormalWeb"/>
                          <w:spacing w:before="0"/>
                        </w:pPr>
                        <w:r>
                          <w:rPr>
                            <w:sz w:val="20"/>
                            <w:szCs w:val="20"/>
                          </w:rPr>
                          <w:t>→ Store Instances Over the Web [RAD-108]</w:t>
                        </w:r>
                      </w:p>
                    </w:txbxContent>
                  </v:textbox>
                </v:rect>
                <v:line id="Line 240" o:spid="_x0000_s1045" style="position:absolute;flip:x;visibility:visible;mso-wrap-style:square" from="53913,11174" to="54006,3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U0wQAAANwAAAAPAAAAZHJzL2Rvd25yZXYueG1sRE9Ni8Iw&#10;EL0v+B/CCN7W1LLI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EZJdTTBAAAA3AAAAA8AAAAA&#10;AAAAAAAAAAAABwIAAGRycy9kb3ducmV2LnhtbFBLBQYAAAAAAwADALcAAAD1AgAAAAA=&#10;" strokeweight="1.5pt"/>
                <v:line id="Line 50" o:spid="_x0000_s1046" style="position:absolute;visibility:visible;mso-wrap-style:square" from="18849,11159" to="18849,3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" strokeweight="1.5pt"/>
                <v:line id="Line 49" o:spid="_x0000_s1047" style="position:absolute;flip:x y;visibility:visible;mso-wrap-style:square" from="18849,32121" to="21133,3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" strokeweight="1.5pt"/>
                <v:rect id="Rectangle 127" o:spid="_x0000_s1048" style="position:absolute;left:19428;top:27041;width:2953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8144819" w14:textId="1CFF5C5B" w:rsidR="00780CF9" w:rsidRDefault="00780CF9" w:rsidP="007A6DD3">
                        <w:pPr>
                          <w:pStyle w:val="NormalWeb"/>
                          <w:spacing w:before="0"/>
                        </w:pPr>
                        <w:r>
                          <w:rPr>
                            <w:sz w:val="20"/>
                            <w:szCs w:val="20"/>
                          </w:rPr>
                          <w:t>↑ Get Encounter Imaging Context [RAD-130] (UPS-RS)</w:t>
                        </w:r>
                      </w:p>
                    </w:txbxContent>
                  </v:textbox>
                </v:rect>
                <w10:anchorlock/>
              </v:group>
            </w:pict>
          </mc:Fallback>
        </mc:AlternateContent>
      </w:r>
    </w:p>
    <w:p w14:paraId="08F4D5F5" w14:textId="77777777" w:rsidR="006A7B4C" w:rsidRPr="00A8309F" w:rsidRDefault="006A7B4C" w:rsidP="002B1CBC"/>
    <w:p w14:paraId="573DA6B2" w14:textId="34DCF247" w:rsidR="00CF283F" w:rsidRPr="00A8309F" w:rsidRDefault="00CF283F">
      <w:pPr>
        <w:pStyle w:val="FigureTitle"/>
      </w:pPr>
      <w:r w:rsidRPr="00A8309F">
        <w:t xml:space="preserve">Figure </w:t>
      </w:r>
      <w:r w:rsidR="00CB7E87" w:rsidRPr="00A8309F">
        <w:t>47.</w:t>
      </w:r>
      <w:r w:rsidRPr="00A8309F">
        <w:t>1-1</w:t>
      </w:r>
      <w:r w:rsidR="00701B3A" w:rsidRPr="00A8309F">
        <w:t xml:space="preserve">: </w:t>
      </w:r>
      <w:r w:rsidR="009D4109" w:rsidRPr="00A8309F">
        <w:t>EBIW</w:t>
      </w:r>
      <w:r w:rsidRPr="00A8309F">
        <w:t xml:space="preserve"> Actor Diagram</w:t>
      </w:r>
    </w:p>
    <w:p w14:paraId="360FAB1C" w14:textId="1B4765FC" w:rsidR="00DE0504" w:rsidRPr="00A8309F" w:rsidRDefault="00CF283F">
      <w:pPr>
        <w:pStyle w:val="BodyText"/>
      </w:pPr>
      <w:r w:rsidRPr="00A8309F">
        <w:t xml:space="preserve">Table </w:t>
      </w:r>
      <w:r w:rsidR="00CB7E87" w:rsidRPr="00A8309F">
        <w:t>47.</w:t>
      </w:r>
      <w:r w:rsidRPr="00A8309F">
        <w:t xml:space="preserve">1-1 lists the transactions for each actor directly involved in the </w:t>
      </w:r>
      <w:r w:rsidR="009D4109" w:rsidRPr="00A8309F">
        <w:t>EBIW</w:t>
      </w:r>
      <w:r w:rsidRPr="00A8309F">
        <w:t xml:space="preserve"> Profile. </w:t>
      </w:r>
      <w:r w:rsidR="00F66C25" w:rsidRPr="00A8309F">
        <w:t xml:space="preserve">To </w:t>
      </w:r>
      <w:r w:rsidRPr="00A8309F">
        <w:t xml:space="preserve">claim </w:t>
      </w:r>
      <w:r w:rsidR="00F66C25" w:rsidRPr="00A8309F">
        <w:t xml:space="preserve">compliance with this </w:t>
      </w:r>
      <w:r w:rsidR="00673DAB" w:rsidRPr="00A8309F">
        <w:t>p</w:t>
      </w:r>
      <w:r w:rsidR="00F66C25" w:rsidRPr="00A8309F">
        <w:t>rofile, an actor shall support all re</w:t>
      </w:r>
      <w:r w:rsidRPr="00A8309F">
        <w:t>qu</w:t>
      </w:r>
      <w:r w:rsidR="006A4160" w:rsidRPr="00A8309F">
        <w:t>ired transactions (labeled “R”) and may support the optional t</w:t>
      </w:r>
      <w:r w:rsidRPr="00A8309F">
        <w:t xml:space="preserve">ransactions </w:t>
      </w:r>
      <w:r w:rsidR="006A4160" w:rsidRPr="00A8309F">
        <w:t>(</w:t>
      </w:r>
      <w:r w:rsidRPr="00A8309F">
        <w:t>labeled “O”</w:t>
      </w:r>
      <w:r w:rsidR="006A4160" w:rsidRPr="00A8309F">
        <w:t>)</w:t>
      </w:r>
      <w:r w:rsidR="00887E40" w:rsidRPr="00A8309F">
        <w:t xml:space="preserve">. </w:t>
      </w:r>
    </w:p>
    <w:p w14:paraId="122426AB" w14:textId="1D20465F" w:rsidR="00CF283F" w:rsidRPr="00A8309F" w:rsidRDefault="00CF283F" w:rsidP="00C56183">
      <w:pPr>
        <w:pStyle w:val="TableTitle"/>
      </w:pPr>
      <w:r w:rsidRPr="00A8309F">
        <w:t xml:space="preserve">Table </w:t>
      </w:r>
      <w:r w:rsidR="00CB7E87" w:rsidRPr="00A8309F">
        <w:t>47.</w:t>
      </w:r>
      <w:r w:rsidRPr="00A8309F">
        <w:t>1-1</w:t>
      </w:r>
      <w:r w:rsidR="001606A7" w:rsidRPr="00A8309F">
        <w:t>:</w:t>
      </w:r>
      <w:r w:rsidRPr="00A8309F">
        <w:t xml:space="preserve"> </w:t>
      </w:r>
      <w:r w:rsidR="009D4109" w:rsidRPr="00A8309F">
        <w:t>EBIW</w:t>
      </w:r>
      <w:r w:rsidRPr="00A8309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3870"/>
        <w:gridCol w:w="1440"/>
        <w:gridCol w:w="1710"/>
      </w:tblGrid>
      <w:tr w:rsidR="001606A7" w:rsidRPr="00A8309F" w14:paraId="505291F3" w14:textId="77777777" w:rsidTr="00640431">
        <w:trPr>
          <w:cantSplit/>
          <w:tblHeader/>
          <w:jc w:val="center"/>
        </w:trPr>
        <w:tc>
          <w:tcPr>
            <w:tcW w:w="1885" w:type="dxa"/>
            <w:shd w:val="pct15" w:color="auto" w:fill="FFFFFF"/>
          </w:tcPr>
          <w:p w14:paraId="0FEC2B44" w14:textId="77777777" w:rsidR="00CF283F" w:rsidRPr="00A8309F" w:rsidRDefault="00CF283F" w:rsidP="00663624">
            <w:pPr>
              <w:pStyle w:val="TableEntryHeader"/>
            </w:pPr>
            <w:r w:rsidRPr="00A8309F">
              <w:t>Actors</w:t>
            </w:r>
          </w:p>
        </w:tc>
        <w:tc>
          <w:tcPr>
            <w:tcW w:w="3870" w:type="dxa"/>
            <w:shd w:val="pct15" w:color="auto" w:fill="FFFFFF"/>
          </w:tcPr>
          <w:p w14:paraId="72448B91" w14:textId="77777777" w:rsidR="00CF283F" w:rsidRPr="00A8309F" w:rsidRDefault="00CF283F" w:rsidP="00663624">
            <w:pPr>
              <w:pStyle w:val="TableEntryHeader"/>
            </w:pPr>
            <w:r w:rsidRPr="00A8309F">
              <w:t xml:space="preserve">Transactions </w:t>
            </w:r>
          </w:p>
        </w:tc>
        <w:tc>
          <w:tcPr>
            <w:tcW w:w="1440" w:type="dxa"/>
            <w:shd w:val="pct15" w:color="auto" w:fill="FFFFFF"/>
          </w:tcPr>
          <w:p w14:paraId="4AAB3EE6" w14:textId="77777777" w:rsidR="00CF283F" w:rsidRPr="00A8309F" w:rsidRDefault="00CF283F" w:rsidP="00663624">
            <w:pPr>
              <w:pStyle w:val="TableEntryHeader"/>
            </w:pPr>
            <w:r w:rsidRPr="00A8309F">
              <w:t>Optionality</w:t>
            </w:r>
          </w:p>
        </w:tc>
        <w:tc>
          <w:tcPr>
            <w:tcW w:w="1710" w:type="dxa"/>
            <w:shd w:val="pct15" w:color="auto" w:fill="FFFFFF"/>
          </w:tcPr>
          <w:p w14:paraId="2698D5E6" w14:textId="77777777" w:rsidR="001558DD" w:rsidRPr="00A8309F" w:rsidRDefault="001558DD" w:rsidP="00EF1E77">
            <w:pPr>
              <w:pStyle w:val="TableEntryHeader"/>
              <w:rPr>
                <w:rFonts w:ascii="Times New Roman" w:hAnsi="Times New Roman"/>
                <w:b w:val="0"/>
                <w:i/>
              </w:rPr>
            </w:pPr>
            <w:r w:rsidRPr="00A8309F">
              <w:t>Reference</w:t>
            </w:r>
          </w:p>
        </w:tc>
      </w:tr>
      <w:tr w:rsidR="00C1519F" w:rsidRPr="00A8309F" w14:paraId="5EEC8D0E" w14:textId="77777777" w:rsidTr="002E046D">
        <w:trPr>
          <w:cantSplit/>
          <w:jc w:val="center"/>
        </w:trPr>
        <w:tc>
          <w:tcPr>
            <w:tcW w:w="1885" w:type="dxa"/>
            <w:vMerge w:val="restart"/>
          </w:tcPr>
          <w:p w14:paraId="62DF6FFD" w14:textId="77777777" w:rsidR="00C1519F" w:rsidRPr="00A8309F" w:rsidRDefault="00C1519F" w:rsidP="00702CDE">
            <w:pPr>
              <w:pStyle w:val="TableEntry"/>
            </w:pPr>
            <w:r w:rsidRPr="00A8309F">
              <w:t>Encounter Manager</w:t>
            </w:r>
          </w:p>
        </w:tc>
        <w:tc>
          <w:tcPr>
            <w:tcW w:w="3870" w:type="dxa"/>
          </w:tcPr>
          <w:p w14:paraId="30D82270" w14:textId="7A386B79" w:rsidR="00C1519F" w:rsidRPr="00A8309F" w:rsidRDefault="00C1519F" w:rsidP="00702CDE">
            <w:pPr>
              <w:pStyle w:val="TableEntry"/>
            </w:pPr>
            <w:r w:rsidRPr="00A8309F">
              <w:t>Get Encounter Imaging Context [RAD-130]</w:t>
            </w:r>
          </w:p>
        </w:tc>
        <w:tc>
          <w:tcPr>
            <w:tcW w:w="1440" w:type="dxa"/>
          </w:tcPr>
          <w:p w14:paraId="6EAE013F" w14:textId="77777777" w:rsidR="00C1519F" w:rsidRPr="00A8309F" w:rsidRDefault="00C1519F" w:rsidP="00702CDE">
            <w:pPr>
              <w:pStyle w:val="TableEntry"/>
              <w:jc w:val="center"/>
            </w:pPr>
            <w:r w:rsidRPr="00A8309F">
              <w:t>R</w:t>
            </w:r>
          </w:p>
        </w:tc>
        <w:tc>
          <w:tcPr>
            <w:tcW w:w="1710" w:type="dxa"/>
          </w:tcPr>
          <w:p w14:paraId="2472B092" w14:textId="617FED4D" w:rsidR="00C1519F" w:rsidRPr="00A8309F" w:rsidRDefault="00C1519F" w:rsidP="009C3508">
            <w:pPr>
              <w:pStyle w:val="TableEntry"/>
            </w:pPr>
            <w:r w:rsidRPr="00A8309F">
              <w:t>RAD TF-3: 4.130</w:t>
            </w:r>
          </w:p>
        </w:tc>
      </w:tr>
      <w:tr w:rsidR="00C1519F" w:rsidRPr="00A8309F" w14:paraId="52D5772E" w14:textId="77777777" w:rsidTr="00D42E47">
        <w:trPr>
          <w:cantSplit/>
          <w:jc w:val="center"/>
        </w:trPr>
        <w:tc>
          <w:tcPr>
            <w:tcW w:w="1885" w:type="dxa"/>
            <w:vMerge/>
          </w:tcPr>
          <w:p w14:paraId="7B095B33" w14:textId="77777777" w:rsidR="00C1519F" w:rsidRPr="00A8309F" w:rsidRDefault="00C1519F" w:rsidP="00702CDE">
            <w:pPr>
              <w:pStyle w:val="TableEntry"/>
            </w:pPr>
          </w:p>
        </w:tc>
        <w:tc>
          <w:tcPr>
            <w:tcW w:w="3870" w:type="dxa"/>
          </w:tcPr>
          <w:p w14:paraId="30FCBE72" w14:textId="74BA4B90" w:rsidR="00C1519F" w:rsidRPr="00A8309F" w:rsidRDefault="00C1519F" w:rsidP="002023C6">
            <w:pPr>
              <w:pStyle w:val="TableEntry"/>
            </w:pPr>
            <w:r w:rsidRPr="00A8309F">
              <w:t>Notify of Imaging Results [RAD-132]</w:t>
            </w:r>
          </w:p>
        </w:tc>
        <w:tc>
          <w:tcPr>
            <w:tcW w:w="1440" w:type="dxa"/>
          </w:tcPr>
          <w:p w14:paraId="6B22EC42" w14:textId="1DEF0491" w:rsidR="00C1519F" w:rsidRPr="00A8309F" w:rsidRDefault="00C1519F" w:rsidP="00702CDE">
            <w:pPr>
              <w:pStyle w:val="TableEntry"/>
              <w:jc w:val="center"/>
            </w:pPr>
            <w:r w:rsidRPr="00A8309F">
              <w:t>O</w:t>
            </w:r>
          </w:p>
        </w:tc>
        <w:tc>
          <w:tcPr>
            <w:tcW w:w="1710" w:type="dxa"/>
          </w:tcPr>
          <w:p w14:paraId="35CE9FCE" w14:textId="53621764" w:rsidR="00C1519F" w:rsidRPr="00A8309F" w:rsidRDefault="00C1519F" w:rsidP="009C3508">
            <w:pPr>
              <w:pStyle w:val="TableEntry"/>
            </w:pPr>
            <w:r w:rsidRPr="00A8309F">
              <w:t>RAD TF-3: 4.132</w:t>
            </w:r>
          </w:p>
        </w:tc>
      </w:tr>
      <w:tr w:rsidR="00702CDE" w:rsidRPr="00A8309F" w14:paraId="293C4755" w14:textId="77777777" w:rsidTr="00640431">
        <w:trPr>
          <w:cantSplit/>
          <w:jc w:val="center"/>
        </w:trPr>
        <w:tc>
          <w:tcPr>
            <w:tcW w:w="1885" w:type="dxa"/>
            <w:vMerge w:val="restart"/>
          </w:tcPr>
          <w:p w14:paraId="7468CABE" w14:textId="47B4A863" w:rsidR="00702CDE" w:rsidRPr="00A8309F" w:rsidRDefault="00C52C82" w:rsidP="00702CDE">
            <w:pPr>
              <w:pStyle w:val="TableEntry"/>
            </w:pPr>
            <w:r w:rsidRPr="00A8309F">
              <w:t>Acquisition Modality</w:t>
            </w:r>
          </w:p>
        </w:tc>
        <w:tc>
          <w:tcPr>
            <w:tcW w:w="3870" w:type="dxa"/>
          </w:tcPr>
          <w:p w14:paraId="7336C977" w14:textId="03BF95FE" w:rsidR="00702CDE" w:rsidRPr="00A8309F" w:rsidRDefault="00702CDE" w:rsidP="00702CDE">
            <w:pPr>
              <w:pStyle w:val="TableEntry"/>
            </w:pPr>
            <w:r w:rsidRPr="00A8309F">
              <w:t>Get Encounter Imaging Context [RAD-</w:t>
            </w:r>
            <w:r w:rsidR="00CB7E87" w:rsidRPr="00A8309F">
              <w:t>130</w:t>
            </w:r>
            <w:r w:rsidRPr="00A8309F">
              <w:t>]</w:t>
            </w:r>
          </w:p>
        </w:tc>
        <w:tc>
          <w:tcPr>
            <w:tcW w:w="1440" w:type="dxa"/>
          </w:tcPr>
          <w:p w14:paraId="17DBD08C" w14:textId="77777777" w:rsidR="00702CDE" w:rsidRPr="00A8309F" w:rsidRDefault="00702CDE" w:rsidP="00702CDE">
            <w:pPr>
              <w:pStyle w:val="TableEntry"/>
              <w:jc w:val="center"/>
            </w:pPr>
            <w:r w:rsidRPr="00A8309F">
              <w:t>R</w:t>
            </w:r>
          </w:p>
        </w:tc>
        <w:tc>
          <w:tcPr>
            <w:tcW w:w="1710" w:type="dxa"/>
          </w:tcPr>
          <w:p w14:paraId="66DC3724" w14:textId="11EE1774" w:rsidR="00702CDE" w:rsidRPr="00A8309F" w:rsidRDefault="00702CDE" w:rsidP="00702CDE">
            <w:pPr>
              <w:pStyle w:val="TableEntry"/>
            </w:pPr>
            <w:r w:rsidRPr="00A8309F">
              <w:t>RAD</w:t>
            </w:r>
            <w:r w:rsidR="009C3508" w:rsidRPr="00A8309F">
              <w:t xml:space="preserve"> TF-3</w:t>
            </w:r>
            <w:r w:rsidRPr="00A8309F">
              <w:t xml:space="preserve">: </w:t>
            </w:r>
            <w:r w:rsidR="009C3508" w:rsidRPr="00A8309F">
              <w:t>4.</w:t>
            </w:r>
            <w:r w:rsidR="00CB7E87" w:rsidRPr="00A8309F">
              <w:t>130</w:t>
            </w:r>
          </w:p>
        </w:tc>
      </w:tr>
      <w:tr w:rsidR="00702CDE" w:rsidRPr="00A8309F" w14:paraId="6CE0EFD0" w14:textId="77777777" w:rsidTr="00640431">
        <w:trPr>
          <w:cantSplit/>
          <w:jc w:val="center"/>
        </w:trPr>
        <w:tc>
          <w:tcPr>
            <w:tcW w:w="1885" w:type="dxa"/>
            <w:vMerge/>
          </w:tcPr>
          <w:p w14:paraId="088946E6" w14:textId="77777777" w:rsidR="00702CDE" w:rsidRPr="00A8309F" w:rsidRDefault="00702CDE" w:rsidP="00702CDE">
            <w:pPr>
              <w:pStyle w:val="TableEntry"/>
            </w:pPr>
          </w:p>
        </w:tc>
        <w:tc>
          <w:tcPr>
            <w:tcW w:w="3870" w:type="dxa"/>
          </w:tcPr>
          <w:p w14:paraId="15718FD1" w14:textId="76066FCA" w:rsidR="00702CDE" w:rsidRPr="00A8309F" w:rsidRDefault="00702CDE" w:rsidP="00702CDE">
            <w:pPr>
              <w:pStyle w:val="TableEntry"/>
            </w:pPr>
            <w:r w:rsidRPr="00A8309F">
              <w:t>Store Encounter Images [RAD-</w:t>
            </w:r>
            <w:r w:rsidR="00CB7E87" w:rsidRPr="00A8309F">
              <w:t>131</w:t>
            </w:r>
            <w:r w:rsidRPr="00A8309F">
              <w:t>]</w:t>
            </w:r>
          </w:p>
        </w:tc>
        <w:tc>
          <w:tcPr>
            <w:tcW w:w="1440" w:type="dxa"/>
          </w:tcPr>
          <w:p w14:paraId="40A7097C" w14:textId="153DE8B5" w:rsidR="00702CDE" w:rsidRPr="00A8309F" w:rsidRDefault="00276A7F" w:rsidP="00702CDE">
            <w:pPr>
              <w:pStyle w:val="TableEntry"/>
              <w:jc w:val="center"/>
            </w:pPr>
            <w:r w:rsidRPr="00A8309F">
              <w:t>R</w:t>
            </w:r>
          </w:p>
        </w:tc>
        <w:tc>
          <w:tcPr>
            <w:tcW w:w="1710" w:type="dxa"/>
          </w:tcPr>
          <w:p w14:paraId="6323BB9A" w14:textId="20E31235" w:rsidR="00702CDE" w:rsidRPr="00A8309F" w:rsidRDefault="00702CDE" w:rsidP="00702CDE">
            <w:pPr>
              <w:pStyle w:val="TableEntry"/>
            </w:pPr>
            <w:r w:rsidRPr="00A8309F">
              <w:t>RAD</w:t>
            </w:r>
            <w:r w:rsidR="009C3508" w:rsidRPr="00A8309F">
              <w:t xml:space="preserve"> TF-3</w:t>
            </w:r>
            <w:r w:rsidRPr="00A8309F">
              <w:t xml:space="preserve">: </w:t>
            </w:r>
            <w:r w:rsidR="009C3508" w:rsidRPr="00A8309F">
              <w:t>4.</w:t>
            </w:r>
            <w:r w:rsidR="00CB7E87" w:rsidRPr="00A8309F">
              <w:t>131</w:t>
            </w:r>
          </w:p>
        </w:tc>
      </w:tr>
      <w:tr w:rsidR="00C1519F" w:rsidRPr="00A8309F" w14:paraId="14382DDF" w14:textId="77777777" w:rsidTr="00640431">
        <w:trPr>
          <w:cantSplit/>
          <w:jc w:val="center"/>
        </w:trPr>
        <w:tc>
          <w:tcPr>
            <w:tcW w:w="1885" w:type="dxa"/>
            <w:vMerge w:val="restart"/>
          </w:tcPr>
          <w:p w14:paraId="7F0BF2AB" w14:textId="079F99D8" w:rsidR="00C1519F" w:rsidRPr="00A8309F" w:rsidRDefault="00C1519F" w:rsidP="00C1519F">
            <w:pPr>
              <w:pStyle w:val="TableEntry"/>
            </w:pPr>
            <w:r w:rsidRPr="00A8309F">
              <w:t>Lightweight Modality</w:t>
            </w:r>
          </w:p>
        </w:tc>
        <w:tc>
          <w:tcPr>
            <w:tcW w:w="3870" w:type="dxa"/>
          </w:tcPr>
          <w:p w14:paraId="08698921" w14:textId="2D578902" w:rsidR="00C1519F" w:rsidRPr="00A8309F" w:rsidRDefault="00C1519F" w:rsidP="00C1519F">
            <w:pPr>
              <w:pStyle w:val="TableEntry"/>
            </w:pPr>
            <w:r w:rsidRPr="00A8309F">
              <w:t>Get Encounter Imaging Context [RAD-1</w:t>
            </w:r>
            <w:r w:rsidR="00E1669C" w:rsidRPr="00A8309F">
              <w:t>30</w:t>
            </w:r>
            <w:r w:rsidRPr="00A8309F">
              <w:t>]</w:t>
            </w:r>
          </w:p>
        </w:tc>
        <w:tc>
          <w:tcPr>
            <w:tcW w:w="1440" w:type="dxa"/>
          </w:tcPr>
          <w:p w14:paraId="53BE65F8" w14:textId="6CA50F08" w:rsidR="00C1519F" w:rsidRPr="00A8309F" w:rsidRDefault="00C1519F" w:rsidP="00C1519F">
            <w:pPr>
              <w:pStyle w:val="TableEntry"/>
              <w:jc w:val="center"/>
            </w:pPr>
            <w:r w:rsidRPr="00A8309F">
              <w:t>R</w:t>
            </w:r>
          </w:p>
        </w:tc>
        <w:tc>
          <w:tcPr>
            <w:tcW w:w="1710" w:type="dxa"/>
          </w:tcPr>
          <w:p w14:paraId="4A5AB0A9" w14:textId="1B10EF71" w:rsidR="00C1519F" w:rsidRPr="00A8309F" w:rsidRDefault="00C1519F" w:rsidP="00C1519F">
            <w:pPr>
              <w:pStyle w:val="TableEntry"/>
            </w:pPr>
            <w:r w:rsidRPr="00A8309F">
              <w:t>RAD TF-3: 4.</w:t>
            </w:r>
            <w:r w:rsidR="00E1669C" w:rsidRPr="00A8309F">
              <w:t>130</w:t>
            </w:r>
          </w:p>
        </w:tc>
      </w:tr>
      <w:tr w:rsidR="00BD09F6" w:rsidRPr="00A8309F" w14:paraId="02154C42" w14:textId="77777777" w:rsidTr="00640431">
        <w:trPr>
          <w:cantSplit/>
          <w:jc w:val="center"/>
        </w:trPr>
        <w:tc>
          <w:tcPr>
            <w:tcW w:w="1885" w:type="dxa"/>
            <w:vMerge/>
          </w:tcPr>
          <w:p w14:paraId="2E3D1AC8" w14:textId="77777777" w:rsidR="00BD09F6" w:rsidRPr="00A8309F" w:rsidRDefault="00BD09F6" w:rsidP="00BD09F6">
            <w:pPr>
              <w:pStyle w:val="TableEntry"/>
            </w:pPr>
          </w:p>
        </w:tc>
        <w:tc>
          <w:tcPr>
            <w:tcW w:w="3870" w:type="dxa"/>
          </w:tcPr>
          <w:p w14:paraId="79394564" w14:textId="6475A8FD" w:rsidR="00BD09F6" w:rsidRPr="00A8309F" w:rsidRDefault="00BD09F6" w:rsidP="00E1669C">
            <w:pPr>
              <w:pStyle w:val="TableEntry"/>
            </w:pPr>
            <w:r w:rsidRPr="00A8309F">
              <w:t xml:space="preserve">Store </w:t>
            </w:r>
            <w:r w:rsidR="00E1669C" w:rsidRPr="00A8309F">
              <w:t>Instances Over the Web [RAD-108</w:t>
            </w:r>
            <w:r w:rsidRPr="00A8309F">
              <w:t>]</w:t>
            </w:r>
          </w:p>
        </w:tc>
        <w:tc>
          <w:tcPr>
            <w:tcW w:w="1440" w:type="dxa"/>
          </w:tcPr>
          <w:p w14:paraId="25280C42" w14:textId="75F8D717" w:rsidR="00BD09F6" w:rsidRPr="00A8309F" w:rsidRDefault="00BD09F6" w:rsidP="00BD09F6">
            <w:pPr>
              <w:pStyle w:val="TableEntry"/>
              <w:jc w:val="center"/>
            </w:pPr>
            <w:r w:rsidRPr="00A8309F">
              <w:t>R</w:t>
            </w:r>
          </w:p>
        </w:tc>
        <w:tc>
          <w:tcPr>
            <w:tcW w:w="1710" w:type="dxa"/>
          </w:tcPr>
          <w:p w14:paraId="0C6B0E6E" w14:textId="2B39F20C" w:rsidR="00BD09F6" w:rsidRPr="00A8309F" w:rsidRDefault="00BD09F6" w:rsidP="00BD09F6">
            <w:pPr>
              <w:pStyle w:val="TableEntry"/>
            </w:pPr>
            <w:r w:rsidRPr="00A8309F">
              <w:t>RAD TF-3: 4.</w:t>
            </w:r>
            <w:r w:rsidR="00E1669C" w:rsidRPr="00A8309F">
              <w:t>108</w:t>
            </w:r>
          </w:p>
        </w:tc>
      </w:tr>
      <w:tr w:rsidR="00BD09F6" w:rsidRPr="00A8309F" w14:paraId="3AC05953" w14:textId="77777777" w:rsidTr="00640431">
        <w:trPr>
          <w:cantSplit/>
          <w:jc w:val="center"/>
        </w:trPr>
        <w:tc>
          <w:tcPr>
            <w:tcW w:w="1885" w:type="dxa"/>
            <w:vMerge w:val="restart"/>
            <w:tcBorders>
              <w:left w:val="single" w:sz="4" w:space="0" w:color="auto"/>
              <w:right w:val="single" w:sz="4" w:space="0" w:color="auto"/>
            </w:tcBorders>
          </w:tcPr>
          <w:p w14:paraId="0C5CFBD9" w14:textId="1594FD0F" w:rsidR="00BD09F6" w:rsidRPr="00A8309F" w:rsidRDefault="00BD09F6" w:rsidP="00BD09F6">
            <w:pPr>
              <w:pStyle w:val="TableEntry"/>
            </w:pPr>
            <w:r w:rsidRPr="00A8309F">
              <w:t xml:space="preserve">Image Manager/ Archive </w:t>
            </w:r>
          </w:p>
        </w:tc>
        <w:tc>
          <w:tcPr>
            <w:tcW w:w="3870" w:type="dxa"/>
          </w:tcPr>
          <w:p w14:paraId="66365BEB" w14:textId="423E4C67" w:rsidR="00BD09F6" w:rsidRPr="00A8309F" w:rsidRDefault="00BD09F6" w:rsidP="00BD09F6">
            <w:pPr>
              <w:pStyle w:val="TableEntry"/>
            </w:pPr>
            <w:r w:rsidRPr="00A8309F">
              <w:t>Store Encounter Images [RAD-131]</w:t>
            </w:r>
          </w:p>
        </w:tc>
        <w:tc>
          <w:tcPr>
            <w:tcW w:w="1440" w:type="dxa"/>
          </w:tcPr>
          <w:p w14:paraId="4E712707" w14:textId="77777777" w:rsidR="00BD09F6" w:rsidRPr="00A8309F" w:rsidRDefault="00BD09F6" w:rsidP="00BD09F6">
            <w:pPr>
              <w:pStyle w:val="TableEntry"/>
              <w:jc w:val="center"/>
            </w:pPr>
            <w:r w:rsidRPr="00A8309F">
              <w:t>R</w:t>
            </w:r>
          </w:p>
        </w:tc>
        <w:tc>
          <w:tcPr>
            <w:tcW w:w="1710" w:type="dxa"/>
          </w:tcPr>
          <w:p w14:paraId="65F31D85" w14:textId="5A981966" w:rsidR="00BD09F6" w:rsidRPr="00A8309F" w:rsidRDefault="00BD09F6" w:rsidP="00BD09F6">
            <w:pPr>
              <w:pStyle w:val="TableEntry"/>
            </w:pPr>
            <w:r w:rsidRPr="00A8309F">
              <w:t>RAD TF-3: 4.131</w:t>
            </w:r>
          </w:p>
        </w:tc>
      </w:tr>
      <w:tr w:rsidR="00BD09F6" w:rsidRPr="00A8309F" w14:paraId="23E2DB02" w14:textId="77777777" w:rsidTr="00640431">
        <w:trPr>
          <w:cantSplit/>
          <w:jc w:val="center"/>
        </w:trPr>
        <w:tc>
          <w:tcPr>
            <w:tcW w:w="1885" w:type="dxa"/>
            <w:vMerge/>
            <w:tcBorders>
              <w:left w:val="single" w:sz="4" w:space="0" w:color="auto"/>
              <w:right w:val="single" w:sz="4" w:space="0" w:color="auto"/>
            </w:tcBorders>
          </w:tcPr>
          <w:p w14:paraId="002F8F1C" w14:textId="77777777" w:rsidR="00BD09F6" w:rsidRPr="00A8309F" w:rsidRDefault="00BD09F6" w:rsidP="00BD09F6">
            <w:pPr>
              <w:pStyle w:val="TableEntry"/>
            </w:pPr>
          </w:p>
        </w:tc>
        <w:tc>
          <w:tcPr>
            <w:tcW w:w="3870" w:type="dxa"/>
            <w:tcBorders>
              <w:left w:val="nil"/>
            </w:tcBorders>
          </w:tcPr>
          <w:p w14:paraId="3B91E35D" w14:textId="3795B85C" w:rsidR="00BD09F6" w:rsidRPr="00A8309F" w:rsidRDefault="00BD09F6" w:rsidP="00BD09F6">
            <w:pPr>
              <w:pStyle w:val="TableEntry"/>
            </w:pPr>
            <w:r w:rsidRPr="00A8309F">
              <w:t>Notify of Imaging Results [RAD-132]</w:t>
            </w:r>
          </w:p>
        </w:tc>
        <w:tc>
          <w:tcPr>
            <w:tcW w:w="1440" w:type="dxa"/>
          </w:tcPr>
          <w:p w14:paraId="66CC377B" w14:textId="77777777" w:rsidR="00BD09F6" w:rsidRPr="00A8309F" w:rsidRDefault="00BD09F6" w:rsidP="00BD09F6">
            <w:pPr>
              <w:pStyle w:val="TableEntry"/>
              <w:jc w:val="center"/>
            </w:pPr>
            <w:r w:rsidRPr="00A8309F">
              <w:t>R</w:t>
            </w:r>
          </w:p>
        </w:tc>
        <w:tc>
          <w:tcPr>
            <w:tcW w:w="1710" w:type="dxa"/>
          </w:tcPr>
          <w:p w14:paraId="437969F6" w14:textId="5C6A15E0" w:rsidR="00BD09F6" w:rsidRPr="00A8309F" w:rsidRDefault="00BD09F6" w:rsidP="00BD09F6">
            <w:pPr>
              <w:pStyle w:val="TableEntry"/>
            </w:pPr>
            <w:r w:rsidRPr="00A8309F">
              <w:t>RAD TF-3: 4.132</w:t>
            </w:r>
          </w:p>
        </w:tc>
      </w:tr>
      <w:tr w:rsidR="00E1669C" w:rsidRPr="00A8309F" w14:paraId="5381B543" w14:textId="77777777" w:rsidTr="00AD0122">
        <w:trPr>
          <w:cantSplit/>
          <w:jc w:val="center"/>
        </w:trPr>
        <w:tc>
          <w:tcPr>
            <w:tcW w:w="1885" w:type="dxa"/>
            <w:vMerge/>
            <w:tcBorders>
              <w:left w:val="single" w:sz="4" w:space="0" w:color="auto"/>
              <w:right w:val="single" w:sz="4" w:space="0" w:color="auto"/>
            </w:tcBorders>
          </w:tcPr>
          <w:p w14:paraId="7A0D1CC7" w14:textId="77777777" w:rsidR="00E1669C" w:rsidRPr="00A8309F" w:rsidRDefault="00E1669C" w:rsidP="00E1669C">
            <w:pPr>
              <w:pStyle w:val="TableEntry"/>
            </w:pPr>
          </w:p>
        </w:tc>
        <w:tc>
          <w:tcPr>
            <w:tcW w:w="3870" w:type="dxa"/>
          </w:tcPr>
          <w:p w14:paraId="6415E8D7" w14:textId="684F535C" w:rsidR="00E1669C" w:rsidRPr="00A8309F" w:rsidRDefault="00E1669C" w:rsidP="00E1669C">
            <w:pPr>
              <w:pStyle w:val="TableEntry"/>
            </w:pPr>
            <w:r w:rsidRPr="00A8309F">
              <w:t>Store Instances Over the Web [RAD-108]</w:t>
            </w:r>
          </w:p>
        </w:tc>
        <w:tc>
          <w:tcPr>
            <w:tcW w:w="1440" w:type="dxa"/>
          </w:tcPr>
          <w:p w14:paraId="37926556" w14:textId="48857D5A" w:rsidR="00E1669C" w:rsidRPr="00A8309F" w:rsidRDefault="00E1669C" w:rsidP="00E1669C">
            <w:pPr>
              <w:pStyle w:val="TableEntry"/>
              <w:jc w:val="center"/>
            </w:pPr>
            <w:r w:rsidRPr="00A8309F">
              <w:t>R</w:t>
            </w:r>
          </w:p>
        </w:tc>
        <w:tc>
          <w:tcPr>
            <w:tcW w:w="1710" w:type="dxa"/>
          </w:tcPr>
          <w:p w14:paraId="064656EF" w14:textId="3892EC3A" w:rsidR="00E1669C" w:rsidRPr="00A8309F" w:rsidRDefault="00E1669C" w:rsidP="00E1669C">
            <w:pPr>
              <w:pStyle w:val="TableEntry"/>
            </w:pPr>
            <w:r w:rsidRPr="00A8309F">
              <w:t>RAD TF-3: 4.108</w:t>
            </w:r>
          </w:p>
        </w:tc>
      </w:tr>
      <w:tr w:rsidR="00BD09F6" w:rsidRPr="00A8309F" w14:paraId="0E086A9F" w14:textId="77777777" w:rsidTr="00640431">
        <w:trPr>
          <w:cantSplit/>
          <w:jc w:val="center"/>
        </w:trPr>
        <w:tc>
          <w:tcPr>
            <w:tcW w:w="1885" w:type="dxa"/>
            <w:tcBorders>
              <w:left w:val="single" w:sz="4" w:space="0" w:color="auto"/>
              <w:right w:val="single" w:sz="4" w:space="0" w:color="auto"/>
            </w:tcBorders>
          </w:tcPr>
          <w:p w14:paraId="20FFC526" w14:textId="6285FED5" w:rsidR="00BD09F6" w:rsidRPr="00A8309F" w:rsidRDefault="00BD09F6" w:rsidP="00BD09F6">
            <w:pPr>
              <w:pStyle w:val="TableEntry"/>
            </w:pPr>
            <w:r w:rsidRPr="00A8309F">
              <w:t>Result Aggregator</w:t>
            </w:r>
          </w:p>
        </w:tc>
        <w:tc>
          <w:tcPr>
            <w:tcW w:w="3870" w:type="dxa"/>
            <w:tcBorders>
              <w:left w:val="nil"/>
            </w:tcBorders>
          </w:tcPr>
          <w:p w14:paraId="0F3AFC0E" w14:textId="6AB0AAE0" w:rsidR="00BD09F6" w:rsidRPr="00A8309F" w:rsidRDefault="00BD09F6" w:rsidP="00BD09F6">
            <w:pPr>
              <w:pStyle w:val="TableEntry"/>
            </w:pPr>
            <w:r w:rsidRPr="00A8309F">
              <w:t>Notify of Imaging Results [RAD-132]</w:t>
            </w:r>
          </w:p>
        </w:tc>
        <w:tc>
          <w:tcPr>
            <w:tcW w:w="1440" w:type="dxa"/>
          </w:tcPr>
          <w:p w14:paraId="64E44FDE" w14:textId="6E2AFD25" w:rsidR="00BD09F6" w:rsidRPr="00A8309F" w:rsidRDefault="00BD09F6" w:rsidP="00BD09F6">
            <w:pPr>
              <w:pStyle w:val="TableEntry"/>
              <w:jc w:val="center"/>
            </w:pPr>
            <w:r w:rsidRPr="00A8309F">
              <w:t>R</w:t>
            </w:r>
          </w:p>
        </w:tc>
        <w:tc>
          <w:tcPr>
            <w:tcW w:w="1710" w:type="dxa"/>
          </w:tcPr>
          <w:p w14:paraId="25D8ECFD" w14:textId="690551E4" w:rsidR="00BD09F6" w:rsidRPr="00A8309F" w:rsidRDefault="00BD09F6" w:rsidP="00BD09F6">
            <w:pPr>
              <w:pStyle w:val="TableEntry"/>
            </w:pPr>
            <w:r w:rsidRPr="00A8309F">
              <w:t>RAD TF-3: 4.132</w:t>
            </w:r>
          </w:p>
        </w:tc>
      </w:tr>
    </w:tbl>
    <w:p w14:paraId="6FAAF53C" w14:textId="7A1E57C7" w:rsidR="00FF4C4E" w:rsidRPr="00A8309F" w:rsidRDefault="00CB7E87" w:rsidP="00503AE1">
      <w:pPr>
        <w:pStyle w:val="Heading3"/>
        <w:numPr>
          <w:ilvl w:val="0"/>
          <w:numId w:val="0"/>
        </w:numPr>
        <w:rPr>
          <w:bCs/>
          <w:noProof w:val="0"/>
        </w:rPr>
      </w:pPr>
      <w:bookmarkStart w:id="44" w:name="_Toc8641622"/>
      <w:bookmarkEnd w:id="36"/>
      <w:bookmarkEnd w:id="37"/>
      <w:bookmarkEnd w:id="38"/>
      <w:bookmarkEnd w:id="39"/>
      <w:bookmarkEnd w:id="40"/>
      <w:bookmarkEnd w:id="41"/>
      <w:bookmarkEnd w:id="42"/>
      <w:bookmarkEnd w:id="43"/>
      <w:r w:rsidRPr="00A8309F">
        <w:rPr>
          <w:bCs/>
          <w:noProof w:val="0"/>
        </w:rPr>
        <w:lastRenderedPageBreak/>
        <w:t>47.</w:t>
      </w:r>
      <w:r w:rsidR="00FF4C4E" w:rsidRPr="00A8309F">
        <w:rPr>
          <w:bCs/>
          <w:noProof w:val="0"/>
        </w:rPr>
        <w:t>1.1</w:t>
      </w:r>
      <w:r w:rsidR="00503AE1" w:rsidRPr="00A8309F">
        <w:rPr>
          <w:bCs/>
          <w:noProof w:val="0"/>
        </w:rPr>
        <w:t xml:space="preserve"> Actor Descriptions and </w:t>
      </w:r>
      <w:r w:rsidR="006A4160" w:rsidRPr="00A8309F">
        <w:rPr>
          <w:bCs/>
          <w:noProof w:val="0"/>
        </w:rPr>
        <w:t xml:space="preserve">Actor </w:t>
      </w:r>
      <w:r w:rsidR="00ED0083" w:rsidRPr="00A8309F">
        <w:rPr>
          <w:bCs/>
          <w:noProof w:val="0"/>
        </w:rPr>
        <w:t xml:space="preserve">Profile </w:t>
      </w:r>
      <w:r w:rsidR="00503AE1" w:rsidRPr="00A8309F">
        <w:rPr>
          <w:bCs/>
          <w:noProof w:val="0"/>
        </w:rPr>
        <w:t>Requirements</w:t>
      </w:r>
      <w:bookmarkEnd w:id="44"/>
    </w:p>
    <w:p w14:paraId="0C8EED65" w14:textId="5DFCFA0E" w:rsidR="00E314BE" w:rsidRPr="00A8309F" w:rsidRDefault="002D5B69" w:rsidP="00E314BE">
      <w:pPr>
        <w:pStyle w:val="BodyText"/>
      </w:pPr>
      <w:r w:rsidRPr="00A8309F">
        <w:t xml:space="preserve">Most requirements are documented in </w:t>
      </w:r>
      <w:r w:rsidR="00B01A8A" w:rsidRPr="00A8309F">
        <w:t>t</w:t>
      </w:r>
      <w:r w:rsidRPr="00A8309F">
        <w:t>ransactions (Volume 2</w:t>
      </w:r>
      <w:r w:rsidR="009C3508" w:rsidRPr="00A8309F">
        <w:t xml:space="preserve"> &amp; 3</w:t>
      </w:r>
      <w:r w:rsidRPr="00A8309F">
        <w:t>). This section documents any additional requirements on profile’s actors.</w:t>
      </w:r>
    </w:p>
    <w:p w14:paraId="6235F310" w14:textId="66DDB9E5" w:rsidR="009D0CDF" w:rsidRPr="00A8309F" w:rsidRDefault="00CB7E87" w:rsidP="009D0CDF">
      <w:pPr>
        <w:pStyle w:val="Heading4"/>
        <w:numPr>
          <w:ilvl w:val="0"/>
          <w:numId w:val="0"/>
        </w:numPr>
        <w:rPr>
          <w:noProof w:val="0"/>
        </w:rPr>
      </w:pPr>
      <w:bookmarkStart w:id="45" w:name="_Toc8641623"/>
      <w:r w:rsidRPr="00A8309F">
        <w:rPr>
          <w:noProof w:val="0"/>
        </w:rPr>
        <w:t>47.</w:t>
      </w:r>
      <w:r w:rsidR="009D0CDF" w:rsidRPr="00A8309F">
        <w:rPr>
          <w:noProof w:val="0"/>
        </w:rPr>
        <w:t xml:space="preserve">1.1.1 </w:t>
      </w:r>
      <w:r w:rsidR="00ED1AB8" w:rsidRPr="00A8309F">
        <w:rPr>
          <w:noProof w:val="0"/>
        </w:rPr>
        <w:t>Encounter Manager</w:t>
      </w:r>
      <w:bookmarkEnd w:id="45"/>
    </w:p>
    <w:p w14:paraId="4ABA8F91" w14:textId="6752DF38" w:rsidR="009D0CDF" w:rsidRPr="00A8309F" w:rsidRDefault="002504E8" w:rsidP="00A37A92">
      <w:pPr>
        <w:pStyle w:val="BodyText"/>
      </w:pPr>
      <w:r w:rsidRPr="00A8309F">
        <w:t xml:space="preserve">The </w:t>
      </w:r>
      <w:r w:rsidR="00E314BE" w:rsidRPr="00A8309F">
        <w:t>Encounter Manager manages and provides encounter metadata and marshaled patient demographics</w:t>
      </w:r>
      <w:r w:rsidR="00B70EE1" w:rsidRPr="00A8309F">
        <w:t xml:space="preserve"> (</w:t>
      </w:r>
      <w:r w:rsidR="00442469" w:rsidRPr="00A8309F">
        <w:t xml:space="preserve">e.g., </w:t>
      </w:r>
      <w:r w:rsidR="00B70EE1" w:rsidRPr="00A8309F">
        <w:t xml:space="preserve">see </w:t>
      </w:r>
      <w:r w:rsidR="0044672A" w:rsidRPr="00A8309F">
        <w:t xml:space="preserve">Section </w:t>
      </w:r>
      <w:r w:rsidR="00CB7E87" w:rsidRPr="00A8309F">
        <w:t>47.</w:t>
      </w:r>
      <w:r w:rsidR="00B70EE1" w:rsidRPr="00A8309F">
        <w:t>4.1.4)</w:t>
      </w:r>
      <w:r w:rsidR="00E314BE" w:rsidRPr="00A8309F">
        <w:t>.</w:t>
      </w:r>
    </w:p>
    <w:p w14:paraId="45699793" w14:textId="7620B94D" w:rsidR="00000DC1" w:rsidRPr="00A8309F" w:rsidRDefault="00000DC1" w:rsidP="00A37A92">
      <w:pPr>
        <w:pStyle w:val="BodyText"/>
      </w:pPr>
      <w:r w:rsidRPr="00A8309F">
        <w:t>The Encounter Manager shall implement both the MWL Semantics and the UPS</w:t>
      </w:r>
      <w:r w:rsidR="00D61359" w:rsidRPr="00A8309F">
        <w:t>-RS</w:t>
      </w:r>
      <w:r w:rsidRPr="00A8309F">
        <w:t xml:space="preserve"> Semantics in the Get Encounter Imaging Context [RAD-130] transaction.</w:t>
      </w:r>
    </w:p>
    <w:p w14:paraId="308FF2C9" w14:textId="757C8790" w:rsidR="009E0CCB" w:rsidRPr="00A8309F" w:rsidRDefault="009B7F6A" w:rsidP="00A37A92">
      <w:pPr>
        <w:pStyle w:val="BodyText"/>
      </w:pPr>
      <w:r w:rsidRPr="00A8309F">
        <w:t xml:space="preserve">The Encounter Manager </w:t>
      </w:r>
      <w:r w:rsidR="002F7F24" w:rsidRPr="00A8309F">
        <w:t>shall be</w:t>
      </w:r>
      <w:r w:rsidRPr="00A8309F">
        <w:t xml:space="preserve"> able to generate Study Instance UIDs and Accession Numbers</w:t>
      </w:r>
      <w:r w:rsidR="003F2B47" w:rsidRPr="00A8309F">
        <w:t xml:space="preserve">. </w:t>
      </w:r>
    </w:p>
    <w:p w14:paraId="7F35CC0F" w14:textId="77777777" w:rsidR="009E0CCB" w:rsidRPr="00A8309F" w:rsidRDefault="009B7F6A" w:rsidP="00A37A92">
      <w:pPr>
        <w:pStyle w:val="BodyText"/>
      </w:pPr>
      <w:r w:rsidRPr="00A8309F">
        <w:t>The Issuer of Accession Number value shall be configurable on the Encounter Manager</w:t>
      </w:r>
      <w:r w:rsidR="003F2B47" w:rsidRPr="00A8309F">
        <w:t xml:space="preserve">. </w:t>
      </w:r>
      <w:r w:rsidRPr="00A8309F">
        <w:t>Some sites may find it useful to configure the Encounter Manager to list itself as the issuer as a way to identify encounter-based accession numbers</w:t>
      </w:r>
      <w:r w:rsidR="003F2B47" w:rsidRPr="00A8309F">
        <w:t xml:space="preserve">. </w:t>
      </w:r>
    </w:p>
    <w:p w14:paraId="73D9172A" w14:textId="7D89BB6B" w:rsidR="0058225F" w:rsidRPr="00A8309F" w:rsidRDefault="009B7F6A" w:rsidP="00A37A92">
      <w:pPr>
        <w:pStyle w:val="BodyText"/>
      </w:pPr>
      <w:r w:rsidRPr="00A8309F">
        <w:t xml:space="preserve">The Encounter Manager shall be configurable to </w:t>
      </w:r>
      <w:r w:rsidR="002F7F24" w:rsidRPr="00A8309F">
        <w:t xml:space="preserve">assure that the generated </w:t>
      </w:r>
      <w:r w:rsidRPr="00A8309F">
        <w:t>accession number</w:t>
      </w:r>
      <w:r w:rsidR="002F7F24" w:rsidRPr="00A8309F">
        <w:t xml:space="preserve">s </w:t>
      </w:r>
      <w:r w:rsidRPr="00A8309F">
        <w:t xml:space="preserve">avoid collisions </w:t>
      </w:r>
      <w:r w:rsidR="002F7F24" w:rsidRPr="00A8309F">
        <w:t>with those generated by other systems</w:t>
      </w:r>
      <w:r w:rsidR="0058225F" w:rsidRPr="00A8309F">
        <w:t>.</w:t>
      </w:r>
    </w:p>
    <w:p w14:paraId="11DD1E0B" w14:textId="0DCC6044" w:rsidR="009B7F6A" w:rsidRPr="00A8309F" w:rsidRDefault="0058225F" w:rsidP="00640431">
      <w:pPr>
        <w:pStyle w:val="Note"/>
      </w:pPr>
      <w:r w:rsidRPr="00A8309F">
        <w:t xml:space="preserve">Note: </w:t>
      </w:r>
      <w:r w:rsidRPr="00A8309F">
        <w:tab/>
        <w:t>This is</w:t>
      </w:r>
      <w:r w:rsidR="002F7F24" w:rsidRPr="00A8309F">
        <w:t xml:space="preserve"> particularly </w:t>
      </w:r>
      <w:r w:rsidRPr="00A8309F">
        <w:t xml:space="preserve">important </w:t>
      </w:r>
      <w:r w:rsidR="009B7F6A" w:rsidRPr="00A8309F">
        <w:t>on networks where some systems do not observe the Issuer of Accession Number</w:t>
      </w:r>
      <w:r w:rsidRPr="00A8309F">
        <w:t xml:space="preserve"> and</w:t>
      </w:r>
      <w:r w:rsidR="002F7F24" w:rsidRPr="00A8309F">
        <w:t xml:space="preserve"> may include configuring a prefix or suffix string on the Accession Number value.</w:t>
      </w:r>
    </w:p>
    <w:p w14:paraId="68399028" w14:textId="0DD6C092" w:rsidR="00277A31" w:rsidRPr="00A8309F" w:rsidRDefault="00DF5402" w:rsidP="00DB4CD1">
      <w:pPr>
        <w:pStyle w:val="BodyText"/>
      </w:pPr>
      <w:r w:rsidRPr="00A8309F">
        <w:t>The Encounter Manager shall not return different accession numbers for the same admission to the same device unless it can determine that there has been an additional encounter</w:t>
      </w:r>
      <w:r w:rsidR="00995DB2" w:rsidRPr="00A8309F">
        <w:t xml:space="preserve">. </w:t>
      </w:r>
      <w:r w:rsidR="00E131AA" w:rsidRPr="00A8309F">
        <w:t>The profile does not constrain how the Encounter Manager achieves this, but it will likely involve keeping a record of the accession numbers that have been provided in recent queries.</w:t>
      </w:r>
    </w:p>
    <w:p w14:paraId="49D661B2" w14:textId="60EB14A2" w:rsidR="00DB4CD1" w:rsidRPr="00A8309F" w:rsidRDefault="00DB4CD1" w:rsidP="00DB4CD1">
      <w:pPr>
        <w:pStyle w:val="BodyText"/>
      </w:pPr>
      <w:r w:rsidRPr="00A8309F">
        <w:t xml:space="preserve">The Encounter Manager shall be capable of </w:t>
      </w:r>
      <w:r w:rsidR="00277A31" w:rsidRPr="00A8309F">
        <w:t xml:space="preserve">populating required fields </w:t>
      </w:r>
      <w:r w:rsidR="00EB4514" w:rsidRPr="00A8309F">
        <w:t xml:space="preserve">in </w:t>
      </w:r>
      <w:r w:rsidR="00277A31" w:rsidRPr="00A8309F">
        <w:t>Get Encounter Imaging Context [</w:t>
      </w:r>
      <w:r w:rsidR="00EB4514" w:rsidRPr="00A8309F">
        <w:t>RAD-</w:t>
      </w:r>
      <w:r w:rsidR="00CB7E87" w:rsidRPr="00A8309F">
        <w:t>130</w:t>
      </w:r>
      <w:r w:rsidR="00277A31" w:rsidRPr="00A8309F">
        <w:t>]</w:t>
      </w:r>
      <w:r w:rsidR="00EB4514" w:rsidRPr="00A8309F">
        <w:t xml:space="preserve"> </w:t>
      </w:r>
      <w:r w:rsidR="00277A31" w:rsidRPr="00A8309F">
        <w:t xml:space="preserve">with appropriate values </w:t>
      </w:r>
      <w:r w:rsidRPr="00A8309F">
        <w:t>for "John Doe" (unidentified) patients</w:t>
      </w:r>
      <w:r w:rsidR="00995DB2" w:rsidRPr="00A8309F">
        <w:t xml:space="preserve">. </w:t>
      </w:r>
      <w:r w:rsidRPr="00A8309F">
        <w:t>How such behavior is triggered by the query from the modality is up to the Encounter Manager (</w:t>
      </w:r>
      <w:r w:rsidR="00442469" w:rsidRPr="00A8309F">
        <w:t xml:space="preserve">e.g., </w:t>
      </w:r>
      <w:r w:rsidRPr="00A8309F">
        <w:t xml:space="preserve">querying with a </w:t>
      </w:r>
      <w:r w:rsidR="00277A31" w:rsidRPr="00A8309F">
        <w:t xml:space="preserve">first name of "Unidentified", or a </w:t>
      </w:r>
      <w:r w:rsidRPr="00A8309F">
        <w:t xml:space="preserve">patient id of 0, or using an id from a list of temporary ids) and the modality operators will need to be trained accordingly. </w:t>
      </w:r>
      <w:r w:rsidR="009E40FE" w:rsidRPr="00A8309F">
        <w:t xml:space="preserve">See also </w:t>
      </w:r>
      <w:r w:rsidR="0044672A" w:rsidRPr="00A8309F">
        <w:t xml:space="preserve">Section </w:t>
      </w:r>
      <w:r w:rsidR="00CB7E87" w:rsidRPr="00A8309F">
        <w:t>47.</w:t>
      </w:r>
      <w:r w:rsidR="006D7A24" w:rsidRPr="00A8309F">
        <w:t>4.1.</w:t>
      </w:r>
      <w:r w:rsidR="007B0F73" w:rsidRPr="00A8309F">
        <w:t>10</w:t>
      </w:r>
      <w:r w:rsidR="009E40FE" w:rsidRPr="00A8309F">
        <w:t xml:space="preserve"> Unidentified Patients.</w:t>
      </w:r>
    </w:p>
    <w:p w14:paraId="133AA1ED" w14:textId="652B76A6" w:rsidR="0077529F" w:rsidRPr="00A8309F" w:rsidRDefault="000F695E" w:rsidP="00DB4CD1">
      <w:pPr>
        <w:pStyle w:val="BodyText"/>
      </w:pPr>
      <w:r w:rsidRPr="00A8309F">
        <w:t xml:space="preserve">An Encounter Manager that implements, or is integrated with, </w:t>
      </w:r>
      <w:r w:rsidR="00D93F58" w:rsidRPr="00A8309F">
        <w:t xml:space="preserve">systems for encounter </w:t>
      </w:r>
      <w:r w:rsidRPr="00A8309F">
        <w:t>appointment scheduling</w:t>
      </w:r>
      <w:r w:rsidR="00D93F58" w:rsidRPr="00A8309F">
        <w:t>, practice management, or staff scheduling,</w:t>
      </w:r>
      <w:r w:rsidRPr="00A8309F">
        <w:t xml:space="preserve"> would likely be able to have more sophisticated business logic and be better able to populate fields of the Get Encounter Imaging Context [RAD-</w:t>
      </w:r>
      <w:r w:rsidR="00CB7E87" w:rsidRPr="00A8309F">
        <w:t>130</w:t>
      </w:r>
      <w:r w:rsidRPr="00A8309F">
        <w:t xml:space="preserve">] transaction. This </w:t>
      </w:r>
      <w:r w:rsidR="00442469" w:rsidRPr="00A8309F">
        <w:t>profile</w:t>
      </w:r>
      <w:r w:rsidRPr="00A8309F">
        <w:t xml:space="preserve"> does not require such capabilities beyond being able to populate the required fields. </w:t>
      </w:r>
    </w:p>
    <w:p w14:paraId="722296F3" w14:textId="6B9B9D0D" w:rsidR="00503AE1" w:rsidRPr="00A8309F" w:rsidRDefault="00CB7E87" w:rsidP="0038429E">
      <w:pPr>
        <w:pStyle w:val="Heading4"/>
        <w:numPr>
          <w:ilvl w:val="0"/>
          <w:numId w:val="0"/>
        </w:numPr>
        <w:rPr>
          <w:noProof w:val="0"/>
        </w:rPr>
      </w:pPr>
      <w:bookmarkStart w:id="46" w:name="_Toc8641624"/>
      <w:r w:rsidRPr="00A8309F">
        <w:rPr>
          <w:noProof w:val="0"/>
        </w:rPr>
        <w:t>47.</w:t>
      </w:r>
      <w:r w:rsidR="00503AE1" w:rsidRPr="00A8309F">
        <w:rPr>
          <w:noProof w:val="0"/>
        </w:rPr>
        <w:t xml:space="preserve">1.1.2 </w:t>
      </w:r>
      <w:r w:rsidR="00C52C82" w:rsidRPr="00A8309F">
        <w:rPr>
          <w:noProof w:val="0"/>
        </w:rPr>
        <w:t>Acquisition Modality</w:t>
      </w:r>
      <w:r w:rsidR="009B0A64" w:rsidRPr="00A8309F">
        <w:rPr>
          <w:noProof w:val="0"/>
        </w:rPr>
        <w:t xml:space="preserve"> and Lightweight Modality</w:t>
      </w:r>
      <w:bookmarkEnd w:id="46"/>
    </w:p>
    <w:p w14:paraId="02364CED" w14:textId="01AE8A47" w:rsidR="00000DC1" w:rsidRPr="00A8309F" w:rsidRDefault="00000DC1" w:rsidP="00ED1AB8">
      <w:pPr>
        <w:pStyle w:val="BodyText"/>
      </w:pPr>
      <w:r w:rsidRPr="00A8309F">
        <w:t xml:space="preserve">For brevity, </w:t>
      </w:r>
      <w:r w:rsidR="00EE5B35" w:rsidRPr="00A8309F">
        <w:t>t</w:t>
      </w:r>
      <w:r w:rsidRPr="00A8309F">
        <w:t>he term “Modality” is used in this section</w:t>
      </w:r>
      <w:r w:rsidR="002369E7" w:rsidRPr="00A8309F">
        <w:t xml:space="preserve"> to</w:t>
      </w:r>
      <w:r w:rsidRPr="00A8309F">
        <w:t xml:space="preserve"> refer to both the Acquisition Modality and the Lightweight Modality.</w:t>
      </w:r>
    </w:p>
    <w:p w14:paraId="3405C9FC" w14:textId="1512ED4A" w:rsidR="00FF5F9A" w:rsidRPr="00A8309F" w:rsidRDefault="002504E8" w:rsidP="00ED1AB8">
      <w:pPr>
        <w:pStyle w:val="BodyText"/>
      </w:pPr>
      <w:r w:rsidRPr="00A8309F">
        <w:t xml:space="preserve">The </w:t>
      </w:r>
      <w:r w:rsidR="00C52C82" w:rsidRPr="00A8309F">
        <w:t>Modality</w:t>
      </w:r>
      <w:r w:rsidR="00E314BE" w:rsidRPr="00A8309F">
        <w:t xml:space="preserve"> assembles </w:t>
      </w:r>
      <w:r w:rsidR="001F3265" w:rsidRPr="00A8309F">
        <w:t xml:space="preserve">acquired pixels </w:t>
      </w:r>
      <w:r w:rsidR="00E314BE" w:rsidRPr="00A8309F">
        <w:t xml:space="preserve">with </w:t>
      </w:r>
      <w:r w:rsidR="00B70EE1" w:rsidRPr="00A8309F">
        <w:t xml:space="preserve">associated </w:t>
      </w:r>
      <w:r w:rsidR="00E314BE" w:rsidRPr="00A8309F">
        <w:t xml:space="preserve">metadata </w:t>
      </w:r>
      <w:r w:rsidR="00925745" w:rsidRPr="00A8309F">
        <w:t xml:space="preserve">(specifically including metadata obtained via Get Encounter Imaging Context [RAD-130] </w:t>
      </w:r>
      <w:r w:rsidR="00E314BE" w:rsidRPr="00A8309F">
        <w:t>and perhaps operator input</w:t>
      </w:r>
      <w:r w:rsidR="00925745" w:rsidRPr="00A8309F">
        <w:t>)</w:t>
      </w:r>
      <w:r w:rsidR="00B70EE1" w:rsidRPr="00A8309F">
        <w:t xml:space="preserve"> </w:t>
      </w:r>
      <w:r w:rsidR="00B70EE1" w:rsidRPr="00A8309F">
        <w:lastRenderedPageBreak/>
        <w:t>and</w:t>
      </w:r>
      <w:r w:rsidR="00897636" w:rsidRPr="00A8309F">
        <w:t xml:space="preserve"> then</w:t>
      </w:r>
      <w:r w:rsidR="00B70EE1" w:rsidRPr="00A8309F">
        <w:t xml:space="preserve"> stores the resulting image IODs</w:t>
      </w:r>
      <w:r w:rsidR="00E314BE" w:rsidRPr="00A8309F">
        <w:t xml:space="preserve">. </w:t>
      </w:r>
      <w:r w:rsidR="001F3265" w:rsidRPr="00A8309F">
        <w:t xml:space="preserve">The </w:t>
      </w:r>
      <w:r w:rsidR="00C52C82" w:rsidRPr="00A8309F">
        <w:t>Modality</w:t>
      </w:r>
      <w:r w:rsidR="001F3265" w:rsidRPr="00A8309F">
        <w:t xml:space="preserve"> may acquire/construct the pixels itself (</w:t>
      </w:r>
      <w:r w:rsidR="00E44D18" w:rsidRPr="00A8309F">
        <w:t xml:space="preserve">e.g., </w:t>
      </w:r>
      <w:r w:rsidR="001F3265" w:rsidRPr="00A8309F">
        <w:t xml:space="preserve">a point of care ultrasound device) or it may import </w:t>
      </w:r>
      <w:r w:rsidR="00FF5F9A" w:rsidRPr="00A8309F">
        <w:t>pixels and device metadata</w:t>
      </w:r>
      <w:r w:rsidR="001F3265" w:rsidRPr="00A8309F">
        <w:t xml:space="preserve"> from a separate </w:t>
      </w:r>
      <w:r w:rsidR="00FF5F9A" w:rsidRPr="00A8309F">
        <w:t>image capture device (</w:t>
      </w:r>
      <w:r w:rsidR="00E44D18" w:rsidRPr="00A8309F">
        <w:t xml:space="preserve">e.g., </w:t>
      </w:r>
      <w:r w:rsidR="00FF5F9A" w:rsidRPr="00A8309F">
        <w:t>a digital camera)</w:t>
      </w:r>
      <w:r w:rsidR="003F2B47" w:rsidRPr="00A8309F">
        <w:t xml:space="preserve">. </w:t>
      </w:r>
      <w:r w:rsidR="00FF5F9A" w:rsidRPr="00A8309F">
        <w:t xml:space="preserve">Details of such separate image capture devices and mechanisms for import are the responsibility of the </w:t>
      </w:r>
      <w:r w:rsidR="00C52C82" w:rsidRPr="00A8309F">
        <w:t>Modality</w:t>
      </w:r>
      <w:r w:rsidR="00FF5F9A" w:rsidRPr="00A8309F">
        <w:t xml:space="preserve"> product and are outside the scope of this profile.</w:t>
      </w:r>
    </w:p>
    <w:p w14:paraId="45EC354A" w14:textId="60D7C431" w:rsidR="007B60D5" w:rsidRPr="00A8309F" w:rsidRDefault="007B60D5" w:rsidP="00ED1AB8">
      <w:pPr>
        <w:pStyle w:val="BodyText"/>
      </w:pPr>
      <w:r w:rsidRPr="00A8309F">
        <w:t>For digital photography</w:t>
      </w:r>
      <w:r w:rsidR="00114FB7" w:rsidRPr="00A8309F">
        <w:t xml:space="preserve"> and video</w:t>
      </w:r>
      <w:r w:rsidRPr="00A8309F">
        <w:t>, XC (external-camera photography) is an appropriate value for Modality (0008,0060)</w:t>
      </w:r>
      <w:r w:rsidR="006E041B" w:rsidRPr="00A8309F">
        <w:t xml:space="preserve">. </w:t>
      </w:r>
      <w:r w:rsidR="004B7C16" w:rsidRPr="00A8309F">
        <w:t>VL Photographic Image</w:t>
      </w:r>
      <w:r w:rsidRPr="00A8309F">
        <w:t xml:space="preserve"> is an appropriate IOD</w:t>
      </w:r>
      <w:r w:rsidR="00114FB7" w:rsidRPr="00A8309F">
        <w:t xml:space="preserve"> for photography</w:t>
      </w:r>
      <w:r w:rsidRPr="00A8309F">
        <w:t>.</w:t>
      </w:r>
      <w:r w:rsidR="00114FB7" w:rsidRPr="00A8309F">
        <w:t xml:space="preserve"> </w:t>
      </w:r>
      <w:r w:rsidR="004B7C16" w:rsidRPr="00A8309F">
        <w:t xml:space="preserve">Video Photographic Image is an appropriate IOD for generic video. </w:t>
      </w:r>
      <w:r w:rsidR="003E5396" w:rsidRPr="00A8309F">
        <w:t xml:space="preserve">DICOM Secondary Capture </w:t>
      </w:r>
      <w:r w:rsidR="008720E6" w:rsidRPr="00A8309F">
        <w:t xml:space="preserve">should only be used for encounter-based images when there is no more </w:t>
      </w:r>
      <w:r w:rsidR="003E5396" w:rsidRPr="00A8309F">
        <w:t>appropriate SOP Class.</w:t>
      </w:r>
    </w:p>
    <w:p w14:paraId="0CCB7347" w14:textId="6D29C8ED" w:rsidR="00000DC1" w:rsidRPr="00A8309F" w:rsidRDefault="00000DC1" w:rsidP="00000DC1">
      <w:pPr>
        <w:pStyle w:val="BodyText"/>
      </w:pPr>
      <w:r w:rsidRPr="00A8309F">
        <w:t>The Acquisition Modality shall implement the MWL Semantics in the Get Encounter Imaging Context [RAD-130] transaction.</w:t>
      </w:r>
    </w:p>
    <w:p w14:paraId="423CFF62" w14:textId="37181CEC" w:rsidR="00000DC1" w:rsidRPr="00A8309F" w:rsidRDefault="00000DC1" w:rsidP="00000DC1">
      <w:pPr>
        <w:pStyle w:val="BodyText"/>
      </w:pPr>
      <w:r w:rsidRPr="00A8309F">
        <w:t>The Lightweight Modality shall implement the UPS</w:t>
      </w:r>
      <w:r w:rsidR="00D61359" w:rsidRPr="00A8309F">
        <w:t>-RS</w:t>
      </w:r>
      <w:r w:rsidRPr="00A8309F">
        <w:t xml:space="preserve"> Semantics in the Get Encounter Imaging Context [RAD-130] transaction.</w:t>
      </w:r>
    </w:p>
    <w:p w14:paraId="3E5E9C25" w14:textId="3A80E0A1" w:rsidR="00572DCF" w:rsidRPr="00A8309F" w:rsidRDefault="00572DCF" w:rsidP="00ED1AB8">
      <w:pPr>
        <w:pStyle w:val="BodyText"/>
      </w:pPr>
      <w:r w:rsidRPr="00A8309F">
        <w:t xml:space="preserve">A major responsibility of the Modality is to ensure that key metadata </w:t>
      </w:r>
      <w:r w:rsidR="00D54A86" w:rsidRPr="00A8309F">
        <w:t xml:space="preserve">for the imaging procedure </w:t>
      </w:r>
      <w:r w:rsidRPr="00A8309F">
        <w:t xml:space="preserve">(such as the body part examined and </w:t>
      </w:r>
      <w:r w:rsidR="00D54A86" w:rsidRPr="00A8309F">
        <w:t>series description</w:t>
      </w:r>
      <w:r w:rsidRPr="00A8309F">
        <w:t>) are included in the stored image</w:t>
      </w:r>
      <w:r w:rsidR="00995DB2" w:rsidRPr="00A8309F">
        <w:t xml:space="preserve">. </w:t>
      </w:r>
      <w:r w:rsidRPr="00A8309F">
        <w:t>Populating these details may require interacting with the operator</w:t>
      </w:r>
      <w:r w:rsidR="00995DB2" w:rsidRPr="00A8309F">
        <w:t xml:space="preserve">. </w:t>
      </w:r>
      <w:r w:rsidRPr="00A8309F">
        <w:t>Without this information, encounter images cannot be properly managed, located, and accessed when they are needed. The full requirements for stored images are documented in the Store Encounter Images [RAD-</w:t>
      </w:r>
      <w:r w:rsidR="00CB7E87" w:rsidRPr="00A8309F">
        <w:t>131</w:t>
      </w:r>
      <w:r w:rsidRPr="00A8309F">
        <w:t>] transaction</w:t>
      </w:r>
      <w:r w:rsidR="00995DB2" w:rsidRPr="00A8309F">
        <w:t xml:space="preserve">. </w:t>
      </w:r>
      <w:r w:rsidR="00D736E2" w:rsidRPr="00A8309F">
        <w:t xml:space="preserve">See also </w:t>
      </w:r>
      <w:r w:rsidR="0044672A" w:rsidRPr="00A8309F">
        <w:t xml:space="preserve">Section </w:t>
      </w:r>
      <w:r w:rsidR="00CB7E87" w:rsidRPr="00A8309F">
        <w:t>47.</w:t>
      </w:r>
      <w:r w:rsidR="00D736E2" w:rsidRPr="00A8309F">
        <w:t>4.1.6 Recording Encounter and Procedure Metadata.</w:t>
      </w:r>
    </w:p>
    <w:p w14:paraId="185D9708" w14:textId="0BB16A3A" w:rsidR="00A35DCE" w:rsidRPr="00A8309F" w:rsidRDefault="00A35DCE" w:rsidP="00ED1AB8">
      <w:pPr>
        <w:pStyle w:val="BodyText"/>
      </w:pPr>
      <w:r w:rsidRPr="00A8309F">
        <w:t xml:space="preserve">The Modality may also store non-image </w:t>
      </w:r>
      <w:r w:rsidR="00897636" w:rsidRPr="00A8309F">
        <w:t xml:space="preserve">DICOM </w:t>
      </w:r>
      <w:r w:rsidRPr="00A8309F">
        <w:t>IODs</w:t>
      </w:r>
      <w:r w:rsidR="003F2B47" w:rsidRPr="00A8309F">
        <w:t xml:space="preserve">. </w:t>
      </w:r>
      <w:r w:rsidRPr="00A8309F">
        <w:t xml:space="preserve">Such evidence documents </w:t>
      </w:r>
      <w:r w:rsidR="00B70EE1" w:rsidRPr="00A8309F">
        <w:t xml:space="preserve">(like accompanying measurements) </w:t>
      </w:r>
      <w:r w:rsidRPr="00A8309F">
        <w:t>will share an Accession Number with associated images and be stored in the same DICOM Study</w:t>
      </w:r>
      <w:r w:rsidR="00995DB2" w:rsidRPr="00A8309F">
        <w:t xml:space="preserve">. </w:t>
      </w:r>
      <w:r w:rsidR="00E864E4" w:rsidRPr="00A8309F">
        <w:t>Some Modalities might also store non-DICOM clinical documents, such as HL7 CDA</w:t>
      </w:r>
      <w:r w:rsidR="0033202D" w:rsidRPr="00A8309F">
        <w:rPr>
          <w:vertAlign w:val="superscript"/>
        </w:rPr>
        <w:t>®</w:t>
      </w:r>
      <w:r w:rsidR="0033202D" w:rsidRPr="00A8309F">
        <w:rPr>
          <w:rStyle w:val="FootnoteReference"/>
        </w:rPr>
        <w:footnoteReference w:id="4"/>
      </w:r>
      <w:r w:rsidR="00E864E4" w:rsidRPr="00A8309F">
        <w:t>.</w:t>
      </w:r>
    </w:p>
    <w:p w14:paraId="6A36A387" w14:textId="60C3CEFC" w:rsidR="0045664D" w:rsidRPr="00A8309F" w:rsidRDefault="0045664D" w:rsidP="00ED1AB8">
      <w:pPr>
        <w:pStyle w:val="BodyText"/>
      </w:pPr>
      <w:r w:rsidRPr="00A8309F">
        <w:t xml:space="preserve">The Modality user interface, </w:t>
      </w:r>
      <w:r w:rsidR="00442469" w:rsidRPr="00A8309F">
        <w:t xml:space="preserve">e.g., </w:t>
      </w:r>
      <w:r w:rsidRPr="00A8309F">
        <w:t>where it takes input from the operator or shows the operator the metadata that will be associated with the stored images, is left to product design and is outside the scope</w:t>
      </w:r>
      <w:r w:rsidR="00413B7D" w:rsidRPr="00A8309F">
        <w:t xml:space="preserve"> of</w:t>
      </w:r>
      <w:r w:rsidRPr="00A8309F">
        <w:t xml:space="preserve"> </w:t>
      </w:r>
      <w:r w:rsidR="00442469" w:rsidRPr="00A8309F">
        <w:t>profile</w:t>
      </w:r>
      <w:r w:rsidR="00413B7D" w:rsidRPr="00A8309F">
        <w:t xml:space="preserve"> requirements</w:t>
      </w:r>
      <w:r w:rsidR="00995DB2" w:rsidRPr="00A8309F">
        <w:t xml:space="preserve">. </w:t>
      </w:r>
      <w:r w:rsidR="00413B7D" w:rsidRPr="00A8309F">
        <w:t xml:space="preserve">It is recommended that the Modality be able to show the operator what values are being </w:t>
      </w:r>
      <w:r w:rsidR="00925745" w:rsidRPr="00A8309F">
        <w:t xml:space="preserve">used </w:t>
      </w:r>
      <w:r w:rsidR="00413B7D" w:rsidRPr="00A8309F">
        <w:t>and permit adjustment for metadata values like the department, operator, patient, procedure, etc.</w:t>
      </w:r>
    </w:p>
    <w:p w14:paraId="7A6B4E04" w14:textId="22451AD5" w:rsidR="008001FA" w:rsidRPr="00A8309F" w:rsidRDefault="008001FA" w:rsidP="004A4A64">
      <w:pPr>
        <w:pStyle w:val="BodyText"/>
      </w:pPr>
      <w:r w:rsidRPr="00A8309F">
        <w:t>After images are acquired, but before they are stored, the Modality may work with the operator to evaluate the quality of the images and decide which should be sent to the Image Manger/Archive. Such QA activities are not explicitly addressed in this profile</w:t>
      </w:r>
      <w:r w:rsidR="00A8309F" w:rsidRPr="00A8309F">
        <w:t xml:space="preserve">. </w:t>
      </w:r>
      <w:r w:rsidRPr="00A8309F">
        <w:t>After images have been successfully stored to the Image Manager/Archive, it is likely the Modality will delete its local copies. Before deleting local instances, Modalities might query the Image Manager/Archive using the DICOM Storage Commitment Service, the DICOM C-FIND Service, or the DICOMweb QIDO-RS Service to confirm the images have been successfully stored. The Profile does not mandate support of these mechanisms.</w:t>
      </w:r>
    </w:p>
    <w:p w14:paraId="3027F30D" w14:textId="2D424E20" w:rsidR="000175EC" w:rsidRPr="00A8309F" w:rsidRDefault="004A4A64" w:rsidP="004A4A64">
      <w:pPr>
        <w:pStyle w:val="BodyText"/>
      </w:pPr>
      <w:r w:rsidRPr="00A8309F">
        <w:lastRenderedPageBreak/>
        <w:t xml:space="preserve">The Lightweight Modality shall have a method of maintaining the correct time </w:t>
      </w:r>
      <w:r w:rsidR="000175EC" w:rsidRPr="00A8309F">
        <w:t xml:space="preserve">and UTC offset (“timezone”) </w:t>
      </w:r>
      <w:r w:rsidRPr="00A8309F">
        <w:t xml:space="preserve">and ensuring that the time metadata (acquisition time, series time, etc.) are accurate to within seconds. The Acquisition Modality achieves this using the IHE Consistent Time Profile (based on NTP); the Lightweight Modality may choose to </w:t>
      </w:r>
      <w:r w:rsidR="006A0761" w:rsidRPr="00A8309F">
        <w:t>use the CT Profile or some other method</w:t>
      </w:r>
      <w:r w:rsidR="006E041B" w:rsidRPr="00A8309F">
        <w:t xml:space="preserve">. </w:t>
      </w:r>
      <w:r w:rsidR="006A0761" w:rsidRPr="00A8309F">
        <w:t>Mobile devices on</w:t>
      </w:r>
      <w:r w:rsidRPr="00A8309F">
        <w:t xml:space="preserve"> </w:t>
      </w:r>
      <w:r w:rsidR="000175EC" w:rsidRPr="00A8309F">
        <w:t xml:space="preserve">a </w:t>
      </w:r>
      <w:r w:rsidR="006A0761" w:rsidRPr="00A8309F">
        <w:t xml:space="preserve">cellular network </w:t>
      </w:r>
      <w:r w:rsidRPr="00A8309F">
        <w:t xml:space="preserve">are likely </w:t>
      </w:r>
      <w:r w:rsidR="006A0761" w:rsidRPr="00A8309F">
        <w:t>time synchronized through that infrastructure</w:t>
      </w:r>
      <w:r w:rsidRPr="00A8309F">
        <w:t>, which is acceptable</w:t>
      </w:r>
      <w:r w:rsidR="00D61359" w:rsidRPr="00A8309F">
        <w:t>, and the time resulting from synchronization will be reflected in image metadata such as the EXIF tags</w:t>
      </w:r>
      <w:r w:rsidRPr="00A8309F">
        <w:t xml:space="preserve">. </w:t>
      </w:r>
      <w:r w:rsidR="00115511" w:rsidRPr="00A8309F">
        <w:t>See DICOM PS3.17 Annex NNNN for additional details on what EXIF metadata corresponds to which DICOM attributes.</w:t>
      </w:r>
    </w:p>
    <w:p w14:paraId="1994D91F" w14:textId="66FF2FB3" w:rsidR="00D42E47" w:rsidRPr="00A8309F" w:rsidRDefault="00CB7E87" w:rsidP="00D42E47">
      <w:pPr>
        <w:pStyle w:val="Heading4"/>
        <w:numPr>
          <w:ilvl w:val="0"/>
          <w:numId w:val="0"/>
        </w:numPr>
        <w:rPr>
          <w:noProof w:val="0"/>
        </w:rPr>
      </w:pPr>
      <w:bookmarkStart w:id="47" w:name="_Toc8641625"/>
      <w:r w:rsidRPr="00A8309F">
        <w:rPr>
          <w:noProof w:val="0"/>
        </w:rPr>
        <w:t>47.</w:t>
      </w:r>
      <w:r w:rsidR="00D42E47" w:rsidRPr="00A8309F">
        <w:rPr>
          <w:noProof w:val="0"/>
        </w:rPr>
        <w:t>1.1.3 Image Manager/Archive</w:t>
      </w:r>
      <w:bookmarkEnd w:id="47"/>
    </w:p>
    <w:p w14:paraId="7E5A29C3" w14:textId="176A5262" w:rsidR="00D42E47" w:rsidRPr="00A8309F" w:rsidRDefault="00D42E47" w:rsidP="00D42E47">
      <w:pPr>
        <w:pStyle w:val="BodyText"/>
      </w:pPr>
      <w:r w:rsidRPr="00A8309F">
        <w:t>The Image Manager/Archive is required to send notifications to the Result Aggregator</w:t>
      </w:r>
      <w:r w:rsidR="00D61359" w:rsidRPr="00A8309F">
        <w:t xml:space="preserve"> using Notify of Imaging Results [RAD-132]</w:t>
      </w:r>
      <w:r w:rsidRPr="00A8309F">
        <w:t>. Optionally, the Image Manager/Archive may be configurable to also send notifications to the Encounter Manager.</w:t>
      </w:r>
    </w:p>
    <w:p w14:paraId="4AF503A3" w14:textId="389E7C78" w:rsidR="00FF071D" w:rsidRPr="00A8309F" w:rsidRDefault="00FF071D" w:rsidP="00D42E47">
      <w:pPr>
        <w:pStyle w:val="BodyText"/>
      </w:pPr>
      <w:r w:rsidRPr="00A8309F">
        <w:t xml:space="preserve">Consistent with the IHE Web Image Capture (WIC) Profile, the Image Manager/Archive is required to populate Image Pixel Macro fields that the Lightweight Modality may leave empty. See </w:t>
      </w:r>
      <w:r w:rsidR="00EC19C8" w:rsidRPr="00A8309F">
        <w:t>RAD TF-3</w:t>
      </w:r>
      <w:r w:rsidR="008C34B4" w:rsidRPr="00A8309F">
        <w:t>:</w:t>
      </w:r>
      <w:r w:rsidR="00FC3ECC" w:rsidRPr="00A8309F">
        <w:t xml:space="preserve"> </w:t>
      </w:r>
      <w:r w:rsidR="00EC19C8" w:rsidRPr="00A8309F">
        <w:t>4</w:t>
      </w:r>
      <w:r w:rsidRPr="00A8309F">
        <w:t>.108.4.1.3.</w:t>
      </w:r>
    </w:p>
    <w:p w14:paraId="31D7BCDF" w14:textId="3DE28EF1" w:rsidR="000B35C8" w:rsidRPr="00A8309F" w:rsidRDefault="00CB7E87" w:rsidP="000B35C8">
      <w:pPr>
        <w:pStyle w:val="Heading4"/>
        <w:numPr>
          <w:ilvl w:val="0"/>
          <w:numId w:val="0"/>
        </w:numPr>
        <w:rPr>
          <w:noProof w:val="0"/>
        </w:rPr>
      </w:pPr>
      <w:bookmarkStart w:id="48" w:name="_Toc8641626"/>
      <w:r w:rsidRPr="00A8309F">
        <w:rPr>
          <w:noProof w:val="0"/>
        </w:rPr>
        <w:t>47.</w:t>
      </w:r>
      <w:r w:rsidR="000B35C8" w:rsidRPr="00A8309F">
        <w:rPr>
          <w:noProof w:val="0"/>
        </w:rPr>
        <w:t>1.1.</w:t>
      </w:r>
      <w:r w:rsidR="00D42E47" w:rsidRPr="00A8309F">
        <w:rPr>
          <w:noProof w:val="0"/>
        </w:rPr>
        <w:t xml:space="preserve">4 </w:t>
      </w:r>
      <w:r w:rsidR="000B35C8" w:rsidRPr="00A8309F">
        <w:rPr>
          <w:noProof w:val="0"/>
        </w:rPr>
        <w:t>Result Aggregator</w:t>
      </w:r>
      <w:bookmarkEnd w:id="48"/>
    </w:p>
    <w:p w14:paraId="5D229CFD" w14:textId="48385606" w:rsidR="007A1DEE" w:rsidRPr="00A8309F" w:rsidRDefault="000B35C8" w:rsidP="003A434E">
      <w:pPr>
        <w:pStyle w:val="BodyText"/>
      </w:pPr>
      <w:r w:rsidRPr="00A8309F">
        <w:t xml:space="preserve">The </w:t>
      </w:r>
      <w:r w:rsidR="008337FA" w:rsidRPr="00A8309F">
        <w:t>Result Aggregator receives notifications about newly acquired and stored images from encounter-based procedures. Typically</w:t>
      </w:r>
      <w:r w:rsidR="002369E7" w:rsidRPr="00A8309F">
        <w:t>,</w:t>
      </w:r>
      <w:r w:rsidR="008337FA" w:rsidRPr="00A8309F">
        <w:t xml:space="preserve"> this actor will be a component of, or a proxy for, an electronic medical record (EMR) system.</w:t>
      </w:r>
    </w:p>
    <w:p w14:paraId="44DA30EF" w14:textId="3A1FDE34" w:rsidR="00CF283F" w:rsidRPr="00A8309F" w:rsidRDefault="00CB7E87" w:rsidP="00303E20">
      <w:pPr>
        <w:pStyle w:val="Heading2"/>
        <w:numPr>
          <w:ilvl w:val="0"/>
          <w:numId w:val="0"/>
        </w:numPr>
        <w:rPr>
          <w:noProof w:val="0"/>
        </w:rPr>
      </w:pPr>
      <w:bookmarkStart w:id="49" w:name="_Toc8641627"/>
      <w:r w:rsidRPr="00A8309F">
        <w:rPr>
          <w:noProof w:val="0"/>
        </w:rPr>
        <w:t>47.</w:t>
      </w:r>
      <w:r w:rsidR="00CF283F" w:rsidRPr="00A8309F">
        <w:rPr>
          <w:noProof w:val="0"/>
        </w:rPr>
        <w:t xml:space="preserve">2 </w:t>
      </w:r>
      <w:r w:rsidR="009D4109" w:rsidRPr="00A8309F">
        <w:rPr>
          <w:noProof w:val="0"/>
        </w:rPr>
        <w:t>EBIW</w:t>
      </w:r>
      <w:r w:rsidR="00104BE6" w:rsidRPr="00A8309F">
        <w:rPr>
          <w:noProof w:val="0"/>
        </w:rPr>
        <w:t xml:space="preserve"> Actor</w:t>
      </w:r>
      <w:r w:rsidR="00CF283F" w:rsidRPr="00A8309F">
        <w:rPr>
          <w:noProof w:val="0"/>
        </w:rPr>
        <w:t xml:space="preserve"> Options</w:t>
      </w:r>
      <w:bookmarkEnd w:id="49"/>
    </w:p>
    <w:p w14:paraId="2B342D65" w14:textId="1591D6F8" w:rsidR="006514EA" w:rsidRPr="00A8309F" w:rsidRDefault="00CF283F" w:rsidP="008E0275">
      <w:pPr>
        <w:pStyle w:val="BodyText"/>
      </w:pPr>
      <w:r w:rsidRPr="00A8309F">
        <w:t>Options that may be selected for</w:t>
      </w:r>
      <w:r w:rsidR="00323461" w:rsidRPr="00A8309F">
        <w:t xml:space="preserve"> each actor in</w:t>
      </w:r>
      <w:r w:rsidRPr="00A8309F">
        <w:t xml:space="preserve"> this </w:t>
      </w:r>
      <w:r w:rsidR="00323461" w:rsidRPr="00A8309F">
        <w:t>p</w:t>
      </w:r>
      <w:r w:rsidRPr="00A8309F">
        <w:t>rofile</w:t>
      </w:r>
      <w:r w:rsidR="00323461" w:rsidRPr="00A8309F">
        <w:t>, if any,</w:t>
      </w:r>
      <w:r w:rsidRPr="00A8309F">
        <w:t xml:space="preserve"> are listed in the </w:t>
      </w:r>
      <w:r w:rsidR="00941AC9" w:rsidRPr="00A8309F">
        <w:t>T</w:t>
      </w:r>
      <w:r w:rsidRPr="00A8309F">
        <w:t xml:space="preserve">able </w:t>
      </w:r>
      <w:r w:rsidR="00CB7E87" w:rsidRPr="00A8309F">
        <w:t>47.</w:t>
      </w:r>
      <w:r w:rsidRPr="00A8309F">
        <w:t>2-1</w:t>
      </w:r>
      <w:r w:rsidR="00F0665F" w:rsidRPr="00A8309F">
        <w:t xml:space="preserve">. </w:t>
      </w:r>
      <w:r w:rsidRPr="00A8309F">
        <w:t>Dependencies between options when applicable are specified in notes.</w:t>
      </w:r>
    </w:p>
    <w:p w14:paraId="0BBE48CC" w14:textId="16F09C66" w:rsidR="00CF283F" w:rsidRPr="00A8309F" w:rsidRDefault="00CF283F" w:rsidP="00C56183">
      <w:pPr>
        <w:pStyle w:val="TableTitle"/>
      </w:pPr>
      <w:r w:rsidRPr="00A8309F">
        <w:t xml:space="preserve">Table </w:t>
      </w:r>
      <w:r w:rsidR="00CB7E87" w:rsidRPr="00A8309F">
        <w:t>47.</w:t>
      </w:r>
      <w:r w:rsidRPr="00A8309F">
        <w:t>2-1</w:t>
      </w:r>
      <w:r w:rsidR="00701B3A" w:rsidRPr="00A8309F">
        <w:t xml:space="preserve">: </w:t>
      </w:r>
      <w:r w:rsidR="009D4109" w:rsidRPr="00A8309F">
        <w:t>Encounter-Based Imaging Workflow</w:t>
      </w:r>
      <w:r w:rsidRPr="00A8309F">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55"/>
        <w:gridCol w:w="3600"/>
        <w:gridCol w:w="2804"/>
      </w:tblGrid>
      <w:tr w:rsidR="00991D63" w:rsidRPr="00A8309F" w14:paraId="13584906" w14:textId="77777777" w:rsidTr="00B019BF">
        <w:trPr>
          <w:cantSplit/>
          <w:tblHeader/>
          <w:jc w:val="center"/>
        </w:trPr>
        <w:tc>
          <w:tcPr>
            <w:tcW w:w="3055" w:type="dxa"/>
            <w:shd w:val="pct15" w:color="auto" w:fill="FFFFFF"/>
          </w:tcPr>
          <w:p w14:paraId="1DFB7591" w14:textId="77777777" w:rsidR="00991D63" w:rsidRPr="00A8309F" w:rsidRDefault="00991D63" w:rsidP="00663624">
            <w:pPr>
              <w:pStyle w:val="TableEntryHeader"/>
            </w:pPr>
            <w:r w:rsidRPr="00A8309F">
              <w:t>Actor</w:t>
            </w:r>
          </w:p>
        </w:tc>
        <w:tc>
          <w:tcPr>
            <w:tcW w:w="3600" w:type="dxa"/>
            <w:shd w:val="pct15" w:color="auto" w:fill="FFFFFF"/>
          </w:tcPr>
          <w:p w14:paraId="52DA0764" w14:textId="77777777" w:rsidR="00991D63" w:rsidRPr="00A8309F" w:rsidRDefault="00991D63" w:rsidP="00E007E6">
            <w:pPr>
              <w:pStyle w:val="TableEntryHeader"/>
            </w:pPr>
            <w:r w:rsidRPr="00A8309F">
              <w:t>Option Name</w:t>
            </w:r>
          </w:p>
        </w:tc>
        <w:tc>
          <w:tcPr>
            <w:tcW w:w="2804" w:type="dxa"/>
            <w:shd w:val="pct15" w:color="auto" w:fill="FFFFFF"/>
          </w:tcPr>
          <w:p w14:paraId="5394ED16" w14:textId="17F31E12" w:rsidR="00787B2D" w:rsidRPr="00A8309F" w:rsidRDefault="00907134" w:rsidP="00E35DBD">
            <w:pPr>
              <w:pStyle w:val="TableEntryHeader"/>
            </w:pPr>
            <w:r w:rsidRPr="00A8309F">
              <w:t>Reference</w:t>
            </w:r>
          </w:p>
        </w:tc>
      </w:tr>
      <w:tr w:rsidR="00991D63" w:rsidRPr="00A8309F" w14:paraId="21F514E3" w14:textId="77777777" w:rsidTr="00B019BF">
        <w:trPr>
          <w:cantSplit/>
          <w:trHeight w:val="233"/>
          <w:jc w:val="center"/>
        </w:trPr>
        <w:tc>
          <w:tcPr>
            <w:tcW w:w="3055" w:type="dxa"/>
          </w:tcPr>
          <w:p w14:paraId="544C1779" w14:textId="77777777" w:rsidR="00991D63" w:rsidRPr="00A8309F" w:rsidRDefault="00F93209" w:rsidP="00663624">
            <w:pPr>
              <w:pStyle w:val="TableEntry"/>
            </w:pPr>
            <w:r w:rsidRPr="00A8309F">
              <w:t>Encounter Manager</w:t>
            </w:r>
          </w:p>
        </w:tc>
        <w:tc>
          <w:tcPr>
            <w:tcW w:w="3600" w:type="dxa"/>
          </w:tcPr>
          <w:p w14:paraId="062D500E" w14:textId="77777777" w:rsidR="00991D63" w:rsidRPr="00A8309F" w:rsidRDefault="00991D63" w:rsidP="008358E5">
            <w:pPr>
              <w:pStyle w:val="TableEntry"/>
            </w:pPr>
            <w:r w:rsidRPr="00A8309F">
              <w:t xml:space="preserve">No options defined </w:t>
            </w:r>
          </w:p>
        </w:tc>
        <w:tc>
          <w:tcPr>
            <w:tcW w:w="2804" w:type="dxa"/>
          </w:tcPr>
          <w:p w14:paraId="1364ED6C" w14:textId="77777777" w:rsidR="00991D63" w:rsidRPr="00A8309F" w:rsidRDefault="00787B2D" w:rsidP="00B92EA1">
            <w:pPr>
              <w:pStyle w:val="TableEntry"/>
            </w:pPr>
            <w:r w:rsidRPr="00A8309F">
              <w:t>--</w:t>
            </w:r>
          </w:p>
        </w:tc>
      </w:tr>
      <w:tr w:rsidR="00DE7579" w:rsidRPr="00A8309F" w14:paraId="1C1CE0EF" w14:textId="77777777" w:rsidTr="00B019BF">
        <w:trPr>
          <w:cantSplit/>
          <w:trHeight w:val="233"/>
          <w:jc w:val="center"/>
        </w:trPr>
        <w:tc>
          <w:tcPr>
            <w:tcW w:w="3055" w:type="dxa"/>
          </w:tcPr>
          <w:p w14:paraId="0E630BA9" w14:textId="5B93A86D" w:rsidR="00DE7579" w:rsidRPr="00A8309F" w:rsidRDefault="00C52C82" w:rsidP="00DE7579">
            <w:pPr>
              <w:pStyle w:val="TableEntry"/>
            </w:pPr>
            <w:r w:rsidRPr="00A8309F">
              <w:t>Acquisition Modality</w:t>
            </w:r>
          </w:p>
        </w:tc>
        <w:tc>
          <w:tcPr>
            <w:tcW w:w="3600" w:type="dxa"/>
          </w:tcPr>
          <w:p w14:paraId="08C2FFBB" w14:textId="4A67BE33" w:rsidR="00DE7579" w:rsidRPr="00A8309F" w:rsidRDefault="00DE7579" w:rsidP="00DE7579">
            <w:pPr>
              <w:pStyle w:val="TableEntry"/>
            </w:pPr>
            <w:r w:rsidRPr="00A8309F">
              <w:t xml:space="preserve">No options defined </w:t>
            </w:r>
          </w:p>
        </w:tc>
        <w:tc>
          <w:tcPr>
            <w:tcW w:w="2804" w:type="dxa"/>
          </w:tcPr>
          <w:p w14:paraId="3BD9584A" w14:textId="601614A0" w:rsidR="00DE7579" w:rsidRPr="00A8309F" w:rsidRDefault="00DE7579" w:rsidP="00DE7579">
            <w:pPr>
              <w:pStyle w:val="TableEntry"/>
            </w:pPr>
            <w:r w:rsidRPr="00A8309F">
              <w:t>--</w:t>
            </w:r>
          </w:p>
        </w:tc>
      </w:tr>
      <w:tr w:rsidR="00B019BF" w:rsidRPr="00A8309F" w14:paraId="70F63088" w14:textId="77777777" w:rsidTr="00B019BF">
        <w:trPr>
          <w:cantSplit/>
          <w:trHeight w:val="233"/>
          <w:jc w:val="center"/>
        </w:trPr>
        <w:tc>
          <w:tcPr>
            <w:tcW w:w="3055" w:type="dxa"/>
            <w:vMerge w:val="restart"/>
          </w:tcPr>
          <w:p w14:paraId="36AEB674" w14:textId="06E64AF8" w:rsidR="00B019BF" w:rsidRPr="00A8309F" w:rsidRDefault="00B019BF" w:rsidP="00DE7579">
            <w:pPr>
              <w:pStyle w:val="TableEntry"/>
            </w:pPr>
            <w:r w:rsidRPr="00A8309F">
              <w:t>Lightweight Modality</w:t>
            </w:r>
          </w:p>
        </w:tc>
        <w:tc>
          <w:tcPr>
            <w:tcW w:w="3600" w:type="dxa"/>
          </w:tcPr>
          <w:p w14:paraId="679A4D3D" w14:textId="794B01A2" w:rsidR="00B019BF" w:rsidRPr="00A8309F" w:rsidRDefault="00114FB7" w:rsidP="00DE7579">
            <w:pPr>
              <w:pStyle w:val="TableEntry"/>
              <w:rPr>
                <w:b/>
                <w:strike/>
              </w:rPr>
            </w:pPr>
            <w:r w:rsidRPr="00A8309F">
              <w:t>DICOM Instance Storage Option (See Note 1)</w:t>
            </w:r>
          </w:p>
        </w:tc>
        <w:tc>
          <w:tcPr>
            <w:tcW w:w="2804" w:type="dxa"/>
          </w:tcPr>
          <w:p w14:paraId="259219D8" w14:textId="646DD9AF" w:rsidR="00B019BF" w:rsidRPr="00A8309F" w:rsidRDefault="00114FB7" w:rsidP="00976AE0">
            <w:pPr>
              <w:pStyle w:val="TableEntry"/>
            </w:pPr>
            <w:r w:rsidRPr="00A8309F">
              <w:t xml:space="preserve">RAD TF-3: </w:t>
            </w:r>
            <w:r w:rsidR="00EC19C8" w:rsidRPr="00A8309F">
              <w:t>4</w:t>
            </w:r>
            <w:r w:rsidRPr="00A8309F">
              <w:t>.108.4.1.2.</w:t>
            </w:r>
            <w:r w:rsidR="00976AE0" w:rsidRPr="00A8309F">
              <w:t>6</w:t>
            </w:r>
          </w:p>
        </w:tc>
      </w:tr>
      <w:tr w:rsidR="00B019BF" w:rsidRPr="00A8309F" w14:paraId="5C190F7B" w14:textId="77777777" w:rsidTr="00B019BF">
        <w:trPr>
          <w:cantSplit/>
          <w:trHeight w:val="233"/>
          <w:jc w:val="center"/>
        </w:trPr>
        <w:tc>
          <w:tcPr>
            <w:tcW w:w="3055" w:type="dxa"/>
            <w:vMerge/>
          </w:tcPr>
          <w:p w14:paraId="730152A2" w14:textId="77777777" w:rsidR="00B019BF" w:rsidRPr="00A8309F" w:rsidRDefault="00B019BF" w:rsidP="00983C24">
            <w:pPr>
              <w:pStyle w:val="TableEntry"/>
            </w:pPr>
          </w:p>
        </w:tc>
        <w:tc>
          <w:tcPr>
            <w:tcW w:w="3600" w:type="dxa"/>
          </w:tcPr>
          <w:p w14:paraId="14CC0B10" w14:textId="59E21AFA" w:rsidR="00B019BF" w:rsidRPr="00A8309F" w:rsidRDefault="00B019BF" w:rsidP="00983C24">
            <w:pPr>
              <w:pStyle w:val="TableEntry"/>
            </w:pPr>
            <w:r w:rsidRPr="00A8309F">
              <w:t>JPEG Storage Option (See Note 1)</w:t>
            </w:r>
          </w:p>
        </w:tc>
        <w:tc>
          <w:tcPr>
            <w:tcW w:w="2804" w:type="dxa"/>
          </w:tcPr>
          <w:p w14:paraId="72D1222D" w14:textId="229199C8" w:rsidR="00B019BF" w:rsidRPr="00A8309F" w:rsidRDefault="00B019BF" w:rsidP="00860F49">
            <w:pPr>
              <w:pStyle w:val="TableEntry"/>
            </w:pPr>
            <w:r w:rsidRPr="00A8309F">
              <w:t xml:space="preserve">RAD TF-3: </w:t>
            </w:r>
            <w:r w:rsidR="00EC19C8" w:rsidRPr="00A8309F">
              <w:t>4</w:t>
            </w:r>
            <w:r w:rsidRPr="00A8309F">
              <w:t>.108.4.1.2.</w:t>
            </w:r>
            <w:r w:rsidR="00860F49" w:rsidRPr="00A8309F">
              <w:t>3</w:t>
            </w:r>
            <w:r w:rsidRPr="00A8309F">
              <w:t>.1</w:t>
            </w:r>
          </w:p>
        </w:tc>
      </w:tr>
      <w:tr w:rsidR="00B019BF" w:rsidRPr="00A8309F" w14:paraId="68EFF482" w14:textId="77777777" w:rsidTr="00B019BF">
        <w:trPr>
          <w:cantSplit/>
          <w:trHeight w:val="233"/>
          <w:jc w:val="center"/>
        </w:trPr>
        <w:tc>
          <w:tcPr>
            <w:tcW w:w="3055" w:type="dxa"/>
            <w:vMerge/>
          </w:tcPr>
          <w:p w14:paraId="42B6034A" w14:textId="77777777" w:rsidR="00B019BF" w:rsidRPr="00A8309F" w:rsidRDefault="00B019BF" w:rsidP="00983C24">
            <w:pPr>
              <w:pStyle w:val="TableEntry"/>
            </w:pPr>
          </w:p>
        </w:tc>
        <w:tc>
          <w:tcPr>
            <w:tcW w:w="3600" w:type="dxa"/>
          </w:tcPr>
          <w:p w14:paraId="5BA8F703" w14:textId="56A047DD" w:rsidR="00B019BF" w:rsidRPr="00A8309F" w:rsidRDefault="00B019BF" w:rsidP="00983C24">
            <w:pPr>
              <w:pStyle w:val="TableEntry"/>
            </w:pPr>
            <w:r w:rsidRPr="00A8309F">
              <w:t>PNG Storage Option (See Note 1)</w:t>
            </w:r>
          </w:p>
        </w:tc>
        <w:tc>
          <w:tcPr>
            <w:tcW w:w="2804" w:type="dxa"/>
          </w:tcPr>
          <w:p w14:paraId="7C1912B7" w14:textId="1AC1EB9C" w:rsidR="00B019BF" w:rsidRPr="00A8309F" w:rsidRDefault="00B019BF" w:rsidP="00983C24">
            <w:pPr>
              <w:pStyle w:val="TableEntry"/>
            </w:pPr>
            <w:r w:rsidRPr="00A8309F">
              <w:t xml:space="preserve">RAD TF-3: </w:t>
            </w:r>
            <w:r w:rsidR="00EC19C8" w:rsidRPr="00A8309F">
              <w:t>4</w:t>
            </w:r>
            <w:r w:rsidRPr="00A8309F">
              <w:t>.108.4.1.2.</w:t>
            </w:r>
            <w:r w:rsidR="00976AE0" w:rsidRPr="00A8309F">
              <w:t>3</w:t>
            </w:r>
            <w:r w:rsidRPr="00A8309F">
              <w:t>.2</w:t>
            </w:r>
          </w:p>
        </w:tc>
      </w:tr>
      <w:tr w:rsidR="00B019BF" w:rsidRPr="00A8309F" w14:paraId="00C30EC2" w14:textId="77777777" w:rsidTr="00B019BF">
        <w:trPr>
          <w:cantSplit/>
          <w:trHeight w:val="233"/>
          <w:jc w:val="center"/>
        </w:trPr>
        <w:tc>
          <w:tcPr>
            <w:tcW w:w="3055" w:type="dxa"/>
            <w:vMerge/>
          </w:tcPr>
          <w:p w14:paraId="2BE9263F" w14:textId="77777777" w:rsidR="00B019BF" w:rsidRPr="00A8309F" w:rsidRDefault="00B019BF" w:rsidP="00DE7579">
            <w:pPr>
              <w:pStyle w:val="TableEntry"/>
            </w:pPr>
          </w:p>
        </w:tc>
        <w:tc>
          <w:tcPr>
            <w:tcW w:w="3600" w:type="dxa"/>
          </w:tcPr>
          <w:p w14:paraId="2A6D11FC" w14:textId="7810D482" w:rsidR="00B019BF" w:rsidRPr="00A8309F" w:rsidRDefault="00B019BF" w:rsidP="00DE7579">
            <w:pPr>
              <w:pStyle w:val="TableEntry"/>
            </w:pPr>
            <w:r w:rsidRPr="00A8309F">
              <w:t>MPEG4 Storage Option (See Note 1)</w:t>
            </w:r>
          </w:p>
        </w:tc>
        <w:tc>
          <w:tcPr>
            <w:tcW w:w="2804" w:type="dxa"/>
          </w:tcPr>
          <w:p w14:paraId="3557B4E2" w14:textId="55227C40" w:rsidR="00B019BF" w:rsidRPr="00A8309F" w:rsidRDefault="00B019BF" w:rsidP="00B019BF">
            <w:pPr>
              <w:pStyle w:val="TableEntry"/>
            </w:pPr>
            <w:r w:rsidRPr="00A8309F">
              <w:t xml:space="preserve">RAD TF-3: </w:t>
            </w:r>
            <w:r w:rsidR="00EC19C8" w:rsidRPr="00A8309F">
              <w:t>4</w:t>
            </w:r>
            <w:r w:rsidRPr="00A8309F">
              <w:t>.108.4.1.2.</w:t>
            </w:r>
            <w:r w:rsidR="00976AE0" w:rsidRPr="00A8309F">
              <w:t>4</w:t>
            </w:r>
            <w:r w:rsidRPr="00A8309F">
              <w:t>.1</w:t>
            </w:r>
          </w:p>
        </w:tc>
      </w:tr>
      <w:tr w:rsidR="00983C24" w:rsidRPr="00A8309F" w14:paraId="044A2FE2" w14:textId="77777777" w:rsidTr="00B019BF">
        <w:trPr>
          <w:cantSplit/>
          <w:trHeight w:val="233"/>
          <w:jc w:val="center"/>
        </w:trPr>
        <w:tc>
          <w:tcPr>
            <w:tcW w:w="3055" w:type="dxa"/>
          </w:tcPr>
          <w:p w14:paraId="11C7A809" w14:textId="26FEEC2E" w:rsidR="00983C24" w:rsidRPr="00A8309F" w:rsidRDefault="00983C24" w:rsidP="00DE7579">
            <w:pPr>
              <w:pStyle w:val="TableEntry"/>
            </w:pPr>
            <w:r w:rsidRPr="00A8309F">
              <w:t>Image Manager/Archive (See Note 2)</w:t>
            </w:r>
          </w:p>
        </w:tc>
        <w:tc>
          <w:tcPr>
            <w:tcW w:w="3600" w:type="dxa"/>
          </w:tcPr>
          <w:p w14:paraId="33862947" w14:textId="50960181" w:rsidR="00983C24" w:rsidRPr="00A8309F" w:rsidRDefault="00CE7D53" w:rsidP="00DE7579">
            <w:pPr>
              <w:pStyle w:val="TableEntry"/>
              <w:rPr>
                <w:b/>
                <w:strike/>
              </w:rPr>
            </w:pPr>
            <w:r w:rsidRPr="00A8309F">
              <w:t>PNG Storage Option</w:t>
            </w:r>
          </w:p>
        </w:tc>
        <w:tc>
          <w:tcPr>
            <w:tcW w:w="2804" w:type="dxa"/>
          </w:tcPr>
          <w:p w14:paraId="3CEA51A0" w14:textId="270583AF" w:rsidR="00983C24" w:rsidRPr="00A8309F" w:rsidRDefault="00CE7D53" w:rsidP="00DE7579">
            <w:pPr>
              <w:pStyle w:val="TableEntry"/>
            </w:pPr>
            <w:r w:rsidRPr="00A8309F">
              <w:t>RAD TF-3: 4.108.4.1.3.1</w:t>
            </w:r>
          </w:p>
        </w:tc>
      </w:tr>
      <w:tr w:rsidR="008337FA" w:rsidRPr="00A8309F" w14:paraId="3EB87D06" w14:textId="77777777" w:rsidTr="00B019BF">
        <w:trPr>
          <w:cantSplit/>
          <w:trHeight w:val="233"/>
          <w:jc w:val="center"/>
        </w:trPr>
        <w:tc>
          <w:tcPr>
            <w:tcW w:w="3055" w:type="dxa"/>
          </w:tcPr>
          <w:p w14:paraId="1380CB70" w14:textId="351459FE" w:rsidR="008337FA" w:rsidRPr="00A8309F" w:rsidRDefault="008337FA" w:rsidP="008337FA">
            <w:pPr>
              <w:pStyle w:val="TableEntry"/>
            </w:pPr>
            <w:r w:rsidRPr="00A8309F">
              <w:t>Result Aggregator</w:t>
            </w:r>
          </w:p>
        </w:tc>
        <w:tc>
          <w:tcPr>
            <w:tcW w:w="3600" w:type="dxa"/>
          </w:tcPr>
          <w:p w14:paraId="4F093DC9" w14:textId="0992D85D" w:rsidR="008337FA" w:rsidRPr="00A8309F" w:rsidRDefault="008337FA" w:rsidP="008337FA">
            <w:pPr>
              <w:pStyle w:val="TableEntry"/>
            </w:pPr>
            <w:r w:rsidRPr="00A8309F">
              <w:t xml:space="preserve">No options defined </w:t>
            </w:r>
          </w:p>
        </w:tc>
        <w:tc>
          <w:tcPr>
            <w:tcW w:w="2804" w:type="dxa"/>
          </w:tcPr>
          <w:p w14:paraId="30942768" w14:textId="61832659" w:rsidR="008337FA" w:rsidRPr="00A8309F" w:rsidRDefault="008337FA" w:rsidP="008337FA">
            <w:pPr>
              <w:pStyle w:val="TableEntry"/>
            </w:pPr>
            <w:r w:rsidRPr="00A8309F">
              <w:t>--</w:t>
            </w:r>
          </w:p>
        </w:tc>
      </w:tr>
    </w:tbl>
    <w:p w14:paraId="2B6F9063" w14:textId="0E4759E5" w:rsidR="00983C24" w:rsidRPr="00A8309F" w:rsidRDefault="00983C24" w:rsidP="00983C24">
      <w:pPr>
        <w:pStyle w:val="Note"/>
      </w:pPr>
      <w:bookmarkStart w:id="50" w:name="_Toc37034636"/>
      <w:bookmarkStart w:id="51" w:name="_Toc38846114"/>
      <w:bookmarkStart w:id="52" w:name="_Toc504625757"/>
      <w:bookmarkStart w:id="53" w:name="_Toc530206510"/>
      <w:bookmarkStart w:id="54" w:name="_Toc1388430"/>
      <w:bookmarkStart w:id="55" w:name="_Toc1388584"/>
      <w:bookmarkStart w:id="56" w:name="_Toc1456611"/>
      <w:r w:rsidRPr="00A8309F">
        <w:t xml:space="preserve">Note 1: The </w:t>
      </w:r>
      <w:r w:rsidR="00114FB7" w:rsidRPr="00A8309F">
        <w:t>Lightweight Modality</w:t>
      </w:r>
      <w:r w:rsidRPr="00A8309F">
        <w:t xml:space="preserve"> shall support at least one option.</w:t>
      </w:r>
    </w:p>
    <w:p w14:paraId="7202E2E1" w14:textId="36EB2EE8" w:rsidR="00983C24" w:rsidRPr="00A8309F" w:rsidRDefault="00983C24" w:rsidP="00983C24">
      <w:pPr>
        <w:pStyle w:val="Note"/>
      </w:pPr>
      <w:r w:rsidRPr="00A8309F">
        <w:t>Note 2: The Image Manager</w:t>
      </w:r>
      <w:r w:rsidR="00415614" w:rsidRPr="00A8309F">
        <w:t>/Archive</w:t>
      </w:r>
      <w:r w:rsidRPr="00A8309F">
        <w:t xml:space="preserve"> is </w:t>
      </w:r>
      <w:r w:rsidR="008C34B4" w:rsidRPr="00A8309F">
        <w:t xml:space="preserve">already </w:t>
      </w:r>
      <w:r w:rsidR="00DD504A" w:rsidRPr="00A8309F">
        <w:t>required to support JPEG, MPEG4, and</w:t>
      </w:r>
      <w:r w:rsidRPr="00A8309F">
        <w:t xml:space="preserve"> DICOM Instance</w:t>
      </w:r>
      <w:r w:rsidR="00DD504A" w:rsidRPr="00A8309F">
        <w:t xml:space="preserve"> Storage</w:t>
      </w:r>
      <w:r w:rsidRPr="00A8309F">
        <w:t>.</w:t>
      </w:r>
    </w:p>
    <w:p w14:paraId="21392F6F" w14:textId="77777777" w:rsidR="00983C24" w:rsidRPr="00A8309F" w:rsidRDefault="00983C24" w:rsidP="006564A6">
      <w:pPr>
        <w:pStyle w:val="BodyText"/>
      </w:pPr>
    </w:p>
    <w:p w14:paraId="7F8DCE91" w14:textId="78C7BA0B" w:rsidR="005F21E7" w:rsidRPr="00A8309F" w:rsidRDefault="00CB7E87" w:rsidP="00303E20">
      <w:pPr>
        <w:pStyle w:val="Heading2"/>
        <w:numPr>
          <w:ilvl w:val="0"/>
          <w:numId w:val="0"/>
        </w:numPr>
        <w:rPr>
          <w:noProof w:val="0"/>
        </w:rPr>
      </w:pPr>
      <w:bookmarkStart w:id="57" w:name="_Toc8641628"/>
      <w:r w:rsidRPr="00A8309F">
        <w:rPr>
          <w:noProof w:val="0"/>
        </w:rPr>
        <w:lastRenderedPageBreak/>
        <w:t>47.</w:t>
      </w:r>
      <w:r w:rsidR="005F21E7" w:rsidRPr="00A8309F">
        <w:rPr>
          <w:noProof w:val="0"/>
        </w:rPr>
        <w:t xml:space="preserve">3 </w:t>
      </w:r>
      <w:r w:rsidR="009D4109" w:rsidRPr="00A8309F">
        <w:rPr>
          <w:noProof w:val="0"/>
        </w:rPr>
        <w:t>EBIW</w:t>
      </w:r>
      <w:r w:rsidR="005F21E7" w:rsidRPr="00A8309F">
        <w:rPr>
          <w:noProof w:val="0"/>
        </w:rPr>
        <w:t xml:space="preserve"> </w:t>
      </w:r>
      <w:r w:rsidR="001579E7" w:rsidRPr="00A8309F">
        <w:rPr>
          <w:noProof w:val="0"/>
        </w:rPr>
        <w:t xml:space="preserve">Required </w:t>
      </w:r>
      <w:r w:rsidR="00C158E0" w:rsidRPr="00A8309F">
        <w:rPr>
          <w:noProof w:val="0"/>
        </w:rPr>
        <w:t>Actor</w:t>
      </w:r>
      <w:r w:rsidR="005F21E7" w:rsidRPr="00A8309F">
        <w:rPr>
          <w:noProof w:val="0"/>
        </w:rPr>
        <w:t xml:space="preserve"> Groupings</w:t>
      </w:r>
      <w:bookmarkEnd w:id="57"/>
      <w:r w:rsidR="005F21E7" w:rsidRPr="00A8309F">
        <w:rPr>
          <w:noProof w:val="0"/>
        </w:rPr>
        <w:t xml:space="preserve"> </w:t>
      </w:r>
    </w:p>
    <w:p w14:paraId="7E3A9DEA" w14:textId="2E40A1A9" w:rsidR="00607529" w:rsidRPr="00A8309F" w:rsidRDefault="00761469" w:rsidP="005360E4">
      <w:pPr>
        <w:pStyle w:val="BodyText"/>
      </w:pPr>
      <w:r w:rsidRPr="00A8309F">
        <w:t xml:space="preserve">An </w:t>
      </w:r>
      <w:r w:rsidR="003F2B47" w:rsidRPr="00A8309F">
        <w:t>a</w:t>
      </w:r>
      <w:r w:rsidRPr="00A8309F">
        <w:t xml:space="preserve">ctor from this profile (Column 1) </w:t>
      </w:r>
      <w:r w:rsidR="0020453A" w:rsidRPr="00A8309F">
        <w:t xml:space="preserve">shall </w:t>
      </w:r>
      <w:r w:rsidRPr="00A8309F">
        <w:t xml:space="preserve">implement all of the required transactions and/or content modules in this profile </w:t>
      </w:r>
      <w:r w:rsidRPr="00A8309F">
        <w:rPr>
          <w:b/>
          <w:i/>
        </w:rPr>
        <w:t>in addition to</w:t>
      </w:r>
      <w:r w:rsidRPr="00A8309F">
        <w:t xml:space="preserve"> all of the transactions required for the grouped actor (Column 2)</w:t>
      </w:r>
      <w:r w:rsidR="00887E40" w:rsidRPr="00A8309F">
        <w:t xml:space="preserve">. </w:t>
      </w:r>
    </w:p>
    <w:p w14:paraId="29C902FC" w14:textId="0086A092" w:rsidR="00761469" w:rsidRPr="00A8309F" w:rsidRDefault="00761469" w:rsidP="005360E4">
      <w:pPr>
        <w:pStyle w:val="BodyText"/>
      </w:pPr>
      <w:r w:rsidRPr="00A8309F">
        <w:t xml:space="preserve">If this is a content profile, and actors from this profile are grouped with actors from a workflow or transport profile, </w:t>
      </w:r>
      <w:r w:rsidR="00613604" w:rsidRPr="00A8309F">
        <w:t xml:space="preserve">the Content Bindings </w:t>
      </w:r>
      <w:r w:rsidR="00B01A8A" w:rsidRPr="00A8309F">
        <w:t>R</w:t>
      </w:r>
      <w:r w:rsidR="00613604" w:rsidRPr="00A8309F">
        <w:t>eference column references any specifications for mapping data from the content module into data elements from the workflow or transport transactions.</w:t>
      </w:r>
    </w:p>
    <w:p w14:paraId="1F844375" w14:textId="77777777" w:rsidR="00761469" w:rsidRPr="00A8309F" w:rsidRDefault="00761469" w:rsidP="00761469">
      <w:pPr>
        <w:pStyle w:val="BodyText"/>
      </w:pPr>
      <w:r w:rsidRPr="00A8309F">
        <w:t>In some cases, required groupings are defined as at least one of an enumerated set of possible actors; this is designated by merging column one into a single cell spanning multiple potential grouped actors</w:t>
      </w:r>
      <w:r w:rsidR="00887E40" w:rsidRPr="00A8309F">
        <w:t xml:space="preserve">. </w:t>
      </w:r>
      <w:r w:rsidRPr="00A8309F">
        <w:t>Notes are used to highlight this situation.</w:t>
      </w:r>
    </w:p>
    <w:p w14:paraId="55F439B0" w14:textId="7807C7AE" w:rsidR="00761469" w:rsidRPr="00A8309F" w:rsidRDefault="00761469" w:rsidP="00761469">
      <w:pPr>
        <w:pStyle w:val="BodyText"/>
      </w:pPr>
      <w:r w:rsidRPr="00A8309F">
        <w:t xml:space="preserve">Section </w:t>
      </w:r>
      <w:r w:rsidR="00CB7E87" w:rsidRPr="00A8309F">
        <w:t>47.</w:t>
      </w:r>
      <w:r w:rsidRPr="00A8309F">
        <w:t xml:space="preserve">5 describes some optional groupings that may be of interest for security considerations and </w:t>
      </w:r>
      <w:r w:rsidR="008A043B" w:rsidRPr="00A8309F">
        <w:t>Section</w:t>
      </w:r>
      <w:r w:rsidRPr="00A8309F">
        <w:t xml:space="preserve"> </w:t>
      </w:r>
      <w:r w:rsidR="00CB7E87" w:rsidRPr="00A8309F">
        <w:t>47.</w:t>
      </w:r>
      <w:r w:rsidRPr="00A8309F">
        <w:t>6 describes some optional groupings in other related profiles.</w:t>
      </w:r>
    </w:p>
    <w:p w14:paraId="1555F29A" w14:textId="5D844FF3" w:rsidR="00761469" w:rsidRPr="00A8309F" w:rsidRDefault="00761469" w:rsidP="00761469">
      <w:pPr>
        <w:pStyle w:val="TableTitle"/>
      </w:pPr>
      <w:r w:rsidRPr="00A8309F">
        <w:t xml:space="preserve">Table </w:t>
      </w:r>
      <w:r w:rsidR="00CB7E87" w:rsidRPr="00A8309F">
        <w:t>47.</w:t>
      </w:r>
      <w:r w:rsidRPr="00A8309F">
        <w:t>3-1</w:t>
      </w:r>
      <w:r w:rsidR="00701B3A" w:rsidRPr="00A8309F">
        <w:t xml:space="preserve">: </w:t>
      </w:r>
      <w:r w:rsidR="009D4109" w:rsidRPr="00A8309F">
        <w:t>Encounter-Based Imaging Workflow</w:t>
      </w:r>
      <w:r w:rsidRPr="00A8309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2259"/>
        <w:gridCol w:w="1881"/>
        <w:gridCol w:w="2079"/>
      </w:tblGrid>
      <w:tr w:rsidR="00761469" w:rsidRPr="00A8309F" w14:paraId="77E57B76" w14:textId="77777777" w:rsidTr="008D0E3E">
        <w:trPr>
          <w:cantSplit/>
          <w:tblHeader/>
          <w:jc w:val="center"/>
        </w:trPr>
        <w:tc>
          <w:tcPr>
            <w:tcW w:w="2326" w:type="dxa"/>
            <w:shd w:val="pct15" w:color="auto" w:fill="FFFFFF"/>
          </w:tcPr>
          <w:p w14:paraId="1D48B35F" w14:textId="77777777" w:rsidR="00761469" w:rsidRPr="00A8309F" w:rsidRDefault="007A1DEE" w:rsidP="00DB186B">
            <w:pPr>
              <w:pStyle w:val="TableEntryHeader"/>
            </w:pPr>
            <w:r w:rsidRPr="00A8309F">
              <w:t>EBIW</w:t>
            </w:r>
            <w:r w:rsidR="00761469" w:rsidRPr="00A8309F">
              <w:t xml:space="preserve"> Actor</w:t>
            </w:r>
          </w:p>
        </w:tc>
        <w:tc>
          <w:tcPr>
            <w:tcW w:w="2259" w:type="dxa"/>
            <w:shd w:val="pct15" w:color="auto" w:fill="FFFFFF"/>
          </w:tcPr>
          <w:p w14:paraId="09160A8C" w14:textId="77777777" w:rsidR="00761469" w:rsidRPr="00A8309F" w:rsidRDefault="00761469" w:rsidP="00DB186B">
            <w:pPr>
              <w:pStyle w:val="TableEntryHeader"/>
            </w:pPr>
            <w:r w:rsidRPr="00A8309F">
              <w:t>Actor to be grouped with</w:t>
            </w:r>
          </w:p>
        </w:tc>
        <w:tc>
          <w:tcPr>
            <w:tcW w:w="1881" w:type="dxa"/>
            <w:shd w:val="pct15" w:color="auto" w:fill="FFFFFF"/>
          </w:tcPr>
          <w:p w14:paraId="2D9F57D4" w14:textId="77777777" w:rsidR="00761469" w:rsidRPr="00A8309F" w:rsidRDefault="00CD44D7" w:rsidP="00DB186B">
            <w:pPr>
              <w:pStyle w:val="TableEntryHeader"/>
            </w:pPr>
            <w:r w:rsidRPr="00A8309F">
              <w:t>Reference</w:t>
            </w:r>
          </w:p>
        </w:tc>
        <w:tc>
          <w:tcPr>
            <w:tcW w:w="2079" w:type="dxa"/>
            <w:shd w:val="pct15" w:color="auto" w:fill="FFFFFF"/>
          </w:tcPr>
          <w:p w14:paraId="54F937FB" w14:textId="77777777" w:rsidR="00761469" w:rsidRPr="00A8309F" w:rsidRDefault="00761469" w:rsidP="00DB186B">
            <w:pPr>
              <w:pStyle w:val="TableEntryHeader"/>
            </w:pPr>
            <w:r w:rsidRPr="00A8309F">
              <w:t>Content Bindings Reference</w:t>
            </w:r>
          </w:p>
        </w:tc>
      </w:tr>
      <w:tr w:rsidR="007A1DEE" w:rsidRPr="00A8309F" w14:paraId="1DD09013" w14:textId="77777777" w:rsidTr="008D0E3E">
        <w:trPr>
          <w:cantSplit/>
          <w:trHeight w:val="332"/>
          <w:jc w:val="center"/>
        </w:trPr>
        <w:tc>
          <w:tcPr>
            <w:tcW w:w="2326" w:type="dxa"/>
          </w:tcPr>
          <w:p w14:paraId="67349E4B" w14:textId="77777777" w:rsidR="007A1DEE" w:rsidRPr="00A8309F" w:rsidRDefault="007A1DEE" w:rsidP="007A1DEE">
            <w:pPr>
              <w:pStyle w:val="TableEntry"/>
            </w:pPr>
            <w:r w:rsidRPr="00A8309F">
              <w:t>Encounter Manager</w:t>
            </w:r>
          </w:p>
        </w:tc>
        <w:tc>
          <w:tcPr>
            <w:tcW w:w="2259" w:type="dxa"/>
          </w:tcPr>
          <w:p w14:paraId="68A97E35" w14:textId="76BBE85F" w:rsidR="007A1DEE" w:rsidRPr="00A8309F" w:rsidRDefault="007A1DEE" w:rsidP="00A37A92">
            <w:pPr>
              <w:pStyle w:val="TableEntry"/>
            </w:pPr>
            <w:bookmarkStart w:id="58" w:name="OLE_LINK8"/>
            <w:bookmarkStart w:id="59" w:name="OLE_LINK12"/>
            <w:r w:rsidRPr="00A8309F">
              <w:t>ITI CT</w:t>
            </w:r>
            <w:r w:rsidR="00941AC9" w:rsidRPr="00A8309F">
              <w:t xml:space="preserve"> /</w:t>
            </w:r>
            <w:r w:rsidRPr="00A8309F">
              <w:t xml:space="preserve"> Time Client</w:t>
            </w:r>
            <w:bookmarkEnd w:id="58"/>
            <w:bookmarkEnd w:id="59"/>
          </w:p>
        </w:tc>
        <w:tc>
          <w:tcPr>
            <w:tcW w:w="1881" w:type="dxa"/>
          </w:tcPr>
          <w:p w14:paraId="495BA4B9" w14:textId="77777777" w:rsidR="007A1DEE" w:rsidRPr="00A8309F" w:rsidRDefault="007A1DEE" w:rsidP="009C3508">
            <w:pPr>
              <w:pStyle w:val="TableEntry"/>
              <w:jc w:val="center"/>
            </w:pPr>
            <w:r w:rsidRPr="00A8309F">
              <w:t xml:space="preserve">ITI TF-1: </w:t>
            </w:r>
            <w:r w:rsidR="000843CD" w:rsidRPr="00A8309F">
              <w:t>7</w:t>
            </w:r>
          </w:p>
        </w:tc>
        <w:tc>
          <w:tcPr>
            <w:tcW w:w="2079" w:type="dxa"/>
          </w:tcPr>
          <w:p w14:paraId="5BCB3581" w14:textId="77777777" w:rsidR="007A1DEE" w:rsidRPr="00A8309F" w:rsidRDefault="007A1DEE" w:rsidP="00A37A92">
            <w:pPr>
              <w:pStyle w:val="TableEntry"/>
              <w:jc w:val="center"/>
            </w:pPr>
            <w:r w:rsidRPr="00A8309F">
              <w:t>--</w:t>
            </w:r>
          </w:p>
        </w:tc>
      </w:tr>
      <w:tr w:rsidR="00F93209" w:rsidRPr="00A8309F" w14:paraId="5644763A" w14:textId="77777777" w:rsidTr="008D0E3E">
        <w:trPr>
          <w:cantSplit/>
          <w:trHeight w:val="332"/>
          <w:jc w:val="center"/>
        </w:trPr>
        <w:tc>
          <w:tcPr>
            <w:tcW w:w="2326" w:type="dxa"/>
          </w:tcPr>
          <w:p w14:paraId="6533E631" w14:textId="5A02E148" w:rsidR="00F93209" w:rsidRPr="00A8309F" w:rsidRDefault="00C52C82" w:rsidP="00F93209">
            <w:pPr>
              <w:pStyle w:val="TableEntry"/>
            </w:pPr>
            <w:r w:rsidRPr="00A8309F">
              <w:t>Acquisition Modality</w:t>
            </w:r>
          </w:p>
        </w:tc>
        <w:tc>
          <w:tcPr>
            <w:tcW w:w="2259" w:type="dxa"/>
          </w:tcPr>
          <w:p w14:paraId="1312D5F9" w14:textId="0A123C24" w:rsidR="00F93209" w:rsidRPr="00A8309F" w:rsidRDefault="00964A79" w:rsidP="00A37A92">
            <w:pPr>
              <w:pStyle w:val="TableEntry"/>
            </w:pPr>
            <w:r w:rsidRPr="00A8309F">
              <w:t>ITI CT</w:t>
            </w:r>
            <w:r w:rsidR="00941AC9" w:rsidRPr="00A8309F">
              <w:t xml:space="preserve"> /</w:t>
            </w:r>
            <w:r w:rsidRPr="00A8309F">
              <w:t xml:space="preserve"> Time Client</w:t>
            </w:r>
          </w:p>
        </w:tc>
        <w:tc>
          <w:tcPr>
            <w:tcW w:w="1881" w:type="dxa"/>
          </w:tcPr>
          <w:p w14:paraId="54A761B6" w14:textId="77777777" w:rsidR="00F93209" w:rsidRPr="00A8309F" w:rsidRDefault="00964A79" w:rsidP="009C3508">
            <w:pPr>
              <w:pStyle w:val="TableEntry"/>
              <w:jc w:val="center"/>
            </w:pPr>
            <w:r w:rsidRPr="00A8309F">
              <w:t xml:space="preserve">ITI TF-1: </w:t>
            </w:r>
            <w:r w:rsidR="000843CD" w:rsidRPr="00A8309F">
              <w:t>7</w:t>
            </w:r>
          </w:p>
        </w:tc>
        <w:tc>
          <w:tcPr>
            <w:tcW w:w="2079" w:type="dxa"/>
          </w:tcPr>
          <w:p w14:paraId="345C5C0F" w14:textId="77777777" w:rsidR="00F93209" w:rsidRPr="00A8309F" w:rsidRDefault="00F93209" w:rsidP="00A37A92">
            <w:pPr>
              <w:pStyle w:val="TableEntry"/>
              <w:jc w:val="center"/>
            </w:pPr>
            <w:r w:rsidRPr="00A8309F">
              <w:t>--</w:t>
            </w:r>
          </w:p>
        </w:tc>
      </w:tr>
      <w:tr w:rsidR="009B0A64" w:rsidRPr="00A8309F" w14:paraId="679E923D" w14:textId="77777777" w:rsidTr="008D0E3E">
        <w:trPr>
          <w:cantSplit/>
          <w:trHeight w:val="332"/>
          <w:jc w:val="center"/>
        </w:trPr>
        <w:tc>
          <w:tcPr>
            <w:tcW w:w="2326" w:type="dxa"/>
          </w:tcPr>
          <w:p w14:paraId="2FA83882" w14:textId="6FB81122" w:rsidR="009B0A64" w:rsidRPr="00A8309F" w:rsidRDefault="009B0A64" w:rsidP="009B0A64">
            <w:pPr>
              <w:pStyle w:val="TableEntry"/>
            </w:pPr>
            <w:r w:rsidRPr="00A8309F">
              <w:t>Lightweight Modality</w:t>
            </w:r>
          </w:p>
        </w:tc>
        <w:tc>
          <w:tcPr>
            <w:tcW w:w="2259" w:type="dxa"/>
          </w:tcPr>
          <w:p w14:paraId="638C9A55" w14:textId="591FEA5C" w:rsidR="009B0A64" w:rsidRPr="00A8309F" w:rsidRDefault="004A4A64" w:rsidP="004A4A64">
            <w:pPr>
              <w:pStyle w:val="TableEntry"/>
            </w:pPr>
            <w:r w:rsidRPr="00A8309F">
              <w:t xml:space="preserve">        None</w:t>
            </w:r>
          </w:p>
        </w:tc>
        <w:tc>
          <w:tcPr>
            <w:tcW w:w="1881" w:type="dxa"/>
          </w:tcPr>
          <w:p w14:paraId="2409972E" w14:textId="00097B4A" w:rsidR="009B0A64" w:rsidRPr="00A8309F" w:rsidRDefault="002369E7" w:rsidP="009B0A64">
            <w:pPr>
              <w:pStyle w:val="TableEntry"/>
              <w:jc w:val="center"/>
            </w:pPr>
            <w:r w:rsidRPr="00A8309F">
              <w:t>--</w:t>
            </w:r>
          </w:p>
        </w:tc>
        <w:tc>
          <w:tcPr>
            <w:tcW w:w="2079" w:type="dxa"/>
          </w:tcPr>
          <w:p w14:paraId="1EF9938F" w14:textId="2C9F2276" w:rsidR="009B0A64" w:rsidRPr="00A8309F" w:rsidRDefault="009B0A64" w:rsidP="009B0A64">
            <w:pPr>
              <w:pStyle w:val="TableEntry"/>
              <w:jc w:val="center"/>
            </w:pPr>
            <w:r w:rsidRPr="00A8309F">
              <w:t>--</w:t>
            </w:r>
          </w:p>
        </w:tc>
      </w:tr>
      <w:tr w:rsidR="00761469" w:rsidRPr="00A8309F" w14:paraId="16B20A31" w14:textId="77777777" w:rsidTr="008D0E3E">
        <w:trPr>
          <w:cantSplit/>
          <w:trHeight w:val="332"/>
          <w:jc w:val="center"/>
        </w:trPr>
        <w:tc>
          <w:tcPr>
            <w:tcW w:w="2326" w:type="dxa"/>
          </w:tcPr>
          <w:p w14:paraId="1B78738D" w14:textId="77777777" w:rsidR="00761469" w:rsidRPr="00A8309F" w:rsidRDefault="00F93209" w:rsidP="00DB186B">
            <w:pPr>
              <w:pStyle w:val="TableEntry"/>
            </w:pPr>
            <w:r w:rsidRPr="00A8309F">
              <w:t>Image Manager/Archive</w:t>
            </w:r>
          </w:p>
        </w:tc>
        <w:tc>
          <w:tcPr>
            <w:tcW w:w="2259" w:type="dxa"/>
          </w:tcPr>
          <w:p w14:paraId="76F5B1F3" w14:textId="293F20C9" w:rsidR="00761469" w:rsidRPr="00A8309F" w:rsidRDefault="00B652D1" w:rsidP="00B652D1">
            <w:pPr>
              <w:pStyle w:val="TableEntry"/>
            </w:pPr>
            <w:r w:rsidRPr="00A8309F">
              <w:t>RAD SWF.b / Image Manager/Archive</w:t>
            </w:r>
          </w:p>
        </w:tc>
        <w:tc>
          <w:tcPr>
            <w:tcW w:w="1881" w:type="dxa"/>
          </w:tcPr>
          <w:p w14:paraId="4AB8AD4A" w14:textId="75D979AF" w:rsidR="00761469" w:rsidRPr="00A8309F" w:rsidRDefault="00B652D1" w:rsidP="00B652D1">
            <w:pPr>
              <w:pStyle w:val="TableEntry"/>
              <w:jc w:val="center"/>
            </w:pPr>
            <w:r w:rsidRPr="00A8309F">
              <w:t>RAD TF-1: 34</w:t>
            </w:r>
          </w:p>
        </w:tc>
        <w:tc>
          <w:tcPr>
            <w:tcW w:w="2079" w:type="dxa"/>
          </w:tcPr>
          <w:p w14:paraId="29DCCD05" w14:textId="77777777" w:rsidR="00761469" w:rsidRPr="00A8309F" w:rsidRDefault="0020453A" w:rsidP="003F2B47">
            <w:pPr>
              <w:pStyle w:val="TableEntry"/>
              <w:jc w:val="center"/>
            </w:pPr>
            <w:r w:rsidRPr="00A8309F">
              <w:t>--</w:t>
            </w:r>
          </w:p>
        </w:tc>
      </w:tr>
      <w:tr w:rsidR="008337FA" w:rsidRPr="00A8309F" w14:paraId="1111B98C" w14:textId="77777777" w:rsidTr="008D0E3E">
        <w:trPr>
          <w:cantSplit/>
          <w:trHeight w:val="332"/>
          <w:jc w:val="center"/>
        </w:trPr>
        <w:tc>
          <w:tcPr>
            <w:tcW w:w="2326" w:type="dxa"/>
          </w:tcPr>
          <w:p w14:paraId="65B506C7" w14:textId="58B74E4C" w:rsidR="008337FA" w:rsidRPr="00A8309F" w:rsidRDefault="008337FA" w:rsidP="008337FA">
            <w:pPr>
              <w:pStyle w:val="TableEntry"/>
            </w:pPr>
            <w:r w:rsidRPr="00A8309F">
              <w:t>Result Aggregator</w:t>
            </w:r>
          </w:p>
        </w:tc>
        <w:tc>
          <w:tcPr>
            <w:tcW w:w="2259" w:type="dxa"/>
          </w:tcPr>
          <w:p w14:paraId="6CD1F015" w14:textId="6CEEB34B" w:rsidR="008337FA" w:rsidRPr="00A8309F" w:rsidRDefault="008337FA" w:rsidP="00A37A92">
            <w:pPr>
              <w:pStyle w:val="TableEntry"/>
            </w:pPr>
            <w:r w:rsidRPr="00A8309F">
              <w:t>ITI CT</w:t>
            </w:r>
            <w:r w:rsidR="00941AC9" w:rsidRPr="00A8309F">
              <w:t xml:space="preserve"> </w:t>
            </w:r>
            <w:r w:rsidR="003F2B47" w:rsidRPr="00A8309F">
              <w:t xml:space="preserve">/ </w:t>
            </w:r>
            <w:r w:rsidRPr="00A8309F">
              <w:t>Time Client</w:t>
            </w:r>
          </w:p>
        </w:tc>
        <w:tc>
          <w:tcPr>
            <w:tcW w:w="1881" w:type="dxa"/>
          </w:tcPr>
          <w:p w14:paraId="4CF45621" w14:textId="423E8D85" w:rsidR="008337FA" w:rsidRPr="00A8309F" w:rsidRDefault="008337FA" w:rsidP="008337FA">
            <w:pPr>
              <w:pStyle w:val="TableEntry"/>
              <w:jc w:val="center"/>
            </w:pPr>
            <w:r w:rsidRPr="00A8309F">
              <w:t>ITI TF-1: 7</w:t>
            </w:r>
          </w:p>
        </w:tc>
        <w:tc>
          <w:tcPr>
            <w:tcW w:w="2079" w:type="dxa"/>
          </w:tcPr>
          <w:p w14:paraId="54991D9C" w14:textId="74C7F29E" w:rsidR="008337FA" w:rsidRPr="00A8309F" w:rsidRDefault="008337FA" w:rsidP="003F2B47">
            <w:pPr>
              <w:pStyle w:val="TableEntry"/>
              <w:jc w:val="center"/>
            </w:pPr>
            <w:r w:rsidRPr="00A8309F">
              <w:t>--</w:t>
            </w:r>
          </w:p>
        </w:tc>
      </w:tr>
    </w:tbl>
    <w:p w14:paraId="25AE7D23" w14:textId="37FC134A" w:rsidR="00CF283F" w:rsidRPr="00A8309F" w:rsidRDefault="00CB7E87" w:rsidP="00303E20">
      <w:pPr>
        <w:pStyle w:val="Heading2"/>
        <w:numPr>
          <w:ilvl w:val="0"/>
          <w:numId w:val="0"/>
        </w:numPr>
        <w:rPr>
          <w:noProof w:val="0"/>
        </w:rPr>
      </w:pPr>
      <w:bookmarkStart w:id="60" w:name="_Toc8641629"/>
      <w:r w:rsidRPr="00A8309F">
        <w:rPr>
          <w:noProof w:val="0"/>
        </w:rPr>
        <w:t>47.</w:t>
      </w:r>
      <w:r w:rsidR="00AF472E" w:rsidRPr="00A8309F">
        <w:rPr>
          <w:noProof w:val="0"/>
        </w:rPr>
        <w:t>4</w:t>
      </w:r>
      <w:r w:rsidR="005F21E7" w:rsidRPr="00A8309F">
        <w:rPr>
          <w:noProof w:val="0"/>
        </w:rPr>
        <w:t xml:space="preserve"> </w:t>
      </w:r>
      <w:r w:rsidR="009D4109" w:rsidRPr="00A8309F">
        <w:rPr>
          <w:noProof w:val="0"/>
        </w:rPr>
        <w:t>EBIW</w:t>
      </w:r>
      <w:r w:rsidR="00CF283F" w:rsidRPr="00A8309F">
        <w:rPr>
          <w:noProof w:val="0"/>
        </w:rPr>
        <w:t xml:space="preserve"> </w:t>
      </w:r>
      <w:bookmarkEnd w:id="50"/>
      <w:bookmarkEnd w:id="51"/>
      <w:r w:rsidR="00167DB7" w:rsidRPr="00A8309F">
        <w:rPr>
          <w:noProof w:val="0"/>
        </w:rPr>
        <w:t>Overview</w:t>
      </w:r>
      <w:bookmarkEnd w:id="60"/>
    </w:p>
    <w:p w14:paraId="320371F8" w14:textId="5C7CDAF1" w:rsidR="002869E8" w:rsidRPr="00A8309F" w:rsidRDefault="00CB7E87" w:rsidP="00EE6006">
      <w:pPr>
        <w:pStyle w:val="Heading3"/>
        <w:keepNext w:val="0"/>
        <w:numPr>
          <w:ilvl w:val="0"/>
          <w:numId w:val="0"/>
        </w:numPr>
        <w:rPr>
          <w:bCs/>
          <w:noProof w:val="0"/>
        </w:rPr>
      </w:pPr>
      <w:bookmarkStart w:id="61" w:name="_Toc8641630"/>
      <w:r w:rsidRPr="00A8309F">
        <w:rPr>
          <w:bCs/>
          <w:noProof w:val="0"/>
        </w:rPr>
        <w:t>47.</w:t>
      </w:r>
      <w:r w:rsidR="00AF472E" w:rsidRPr="00A8309F">
        <w:rPr>
          <w:bCs/>
          <w:noProof w:val="0"/>
        </w:rPr>
        <w:t>4</w:t>
      </w:r>
      <w:r w:rsidR="00167DB7" w:rsidRPr="00A8309F">
        <w:rPr>
          <w:bCs/>
          <w:noProof w:val="0"/>
        </w:rPr>
        <w:t>.1 Concepts</w:t>
      </w:r>
      <w:bookmarkEnd w:id="61"/>
    </w:p>
    <w:p w14:paraId="3C5EB1BC" w14:textId="5F521D80" w:rsidR="00BD6972" w:rsidRPr="00A8309F" w:rsidRDefault="00457F17" w:rsidP="00457F17">
      <w:pPr>
        <w:pStyle w:val="BodyText"/>
      </w:pPr>
      <w:r w:rsidRPr="00A8309F">
        <w:t>The primary goal of the EBIW Profile is to ensure that images acquired in the context of a patient encounter are combined</w:t>
      </w:r>
      <w:r w:rsidR="00E4322B" w:rsidRPr="00A8309F">
        <w:t xml:space="preserve"> and stored</w:t>
      </w:r>
      <w:r w:rsidRPr="00A8309F">
        <w:t xml:space="preserve"> with the corresponding metadata about the patient, the encounter, and the performed imaging procedure</w:t>
      </w:r>
      <w:r w:rsidR="003F2B47" w:rsidRPr="00A8309F">
        <w:t xml:space="preserve">. </w:t>
      </w:r>
      <w:r w:rsidRPr="00A8309F">
        <w:t xml:space="preserve">This facilitates managing the imaging data, linking it into the </w:t>
      </w:r>
      <w:r w:rsidR="000635D2" w:rsidRPr="00A8309F">
        <w:t xml:space="preserve">patient medical record, and accessing it later in ways analogous to those for order-based imaging as coordinated by the Scheduled Workflow (SWF.b) Profile. </w:t>
      </w:r>
    </w:p>
    <w:p w14:paraId="030A57AA" w14:textId="26457F79" w:rsidR="00BD6972" w:rsidRPr="00A8309F" w:rsidRDefault="00BD6972" w:rsidP="00BD6972">
      <w:pPr>
        <w:pStyle w:val="BodyText"/>
      </w:pPr>
      <w:r w:rsidRPr="00A8309F">
        <w:t xml:space="preserve">Many of the concepts in this </w:t>
      </w:r>
      <w:r w:rsidR="00442469" w:rsidRPr="00A8309F">
        <w:t>profile</w:t>
      </w:r>
      <w:r w:rsidRPr="00A8309F">
        <w:t xml:space="preserve"> were influenced by a set of whitepapers on Enterprise Imaging done by members of a joint working group of the Society for Imaging Informatics in Medicine (</w:t>
      </w:r>
      <w:hyperlink r:id="rId20" w:history="1">
        <w:r w:rsidRPr="00A8309F">
          <w:rPr>
            <w:rStyle w:val="Hyperlink"/>
          </w:rPr>
          <w:t>www.siim.org</w:t>
        </w:r>
      </w:hyperlink>
      <w:r w:rsidRPr="00A8309F">
        <w:t>) and the Healthcare Information and Management Systems Society (</w:t>
      </w:r>
      <w:hyperlink r:id="rId21" w:history="1">
        <w:r w:rsidRPr="00A8309F">
          <w:rPr>
            <w:rStyle w:val="Hyperlink"/>
          </w:rPr>
          <w:t>www.himss.org</w:t>
        </w:r>
      </w:hyperlink>
      <w:r w:rsidRPr="00A8309F">
        <w:t>)</w:t>
      </w:r>
      <w:r w:rsidR="00995DB2" w:rsidRPr="00A8309F">
        <w:t xml:space="preserve">. </w:t>
      </w:r>
      <w:r w:rsidRPr="00A8309F">
        <w:t xml:space="preserve">The whitepapers (available from </w:t>
      </w:r>
      <w:hyperlink r:id="rId22" w:history="1">
        <w:r w:rsidRPr="00A8309F">
          <w:rPr>
            <w:rStyle w:val="Hyperlink"/>
          </w:rPr>
          <w:t>http://siim.org/page/himss_siim_white_pap</w:t>
        </w:r>
      </w:hyperlink>
      <w:r w:rsidRPr="00A8309F">
        <w:t>) include:</w:t>
      </w:r>
    </w:p>
    <w:p w14:paraId="3ED1BA86" w14:textId="77777777" w:rsidR="00BD6972" w:rsidRPr="00A8309F" w:rsidRDefault="00BD6972" w:rsidP="0085720C">
      <w:pPr>
        <w:pStyle w:val="ListBullet2"/>
      </w:pPr>
      <w:r w:rsidRPr="00A8309F">
        <w:t>A Foundation for Enterprise Imaging</w:t>
      </w:r>
    </w:p>
    <w:p w14:paraId="0EED6F24" w14:textId="77777777" w:rsidR="00BD6972" w:rsidRPr="00A8309F" w:rsidRDefault="00BD6972" w:rsidP="0085720C">
      <w:pPr>
        <w:pStyle w:val="ListBullet2"/>
      </w:pPr>
      <w:r w:rsidRPr="00A8309F">
        <w:lastRenderedPageBreak/>
        <w:t>Order-based vs Encounter-based Image Capture</w:t>
      </w:r>
    </w:p>
    <w:p w14:paraId="45CD74FF" w14:textId="77777777" w:rsidR="00BD6972" w:rsidRPr="00A8309F" w:rsidRDefault="00BD6972" w:rsidP="0085720C">
      <w:pPr>
        <w:pStyle w:val="ListBullet2"/>
      </w:pPr>
      <w:r w:rsidRPr="00A8309F">
        <w:t>Workflow Challenges of Enterprise Imaging</w:t>
      </w:r>
    </w:p>
    <w:p w14:paraId="760E27F6" w14:textId="77777777" w:rsidR="00BD6972" w:rsidRPr="00A8309F" w:rsidRDefault="00BD6972" w:rsidP="0085720C">
      <w:pPr>
        <w:pStyle w:val="ListBullet2"/>
      </w:pPr>
      <w:r w:rsidRPr="00A8309F">
        <w:t>Technical Challenges of Enterprise Imaging</w:t>
      </w:r>
    </w:p>
    <w:p w14:paraId="63E8A0FE" w14:textId="40218685" w:rsidR="00BD6972" w:rsidRPr="00A8309F" w:rsidRDefault="00BD6972" w:rsidP="00457F17">
      <w:pPr>
        <w:pStyle w:val="BodyText"/>
      </w:pPr>
      <w:r w:rsidRPr="00A8309F">
        <w:t xml:space="preserve">Readers may also find useful the whitepaper from the IHE Patient Care Device Domain entitled Point-of-Care Identity Management (PCIM) which is available here: </w:t>
      </w:r>
      <w:hyperlink r:id="rId23" w:history="1">
        <w:r w:rsidRPr="00A8309F">
          <w:rPr>
            <w:rStyle w:val="Hyperlink"/>
          </w:rPr>
          <w:t>http://ihe.net/uploadedFiles/Documents/PCD/IHE_PCD_WP_PCIM_Rev1.1_2017-06-16.pdf</w:t>
        </w:r>
      </w:hyperlink>
    </w:p>
    <w:p w14:paraId="49381128" w14:textId="3CE84052" w:rsidR="00A35FC2" w:rsidRPr="00A8309F" w:rsidRDefault="00CB7E87" w:rsidP="00A35FC2">
      <w:pPr>
        <w:pStyle w:val="Heading4"/>
        <w:numPr>
          <w:ilvl w:val="0"/>
          <w:numId w:val="0"/>
        </w:numPr>
        <w:rPr>
          <w:noProof w:val="0"/>
        </w:rPr>
      </w:pPr>
      <w:bookmarkStart w:id="62" w:name="_Toc8641631"/>
      <w:r w:rsidRPr="00A8309F">
        <w:rPr>
          <w:noProof w:val="0"/>
        </w:rPr>
        <w:t>47.</w:t>
      </w:r>
      <w:r w:rsidR="00A35FC2" w:rsidRPr="00A8309F">
        <w:rPr>
          <w:noProof w:val="0"/>
        </w:rPr>
        <w:t>4.1.1 Encounter</w:t>
      </w:r>
      <w:r w:rsidR="00C37024" w:rsidRPr="00A8309F">
        <w:rPr>
          <w:noProof w:val="0"/>
        </w:rPr>
        <w:t xml:space="preserve"> Information Model</w:t>
      </w:r>
      <w:bookmarkEnd w:id="62"/>
    </w:p>
    <w:p w14:paraId="2967843A" w14:textId="72D108F2" w:rsidR="00AB394D" w:rsidRPr="00A8309F" w:rsidRDefault="00664B60" w:rsidP="00A37A92">
      <w:pPr>
        <w:pStyle w:val="BodyText"/>
      </w:pPr>
      <w:r w:rsidRPr="00A8309F">
        <w:t>The information model diagram (</w:t>
      </w:r>
      <w:r w:rsidR="00FC3ECC" w:rsidRPr="00A8309F">
        <w:t>s</w:t>
      </w:r>
      <w:r w:rsidRPr="00A8309F">
        <w:t xml:space="preserve">ee Figure </w:t>
      </w:r>
      <w:r w:rsidR="00CB7E87" w:rsidRPr="00A8309F">
        <w:t>47.</w:t>
      </w:r>
      <w:r w:rsidRPr="00A8309F">
        <w:t xml:space="preserve">4.1.1-1) relates operational entities (a Patient has Visits to a facility which may include Encounters with clinicians which may </w:t>
      </w:r>
      <w:r w:rsidR="00B21C99" w:rsidRPr="00A8309F">
        <w:t>result in performed Imaging P</w:t>
      </w:r>
      <w:r w:rsidRPr="00A8309F">
        <w:t xml:space="preserve">rocedures) to DICOM entities (a Patient has Studies which contain Series which contain image Instances) and </w:t>
      </w:r>
      <w:r w:rsidR="00B21C99" w:rsidRPr="00A8309F">
        <w:t xml:space="preserve">to </w:t>
      </w:r>
      <w:r w:rsidRPr="00A8309F">
        <w:t>other documents.</w:t>
      </w:r>
    </w:p>
    <w:p w14:paraId="1F42CEC4" w14:textId="1C6130E5" w:rsidR="006F5855" w:rsidRPr="00A8309F" w:rsidRDefault="000635D2" w:rsidP="00A37A92">
      <w:pPr>
        <w:pStyle w:val="BodyText"/>
      </w:pPr>
      <w:r w:rsidRPr="00A8309F">
        <w:t xml:space="preserve">Each entity has a primary identifier </w:t>
      </w:r>
      <w:r w:rsidR="00B21C99" w:rsidRPr="00A8309F">
        <w:t xml:space="preserve">(shown in regular text) </w:t>
      </w:r>
      <w:r w:rsidRPr="00A8309F">
        <w:t xml:space="preserve">for instances of that entity, and sometimes references </w:t>
      </w:r>
      <w:r w:rsidR="00B21C99" w:rsidRPr="00A8309F">
        <w:t xml:space="preserve">(shown in italics) </w:t>
      </w:r>
      <w:r w:rsidRPr="00A8309F">
        <w:t>t</w:t>
      </w:r>
      <w:r w:rsidR="00B21C99" w:rsidRPr="00A8309F">
        <w:t>o other identifiers that provide links</w:t>
      </w:r>
      <w:r w:rsidRPr="00A8309F">
        <w:t xml:space="preserve"> to related entities.</w:t>
      </w:r>
    </w:p>
    <w:p w14:paraId="402F2A46" w14:textId="77777777" w:rsidR="00793CAC" w:rsidRPr="00A8309F" w:rsidRDefault="00793CAC" w:rsidP="00A37A92">
      <w:pPr>
        <w:pStyle w:val="BodyText"/>
      </w:pPr>
    </w:p>
    <w:p w14:paraId="276F3718" w14:textId="27CCD327" w:rsidR="00051654" w:rsidRPr="00A8309F" w:rsidRDefault="000030CD" w:rsidP="00A37A92">
      <w:pPr>
        <w:pStyle w:val="BodyText"/>
      </w:pPr>
      <w:r w:rsidRPr="00A8309F">
        <w:rPr>
          <w:noProof/>
        </w:rPr>
        <w:lastRenderedPageBreak/>
        <mc:AlternateContent>
          <mc:Choice Requires="wpc">
            <w:drawing>
              <wp:inline distT="0" distB="0" distL="0" distR="0" wp14:anchorId="4CB1C7A0" wp14:editId="1278CC54">
                <wp:extent cx="6371590" cy="7000874"/>
                <wp:effectExtent l="0" t="0" r="0" b="0"/>
                <wp:docPr id="270" name="Canvas 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Text Box 250"/>
                        <wps:cNvSpPr txBox="1"/>
                        <wps:spPr>
                          <a:xfrm>
                            <a:off x="4784314" y="5031861"/>
                            <a:ext cx="375920" cy="122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9B027" w14:textId="4F0BDC81" w:rsidR="00780CF9" w:rsidRDefault="00780CF9" w:rsidP="004152C3">
                              <w:pPr>
                                <w:pStyle w:val="NormalWeb"/>
                                <w:spacing w:before="0"/>
                                <w:jc w:val="center"/>
                              </w:pPr>
                              <w:r>
                                <w:rPr>
                                  <w:sz w:val="16"/>
                                  <w:szCs w:val="16"/>
                                </w:rPr>
                                <w:t>1-n</w:t>
                              </w:r>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250"/>
                        <wps:cNvSpPr txBox="1"/>
                        <wps:spPr>
                          <a:xfrm>
                            <a:off x="4784314" y="3697014"/>
                            <a:ext cx="375920" cy="121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0432F" w14:textId="2DABFDC3" w:rsidR="00780CF9" w:rsidRDefault="00780CF9" w:rsidP="004152C3">
                              <w:pPr>
                                <w:pStyle w:val="NormalWeb"/>
                                <w:spacing w:before="0"/>
                                <w:jc w:val="center"/>
                              </w:pPr>
                              <w:r>
                                <w:rPr>
                                  <w:sz w:val="16"/>
                                  <w:szCs w:val="16"/>
                                </w:rPr>
                                <w:t>0-1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250"/>
                        <wps:cNvSpPr txBox="1"/>
                        <wps:spPr>
                          <a:xfrm>
                            <a:off x="4760190" y="6062874"/>
                            <a:ext cx="375920" cy="123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80916" w14:textId="1CC9655E" w:rsidR="00780CF9" w:rsidRDefault="00780CF9" w:rsidP="00140751">
                              <w:pPr>
                                <w:pStyle w:val="NormalWeb"/>
                                <w:spacing w:before="0"/>
                                <w:jc w:val="center"/>
                              </w:pPr>
                              <w:r>
                                <w:rPr>
                                  <w:sz w:val="16"/>
                                  <w:szCs w:val="16"/>
                                </w:rPr>
                                <w:t>1-n</w:t>
                              </w:r>
                            </w:p>
                          </w:txbxContent>
                        </wps:txbx>
                        <wps:bodyPr rot="0" spcFirstLastPara="0" vert="horz" wrap="square" lIns="0" tIns="0" rIns="0" bIns="0" numCol="1" spcCol="0" rtlCol="0" fromWordArt="0" anchor="t" anchorCtr="0" forceAA="0" compatLnSpc="1">
                          <a:prstTxWarp prst="textNoShape">
                            <a:avLst/>
                          </a:prstTxWarp>
                          <a:noAutofit/>
                        </wps:bodyPr>
                      </wps:wsp>
                      <wpg:wgp>
                        <wpg:cNvPr id="224" name="Group 276"/>
                        <wpg:cNvGrpSpPr>
                          <a:grpSpLocks/>
                        </wpg:cNvGrpSpPr>
                        <wpg:grpSpPr bwMode="auto">
                          <a:xfrm>
                            <a:off x="1943099" y="51143"/>
                            <a:ext cx="1656789" cy="456565"/>
                            <a:chOff x="7922" y="4814"/>
                            <a:chExt cx="1526" cy="605"/>
                          </a:xfrm>
                        </wpg:grpSpPr>
                        <wps:wsp>
                          <wps:cNvPr id="225" name="Rectangle 274"/>
                          <wps:cNvSpPr>
                            <a:spLocks noChangeArrowheads="1"/>
                          </wps:cNvSpPr>
                          <wps:spPr bwMode="auto">
                            <a:xfrm>
                              <a:off x="7922" y="4814"/>
                              <a:ext cx="1526" cy="303"/>
                            </a:xfrm>
                            <a:prstGeom prst="rect">
                              <a:avLst/>
                            </a:prstGeom>
                            <a:solidFill>
                              <a:srgbClr val="FFFFFF"/>
                            </a:solidFill>
                            <a:ln w="9525">
                              <a:solidFill>
                                <a:srgbClr val="000000"/>
                              </a:solidFill>
                              <a:miter lim="800000"/>
                              <a:headEnd/>
                              <a:tailEnd/>
                            </a:ln>
                          </wps:spPr>
                          <wps:txbx>
                            <w:txbxContent>
                              <w:p w14:paraId="04CFB1C3" w14:textId="77777777" w:rsidR="00780CF9" w:rsidRPr="004152C3" w:rsidRDefault="00780CF9" w:rsidP="00797511">
                                <w:pPr>
                                  <w:rPr>
                                    <w:b/>
                                    <w:sz w:val="16"/>
                                    <w:szCs w:val="16"/>
                                  </w:rPr>
                                </w:pPr>
                                <w:r w:rsidRPr="004152C3">
                                  <w:rPr>
                                    <w:b/>
                                    <w:sz w:val="16"/>
                                    <w:szCs w:val="16"/>
                                  </w:rPr>
                                  <w:t xml:space="preserve">    Patient</w:t>
                                </w:r>
                              </w:p>
                            </w:txbxContent>
                          </wps:txbx>
                          <wps:bodyPr rot="0" vert="horz" wrap="square" lIns="0" tIns="0" rIns="0" bIns="0" anchor="t" anchorCtr="0" upright="1">
                            <a:noAutofit/>
                          </wps:bodyPr>
                        </wps:wsp>
                        <wps:wsp>
                          <wps:cNvPr id="226" name="Rectangle 275"/>
                          <wps:cNvSpPr>
                            <a:spLocks noChangeArrowheads="1"/>
                          </wps:cNvSpPr>
                          <wps:spPr bwMode="auto">
                            <a:xfrm>
                              <a:off x="7922" y="5117"/>
                              <a:ext cx="1526" cy="302"/>
                            </a:xfrm>
                            <a:prstGeom prst="rect">
                              <a:avLst/>
                            </a:prstGeom>
                            <a:solidFill>
                              <a:srgbClr val="FFFFFF"/>
                            </a:solidFill>
                            <a:ln w="9525">
                              <a:solidFill>
                                <a:srgbClr val="000000"/>
                              </a:solidFill>
                              <a:miter lim="800000"/>
                              <a:headEnd/>
                              <a:tailEnd/>
                            </a:ln>
                          </wps:spPr>
                          <wps:txbx>
                            <w:txbxContent>
                              <w:p w14:paraId="5C969B8E" w14:textId="77777777" w:rsidR="00780CF9" w:rsidRPr="00797511" w:rsidRDefault="00780CF9" w:rsidP="00797511">
                                <w:pPr>
                                  <w:rPr>
                                    <w:sz w:val="16"/>
                                    <w:szCs w:val="16"/>
                                  </w:rPr>
                                </w:pPr>
                                <w:r w:rsidRPr="00797511">
                                  <w:rPr>
                                    <w:sz w:val="16"/>
                                    <w:szCs w:val="16"/>
                                  </w:rPr>
                                  <w:t xml:space="preserve"> Patient ID + Issuer</w:t>
                                </w:r>
                              </w:p>
                            </w:txbxContent>
                          </wps:txbx>
                          <wps:bodyPr rot="0" vert="horz" wrap="square" lIns="0" tIns="0" rIns="0" bIns="0" anchor="t" anchorCtr="0" upright="1">
                            <a:noAutofit/>
                          </wps:bodyPr>
                        </wps:wsp>
                      </wpg:wgp>
                      <wpg:wgp>
                        <wpg:cNvPr id="227" name="Group 283"/>
                        <wpg:cNvGrpSpPr>
                          <a:grpSpLocks/>
                        </wpg:cNvGrpSpPr>
                        <wpg:grpSpPr bwMode="auto">
                          <a:xfrm>
                            <a:off x="1911731" y="952468"/>
                            <a:ext cx="1720215" cy="619760"/>
                            <a:chOff x="8107" y="6371"/>
                            <a:chExt cx="2084" cy="751"/>
                          </a:xfrm>
                        </wpg:grpSpPr>
                        <wps:wsp>
                          <wps:cNvPr id="228" name="Rectangle 281"/>
                          <wps:cNvSpPr>
                            <a:spLocks noChangeArrowheads="1"/>
                          </wps:cNvSpPr>
                          <wps:spPr bwMode="auto">
                            <a:xfrm>
                              <a:off x="8107" y="6371"/>
                              <a:ext cx="2084" cy="277"/>
                            </a:xfrm>
                            <a:prstGeom prst="rect">
                              <a:avLst/>
                            </a:prstGeom>
                            <a:solidFill>
                              <a:srgbClr val="FFFFFF"/>
                            </a:solidFill>
                            <a:ln w="9525">
                              <a:solidFill>
                                <a:srgbClr val="000000"/>
                              </a:solidFill>
                              <a:miter lim="800000"/>
                              <a:headEnd/>
                              <a:tailEnd/>
                            </a:ln>
                          </wps:spPr>
                          <wps:txbx>
                            <w:txbxContent>
                              <w:p w14:paraId="49B91C4E" w14:textId="77777777" w:rsidR="00780CF9" w:rsidRPr="004152C3" w:rsidRDefault="00780CF9" w:rsidP="00797511">
                                <w:pPr>
                                  <w:rPr>
                                    <w:b/>
                                    <w:sz w:val="16"/>
                                    <w:szCs w:val="16"/>
                                  </w:rPr>
                                </w:pPr>
                                <w:r w:rsidRPr="004152C3">
                                  <w:rPr>
                                    <w:b/>
                                    <w:sz w:val="16"/>
                                    <w:szCs w:val="16"/>
                                  </w:rPr>
                                  <w:t xml:space="preserve">    Visit</w:t>
                                </w:r>
                              </w:p>
                            </w:txbxContent>
                          </wps:txbx>
                          <wps:bodyPr rot="0" vert="horz" wrap="square" lIns="0" tIns="0" rIns="0" bIns="0" anchor="t" anchorCtr="0" upright="1">
                            <a:noAutofit/>
                          </wps:bodyPr>
                        </wps:wsp>
                        <wps:wsp>
                          <wps:cNvPr id="229" name="Rectangle 282"/>
                          <wps:cNvSpPr>
                            <a:spLocks noChangeArrowheads="1"/>
                          </wps:cNvSpPr>
                          <wps:spPr bwMode="auto">
                            <a:xfrm>
                              <a:off x="8107" y="6648"/>
                              <a:ext cx="2084" cy="474"/>
                            </a:xfrm>
                            <a:prstGeom prst="rect">
                              <a:avLst/>
                            </a:prstGeom>
                            <a:solidFill>
                              <a:srgbClr val="FFFFFF"/>
                            </a:solidFill>
                            <a:ln w="9525">
                              <a:solidFill>
                                <a:srgbClr val="000000"/>
                              </a:solidFill>
                              <a:miter lim="800000"/>
                              <a:headEnd/>
                              <a:tailEnd/>
                            </a:ln>
                          </wps:spPr>
                          <wps:txbx>
                            <w:txbxContent>
                              <w:p w14:paraId="11E956D0" w14:textId="4AE4B4AC" w:rsidR="00780CF9" w:rsidRDefault="00780CF9" w:rsidP="00797511">
                                <w:pPr>
                                  <w:rPr>
                                    <w:sz w:val="16"/>
                                    <w:szCs w:val="16"/>
                                  </w:rPr>
                                </w:pPr>
                                <w:r w:rsidRPr="00797511">
                                  <w:rPr>
                                    <w:sz w:val="16"/>
                                    <w:szCs w:val="16"/>
                                  </w:rPr>
                                  <w:t xml:space="preserve"> </w:t>
                                </w:r>
                                <w:r w:rsidRPr="004152C3">
                                  <w:rPr>
                                    <w:sz w:val="16"/>
                                    <w:szCs w:val="16"/>
                                  </w:rPr>
                                  <w:t xml:space="preserve">Admission ID + Issuer </w:t>
                                </w:r>
                                <w:r>
                                  <w:rPr>
                                    <w:sz w:val="16"/>
                                    <w:szCs w:val="16"/>
                                  </w:rPr>
                                  <w:t>(Visit Number)</w:t>
                                </w:r>
                              </w:p>
                              <w:p w14:paraId="3FB41E03" w14:textId="77777777" w:rsidR="00780CF9" w:rsidRPr="00140751" w:rsidRDefault="00780CF9" w:rsidP="00797511">
                                <w:pPr>
                                  <w:rPr>
                                    <w:i/>
                                    <w:sz w:val="16"/>
                                    <w:szCs w:val="16"/>
                                  </w:rPr>
                                </w:pPr>
                                <w:r>
                                  <w:rPr>
                                    <w:sz w:val="16"/>
                                    <w:szCs w:val="16"/>
                                  </w:rPr>
                                  <w:t xml:space="preserve"> </w:t>
                                </w:r>
                                <w:r w:rsidRPr="00140751">
                                  <w:rPr>
                                    <w:i/>
                                    <w:sz w:val="16"/>
                                    <w:szCs w:val="16"/>
                                  </w:rPr>
                                  <w:t>Patient ID + Issuer</w:t>
                                </w:r>
                              </w:p>
                            </w:txbxContent>
                          </wps:txbx>
                          <wps:bodyPr rot="0" vert="horz" wrap="square" lIns="0" tIns="0" rIns="0" bIns="0" anchor="t" anchorCtr="0" upright="1">
                            <a:noAutofit/>
                          </wps:bodyPr>
                        </wps:wsp>
                      </wpg:wgp>
                      <wps:wsp>
                        <wps:cNvPr id="248" name="Diamond 248"/>
                        <wps:cNvSpPr/>
                        <wps:spPr>
                          <a:xfrm>
                            <a:off x="2546577" y="635525"/>
                            <a:ext cx="446227" cy="18288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a:stCxn id="226" idx="2"/>
                          <a:endCxn id="248" idx="0"/>
                        </wps:cNvCnPr>
                        <wps:spPr>
                          <a:xfrm flipH="1">
                            <a:off x="2769691" y="507708"/>
                            <a:ext cx="1803" cy="127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248" idx="2"/>
                          <a:endCxn id="228" idx="0"/>
                        </wps:cNvCnPr>
                        <wps:spPr>
                          <a:xfrm>
                            <a:off x="2769691" y="818311"/>
                            <a:ext cx="2148" cy="13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Text Box 250"/>
                        <wps:cNvSpPr txBox="1"/>
                        <wps:spPr>
                          <a:xfrm>
                            <a:off x="2897705" y="547741"/>
                            <a:ext cx="168250" cy="142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FB967" w14:textId="77777777" w:rsidR="00780CF9" w:rsidRPr="000030CD" w:rsidRDefault="00780CF9" w:rsidP="00140751">
                              <w:pPr>
                                <w:spacing w:before="0"/>
                                <w:jc w:val="center"/>
                                <w:rPr>
                                  <w:sz w:val="16"/>
                                  <w:szCs w:val="16"/>
                                </w:rPr>
                              </w:pPr>
                              <w:r w:rsidRPr="000030CD">
                                <w:rPr>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Text Box 250"/>
                        <wps:cNvSpPr txBox="1"/>
                        <wps:spPr>
                          <a:xfrm>
                            <a:off x="2843620" y="808210"/>
                            <a:ext cx="375955" cy="123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A60A4" w14:textId="62571912" w:rsidR="00780CF9" w:rsidRDefault="00780CF9" w:rsidP="00140751">
                              <w:pPr>
                                <w:pStyle w:val="NormalWeb"/>
                                <w:spacing w:before="0"/>
                                <w:jc w:val="center"/>
                              </w:pPr>
                              <w:r>
                                <w:rPr>
                                  <w:sz w:val="16"/>
                                  <w:szCs w:val="16"/>
                                </w:rPr>
                                <w:t>0-n</w:t>
                              </w:r>
                            </w:p>
                          </w:txbxContent>
                        </wps:txbx>
                        <wps:bodyPr rot="0" spcFirstLastPara="0" vert="horz" wrap="square" lIns="0" tIns="0" rIns="0" bIns="0" numCol="1" spcCol="0" rtlCol="0" fromWordArt="0" anchor="t" anchorCtr="0" forceAA="0" compatLnSpc="1">
                          <a:prstTxWarp prst="textNoShape">
                            <a:avLst/>
                          </a:prstTxWarp>
                          <a:noAutofit/>
                        </wps:bodyPr>
                      </wps:wsp>
                      <wpg:wgp>
                        <wpg:cNvPr id="252" name="Group 252"/>
                        <wpg:cNvGrpSpPr/>
                        <wpg:grpSpPr>
                          <a:xfrm>
                            <a:off x="1911731" y="2009311"/>
                            <a:ext cx="1720216" cy="722567"/>
                            <a:chOff x="864770" y="2035616"/>
                            <a:chExt cx="1720216" cy="722567"/>
                          </a:xfrm>
                        </wpg:grpSpPr>
                        <wps:wsp>
                          <wps:cNvPr id="71" name="Rectangle 71"/>
                          <wps:cNvSpPr>
                            <a:spLocks noChangeArrowheads="1"/>
                          </wps:cNvSpPr>
                          <wps:spPr bwMode="auto">
                            <a:xfrm>
                              <a:off x="864770" y="2035616"/>
                              <a:ext cx="1720215" cy="190964"/>
                            </a:xfrm>
                            <a:prstGeom prst="rect">
                              <a:avLst/>
                            </a:prstGeom>
                            <a:solidFill>
                              <a:srgbClr val="FFFFFF"/>
                            </a:solidFill>
                            <a:ln w="9525">
                              <a:solidFill>
                                <a:srgbClr val="000000"/>
                              </a:solidFill>
                              <a:miter lim="800000"/>
                              <a:headEnd/>
                              <a:tailEnd/>
                            </a:ln>
                          </wps:spPr>
                          <wps:txbx>
                            <w:txbxContent>
                              <w:p w14:paraId="50C5B6E3" w14:textId="324AD359" w:rsidR="00780CF9" w:rsidRPr="004152C3" w:rsidRDefault="00780CF9" w:rsidP="000030CD">
                                <w:pPr>
                                  <w:pStyle w:val="NormalWeb"/>
                                  <w:rPr>
                                    <w:sz w:val="16"/>
                                    <w:szCs w:val="16"/>
                                  </w:rPr>
                                </w:pPr>
                                <w:r w:rsidRPr="004152C3">
                                  <w:rPr>
                                    <w:b/>
                                    <w:bCs/>
                                    <w:sz w:val="16"/>
                                    <w:szCs w:val="16"/>
                                  </w:rPr>
                                  <w:t xml:space="preserve"> </w:t>
                                </w:r>
                                <w:r>
                                  <w:rPr>
                                    <w:b/>
                                    <w:bCs/>
                                    <w:sz w:val="16"/>
                                    <w:szCs w:val="16"/>
                                  </w:rPr>
                                  <w:t xml:space="preserve">   </w:t>
                                </w:r>
                                <w:r w:rsidRPr="004152C3">
                                  <w:rPr>
                                    <w:b/>
                                    <w:bCs/>
                                    <w:sz w:val="16"/>
                                    <w:szCs w:val="16"/>
                                  </w:rPr>
                                  <w:t>Encounter</w:t>
                                </w:r>
                              </w:p>
                            </w:txbxContent>
                          </wps:txbx>
                          <wps:bodyPr rot="0" vert="horz" wrap="square" lIns="0" tIns="0" rIns="0" bIns="0" anchor="t" anchorCtr="0" upright="1">
                            <a:noAutofit/>
                          </wps:bodyPr>
                        </wps:wsp>
                        <wps:wsp>
                          <wps:cNvPr id="72" name="Rectangle 72"/>
                          <wps:cNvSpPr>
                            <a:spLocks noChangeArrowheads="1"/>
                          </wps:cNvSpPr>
                          <wps:spPr bwMode="auto">
                            <a:xfrm>
                              <a:off x="864771" y="2227935"/>
                              <a:ext cx="1720215" cy="530248"/>
                            </a:xfrm>
                            <a:prstGeom prst="rect">
                              <a:avLst/>
                            </a:prstGeom>
                            <a:solidFill>
                              <a:srgbClr val="FFFFFF"/>
                            </a:solidFill>
                            <a:ln w="9525">
                              <a:solidFill>
                                <a:srgbClr val="000000"/>
                              </a:solidFill>
                              <a:miter lim="800000"/>
                              <a:headEnd/>
                              <a:tailEnd/>
                            </a:ln>
                          </wps:spPr>
                          <wps:txbx>
                            <w:txbxContent>
                              <w:p w14:paraId="4ADCE3C8" w14:textId="23E363F5" w:rsidR="00780CF9" w:rsidRPr="004152C3" w:rsidRDefault="00780CF9" w:rsidP="000030CD">
                                <w:pPr>
                                  <w:pStyle w:val="NormalWeb"/>
                                  <w:rPr>
                                    <w:sz w:val="16"/>
                                    <w:szCs w:val="16"/>
                                  </w:rPr>
                                </w:pPr>
                                <w:r w:rsidRPr="004152C3">
                                  <w:rPr>
                                    <w:sz w:val="16"/>
                                    <w:szCs w:val="16"/>
                                  </w:rPr>
                                  <w:t xml:space="preserve"> Accession #</w:t>
                                </w:r>
                                <w:r>
                                  <w:rPr>
                                    <w:sz w:val="16"/>
                                    <w:szCs w:val="16"/>
                                  </w:rPr>
                                  <w:t xml:space="preserve"> + Issuer</w:t>
                                </w:r>
                              </w:p>
                              <w:p w14:paraId="4B869A5A" w14:textId="27C1409F" w:rsidR="00780CF9" w:rsidRPr="00140751" w:rsidRDefault="00780CF9" w:rsidP="000030CD">
                                <w:pPr>
                                  <w:pStyle w:val="NormalWeb"/>
                                  <w:rPr>
                                    <w:i/>
                                  </w:rPr>
                                </w:pPr>
                                <w:r>
                                  <w:rPr>
                                    <w:i/>
                                    <w:sz w:val="16"/>
                                    <w:szCs w:val="16"/>
                                  </w:rPr>
                                  <w:t xml:space="preserve"> </w:t>
                                </w:r>
                                <w:r w:rsidRPr="004152C3">
                                  <w:rPr>
                                    <w:bCs/>
                                    <w:i/>
                                    <w:sz w:val="16"/>
                                    <w:szCs w:val="16"/>
                                  </w:rPr>
                                  <w:t>Admission ID + Issuer</w:t>
                                </w:r>
                                <w:r>
                                  <w:rPr>
                                    <w:i/>
                                    <w:sz w:val="16"/>
                                    <w:szCs w:val="16"/>
                                  </w:rPr>
                                  <w:br/>
                                  <w:t xml:space="preserve"> </w:t>
                                </w:r>
                                <w:r w:rsidRPr="00140751">
                                  <w:rPr>
                                    <w:i/>
                                    <w:sz w:val="16"/>
                                    <w:szCs w:val="16"/>
                                  </w:rPr>
                                  <w:t>Patient ID + Issuer</w:t>
                                </w:r>
                              </w:p>
                            </w:txbxContent>
                          </wps:txbx>
                          <wps:bodyPr rot="0" vert="horz" wrap="square" lIns="0" tIns="0" rIns="0" bIns="0" anchor="t" anchorCtr="0" upright="1">
                            <a:noAutofit/>
                          </wps:bodyPr>
                        </wps:wsp>
                      </wpg:wgp>
                      <wps:wsp>
                        <wps:cNvPr id="66" name="Diamond 66"/>
                        <wps:cNvSpPr/>
                        <wps:spPr>
                          <a:xfrm>
                            <a:off x="2546731" y="1692974"/>
                            <a:ext cx="445770" cy="18288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Connector 67"/>
                        <wps:cNvCnPr>
                          <a:stCxn id="229" idx="2"/>
                          <a:endCxn id="66" idx="0"/>
                        </wps:cNvCnPr>
                        <wps:spPr>
                          <a:xfrm flipH="1">
                            <a:off x="2769616" y="1572228"/>
                            <a:ext cx="2223" cy="1207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stCxn id="66" idx="2"/>
                        </wps:cNvCnPr>
                        <wps:spPr>
                          <a:xfrm>
                            <a:off x="2769616" y="1875656"/>
                            <a:ext cx="1905" cy="1338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Text Box 250"/>
                        <wps:cNvSpPr txBox="1"/>
                        <wps:spPr>
                          <a:xfrm>
                            <a:off x="2890390" y="1584232"/>
                            <a:ext cx="16764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19123" w14:textId="77777777" w:rsidR="00780CF9" w:rsidRDefault="00780CF9" w:rsidP="00140751">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50"/>
                        <wps:cNvSpPr txBox="1"/>
                        <wps:spPr>
                          <a:xfrm>
                            <a:off x="2828990" y="1858149"/>
                            <a:ext cx="375920" cy="123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740B0" w14:textId="4269B649" w:rsidR="00780CF9" w:rsidRDefault="00780CF9" w:rsidP="00140751">
                              <w:pPr>
                                <w:pStyle w:val="NormalWeb"/>
                                <w:spacing w:before="0"/>
                                <w:jc w:val="center"/>
                              </w:pPr>
                              <w:r>
                                <w:rPr>
                                  <w:sz w:val="16"/>
                                  <w:szCs w:val="16"/>
                                </w:rPr>
                                <w:t>0-n</w:t>
                              </w:r>
                            </w:p>
                          </w:txbxContent>
                        </wps:txbx>
                        <wps:bodyPr rot="0" spcFirstLastPara="0" vert="horz" wrap="square" lIns="0" tIns="0" rIns="0" bIns="0" numCol="1" spcCol="0" rtlCol="0" fromWordArt="0" anchor="t" anchorCtr="0" forceAA="0" compatLnSpc="1">
                          <a:prstTxWarp prst="textNoShape">
                            <a:avLst/>
                          </a:prstTxWarp>
                          <a:noAutofit/>
                        </wps:bodyPr>
                      </wps:wsp>
                      <wpg:wgp>
                        <wpg:cNvPr id="251" name="Group 251"/>
                        <wpg:cNvGrpSpPr/>
                        <wpg:grpSpPr>
                          <a:xfrm>
                            <a:off x="3853568" y="6181385"/>
                            <a:ext cx="1720215" cy="619464"/>
                            <a:chOff x="3325536" y="4208458"/>
                            <a:chExt cx="1720215" cy="619464"/>
                          </a:xfrm>
                        </wpg:grpSpPr>
                        <wps:wsp>
                          <wps:cNvPr id="81" name="Rectangle 81"/>
                          <wps:cNvSpPr>
                            <a:spLocks noChangeArrowheads="1"/>
                          </wps:cNvSpPr>
                          <wps:spPr bwMode="auto">
                            <a:xfrm>
                              <a:off x="3325536" y="4208458"/>
                              <a:ext cx="1720215" cy="228359"/>
                            </a:xfrm>
                            <a:prstGeom prst="rect">
                              <a:avLst/>
                            </a:prstGeom>
                            <a:solidFill>
                              <a:srgbClr val="FFFFFF"/>
                            </a:solidFill>
                            <a:ln w="9525">
                              <a:solidFill>
                                <a:srgbClr val="000000"/>
                              </a:solidFill>
                              <a:miter lim="800000"/>
                              <a:headEnd/>
                              <a:tailEnd/>
                            </a:ln>
                          </wps:spPr>
                          <wps:txbx>
                            <w:txbxContent>
                              <w:p w14:paraId="525B134F" w14:textId="13E24E30" w:rsidR="00780CF9" w:rsidRPr="004152C3" w:rsidRDefault="00780CF9" w:rsidP="00140751">
                                <w:pPr>
                                  <w:pStyle w:val="NormalWeb"/>
                                  <w:rPr>
                                    <w:sz w:val="16"/>
                                    <w:szCs w:val="16"/>
                                  </w:rPr>
                                </w:pPr>
                                <w:r w:rsidRPr="004152C3">
                                  <w:rPr>
                                    <w:b/>
                                    <w:bCs/>
                                    <w:sz w:val="16"/>
                                    <w:szCs w:val="16"/>
                                  </w:rPr>
                                  <w:t xml:space="preserve">    DICOM Instance</w:t>
                                </w:r>
                              </w:p>
                            </w:txbxContent>
                          </wps:txbx>
                          <wps:bodyPr rot="0" vert="horz" wrap="square" lIns="0" tIns="0" rIns="0" bIns="0" anchor="t" anchorCtr="0" upright="1">
                            <a:noAutofit/>
                          </wps:bodyPr>
                        </wps:wsp>
                        <wps:wsp>
                          <wps:cNvPr id="82" name="Rectangle 82"/>
                          <wps:cNvSpPr>
                            <a:spLocks noChangeArrowheads="1"/>
                          </wps:cNvSpPr>
                          <wps:spPr bwMode="auto">
                            <a:xfrm>
                              <a:off x="3325536" y="4435075"/>
                              <a:ext cx="1719498" cy="392847"/>
                            </a:xfrm>
                            <a:prstGeom prst="rect">
                              <a:avLst/>
                            </a:prstGeom>
                            <a:solidFill>
                              <a:srgbClr val="FFFFFF"/>
                            </a:solidFill>
                            <a:ln w="9525">
                              <a:solidFill>
                                <a:srgbClr val="000000"/>
                              </a:solidFill>
                              <a:miter lim="800000"/>
                              <a:headEnd/>
                              <a:tailEnd/>
                            </a:ln>
                          </wps:spPr>
                          <wps:txbx>
                            <w:txbxContent>
                              <w:p w14:paraId="28066A96" w14:textId="2ADFA4B7" w:rsidR="00780CF9" w:rsidRDefault="00780CF9" w:rsidP="00140751">
                                <w:pPr>
                                  <w:pStyle w:val="NormalWeb"/>
                                </w:pPr>
                                <w:r>
                                  <w:rPr>
                                    <w:sz w:val="16"/>
                                    <w:szCs w:val="16"/>
                                  </w:rPr>
                                  <w:t xml:space="preserve"> SOP Instance UID</w:t>
                                </w:r>
                              </w:p>
                              <w:p w14:paraId="1933B417" w14:textId="1558B0B7" w:rsidR="00780CF9" w:rsidRPr="00140751" w:rsidRDefault="00780CF9" w:rsidP="00140751">
                                <w:pPr>
                                  <w:pStyle w:val="NormalWeb"/>
                                  <w:rPr>
                                    <w:i/>
                                  </w:rPr>
                                </w:pPr>
                                <w:r>
                                  <w:rPr>
                                    <w:i/>
                                    <w:sz w:val="16"/>
                                    <w:szCs w:val="16"/>
                                  </w:rPr>
                                  <w:t xml:space="preserve"> Study Instance UID, Series Instance UID</w:t>
                                </w:r>
                                <w:r w:rsidRPr="00140751">
                                  <w:rPr>
                                    <w:i/>
                                    <w:sz w:val="16"/>
                                    <w:szCs w:val="16"/>
                                  </w:rPr>
                                  <w:t xml:space="preserve"> </w:t>
                                </w:r>
                              </w:p>
                            </w:txbxContent>
                          </wps:txbx>
                          <wps:bodyPr rot="0" vert="horz" wrap="square" lIns="0" tIns="0" rIns="0" bIns="0" anchor="t" anchorCtr="0" upright="1">
                            <a:noAutofit/>
                          </wps:bodyPr>
                        </wps:wsp>
                      </wpg:wgp>
                      <wps:wsp>
                        <wps:cNvPr id="78" name="Diamond 78"/>
                        <wps:cNvSpPr/>
                        <wps:spPr>
                          <a:xfrm>
                            <a:off x="4487851" y="5898993"/>
                            <a:ext cx="445770" cy="18224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Connector 79"/>
                        <wps:cNvCnPr>
                          <a:stCxn id="78" idx="2"/>
                        </wps:cNvCnPr>
                        <wps:spPr>
                          <a:xfrm>
                            <a:off x="4710736" y="6080814"/>
                            <a:ext cx="1905" cy="105249"/>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3" name="Group 83"/>
                        <wpg:cNvGrpSpPr>
                          <a:grpSpLocks/>
                        </wpg:cNvGrpSpPr>
                        <wpg:grpSpPr bwMode="auto">
                          <a:xfrm>
                            <a:off x="3853568" y="5158975"/>
                            <a:ext cx="1720215" cy="618067"/>
                            <a:chOff x="0" y="287655"/>
                            <a:chExt cx="2084" cy="569"/>
                          </a:xfrm>
                        </wpg:grpSpPr>
                        <wps:wsp>
                          <wps:cNvPr id="87" name="Rectangle 87"/>
                          <wps:cNvSpPr>
                            <a:spLocks noChangeArrowheads="1"/>
                          </wps:cNvSpPr>
                          <wps:spPr bwMode="auto">
                            <a:xfrm>
                              <a:off x="0" y="287655"/>
                              <a:ext cx="2084" cy="170"/>
                            </a:xfrm>
                            <a:prstGeom prst="rect">
                              <a:avLst/>
                            </a:prstGeom>
                            <a:solidFill>
                              <a:srgbClr val="FFFFFF"/>
                            </a:solidFill>
                            <a:ln w="9525">
                              <a:solidFill>
                                <a:srgbClr val="000000"/>
                              </a:solidFill>
                              <a:miter lim="800000"/>
                              <a:headEnd/>
                              <a:tailEnd/>
                            </a:ln>
                          </wps:spPr>
                          <wps:txbx>
                            <w:txbxContent>
                              <w:p w14:paraId="6F38C053" w14:textId="0114ADE5" w:rsidR="00780CF9" w:rsidRPr="004152C3" w:rsidRDefault="00780CF9" w:rsidP="004152C3">
                                <w:pPr>
                                  <w:pStyle w:val="NormalWeb"/>
                                  <w:rPr>
                                    <w:sz w:val="16"/>
                                    <w:szCs w:val="16"/>
                                  </w:rPr>
                                </w:pPr>
                                <w:r w:rsidRPr="004152C3">
                                  <w:rPr>
                                    <w:b/>
                                    <w:bCs/>
                                    <w:sz w:val="16"/>
                                    <w:szCs w:val="16"/>
                                  </w:rPr>
                                  <w:t xml:space="preserve">    Series</w:t>
                                </w:r>
                              </w:p>
                            </w:txbxContent>
                          </wps:txbx>
                          <wps:bodyPr rot="0" vert="horz" wrap="square" lIns="0" tIns="0" rIns="0" bIns="0" anchor="t" anchorCtr="0" upright="1">
                            <a:noAutofit/>
                          </wps:bodyPr>
                        </wps:wsp>
                        <wps:wsp>
                          <wps:cNvPr id="88" name="Rectangle 88"/>
                          <wps:cNvSpPr>
                            <a:spLocks noChangeArrowheads="1"/>
                          </wps:cNvSpPr>
                          <wps:spPr bwMode="auto">
                            <a:xfrm>
                              <a:off x="0" y="287834"/>
                              <a:ext cx="2084" cy="390"/>
                            </a:xfrm>
                            <a:prstGeom prst="rect">
                              <a:avLst/>
                            </a:prstGeom>
                            <a:solidFill>
                              <a:srgbClr val="FFFFFF"/>
                            </a:solidFill>
                            <a:ln w="9525">
                              <a:solidFill>
                                <a:srgbClr val="000000"/>
                              </a:solidFill>
                              <a:miter lim="800000"/>
                              <a:headEnd/>
                              <a:tailEnd/>
                            </a:ln>
                          </wps:spPr>
                          <wps:txbx>
                            <w:txbxContent>
                              <w:p w14:paraId="5E18A3A8" w14:textId="550D8F89" w:rsidR="00780CF9" w:rsidRDefault="00780CF9" w:rsidP="004152C3">
                                <w:pPr>
                                  <w:pStyle w:val="NormalWeb"/>
                                  <w:rPr>
                                    <w:sz w:val="16"/>
                                    <w:szCs w:val="16"/>
                                  </w:rPr>
                                </w:pPr>
                                <w:r>
                                  <w:rPr>
                                    <w:sz w:val="16"/>
                                    <w:szCs w:val="16"/>
                                  </w:rPr>
                                  <w:t xml:space="preserve"> Series Instance UID</w:t>
                                </w:r>
                              </w:p>
                              <w:p w14:paraId="54AB232E" w14:textId="12D98293" w:rsidR="00780CF9" w:rsidRDefault="00780CF9" w:rsidP="0043030F">
                                <w:pPr>
                                  <w:pStyle w:val="NormalWeb"/>
                                </w:pPr>
                                <w:r>
                                  <w:rPr>
                                    <w:i/>
                                    <w:iCs/>
                                    <w:sz w:val="16"/>
                                    <w:szCs w:val="16"/>
                                  </w:rPr>
                                  <w:t xml:space="preserve"> Study Instance UID</w:t>
                                </w:r>
                              </w:p>
                              <w:p w14:paraId="122B6CE2" w14:textId="77777777" w:rsidR="00780CF9" w:rsidRDefault="00780CF9" w:rsidP="004152C3">
                                <w:pPr>
                                  <w:pStyle w:val="NormalWeb"/>
                                </w:pPr>
                              </w:p>
                              <w:p w14:paraId="724B5CD0" w14:textId="675BCAE3" w:rsidR="00780CF9" w:rsidRDefault="00780CF9" w:rsidP="004152C3">
                                <w:pPr>
                                  <w:pStyle w:val="NormalWeb"/>
                                </w:pPr>
                              </w:p>
                            </w:txbxContent>
                          </wps:txbx>
                          <wps:bodyPr rot="0" vert="horz" wrap="square" lIns="0" tIns="0" rIns="0" bIns="0" anchor="t" anchorCtr="0" upright="1">
                            <a:noAutofit/>
                          </wps:bodyPr>
                        </wps:wsp>
                      </wpg:wgp>
                      <wps:wsp>
                        <wps:cNvPr id="84" name="Diamond 84"/>
                        <wps:cNvSpPr/>
                        <wps:spPr>
                          <a:xfrm>
                            <a:off x="4487134" y="4885811"/>
                            <a:ext cx="445770" cy="18161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710019" y="5051546"/>
                            <a:ext cx="1905" cy="1047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9" name="Group 89"/>
                        <wpg:cNvGrpSpPr>
                          <a:grpSpLocks/>
                        </wpg:cNvGrpSpPr>
                        <wpg:grpSpPr bwMode="auto">
                          <a:xfrm>
                            <a:off x="3833770" y="3829117"/>
                            <a:ext cx="1720215" cy="927698"/>
                            <a:chOff x="0" y="287655"/>
                            <a:chExt cx="2084" cy="992"/>
                          </a:xfrm>
                        </wpg:grpSpPr>
                        <wps:wsp>
                          <wps:cNvPr id="93" name="Rectangle 93"/>
                          <wps:cNvSpPr>
                            <a:spLocks noChangeArrowheads="1"/>
                          </wps:cNvSpPr>
                          <wps:spPr bwMode="auto">
                            <a:xfrm>
                              <a:off x="0" y="287655"/>
                              <a:ext cx="2084" cy="277"/>
                            </a:xfrm>
                            <a:prstGeom prst="rect">
                              <a:avLst/>
                            </a:prstGeom>
                            <a:solidFill>
                              <a:srgbClr val="FFFFFF"/>
                            </a:solidFill>
                            <a:ln w="9525">
                              <a:solidFill>
                                <a:srgbClr val="000000"/>
                              </a:solidFill>
                              <a:miter lim="800000"/>
                              <a:headEnd/>
                              <a:tailEnd/>
                            </a:ln>
                          </wps:spPr>
                          <wps:txbx>
                            <w:txbxContent>
                              <w:p w14:paraId="5885A434" w14:textId="7725E147" w:rsidR="00780CF9" w:rsidRDefault="00780CF9" w:rsidP="004152C3">
                                <w:pPr>
                                  <w:pStyle w:val="NormalWeb"/>
                                </w:pPr>
                                <w:r>
                                  <w:rPr>
                                    <w:b/>
                                    <w:bCs/>
                                    <w:sz w:val="16"/>
                                    <w:szCs w:val="16"/>
                                  </w:rPr>
                                  <w:t xml:space="preserve">    Study</w:t>
                                </w:r>
                              </w:p>
                            </w:txbxContent>
                          </wps:txbx>
                          <wps:bodyPr rot="0" vert="horz" wrap="square" lIns="0" tIns="0" rIns="0" bIns="0" anchor="t" anchorCtr="0" upright="1">
                            <a:noAutofit/>
                          </wps:bodyPr>
                        </wps:wsp>
                        <wps:wsp>
                          <wps:cNvPr id="94" name="Rectangle 94"/>
                          <wps:cNvSpPr>
                            <a:spLocks noChangeArrowheads="1"/>
                          </wps:cNvSpPr>
                          <wps:spPr bwMode="auto">
                            <a:xfrm>
                              <a:off x="0" y="287932"/>
                              <a:ext cx="2084" cy="715"/>
                            </a:xfrm>
                            <a:prstGeom prst="rect">
                              <a:avLst/>
                            </a:prstGeom>
                            <a:solidFill>
                              <a:srgbClr val="FFFFFF"/>
                            </a:solidFill>
                            <a:ln w="9525">
                              <a:solidFill>
                                <a:srgbClr val="000000"/>
                              </a:solidFill>
                              <a:miter lim="800000"/>
                              <a:headEnd/>
                              <a:tailEnd/>
                            </a:ln>
                          </wps:spPr>
                          <wps:txbx>
                            <w:txbxContent>
                              <w:p w14:paraId="4B192EC9" w14:textId="4694B92B" w:rsidR="00780CF9" w:rsidRDefault="00780CF9" w:rsidP="004152C3">
                                <w:pPr>
                                  <w:pStyle w:val="NormalWeb"/>
                                </w:pPr>
                                <w:r>
                                  <w:rPr>
                                    <w:sz w:val="16"/>
                                    <w:szCs w:val="16"/>
                                  </w:rPr>
                                  <w:t xml:space="preserve"> Study Instance UID</w:t>
                                </w:r>
                              </w:p>
                              <w:p w14:paraId="2024AF4F" w14:textId="3CF21BB9" w:rsidR="00780CF9" w:rsidRPr="007B0F73" w:rsidRDefault="00780CF9" w:rsidP="004152C3">
                                <w:pPr>
                                  <w:pStyle w:val="NormalWeb"/>
                                  <w:rPr>
                                    <w:i/>
                                    <w:iCs/>
                                    <w:sz w:val="16"/>
                                    <w:szCs w:val="16"/>
                                  </w:rPr>
                                </w:pPr>
                                <w:r>
                                  <w:rPr>
                                    <w:i/>
                                    <w:iCs/>
                                    <w:sz w:val="16"/>
                                    <w:szCs w:val="16"/>
                                  </w:rPr>
                                  <w:t xml:space="preserve"> Requested Proc. ID</w:t>
                                </w:r>
                                <w:r>
                                  <w:rPr>
                                    <w:i/>
                                    <w:iCs/>
                                    <w:sz w:val="16"/>
                                    <w:szCs w:val="16"/>
                                  </w:rPr>
                                  <w:br/>
                                  <w:t xml:space="preserve">Accession # + Issuer </w:t>
                                </w:r>
                                <w:r>
                                  <w:rPr>
                                    <w:i/>
                                    <w:iCs/>
                                    <w:sz w:val="16"/>
                                    <w:szCs w:val="16"/>
                                  </w:rPr>
                                  <w:br/>
                                  <w:t>Patient ID + Issuer</w:t>
                                </w:r>
                              </w:p>
                            </w:txbxContent>
                          </wps:txbx>
                          <wps:bodyPr rot="0" vert="horz" wrap="square" lIns="0" tIns="0" rIns="0" bIns="0" anchor="t" anchorCtr="0" upright="1">
                            <a:noAutofit/>
                          </wps:bodyPr>
                        </wps:wsp>
                      </wpg:wgp>
                      <wps:wsp>
                        <wps:cNvPr id="90" name="Diamond 90"/>
                        <wps:cNvSpPr/>
                        <wps:spPr>
                          <a:xfrm>
                            <a:off x="4468770" y="3565469"/>
                            <a:ext cx="445770" cy="18097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4686215" y="3748449"/>
                            <a:ext cx="1905" cy="104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Rectangle 101"/>
                        <wps:cNvSpPr>
                          <a:spLocks noChangeArrowheads="1"/>
                        </wps:cNvSpPr>
                        <wps:spPr bwMode="auto">
                          <a:xfrm>
                            <a:off x="1909464" y="3182338"/>
                            <a:ext cx="1720215" cy="227656"/>
                          </a:xfrm>
                          <a:prstGeom prst="rect">
                            <a:avLst/>
                          </a:prstGeom>
                          <a:solidFill>
                            <a:srgbClr val="FFFFFF"/>
                          </a:solidFill>
                          <a:ln w="9525">
                            <a:solidFill>
                              <a:srgbClr val="000000"/>
                            </a:solidFill>
                            <a:miter lim="800000"/>
                            <a:headEnd/>
                            <a:tailEnd/>
                          </a:ln>
                        </wps:spPr>
                        <wps:txbx>
                          <w:txbxContent>
                            <w:p w14:paraId="782A83E9" w14:textId="6C82D3D3" w:rsidR="00780CF9" w:rsidRDefault="00780CF9" w:rsidP="00BA0FF4">
                              <w:pPr>
                                <w:pStyle w:val="NormalWeb"/>
                              </w:pPr>
                              <w:r>
                                <w:rPr>
                                  <w:b/>
                                  <w:bCs/>
                                  <w:sz w:val="16"/>
                                  <w:szCs w:val="16"/>
                                </w:rPr>
                                <w:t xml:space="preserve">    Imaging Procedure</w:t>
                              </w:r>
                            </w:p>
                          </w:txbxContent>
                        </wps:txbx>
                        <wps:bodyPr rot="0" vert="horz" wrap="square" lIns="0" tIns="0" rIns="0" bIns="0" anchor="t" anchorCtr="0" upright="1">
                          <a:noAutofit/>
                        </wps:bodyPr>
                      </wps:wsp>
                      <wps:wsp>
                        <wps:cNvPr id="102" name="Rectangle 102"/>
                        <wps:cNvSpPr>
                          <a:spLocks noChangeArrowheads="1"/>
                        </wps:cNvSpPr>
                        <wps:spPr bwMode="auto">
                          <a:xfrm>
                            <a:off x="1909444" y="3409685"/>
                            <a:ext cx="1720215" cy="891653"/>
                          </a:xfrm>
                          <a:prstGeom prst="rect">
                            <a:avLst/>
                          </a:prstGeom>
                          <a:solidFill>
                            <a:srgbClr val="FFFFFF"/>
                          </a:solidFill>
                          <a:ln w="9525">
                            <a:solidFill>
                              <a:srgbClr val="000000"/>
                            </a:solidFill>
                            <a:miter lim="800000"/>
                            <a:headEnd/>
                            <a:tailEnd/>
                          </a:ln>
                        </wps:spPr>
                        <wps:txbx>
                          <w:txbxContent>
                            <w:p w14:paraId="2A1B197F" w14:textId="5936F77B" w:rsidR="00780CF9" w:rsidRPr="00640431" w:rsidRDefault="00780CF9" w:rsidP="00BA0FF4">
                              <w:pPr>
                                <w:pStyle w:val="NormalWeb"/>
                                <w:rPr>
                                  <w:i/>
                                  <w:iCs/>
                                  <w:sz w:val="16"/>
                                  <w:szCs w:val="16"/>
                                </w:rPr>
                              </w:pPr>
                              <w:r>
                                <w:rPr>
                                  <w:sz w:val="16"/>
                                  <w:szCs w:val="16"/>
                                </w:rPr>
                                <w:t xml:space="preserve"> "Requested" Proc. ID</w:t>
                              </w:r>
                              <w:r>
                                <w:rPr>
                                  <w:sz w:val="16"/>
                                  <w:szCs w:val="16"/>
                                </w:rPr>
                                <w:br/>
                              </w:r>
                              <w:r>
                                <w:rPr>
                                  <w:i/>
                                  <w:iCs/>
                                  <w:sz w:val="16"/>
                                  <w:szCs w:val="16"/>
                                </w:rPr>
                                <w:t>Accession # + Issuer</w:t>
                              </w:r>
                              <w:r>
                                <w:rPr>
                                  <w:i/>
                                  <w:iCs/>
                                  <w:sz w:val="16"/>
                                  <w:szCs w:val="16"/>
                                </w:rPr>
                                <w:br/>
                                <w:t>Admission ID + Issuer</w:t>
                              </w:r>
                              <w:r>
                                <w:rPr>
                                  <w:i/>
                                  <w:iCs/>
                                  <w:sz w:val="16"/>
                                  <w:szCs w:val="16"/>
                                </w:rPr>
                                <w:br/>
                                <w:t>Patient ID + Issuer</w:t>
                              </w:r>
                            </w:p>
                          </w:txbxContent>
                        </wps:txbx>
                        <wps:bodyPr rot="0" vert="horz" wrap="square" lIns="0" tIns="0" rIns="0" bIns="0" anchor="t" anchorCtr="0" upright="1">
                          <a:noAutofit/>
                        </wps:bodyPr>
                      </wps:wsp>
                      <wps:wsp>
                        <wps:cNvPr id="98" name="Diamond 98"/>
                        <wps:cNvSpPr/>
                        <wps:spPr>
                          <a:xfrm>
                            <a:off x="2544464" y="2895066"/>
                            <a:ext cx="445770" cy="18034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2767349" y="3076676"/>
                            <a:ext cx="1905" cy="1035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Text Box 250"/>
                        <wps:cNvSpPr txBox="1"/>
                        <wps:spPr>
                          <a:xfrm>
                            <a:off x="2908319" y="3037941"/>
                            <a:ext cx="375920" cy="121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5833F" w14:textId="4160D4A9" w:rsidR="00780CF9" w:rsidRDefault="00780CF9" w:rsidP="00BA0FF4">
                              <w:pPr>
                                <w:pStyle w:val="NormalWeb"/>
                                <w:spacing w:before="0"/>
                                <w:jc w:val="center"/>
                              </w:pPr>
                              <w:r>
                                <w:rPr>
                                  <w:sz w:val="16"/>
                                  <w:szCs w:val="16"/>
                                </w:rPr>
                                <w:t>0-n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Straight Connector 103"/>
                        <wps:cNvCnPr>
                          <a:stCxn id="72" idx="2"/>
                          <a:endCxn id="98" idx="0"/>
                        </wps:cNvCnPr>
                        <wps:spPr>
                          <a:xfrm flipH="1">
                            <a:off x="2767349" y="2731878"/>
                            <a:ext cx="4491" cy="1631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Text Box 250"/>
                        <wps:cNvSpPr txBox="1"/>
                        <wps:spPr>
                          <a:xfrm>
                            <a:off x="2879129" y="2779899"/>
                            <a:ext cx="167640" cy="141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2EF8E" w14:textId="77777777" w:rsidR="00780CF9" w:rsidRDefault="00780CF9" w:rsidP="00960247">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Straight Connector 105"/>
                        <wps:cNvCnPr>
                          <a:endCxn id="84" idx="0"/>
                        </wps:cNvCnPr>
                        <wps:spPr>
                          <a:xfrm flipH="1">
                            <a:off x="4710019" y="4794250"/>
                            <a:ext cx="3482" cy="91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Text Box 250"/>
                        <wps:cNvSpPr txBox="1"/>
                        <wps:spPr>
                          <a:xfrm>
                            <a:off x="4871309" y="4794242"/>
                            <a:ext cx="167640" cy="141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81F23" w14:textId="77777777" w:rsidR="00780CF9" w:rsidRDefault="00780CF9" w:rsidP="00960247">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7" name="Straight Connector 107"/>
                        <wps:cNvCnPr>
                          <a:endCxn id="78" idx="0"/>
                        </wps:cNvCnPr>
                        <wps:spPr>
                          <a:xfrm flipH="1">
                            <a:off x="4710736" y="5777388"/>
                            <a:ext cx="2223" cy="12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Text Box 250"/>
                        <wps:cNvSpPr txBox="1"/>
                        <wps:spPr>
                          <a:xfrm>
                            <a:off x="4852392" y="5814510"/>
                            <a:ext cx="167640" cy="141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9CAB8" w14:textId="77777777" w:rsidR="00780CF9" w:rsidRDefault="00780CF9" w:rsidP="00960247">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9" name="Straight Connector 109"/>
                        <wps:cNvCnPr/>
                        <wps:spPr>
                          <a:xfrm flipH="1">
                            <a:off x="4691655" y="3466472"/>
                            <a:ext cx="3879" cy="95708"/>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53" name="Group 253"/>
                        <wpg:cNvGrpSpPr/>
                        <wpg:grpSpPr>
                          <a:xfrm>
                            <a:off x="154834" y="2776048"/>
                            <a:ext cx="1416792" cy="887647"/>
                            <a:chOff x="4498233" y="1988903"/>
                            <a:chExt cx="1720039" cy="887647"/>
                          </a:xfrm>
                        </wpg:grpSpPr>
                        <wps:wsp>
                          <wps:cNvPr id="117" name="Rectangle 117"/>
                          <wps:cNvSpPr>
                            <a:spLocks noChangeArrowheads="1"/>
                          </wps:cNvSpPr>
                          <wps:spPr bwMode="auto">
                            <a:xfrm>
                              <a:off x="4498692" y="1988903"/>
                              <a:ext cx="1719580" cy="224657"/>
                            </a:xfrm>
                            <a:prstGeom prst="rect">
                              <a:avLst/>
                            </a:prstGeom>
                            <a:solidFill>
                              <a:srgbClr val="FFFFFF"/>
                            </a:solidFill>
                            <a:ln w="9525">
                              <a:solidFill>
                                <a:srgbClr val="000000"/>
                              </a:solidFill>
                              <a:miter lim="800000"/>
                              <a:headEnd/>
                              <a:tailEnd/>
                            </a:ln>
                          </wps:spPr>
                          <wps:txbx>
                            <w:txbxContent>
                              <w:p w14:paraId="0AF6D8EB" w14:textId="12D7DB7A" w:rsidR="00780CF9" w:rsidRDefault="00780CF9" w:rsidP="008F3415">
                                <w:pPr>
                                  <w:pStyle w:val="NormalWeb"/>
                                </w:pPr>
                                <w:r>
                                  <w:rPr>
                                    <w:b/>
                                    <w:bCs/>
                                    <w:sz w:val="16"/>
                                    <w:szCs w:val="16"/>
                                  </w:rPr>
                                  <w:t xml:space="preserve">    Clinical Note</w:t>
                                </w:r>
                              </w:p>
                            </w:txbxContent>
                          </wps:txbx>
                          <wps:bodyPr rot="0" vert="horz" wrap="square" lIns="0" tIns="0" rIns="0" bIns="0" anchor="t" anchorCtr="0" upright="1">
                            <a:noAutofit/>
                          </wps:bodyPr>
                        </wps:wsp>
                        <wps:wsp>
                          <wps:cNvPr id="118" name="Rectangle 118"/>
                          <wps:cNvSpPr>
                            <a:spLocks noChangeArrowheads="1"/>
                          </wps:cNvSpPr>
                          <wps:spPr bwMode="auto">
                            <a:xfrm>
                              <a:off x="4498233" y="2213560"/>
                              <a:ext cx="1719580" cy="662990"/>
                            </a:xfrm>
                            <a:prstGeom prst="rect">
                              <a:avLst/>
                            </a:prstGeom>
                            <a:solidFill>
                              <a:srgbClr val="FFFFFF"/>
                            </a:solidFill>
                            <a:ln w="9525">
                              <a:solidFill>
                                <a:srgbClr val="000000"/>
                              </a:solidFill>
                              <a:miter lim="800000"/>
                              <a:headEnd/>
                              <a:tailEnd/>
                            </a:ln>
                          </wps:spPr>
                          <wps:txbx>
                            <w:txbxContent>
                              <w:p w14:paraId="48C17338" w14:textId="3ACB2F5C" w:rsidR="00780CF9" w:rsidRDefault="00780CF9" w:rsidP="008F3415">
                                <w:pPr>
                                  <w:pStyle w:val="NormalWeb"/>
                                </w:pPr>
                                <w:r>
                                  <w:rPr>
                                    <w:sz w:val="16"/>
                                    <w:szCs w:val="16"/>
                                  </w:rPr>
                                  <w:t xml:space="preserve"> Document OID</w:t>
                                </w:r>
                              </w:p>
                              <w:p w14:paraId="406E0136" w14:textId="4C9C3CB4" w:rsidR="00780CF9" w:rsidRPr="008F3415" w:rsidRDefault="00780CF9" w:rsidP="008F3415">
                                <w:pPr>
                                  <w:pStyle w:val="NormalWeb"/>
                                  <w:rPr>
                                    <w:i/>
                                    <w:iCs/>
                                    <w:sz w:val="16"/>
                                    <w:szCs w:val="16"/>
                                  </w:rPr>
                                </w:pPr>
                                <w:r>
                                  <w:rPr>
                                    <w:i/>
                                    <w:iCs/>
                                    <w:sz w:val="16"/>
                                    <w:szCs w:val="16"/>
                                  </w:rPr>
                                  <w:t xml:space="preserve"> Accession # + Issuer</w:t>
                                </w:r>
                                <w:r>
                                  <w:rPr>
                                    <w:i/>
                                    <w:iCs/>
                                    <w:sz w:val="16"/>
                                    <w:szCs w:val="16"/>
                                  </w:rPr>
                                  <w:br/>
                                  <w:t xml:space="preserve"> Admission ID + Issuer</w:t>
                                </w:r>
                                <w:r>
                                  <w:rPr>
                                    <w:i/>
                                    <w:iCs/>
                                    <w:sz w:val="16"/>
                                    <w:szCs w:val="16"/>
                                  </w:rPr>
                                  <w:br/>
                                  <w:t>Patient ID + Issuer</w:t>
                                </w:r>
                              </w:p>
                            </w:txbxContent>
                          </wps:txbx>
                          <wps:bodyPr rot="0" vert="horz" wrap="square" lIns="0" tIns="0" rIns="0" bIns="0" anchor="t" anchorCtr="0" upright="1">
                            <a:noAutofit/>
                          </wps:bodyPr>
                        </wps:wsp>
                      </wpg:wgp>
                      <wps:wsp>
                        <wps:cNvPr id="112" name="Diamond 112"/>
                        <wps:cNvSpPr/>
                        <wps:spPr>
                          <a:xfrm>
                            <a:off x="667578" y="2478102"/>
                            <a:ext cx="445135" cy="18097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a:off x="890463" y="2669237"/>
                            <a:ext cx="1905" cy="104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Text Box 250"/>
                        <wps:cNvSpPr txBox="1"/>
                        <wps:spPr>
                          <a:xfrm>
                            <a:off x="1000125" y="2619376"/>
                            <a:ext cx="339918" cy="1327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94661" w14:textId="180B2B6A" w:rsidR="00780CF9" w:rsidRDefault="00780CF9" w:rsidP="008F3415">
                              <w:pPr>
                                <w:pStyle w:val="NormalWeb"/>
                                <w:spacing w:before="0"/>
                                <w:jc w:val="center"/>
                              </w:pPr>
                              <w:r>
                                <w:rPr>
                                  <w:sz w:val="16"/>
                                  <w:szCs w:val="16"/>
                                </w:rPr>
                                <w:t>0-n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Straight Connector 7"/>
                        <wps:cNvCnPr/>
                        <wps:spPr>
                          <a:xfrm flipH="1">
                            <a:off x="892368" y="2342936"/>
                            <a:ext cx="101936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a:off x="3631947" y="3480797"/>
                            <a:ext cx="10635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888558" y="2342738"/>
                            <a:ext cx="1905" cy="1035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Text Box 250"/>
                        <wps:cNvSpPr txBox="1"/>
                        <wps:spPr>
                          <a:xfrm>
                            <a:off x="1713525" y="2151675"/>
                            <a:ext cx="167640" cy="141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9FA71" w14:textId="77777777" w:rsidR="00780CF9" w:rsidRDefault="00780CF9" w:rsidP="00FE6B98">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Text Box 250"/>
                        <wps:cNvSpPr txBox="1"/>
                        <wps:spPr>
                          <a:xfrm>
                            <a:off x="3666130" y="3244631"/>
                            <a:ext cx="167640" cy="141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0D8B1" w14:textId="77777777" w:rsidR="00780CF9" w:rsidRDefault="00780CF9" w:rsidP="00FE6B98">
                              <w:pPr>
                                <w:pStyle w:val="NormalWeb"/>
                                <w:spacing w:before="0"/>
                                <w:jc w:val="center"/>
                              </w:pPr>
                              <w:r>
                                <w:rPr>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CB1C7A0" id="Canvas 270" o:spid="_x0000_s1049" editas="canvas" style="width:501.7pt;height:551.25pt;mso-position-horizontal-relative:char;mso-position-vertical-relative:line" coordsize="63715,7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">
                <v:shape id="_x0000_s1050" type="#_x0000_t75" style="position:absolute;width:63715;height:70002;visibility:visible;mso-wrap-style:square">
                  <v:fill o:detectmouseclick="t"/>
                  <v:path o:connecttype="none"/>
                </v:shape>
                <v:shape id="Text Box 250" o:spid="_x0000_s1051" type="#_x0000_t202" style="position:absolute;left:47843;top:50318;width:3759;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" fillcolor="white [3201]" stroked="f" strokeweight=".5pt">
                  <v:textbox inset="0,0,0,0">
                    <w:txbxContent>
                      <w:p w14:paraId="2E49B027" w14:textId="4F0BDC81" w:rsidR="00780CF9" w:rsidRDefault="00780CF9" w:rsidP="004152C3">
                        <w:pPr>
                          <w:pStyle w:val="NormalWeb"/>
                          <w:spacing w:before="0"/>
                          <w:jc w:val="center"/>
                        </w:pPr>
                        <w:r>
                          <w:rPr>
                            <w:sz w:val="16"/>
                            <w:szCs w:val="16"/>
                          </w:rPr>
                          <w:t>1-n</w:t>
                        </w:r>
                      </w:p>
                    </w:txbxContent>
                  </v:textbox>
                </v:shape>
                <v:shape id="Text Box 250" o:spid="_x0000_s1052" type="#_x0000_t202" style="position:absolute;left:47843;top:36970;width:3759;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0850432F" w14:textId="2DABFDC3" w:rsidR="00780CF9" w:rsidRDefault="00780CF9" w:rsidP="004152C3">
                        <w:pPr>
                          <w:pStyle w:val="NormalWeb"/>
                          <w:spacing w:before="0"/>
                          <w:jc w:val="center"/>
                        </w:pPr>
                        <w:r>
                          <w:rPr>
                            <w:sz w:val="16"/>
                            <w:szCs w:val="16"/>
                          </w:rPr>
                          <w:t>0-1</w:t>
                        </w:r>
                      </w:p>
                    </w:txbxContent>
                  </v:textbox>
                </v:shape>
                <v:shape id="Text Box 250" o:spid="_x0000_s1053" type="#_x0000_t202" style="position:absolute;left:47601;top:60628;width:3760;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" fillcolor="white [3201]" stroked="f" strokeweight=".5pt">
                  <v:textbox inset="0,0,0,0">
                    <w:txbxContent>
                      <w:p w14:paraId="07780916" w14:textId="1CC9655E" w:rsidR="00780CF9" w:rsidRDefault="00780CF9" w:rsidP="00140751">
                        <w:pPr>
                          <w:pStyle w:val="NormalWeb"/>
                          <w:spacing w:before="0"/>
                          <w:jc w:val="center"/>
                        </w:pPr>
                        <w:r>
                          <w:rPr>
                            <w:sz w:val="16"/>
                            <w:szCs w:val="16"/>
                          </w:rPr>
                          <w:t>1-n</w:t>
                        </w:r>
                      </w:p>
                    </w:txbxContent>
                  </v:textbox>
                </v:shape>
                <v:group id="Group 276" o:spid="_x0000_s1054" style="position:absolute;left:19430;top:511;width:16568;height:4566" coordorigin="7922,4814" coordsize="152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274" o:spid="_x0000_s1055" style="position:absolute;left:7922;top:4814;width:1526;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6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xHP7OhCMg018AAAD//wMAUEsBAi0AFAAGAAgAAAAhANvh9svuAAAAhQEAABMAAAAAAAAA&#10;AAAAAAAAAAAAAFtDb250ZW50X1R5cGVzXS54bWxQSwECLQAUAAYACAAAACEAWvQsW78AAAAVAQAA&#10;CwAAAAAAAAAAAAAAAAAfAQAAX3JlbHMvLnJlbHNQSwECLQAUAAYACAAAACEAv1OMesYAAADcAAAA&#10;DwAAAAAAAAAAAAAAAAAHAgAAZHJzL2Rvd25yZXYueG1sUEsFBgAAAAADAAMAtwAAAPoCAAAAAA==&#10;">
                    <v:textbox inset="0,0,0,0">
                      <w:txbxContent>
                        <w:p w14:paraId="04CFB1C3" w14:textId="77777777" w:rsidR="00780CF9" w:rsidRPr="004152C3" w:rsidRDefault="00780CF9" w:rsidP="00797511">
                          <w:pPr>
                            <w:rPr>
                              <w:b/>
                              <w:sz w:val="16"/>
                              <w:szCs w:val="16"/>
                            </w:rPr>
                          </w:pPr>
                          <w:r w:rsidRPr="004152C3">
                            <w:rPr>
                              <w:b/>
                              <w:sz w:val="16"/>
                              <w:szCs w:val="16"/>
                            </w:rPr>
                            <w:t xml:space="preserve">    Patient</w:t>
                          </w:r>
                        </w:p>
                      </w:txbxContent>
                    </v:textbox>
                  </v:rect>
                  <v:rect id="Rectangle 275" o:spid="_x0000_s1056" style="position:absolute;left:7922;top:5117;width:1526;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">
                    <v:textbox inset="0,0,0,0">
                      <w:txbxContent>
                        <w:p w14:paraId="5C969B8E" w14:textId="77777777" w:rsidR="00780CF9" w:rsidRPr="00797511" w:rsidRDefault="00780CF9" w:rsidP="00797511">
                          <w:pPr>
                            <w:rPr>
                              <w:sz w:val="16"/>
                              <w:szCs w:val="16"/>
                            </w:rPr>
                          </w:pPr>
                          <w:r w:rsidRPr="00797511">
                            <w:rPr>
                              <w:sz w:val="16"/>
                              <w:szCs w:val="16"/>
                            </w:rPr>
                            <w:t xml:space="preserve"> Patient ID + Issuer</w:t>
                          </w:r>
                        </w:p>
                      </w:txbxContent>
                    </v:textbox>
                  </v:rect>
                </v:group>
                <v:group id="Group 283" o:spid="_x0000_s1057" style="position:absolute;left:19117;top:9524;width:17202;height:6198" coordorigin="8107,6371" coordsize="208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281" o:spid="_x0000_s1058" style="position:absolute;left:8107;top:6371;width:2084;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">
                    <v:textbox inset="0,0,0,0">
                      <w:txbxContent>
                        <w:p w14:paraId="49B91C4E" w14:textId="77777777" w:rsidR="00780CF9" w:rsidRPr="004152C3" w:rsidRDefault="00780CF9" w:rsidP="00797511">
                          <w:pPr>
                            <w:rPr>
                              <w:b/>
                              <w:sz w:val="16"/>
                              <w:szCs w:val="16"/>
                            </w:rPr>
                          </w:pPr>
                          <w:r w:rsidRPr="004152C3">
                            <w:rPr>
                              <w:b/>
                              <w:sz w:val="16"/>
                              <w:szCs w:val="16"/>
                            </w:rPr>
                            <w:t xml:space="preserve">    Visit</w:t>
                          </w:r>
                        </w:p>
                      </w:txbxContent>
                    </v:textbox>
                  </v:rect>
                  <v:rect id="Rectangle 282" o:spid="_x0000_s1059" style="position:absolute;left:8107;top:6648;width:2084;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">
                    <v:textbox inset="0,0,0,0">
                      <w:txbxContent>
                        <w:p w14:paraId="11E956D0" w14:textId="4AE4B4AC" w:rsidR="00780CF9" w:rsidRDefault="00780CF9" w:rsidP="00797511">
                          <w:pPr>
                            <w:rPr>
                              <w:sz w:val="16"/>
                              <w:szCs w:val="16"/>
                            </w:rPr>
                          </w:pPr>
                          <w:r w:rsidRPr="00797511">
                            <w:rPr>
                              <w:sz w:val="16"/>
                              <w:szCs w:val="16"/>
                            </w:rPr>
                            <w:t xml:space="preserve"> </w:t>
                          </w:r>
                          <w:r w:rsidRPr="004152C3">
                            <w:rPr>
                              <w:sz w:val="16"/>
                              <w:szCs w:val="16"/>
                            </w:rPr>
                            <w:t xml:space="preserve">Admission ID + Issuer </w:t>
                          </w:r>
                          <w:r>
                            <w:rPr>
                              <w:sz w:val="16"/>
                              <w:szCs w:val="16"/>
                            </w:rPr>
                            <w:t>(Visit Number)</w:t>
                          </w:r>
                        </w:p>
                        <w:p w14:paraId="3FB41E03" w14:textId="77777777" w:rsidR="00780CF9" w:rsidRPr="00140751" w:rsidRDefault="00780CF9" w:rsidP="00797511">
                          <w:pPr>
                            <w:rPr>
                              <w:i/>
                              <w:sz w:val="16"/>
                              <w:szCs w:val="16"/>
                            </w:rPr>
                          </w:pPr>
                          <w:r>
                            <w:rPr>
                              <w:sz w:val="16"/>
                              <w:szCs w:val="16"/>
                            </w:rPr>
                            <w:t xml:space="preserve"> </w:t>
                          </w:r>
                          <w:r w:rsidRPr="00140751">
                            <w:rPr>
                              <w:i/>
                              <w:sz w:val="16"/>
                              <w:szCs w:val="16"/>
                            </w:rPr>
                            <w:t>Patient ID + Issuer</w:t>
                          </w:r>
                        </w:p>
                      </w:txbxContent>
                    </v:textbox>
                  </v:rect>
                </v:group>
                <v:shapetype id="_x0000_t4" coordsize="21600,21600" o:spt="4" path="m10800,l,10800,10800,21600,21600,10800xe">
                  <v:stroke joinstyle="miter"/>
                  <v:path gradientshapeok="t" o:connecttype="rect" textboxrect="5400,5400,16200,16200"/>
                </v:shapetype>
                <v:shape id="Diamond 248" o:spid="_x0000_s1060" type="#_x0000_t4" style="position:absolute;left:25465;top:6355;width:4463;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" filled="f" strokecolor="black [3213]"/>
                <v:line id="Straight Connector 249" o:spid="_x0000_s1061" style="position:absolute;flip:x;visibility:visible;mso-wrap-style:square" from="27696,5077" to="27714,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5b9bd5 [3204]" strokeweight=".5pt">
                  <v:stroke joinstyle="miter"/>
                </v:line>
                <v:line id="Straight Connector 61" o:spid="_x0000_s1062" style="position:absolute;visibility:visible;mso-wrap-style:square" from="27696,8183" to="27718,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shape id="Text Box 250" o:spid="_x0000_s1063" type="#_x0000_t202" style="position:absolute;left:28977;top:5477;width:1682;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" fillcolor="white [3201]" stroked="f" strokeweight=".5pt">
                  <v:textbox inset="0,0,0,0">
                    <w:txbxContent>
                      <w:p w14:paraId="067FB967" w14:textId="77777777" w:rsidR="00780CF9" w:rsidRPr="000030CD" w:rsidRDefault="00780CF9" w:rsidP="00140751">
                        <w:pPr>
                          <w:spacing w:before="0"/>
                          <w:jc w:val="center"/>
                          <w:rPr>
                            <w:sz w:val="16"/>
                            <w:szCs w:val="16"/>
                          </w:rPr>
                        </w:pPr>
                        <w:r w:rsidRPr="000030CD">
                          <w:rPr>
                            <w:sz w:val="16"/>
                            <w:szCs w:val="16"/>
                          </w:rPr>
                          <w:t>1</w:t>
                        </w:r>
                      </w:p>
                    </w:txbxContent>
                  </v:textbox>
                </v:shape>
                <v:shape id="Text Box 250" o:spid="_x0000_s1064" type="#_x0000_t202" style="position:absolute;left:28436;top:8082;width:3759;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" fillcolor="white [3201]" stroked="f" strokeweight=".5pt">
                  <v:textbox inset="0,0,0,0">
                    <w:txbxContent>
                      <w:p w14:paraId="10DA60A4" w14:textId="62571912" w:rsidR="00780CF9" w:rsidRDefault="00780CF9" w:rsidP="00140751">
                        <w:pPr>
                          <w:pStyle w:val="NormalWeb"/>
                          <w:spacing w:before="0"/>
                          <w:jc w:val="center"/>
                        </w:pPr>
                        <w:r>
                          <w:rPr>
                            <w:sz w:val="16"/>
                            <w:szCs w:val="16"/>
                          </w:rPr>
                          <w:t>0-n</w:t>
                        </w:r>
                      </w:p>
                    </w:txbxContent>
                  </v:textbox>
                </v:shape>
                <v:group id="Group 252" o:spid="_x0000_s1065" style="position:absolute;left:19117;top:20093;width:17202;height:7225" coordorigin="8647,20356" coordsize="17202,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71" o:spid="_x0000_s1066" style="position:absolute;left:8647;top:20356;width:17202;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">
                    <v:textbox inset="0,0,0,0">
                      <w:txbxContent>
                        <w:p w14:paraId="50C5B6E3" w14:textId="324AD359" w:rsidR="00780CF9" w:rsidRPr="004152C3" w:rsidRDefault="00780CF9" w:rsidP="000030CD">
                          <w:pPr>
                            <w:pStyle w:val="NormalWeb"/>
                            <w:rPr>
                              <w:sz w:val="16"/>
                              <w:szCs w:val="16"/>
                            </w:rPr>
                          </w:pPr>
                          <w:r w:rsidRPr="004152C3">
                            <w:rPr>
                              <w:b/>
                              <w:bCs/>
                              <w:sz w:val="16"/>
                              <w:szCs w:val="16"/>
                            </w:rPr>
                            <w:t xml:space="preserve"> </w:t>
                          </w:r>
                          <w:r>
                            <w:rPr>
                              <w:b/>
                              <w:bCs/>
                              <w:sz w:val="16"/>
                              <w:szCs w:val="16"/>
                            </w:rPr>
                            <w:t xml:space="preserve">   </w:t>
                          </w:r>
                          <w:r w:rsidRPr="004152C3">
                            <w:rPr>
                              <w:b/>
                              <w:bCs/>
                              <w:sz w:val="16"/>
                              <w:szCs w:val="16"/>
                            </w:rPr>
                            <w:t>Encounter</w:t>
                          </w:r>
                        </w:p>
                      </w:txbxContent>
                    </v:textbox>
                  </v:rect>
                  <v:rect id="Rectangle 72" o:spid="_x0000_s1067" style="position:absolute;left:8647;top:22279;width:17202;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">
                    <v:textbox inset="0,0,0,0">
                      <w:txbxContent>
                        <w:p w14:paraId="4ADCE3C8" w14:textId="23E363F5" w:rsidR="00780CF9" w:rsidRPr="004152C3" w:rsidRDefault="00780CF9" w:rsidP="000030CD">
                          <w:pPr>
                            <w:pStyle w:val="NormalWeb"/>
                            <w:rPr>
                              <w:sz w:val="16"/>
                              <w:szCs w:val="16"/>
                            </w:rPr>
                          </w:pPr>
                          <w:r w:rsidRPr="004152C3">
                            <w:rPr>
                              <w:sz w:val="16"/>
                              <w:szCs w:val="16"/>
                            </w:rPr>
                            <w:t xml:space="preserve"> Accession #</w:t>
                          </w:r>
                          <w:r>
                            <w:rPr>
                              <w:sz w:val="16"/>
                              <w:szCs w:val="16"/>
                            </w:rPr>
                            <w:t xml:space="preserve"> + Issuer</w:t>
                          </w:r>
                        </w:p>
                        <w:p w14:paraId="4B869A5A" w14:textId="27C1409F" w:rsidR="00780CF9" w:rsidRPr="00140751" w:rsidRDefault="00780CF9" w:rsidP="000030CD">
                          <w:pPr>
                            <w:pStyle w:val="NormalWeb"/>
                            <w:rPr>
                              <w:i/>
                            </w:rPr>
                          </w:pPr>
                          <w:r>
                            <w:rPr>
                              <w:i/>
                              <w:sz w:val="16"/>
                              <w:szCs w:val="16"/>
                            </w:rPr>
                            <w:t xml:space="preserve"> </w:t>
                          </w:r>
                          <w:r w:rsidRPr="004152C3">
                            <w:rPr>
                              <w:bCs/>
                              <w:i/>
                              <w:sz w:val="16"/>
                              <w:szCs w:val="16"/>
                            </w:rPr>
                            <w:t>Admission ID + Issuer</w:t>
                          </w:r>
                          <w:r>
                            <w:rPr>
                              <w:i/>
                              <w:sz w:val="16"/>
                              <w:szCs w:val="16"/>
                            </w:rPr>
                            <w:br/>
                            <w:t xml:space="preserve"> </w:t>
                          </w:r>
                          <w:r w:rsidRPr="00140751">
                            <w:rPr>
                              <w:i/>
                              <w:sz w:val="16"/>
                              <w:szCs w:val="16"/>
                            </w:rPr>
                            <w:t>Patient ID + Issuer</w:t>
                          </w:r>
                        </w:p>
                      </w:txbxContent>
                    </v:textbox>
                  </v:rect>
                </v:group>
                <v:shape id="Diamond 66" o:spid="_x0000_s1068" type="#_x0000_t4" style="position:absolute;left:25467;top:16929;width:445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" filled="f" strokecolor="black [3213]"/>
                <v:line id="Straight Connector 67" o:spid="_x0000_s1069" style="position:absolute;flip:x;visibility:visible;mso-wrap-style:square" from="27696,15722" to="27718,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70" style="position:absolute;visibility:visible;mso-wrap-style:square" from="27696,18756" to="27715,2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5b9bd5 [3204]" strokeweight=".5pt">
                  <v:stroke joinstyle="miter"/>
                </v:line>
                <v:shape id="Text Box 250" o:spid="_x0000_s1071" type="#_x0000_t202" style="position:absolute;left:28903;top:15842;width:1677;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" fillcolor="white [3201]" stroked="f" strokeweight=".5pt">
                  <v:textbox inset="0,0,0,0">
                    <w:txbxContent>
                      <w:p w14:paraId="17319123" w14:textId="77777777" w:rsidR="00780CF9" w:rsidRDefault="00780CF9" w:rsidP="00140751">
                        <w:pPr>
                          <w:pStyle w:val="NormalWeb"/>
                          <w:spacing w:before="0"/>
                          <w:jc w:val="center"/>
                        </w:pPr>
                        <w:r>
                          <w:rPr>
                            <w:sz w:val="16"/>
                            <w:szCs w:val="16"/>
                          </w:rPr>
                          <w:t>1</w:t>
                        </w:r>
                      </w:p>
                    </w:txbxContent>
                  </v:textbox>
                </v:shape>
                <v:shape id="Text Box 250" o:spid="_x0000_s1072" type="#_x0000_t202" style="position:absolute;left:28289;top:18581;width:3760;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" fillcolor="white [3201]" stroked="f" strokeweight=".5pt">
                  <v:textbox inset="0,0,0,0">
                    <w:txbxContent>
                      <w:p w14:paraId="3D6740B0" w14:textId="4269B649" w:rsidR="00780CF9" w:rsidRDefault="00780CF9" w:rsidP="00140751">
                        <w:pPr>
                          <w:pStyle w:val="NormalWeb"/>
                          <w:spacing w:before="0"/>
                          <w:jc w:val="center"/>
                        </w:pPr>
                        <w:r>
                          <w:rPr>
                            <w:sz w:val="16"/>
                            <w:szCs w:val="16"/>
                          </w:rPr>
                          <w:t>0-n</w:t>
                        </w:r>
                      </w:p>
                    </w:txbxContent>
                  </v:textbox>
                </v:shape>
                <v:group id="Group 251" o:spid="_x0000_s1073" style="position:absolute;left:38535;top:61813;width:17202;height:6195" coordorigin="33255,42084" coordsize="17202,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Rectangle 81" o:spid="_x0000_s1074" style="position:absolute;left:33255;top:42084;width:17202;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525B134F" w14:textId="13E24E30" w:rsidR="00780CF9" w:rsidRPr="004152C3" w:rsidRDefault="00780CF9" w:rsidP="00140751">
                          <w:pPr>
                            <w:pStyle w:val="NormalWeb"/>
                            <w:rPr>
                              <w:sz w:val="16"/>
                              <w:szCs w:val="16"/>
                            </w:rPr>
                          </w:pPr>
                          <w:r w:rsidRPr="004152C3">
                            <w:rPr>
                              <w:b/>
                              <w:bCs/>
                              <w:sz w:val="16"/>
                              <w:szCs w:val="16"/>
                            </w:rPr>
                            <w:t xml:space="preserve">    DICOM Instance</w:t>
                          </w:r>
                        </w:p>
                      </w:txbxContent>
                    </v:textbox>
                  </v:rect>
                  <v:rect id="Rectangle 82" o:spid="_x0000_s1075" style="position:absolute;left:33255;top:44350;width:17195;height:3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">
                    <v:textbox inset="0,0,0,0">
                      <w:txbxContent>
                        <w:p w14:paraId="28066A96" w14:textId="2ADFA4B7" w:rsidR="00780CF9" w:rsidRDefault="00780CF9" w:rsidP="00140751">
                          <w:pPr>
                            <w:pStyle w:val="NormalWeb"/>
                          </w:pPr>
                          <w:r>
                            <w:rPr>
                              <w:sz w:val="16"/>
                              <w:szCs w:val="16"/>
                            </w:rPr>
                            <w:t xml:space="preserve"> SOP Instance UID</w:t>
                          </w:r>
                        </w:p>
                        <w:p w14:paraId="1933B417" w14:textId="1558B0B7" w:rsidR="00780CF9" w:rsidRPr="00140751" w:rsidRDefault="00780CF9" w:rsidP="00140751">
                          <w:pPr>
                            <w:pStyle w:val="NormalWeb"/>
                            <w:rPr>
                              <w:i/>
                            </w:rPr>
                          </w:pPr>
                          <w:r>
                            <w:rPr>
                              <w:i/>
                              <w:sz w:val="16"/>
                              <w:szCs w:val="16"/>
                            </w:rPr>
                            <w:t xml:space="preserve"> Study Instance UID, Series Instance UID</w:t>
                          </w:r>
                          <w:r w:rsidRPr="00140751">
                            <w:rPr>
                              <w:i/>
                              <w:sz w:val="16"/>
                              <w:szCs w:val="16"/>
                            </w:rPr>
                            <w:t xml:space="preserve"> </w:t>
                          </w:r>
                        </w:p>
                      </w:txbxContent>
                    </v:textbox>
                  </v:rect>
                </v:group>
                <v:shape id="Diamond 78" o:spid="_x0000_s1076" type="#_x0000_t4" style="position:absolute;left:44878;top:58989;width:4458;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" filled="f" strokecolor="black [3213]"/>
                <v:line id="Straight Connector 79" o:spid="_x0000_s1077" style="position:absolute;visibility:visible;mso-wrap-style:square" from="47107,60808" to="47126,6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group id="Group 83" o:spid="_x0000_s1078" style="position:absolute;left:38535;top:51589;width:17202;height:6181" coordorigin=",287655" coordsize="208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7" o:spid="_x0000_s1079" style="position:absolute;top:287655;width:2084;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6F38C053" w14:textId="0114ADE5" w:rsidR="00780CF9" w:rsidRPr="004152C3" w:rsidRDefault="00780CF9" w:rsidP="004152C3">
                          <w:pPr>
                            <w:pStyle w:val="NormalWeb"/>
                            <w:rPr>
                              <w:sz w:val="16"/>
                              <w:szCs w:val="16"/>
                            </w:rPr>
                          </w:pPr>
                          <w:r w:rsidRPr="004152C3">
                            <w:rPr>
                              <w:b/>
                              <w:bCs/>
                              <w:sz w:val="16"/>
                              <w:szCs w:val="16"/>
                            </w:rPr>
                            <w:t xml:space="preserve">    Series</w:t>
                          </w:r>
                        </w:p>
                      </w:txbxContent>
                    </v:textbox>
                  </v:rect>
                  <v:rect id="Rectangle 88" o:spid="_x0000_s1080" style="position:absolute;top:287834;width:208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5E18A3A8" w14:textId="550D8F89" w:rsidR="00780CF9" w:rsidRDefault="00780CF9" w:rsidP="004152C3">
                          <w:pPr>
                            <w:pStyle w:val="NormalWeb"/>
                            <w:rPr>
                              <w:sz w:val="16"/>
                              <w:szCs w:val="16"/>
                            </w:rPr>
                          </w:pPr>
                          <w:r>
                            <w:rPr>
                              <w:sz w:val="16"/>
                              <w:szCs w:val="16"/>
                            </w:rPr>
                            <w:t xml:space="preserve"> Series Instance UID</w:t>
                          </w:r>
                        </w:p>
                        <w:p w14:paraId="54AB232E" w14:textId="12D98293" w:rsidR="00780CF9" w:rsidRDefault="00780CF9" w:rsidP="0043030F">
                          <w:pPr>
                            <w:pStyle w:val="NormalWeb"/>
                          </w:pPr>
                          <w:r>
                            <w:rPr>
                              <w:i/>
                              <w:iCs/>
                              <w:sz w:val="16"/>
                              <w:szCs w:val="16"/>
                            </w:rPr>
                            <w:t xml:space="preserve"> Study Instance UID</w:t>
                          </w:r>
                        </w:p>
                        <w:p w14:paraId="122B6CE2" w14:textId="77777777" w:rsidR="00780CF9" w:rsidRDefault="00780CF9" w:rsidP="004152C3">
                          <w:pPr>
                            <w:pStyle w:val="NormalWeb"/>
                          </w:pPr>
                        </w:p>
                        <w:p w14:paraId="724B5CD0" w14:textId="675BCAE3" w:rsidR="00780CF9" w:rsidRDefault="00780CF9" w:rsidP="004152C3">
                          <w:pPr>
                            <w:pStyle w:val="NormalWeb"/>
                          </w:pPr>
                        </w:p>
                      </w:txbxContent>
                    </v:textbox>
                  </v:rect>
                </v:group>
                <v:shape id="Diamond 84" o:spid="_x0000_s1081" type="#_x0000_t4" style="position:absolute;left:44871;top:48858;width:4458;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" filled="f" strokecolor="black [3213]"/>
                <v:line id="Straight Connector 85" o:spid="_x0000_s1082" style="position:absolute;visibility:visible;mso-wrap-style:square" from="47100,50515" to="47119,5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5b9bd5 [3204]" strokeweight=".5pt">
                  <v:stroke joinstyle="miter"/>
                </v:line>
                <v:group id="Group 89" o:spid="_x0000_s1083" style="position:absolute;left:38337;top:38291;width:17202;height:9277" coordorigin=",287655" coordsize="208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3" o:spid="_x0000_s1084" style="position:absolute;top:287655;width:2084;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">
                    <v:textbox inset="0,0,0,0">
                      <w:txbxContent>
                        <w:p w14:paraId="5885A434" w14:textId="7725E147" w:rsidR="00780CF9" w:rsidRDefault="00780CF9" w:rsidP="004152C3">
                          <w:pPr>
                            <w:pStyle w:val="NormalWeb"/>
                          </w:pPr>
                          <w:r>
                            <w:rPr>
                              <w:b/>
                              <w:bCs/>
                              <w:sz w:val="16"/>
                              <w:szCs w:val="16"/>
                            </w:rPr>
                            <w:t xml:space="preserve">    Study</w:t>
                          </w:r>
                        </w:p>
                      </w:txbxContent>
                    </v:textbox>
                  </v:rect>
                  <v:rect id="Rectangle 94" o:spid="_x0000_s1085" style="position:absolute;top:287932;width:2084;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4B192EC9" w14:textId="4694B92B" w:rsidR="00780CF9" w:rsidRDefault="00780CF9" w:rsidP="004152C3">
                          <w:pPr>
                            <w:pStyle w:val="NormalWeb"/>
                          </w:pPr>
                          <w:r>
                            <w:rPr>
                              <w:sz w:val="16"/>
                              <w:szCs w:val="16"/>
                            </w:rPr>
                            <w:t xml:space="preserve"> Study Instance UID</w:t>
                          </w:r>
                        </w:p>
                        <w:p w14:paraId="2024AF4F" w14:textId="3CF21BB9" w:rsidR="00780CF9" w:rsidRPr="007B0F73" w:rsidRDefault="00780CF9" w:rsidP="004152C3">
                          <w:pPr>
                            <w:pStyle w:val="NormalWeb"/>
                            <w:rPr>
                              <w:i/>
                              <w:iCs/>
                              <w:sz w:val="16"/>
                              <w:szCs w:val="16"/>
                            </w:rPr>
                          </w:pPr>
                          <w:r>
                            <w:rPr>
                              <w:i/>
                              <w:iCs/>
                              <w:sz w:val="16"/>
                              <w:szCs w:val="16"/>
                            </w:rPr>
                            <w:t xml:space="preserve"> Requested Proc. ID</w:t>
                          </w:r>
                          <w:r>
                            <w:rPr>
                              <w:i/>
                              <w:iCs/>
                              <w:sz w:val="16"/>
                              <w:szCs w:val="16"/>
                            </w:rPr>
                            <w:br/>
                            <w:t xml:space="preserve">Accession # + Issuer </w:t>
                          </w:r>
                          <w:r>
                            <w:rPr>
                              <w:i/>
                              <w:iCs/>
                              <w:sz w:val="16"/>
                              <w:szCs w:val="16"/>
                            </w:rPr>
                            <w:br/>
                            <w:t>Patient ID + Issuer</w:t>
                          </w:r>
                        </w:p>
                      </w:txbxContent>
                    </v:textbox>
                  </v:rect>
                </v:group>
                <v:shape id="Diamond 90" o:spid="_x0000_s1086" type="#_x0000_t4" style="position:absolute;left:44687;top:35654;width:4458;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" filled="f" strokecolor="black [3213]"/>
                <v:line id="Straight Connector 91" o:spid="_x0000_s1087" style="position:absolute;visibility:visible;mso-wrap-style:square" from="46862,37484" to="46881,38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" strokecolor="#5b9bd5 [3204]" strokeweight=".5pt">
                  <v:stroke joinstyle="miter"/>
                </v:line>
                <v:rect id="Rectangle 101" o:spid="_x0000_s1088" style="position:absolute;left:19094;top:31823;width:1720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">
                  <v:textbox inset="0,0,0,0">
                    <w:txbxContent>
                      <w:p w14:paraId="782A83E9" w14:textId="6C82D3D3" w:rsidR="00780CF9" w:rsidRDefault="00780CF9" w:rsidP="00BA0FF4">
                        <w:pPr>
                          <w:pStyle w:val="NormalWeb"/>
                        </w:pPr>
                        <w:r>
                          <w:rPr>
                            <w:b/>
                            <w:bCs/>
                            <w:sz w:val="16"/>
                            <w:szCs w:val="16"/>
                          </w:rPr>
                          <w:t xml:space="preserve">    Imaging Procedure</w:t>
                        </w:r>
                      </w:p>
                    </w:txbxContent>
                  </v:textbox>
                </v:rect>
                <v:rect id="Rectangle 102" o:spid="_x0000_s1089" style="position:absolute;left:19094;top:34096;width:17202;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">
                  <v:textbox inset="0,0,0,0">
                    <w:txbxContent>
                      <w:p w14:paraId="2A1B197F" w14:textId="5936F77B" w:rsidR="00780CF9" w:rsidRPr="00640431" w:rsidRDefault="00780CF9" w:rsidP="00BA0FF4">
                        <w:pPr>
                          <w:pStyle w:val="NormalWeb"/>
                          <w:rPr>
                            <w:i/>
                            <w:iCs/>
                            <w:sz w:val="16"/>
                            <w:szCs w:val="16"/>
                          </w:rPr>
                        </w:pPr>
                        <w:r>
                          <w:rPr>
                            <w:sz w:val="16"/>
                            <w:szCs w:val="16"/>
                          </w:rPr>
                          <w:t xml:space="preserve"> "Requested" Proc. ID</w:t>
                        </w:r>
                        <w:r>
                          <w:rPr>
                            <w:sz w:val="16"/>
                            <w:szCs w:val="16"/>
                          </w:rPr>
                          <w:br/>
                        </w:r>
                        <w:r>
                          <w:rPr>
                            <w:i/>
                            <w:iCs/>
                            <w:sz w:val="16"/>
                            <w:szCs w:val="16"/>
                          </w:rPr>
                          <w:t>Accession # + Issuer</w:t>
                        </w:r>
                        <w:r>
                          <w:rPr>
                            <w:i/>
                            <w:iCs/>
                            <w:sz w:val="16"/>
                            <w:szCs w:val="16"/>
                          </w:rPr>
                          <w:br/>
                          <w:t>Admission ID + Issuer</w:t>
                        </w:r>
                        <w:r>
                          <w:rPr>
                            <w:i/>
                            <w:iCs/>
                            <w:sz w:val="16"/>
                            <w:szCs w:val="16"/>
                          </w:rPr>
                          <w:br/>
                          <w:t>Patient ID + Issuer</w:t>
                        </w:r>
                      </w:p>
                    </w:txbxContent>
                  </v:textbox>
                </v:rect>
                <v:shape id="Diamond 98" o:spid="_x0000_s1090" type="#_x0000_t4" style="position:absolute;left:25444;top:28950;width:4458;height: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" filled="f" strokecolor="black [3213]"/>
                <v:line id="Straight Connector 99" o:spid="_x0000_s1091" style="position:absolute;visibility:visible;mso-wrap-style:square" from="27673,30766" to="27692,3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" strokecolor="#5b9bd5 [3204]" strokeweight=".5pt">
                  <v:stroke joinstyle="miter"/>
                </v:line>
                <v:shape id="Text Box 250" o:spid="_x0000_s1092" type="#_x0000_t202" style="position:absolute;left:29083;top:30379;width:3759;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" fillcolor="white [3201]" stroked="f" strokeweight=".5pt">
                  <v:textbox inset="0,0,0,0">
                    <w:txbxContent>
                      <w:p w14:paraId="2B75833F" w14:textId="4160D4A9" w:rsidR="00780CF9" w:rsidRDefault="00780CF9" w:rsidP="00BA0FF4">
                        <w:pPr>
                          <w:pStyle w:val="NormalWeb"/>
                          <w:spacing w:before="0"/>
                          <w:jc w:val="center"/>
                        </w:pPr>
                        <w:r>
                          <w:rPr>
                            <w:sz w:val="16"/>
                            <w:szCs w:val="16"/>
                          </w:rPr>
                          <w:t>0-n</w:t>
                        </w:r>
                      </w:p>
                    </w:txbxContent>
                  </v:textbox>
                </v:shape>
                <v:line id="Straight Connector 103" o:spid="_x0000_s1093" style="position:absolute;flip:x;visibility:visible;mso-wrap-style:square" from="27673,27318" to="27718,28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TJwgAAANwAAAAPAAAAZHJzL2Rvd25yZXYueG1sRE9Ni8Iw&#10;EL0L+x/CCN40VVF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AdspTJwgAAANwAAAAPAAAA&#10;AAAAAAAAAAAAAAcCAABkcnMvZG93bnJldi54bWxQSwUGAAAAAAMAAwC3AAAA9gIAAAAA&#10;" strokecolor="#5b9bd5 [3204]" strokeweight=".5pt">
                  <v:stroke joinstyle="miter"/>
                </v:line>
                <v:shape id="Text Box 250" o:spid="_x0000_s1094" type="#_x0000_t202" style="position:absolute;left:28791;top:27798;width:1676;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" fillcolor="white [3201]" stroked="f" strokeweight=".5pt">
                  <v:textbox inset="0,0,0,0">
                    <w:txbxContent>
                      <w:p w14:paraId="16D2EF8E" w14:textId="77777777" w:rsidR="00780CF9" w:rsidRDefault="00780CF9" w:rsidP="00960247">
                        <w:pPr>
                          <w:pStyle w:val="NormalWeb"/>
                          <w:spacing w:before="0"/>
                          <w:jc w:val="center"/>
                        </w:pPr>
                        <w:r>
                          <w:rPr>
                            <w:sz w:val="16"/>
                            <w:szCs w:val="16"/>
                          </w:rPr>
                          <w:t>1</w:t>
                        </w:r>
                      </w:p>
                    </w:txbxContent>
                  </v:textbox>
                </v:shape>
                <v:line id="Straight Connector 105" o:spid="_x0000_s1095" style="position:absolute;flip:x;visibility:visible;mso-wrap-style:square" from="47100,47942" to="47135,48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shape id="Text Box 250" o:spid="_x0000_s1096" type="#_x0000_t202" style="position:absolute;left:48713;top:47942;width:1676;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" fillcolor="white [3201]" stroked="f" strokeweight=".5pt">
                  <v:textbox inset="0,0,0,0">
                    <w:txbxContent>
                      <w:p w14:paraId="49981F23" w14:textId="77777777" w:rsidR="00780CF9" w:rsidRDefault="00780CF9" w:rsidP="00960247">
                        <w:pPr>
                          <w:pStyle w:val="NormalWeb"/>
                          <w:spacing w:before="0"/>
                          <w:jc w:val="center"/>
                        </w:pPr>
                        <w:r>
                          <w:rPr>
                            <w:sz w:val="16"/>
                            <w:szCs w:val="16"/>
                          </w:rPr>
                          <w:t>1</w:t>
                        </w:r>
                      </w:p>
                    </w:txbxContent>
                  </v:textbox>
                </v:shape>
                <v:line id="Straight Connector 107" o:spid="_x0000_s1097" style="position:absolute;flip:x;visibility:visible;mso-wrap-style:square" from="47107,57773" to="47129,58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" strokecolor="#5b9bd5 [3204]" strokeweight=".5pt">
                  <v:stroke joinstyle="miter"/>
                </v:line>
                <v:shape id="Text Box 250" o:spid="_x0000_s1098" type="#_x0000_t202" style="position:absolute;left:48523;top:58145;width:1677;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" fillcolor="white [3201]" stroked="f" strokeweight=".5pt">
                  <v:textbox inset="0,0,0,0">
                    <w:txbxContent>
                      <w:p w14:paraId="0ED9CAB8" w14:textId="77777777" w:rsidR="00780CF9" w:rsidRDefault="00780CF9" w:rsidP="00960247">
                        <w:pPr>
                          <w:pStyle w:val="NormalWeb"/>
                          <w:spacing w:before="0"/>
                          <w:jc w:val="center"/>
                        </w:pPr>
                        <w:r>
                          <w:rPr>
                            <w:sz w:val="16"/>
                            <w:szCs w:val="16"/>
                          </w:rPr>
                          <w:t>1</w:t>
                        </w:r>
                      </w:p>
                    </w:txbxContent>
                  </v:textbox>
                </v:shape>
                <v:line id="Straight Connector 109" o:spid="_x0000_s1099" style="position:absolute;flip:x;visibility:visible;mso-wrap-style:square" from="46916,34664" to="46955,3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" strokecolor="#5b9bd5 [3204]" strokeweight=".5pt">
                  <v:stroke joinstyle="miter"/>
                </v:line>
                <v:group id="Group 253" o:spid="_x0000_s1100" style="position:absolute;left:1548;top:27760;width:14168;height:8876" coordorigin="44982,19889" coordsize="17200,8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117" o:spid="_x0000_s1101" style="position:absolute;left:44986;top:19889;width:17196;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">
                    <v:textbox inset="0,0,0,0">
                      <w:txbxContent>
                        <w:p w14:paraId="0AF6D8EB" w14:textId="12D7DB7A" w:rsidR="00780CF9" w:rsidRDefault="00780CF9" w:rsidP="008F3415">
                          <w:pPr>
                            <w:pStyle w:val="NormalWeb"/>
                          </w:pPr>
                          <w:r>
                            <w:rPr>
                              <w:b/>
                              <w:bCs/>
                              <w:sz w:val="16"/>
                              <w:szCs w:val="16"/>
                            </w:rPr>
                            <w:t xml:space="preserve">    Clinical Note</w:t>
                          </w:r>
                        </w:p>
                      </w:txbxContent>
                    </v:textbox>
                  </v:rect>
                  <v:rect id="Rectangle 118" o:spid="_x0000_s1102" style="position:absolute;left:44982;top:22135;width:17196;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">
                    <v:textbox inset="0,0,0,0">
                      <w:txbxContent>
                        <w:p w14:paraId="48C17338" w14:textId="3ACB2F5C" w:rsidR="00780CF9" w:rsidRDefault="00780CF9" w:rsidP="008F3415">
                          <w:pPr>
                            <w:pStyle w:val="NormalWeb"/>
                          </w:pPr>
                          <w:r>
                            <w:rPr>
                              <w:sz w:val="16"/>
                              <w:szCs w:val="16"/>
                            </w:rPr>
                            <w:t xml:space="preserve"> Document OID</w:t>
                          </w:r>
                        </w:p>
                        <w:p w14:paraId="406E0136" w14:textId="4C9C3CB4" w:rsidR="00780CF9" w:rsidRPr="008F3415" w:rsidRDefault="00780CF9" w:rsidP="008F3415">
                          <w:pPr>
                            <w:pStyle w:val="NormalWeb"/>
                            <w:rPr>
                              <w:i/>
                              <w:iCs/>
                              <w:sz w:val="16"/>
                              <w:szCs w:val="16"/>
                            </w:rPr>
                          </w:pPr>
                          <w:r>
                            <w:rPr>
                              <w:i/>
                              <w:iCs/>
                              <w:sz w:val="16"/>
                              <w:szCs w:val="16"/>
                            </w:rPr>
                            <w:t xml:space="preserve"> Accession # + Issuer</w:t>
                          </w:r>
                          <w:r>
                            <w:rPr>
                              <w:i/>
                              <w:iCs/>
                              <w:sz w:val="16"/>
                              <w:szCs w:val="16"/>
                            </w:rPr>
                            <w:br/>
                            <w:t xml:space="preserve"> Admission ID + Issuer</w:t>
                          </w:r>
                          <w:r>
                            <w:rPr>
                              <w:i/>
                              <w:iCs/>
                              <w:sz w:val="16"/>
                              <w:szCs w:val="16"/>
                            </w:rPr>
                            <w:br/>
                            <w:t>Patient ID + Issuer</w:t>
                          </w:r>
                        </w:p>
                      </w:txbxContent>
                    </v:textbox>
                  </v:rect>
                </v:group>
                <v:shape id="Diamond 112" o:spid="_x0000_s1103" type="#_x0000_t4" style="position:absolute;left:6675;top:24781;width:4452;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" filled="f" strokecolor="black [3213]"/>
                <v:line id="Straight Connector 113" o:spid="_x0000_s1104" style="position:absolute;visibility:visible;mso-wrap-style:square" from="8904,26692" to="8923,2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shape id="Text Box 250" o:spid="_x0000_s1105" type="#_x0000_t202" style="position:absolute;left:10001;top:26193;width:339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" fillcolor="white [3201]" stroked="f" strokeweight=".5pt">
                  <v:textbox inset="0,0,0,0">
                    <w:txbxContent>
                      <w:p w14:paraId="05594661" w14:textId="180B2B6A" w:rsidR="00780CF9" w:rsidRDefault="00780CF9" w:rsidP="008F3415">
                        <w:pPr>
                          <w:pStyle w:val="NormalWeb"/>
                          <w:spacing w:before="0"/>
                          <w:jc w:val="center"/>
                        </w:pPr>
                        <w:r>
                          <w:rPr>
                            <w:sz w:val="16"/>
                            <w:szCs w:val="16"/>
                          </w:rPr>
                          <w:t>0-n</w:t>
                        </w:r>
                      </w:p>
                    </w:txbxContent>
                  </v:textbox>
                </v:shape>
                <v:line id="Straight Connector 7" o:spid="_x0000_s1106" style="position:absolute;flip:x;visibility:visible;mso-wrap-style:square" from="8923,23429" to="19117,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Straight Connector 111" o:spid="_x0000_s1107" style="position:absolute;flip:x;visibility:visible;mso-wrap-style:square" from="36319,34807" to="46955,3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Straight Connector 119" o:spid="_x0000_s1108" style="position:absolute;visibility:visible;mso-wrap-style:square" from="8885,23427" to="8904,2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" strokecolor="#5b9bd5 [3204]" strokeweight=".5pt">
                  <v:stroke joinstyle="miter"/>
                </v:line>
                <v:shape id="Text Box 250" o:spid="_x0000_s1109" type="#_x0000_t202" style="position:absolute;left:17135;top:21516;width:1676;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5389FA71" w14:textId="77777777" w:rsidR="00780CF9" w:rsidRDefault="00780CF9" w:rsidP="00FE6B98">
                        <w:pPr>
                          <w:pStyle w:val="NormalWeb"/>
                          <w:spacing w:before="0"/>
                          <w:jc w:val="center"/>
                        </w:pPr>
                        <w:r>
                          <w:rPr>
                            <w:sz w:val="16"/>
                            <w:szCs w:val="16"/>
                          </w:rPr>
                          <w:t>1</w:t>
                        </w:r>
                      </w:p>
                    </w:txbxContent>
                  </v:textbox>
                </v:shape>
                <v:shape id="Text Box 250" o:spid="_x0000_s1110" type="#_x0000_t202" style="position:absolute;left:36661;top:32446;width:1676;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" fillcolor="white [3201]" stroked="f" strokeweight=".5pt">
                  <v:textbox inset="0,0,0,0">
                    <w:txbxContent>
                      <w:p w14:paraId="7450D8B1" w14:textId="77777777" w:rsidR="00780CF9" w:rsidRDefault="00780CF9" w:rsidP="00FE6B98">
                        <w:pPr>
                          <w:pStyle w:val="NormalWeb"/>
                          <w:spacing w:before="0"/>
                          <w:jc w:val="center"/>
                        </w:pPr>
                        <w:r>
                          <w:rPr>
                            <w:sz w:val="16"/>
                            <w:szCs w:val="16"/>
                          </w:rPr>
                          <w:t>1</w:t>
                        </w:r>
                      </w:p>
                    </w:txbxContent>
                  </v:textbox>
                </v:shape>
                <w10:anchorlock/>
              </v:group>
            </w:pict>
          </mc:Fallback>
        </mc:AlternateContent>
      </w:r>
    </w:p>
    <w:p w14:paraId="70A15966" w14:textId="25B0089A" w:rsidR="00051654" w:rsidRPr="00A8309F" w:rsidRDefault="00051654" w:rsidP="00051654">
      <w:pPr>
        <w:pStyle w:val="FigureTitle"/>
      </w:pPr>
      <w:r w:rsidRPr="00A8309F">
        <w:t xml:space="preserve">Figure </w:t>
      </w:r>
      <w:r w:rsidR="00CB7E87" w:rsidRPr="00A8309F">
        <w:t>47.</w:t>
      </w:r>
      <w:r w:rsidR="00793CAC" w:rsidRPr="00A8309F">
        <w:t>4.1.1-1</w:t>
      </w:r>
      <w:r w:rsidRPr="00A8309F">
        <w:t xml:space="preserve">: </w:t>
      </w:r>
      <w:r w:rsidR="00793CAC" w:rsidRPr="00A8309F">
        <w:t>Encounter-Based Imaging Information Model</w:t>
      </w:r>
    </w:p>
    <w:p w14:paraId="712039D6" w14:textId="7C5590BC" w:rsidR="00B21C99" w:rsidRPr="00A8309F" w:rsidRDefault="00B21C99" w:rsidP="00A37A92">
      <w:pPr>
        <w:pStyle w:val="BodyText"/>
      </w:pPr>
      <w:r w:rsidRPr="00A8309F">
        <w:lastRenderedPageBreak/>
        <w:t>An Encounter is part of a Visit associated with</w:t>
      </w:r>
      <w:r w:rsidR="00FE6B98" w:rsidRPr="00A8309F">
        <w:t xml:space="preserve"> a particular department or practitioner</w:t>
      </w:r>
      <w:r w:rsidRPr="00A8309F">
        <w:t>.</w:t>
      </w:r>
    </w:p>
    <w:p w14:paraId="41940EF9" w14:textId="0B63F55F" w:rsidR="00493BCF" w:rsidRPr="00A8309F" w:rsidRDefault="00493BCF" w:rsidP="00A37A92">
      <w:pPr>
        <w:pStyle w:val="BodyText"/>
      </w:pPr>
      <w:r w:rsidRPr="00A8309F">
        <w:t>An Encounter may have multiple Imaging Procedures and thus there may be multiple Studies associated with an encounter, although typically it will only be one, possibly with multiple Series. Current encounter-based imaging devices are sometimes prolific about spawning multiple Studies when they could</w:t>
      </w:r>
      <w:r w:rsidR="00D61359" w:rsidRPr="00A8309F">
        <w:t xml:space="preserve"> instead create</w:t>
      </w:r>
      <w:r w:rsidRPr="00A8309F">
        <w:t xml:space="preserve"> a single Study with multiple Series</w:t>
      </w:r>
      <w:r w:rsidR="003F2B47" w:rsidRPr="00A8309F">
        <w:t xml:space="preserve">. </w:t>
      </w:r>
      <w:r w:rsidRPr="00A8309F">
        <w:t xml:space="preserve">Some PACS compensate for such behavior by auto-merging Studies with the same </w:t>
      </w:r>
      <w:r w:rsidR="00C52C82" w:rsidRPr="00A8309F">
        <w:t>A</w:t>
      </w:r>
      <w:r w:rsidRPr="00A8309F">
        <w:t xml:space="preserve">ccession </w:t>
      </w:r>
      <w:r w:rsidR="00C52C82" w:rsidRPr="00A8309F">
        <w:t>N</w:t>
      </w:r>
      <w:r w:rsidRPr="00A8309F">
        <w:t>umber.</w:t>
      </w:r>
    </w:p>
    <w:p w14:paraId="22D1ED2F" w14:textId="02DA5E71" w:rsidR="00493BCF" w:rsidRPr="00A8309F" w:rsidRDefault="00493BCF" w:rsidP="00A37A92">
      <w:pPr>
        <w:pStyle w:val="BodyText"/>
      </w:pPr>
      <w:r w:rsidRPr="00A8309F">
        <w:t xml:space="preserve">Per the DICOM data model, a Series does not contain images belonging to more than one performed Imaging Procedure. </w:t>
      </w:r>
    </w:p>
    <w:p w14:paraId="246E8799" w14:textId="691C3883" w:rsidR="001C05E4" w:rsidRPr="00A8309F" w:rsidRDefault="008574D5" w:rsidP="00A37A92">
      <w:pPr>
        <w:pStyle w:val="BodyText"/>
      </w:pPr>
      <w:r w:rsidRPr="00A8309F">
        <w:t>In principle</w:t>
      </w:r>
      <w:r w:rsidR="00BB6E7F" w:rsidRPr="00A8309F">
        <w:t>,</w:t>
      </w:r>
      <w:r w:rsidRPr="00A8309F">
        <w:t xml:space="preserve"> a Study </w:t>
      </w:r>
      <w:r w:rsidR="00493BCF" w:rsidRPr="00A8309F">
        <w:t>could</w:t>
      </w:r>
      <w:r w:rsidRPr="00A8309F">
        <w:t xml:space="preserve"> span multiple encounters</w:t>
      </w:r>
      <w:r w:rsidR="00BB6E7F" w:rsidRPr="00A8309F">
        <w:t>;</w:t>
      </w:r>
      <w:r w:rsidRPr="00A8309F">
        <w:t xml:space="preserve"> however</w:t>
      </w:r>
      <w:r w:rsidR="002369E7" w:rsidRPr="00A8309F">
        <w:t>,</w:t>
      </w:r>
      <w:r w:rsidRPr="00A8309F">
        <w:t xml:space="preserve"> this is uncommon and this profile does not address </w:t>
      </w:r>
      <w:r w:rsidR="001C05E4" w:rsidRPr="00A8309F">
        <w:t xml:space="preserve">coordinating the Study Instance UID </w:t>
      </w:r>
      <w:r w:rsidR="00AA1375" w:rsidRPr="00A8309F">
        <w:t xml:space="preserve">and Accession Number </w:t>
      </w:r>
      <w:r w:rsidR="001C05E4" w:rsidRPr="00A8309F">
        <w:t>for re-use</w:t>
      </w:r>
      <w:r w:rsidR="00493BCF" w:rsidRPr="00A8309F">
        <w:t xml:space="preserve"> during subsequent imaging.</w:t>
      </w:r>
    </w:p>
    <w:p w14:paraId="32627D69" w14:textId="5851296B" w:rsidR="00A77F45" w:rsidRPr="00A8309F" w:rsidRDefault="00493BCF" w:rsidP="00A37A92">
      <w:pPr>
        <w:pStyle w:val="BodyText"/>
      </w:pPr>
      <w:r w:rsidRPr="00A8309F">
        <w:t xml:space="preserve">It is often left to the </w:t>
      </w:r>
      <w:r w:rsidR="006B5B25" w:rsidRPr="00A8309F">
        <w:t xml:space="preserve">modality </w:t>
      </w:r>
      <w:r w:rsidRPr="00A8309F">
        <w:t xml:space="preserve">operator to </w:t>
      </w:r>
      <w:r w:rsidR="006B5B25" w:rsidRPr="00A8309F">
        <w:t>control</w:t>
      </w:r>
      <w:r w:rsidRPr="00A8309F">
        <w:t xml:space="preserve"> when to make a new Study within an encounter</w:t>
      </w:r>
      <w:r w:rsidR="003F2B47" w:rsidRPr="00A8309F">
        <w:t xml:space="preserve">. </w:t>
      </w:r>
      <w:r w:rsidR="007B756E" w:rsidRPr="00A8309F">
        <w:t>The DICOM header includes attributes for the Body Part Examined and the Modality of each Series</w:t>
      </w:r>
      <w:r w:rsidR="00995DB2" w:rsidRPr="00A8309F">
        <w:t xml:space="preserve">. </w:t>
      </w:r>
      <w:r w:rsidR="00A77F45" w:rsidRPr="00A8309F">
        <w:t>For Encounters that image multiple body parts, imaging of each body part should be in separate Series to allow proper population of the Body Part Examined</w:t>
      </w:r>
      <w:r w:rsidR="00BB6E7F" w:rsidRPr="00A8309F">
        <w:t xml:space="preserve"> attribute in the DICOM header</w:t>
      </w:r>
      <w:r w:rsidR="00995DB2" w:rsidRPr="00A8309F">
        <w:t xml:space="preserve">. </w:t>
      </w:r>
      <w:r w:rsidR="007B756E" w:rsidRPr="00A8309F">
        <w:t>Similarly, if images are produced from multiple modalities during the same encounter, they must at least be put in different Series. It is also acceptable to consider the Encounter as having multiple Imaging Procedures, which each have a Study and one or more Series.</w:t>
      </w:r>
    </w:p>
    <w:p w14:paraId="35FFD669" w14:textId="05E807EB" w:rsidR="00664B60" w:rsidRPr="00A8309F" w:rsidRDefault="00664B60" w:rsidP="00A37A92">
      <w:pPr>
        <w:pStyle w:val="BodyText"/>
      </w:pPr>
      <w:r w:rsidRPr="00A8309F">
        <w:t xml:space="preserve">Note that </w:t>
      </w:r>
      <w:r w:rsidR="00A77F45" w:rsidRPr="00A8309F">
        <w:t xml:space="preserve">some or all of the images acquired during an </w:t>
      </w:r>
      <w:r w:rsidR="00C52C82" w:rsidRPr="00A8309F">
        <w:t>E</w:t>
      </w:r>
      <w:r w:rsidR="00A77F45" w:rsidRPr="00A8309F">
        <w:t xml:space="preserve">ncounter </w:t>
      </w:r>
      <w:r w:rsidRPr="00A8309F">
        <w:t xml:space="preserve">might not be </w:t>
      </w:r>
      <w:r w:rsidR="00CF2F82" w:rsidRPr="00A8309F">
        <w:t xml:space="preserve">persistently </w:t>
      </w:r>
      <w:r w:rsidRPr="00A8309F">
        <w:t xml:space="preserve">stored </w:t>
      </w:r>
      <w:r w:rsidR="00CF2F82" w:rsidRPr="00A8309F">
        <w:t>(</w:t>
      </w:r>
      <w:r w:rsidR="00673DAB" w:rsidRPr="00A8309F">
        <w:t xml:space="preserve">i.e., </w:t>
      </w:r>
      <w:r w:rsidR="00CF2F82" w:rsidRPr="00A8309F">
        <w:t xml:space="preserve">to PACS) </w:t>
      </w:r>
      <w:r w:rsidRPr="00A8309F">
        <w:t>if the acquiring physician judges them to be not clinically significant/relevant</w:t>
      </w:r>
      <w:r w:rsidR="003F2B47" w:rsidRPr="00A8309F">
        <w:t xml:space="preserve">. </w:t>
      </w:r>
      <w:r w:rsidR="00A77F45" w:rsidRPr="00A8309F">
        <w:t>There is often a selection step between acquisition and storage.</w:t>
      </w:r>
    </w:p>
    <w:p w14:paraId="32D13D5B" w14:textId="2326FE18" w:rsidR="00664B60" w:rsidRPr="00A8309F" w:rsidRDefault="00C85DEF" w:rsidP="00A37A92">
      <w:pPr>
        <w:pStyle w:val="BodyText"/>
      </w:pPr>
      <w:r w:rsidRPr="00A8309F">
        <w:t>Figure 4</w:t>
      </w:r>
      <w:r w:rsidR="00DC5810" w:rsidRPr="00A8309F">
        <w:t>7</w:t>
      </w:r>
      <w:r w:rsidRPr="00A8309F">
        <w:t>.1.1-1</w:t>
      </w:r>
      <w:r w:rsidR="00E639D1" w:rsidRPr="00A8309F">
        <w:t xml:space="preserve"> </w:t>
      </w:r>
      <w:r w:rsidR="00A77F45" w:rsidRPr="00A8309F">
        <w:t>shows a Clinical Note to represent o</w:t>
      </w:r>
      <w:r w:rsidR="00664B60" w:rsidRPr="00A8309F">
        <w:t xml:space="preserve">ther </w:t>
      </w:r>
      <w:r w:rsidR="00C52C82" w:rsidRPr="00A8309F">
        <w:t>E</w:t>
      </w:r>
      <w:r w:rsidR="00664B60" w:rsidRPr="00A8309F">
        <w:t xml:space="preserve">ncounter documentation with which images might be associated </w:t>
      </w:r>
      <w:r w:rsidR="00A77F45" w:rsidRPr="00A8309F">
        <w:t>such as</w:t>
      </w:r>
      <w:r w:rsidR="00664B60" w:rsidRPr="00A8309F">
        <w:t xml:space="preserve"> visit note</w:t>
      </w:r>
      <w:r w:rsidR="00A77F45" w:rsidRPr="00A8309F">
        <w:t>s</w:t>
      </w:r>
      <w:r w:rsidR="00664B60" w:rsidRPr="00A8309F">
        <w:t>, operative procedure note</w:t>
      </w:r>
      <w:r w:rsidR="00A77F45" w:rsidRPr="00A8309F">
        <w:t>s</w:t>
      </w:r>
      <w:r w:rsidR="00664B60" w:rsidRPr="00A8309F">
        <w:t>, office note</w:t>
      </w:r>
      <w:r w:rsidR="00A77F45" w:rsidRPr="00A8309F">
        <w:t>s</w:t>
      </w:r>
      <w:r w:rsidR="00664B60" w:rsidRPr="00A8309F">
        <w:t>, nursing note</w:t>
      </w:r>
      <w:r w:rsidR="00A77F45" w:rsidRPr="00A8309F">
        <w:t>s</w:t>
      </w:r>
      <w:r w:rsidR="00664B60" w:rsidRPr="00A8309F">
        <w:t>, treatment report</w:t>
      </w:r>
      <w:r w:rsidR="00A77F45" w:rsidRPr="00A8309F">
        <w:t>s</w:t>
      </w:r>
      <w:r w:rsidR="00664B60" w:rsidRPr="00A8309F">
        <w:t>, procedure report</w:t>
      </w:r>
      <w:r w:rsidR="00A77F45" w:rsidRPr="00A8309F">
        <w:t>s</w:t>
      </w:r>
      <w:r w:rsidR="00664B60" w:rsidRPr="00A8309F">
        <w:t xml:space="preserve">, </w:t>
      </w:r>
      <w:r w:rsidR="00A77F45" w:rsidRPr="00A8309F">
        <w:t xml:space="preserve">or </w:t>
      </w:r>
      <w:r w:rsidR="00664B60" w:rsidRPr="00A8309F">
        <w:t xml:space="preserve">discharge notes. </w:t>
      </w:r>
      <w:r w:rsidR="0043030F" w:rsidRPr="00A8309F">
        <w:t>It is expected that notes will always have an OID (a unique Object Identifier) allowing them to be uniquely identified</w:t>
      </w:r>
      <w:r w:rsidR="00995DB2" w:rsidRPr="00A8309F">
        <w:t xml:space="preserve">. </w:t>
      </w:r>
      <w:r w:rsidR="0043030F" w:rsidRPr="00A8309F">
        <w:t xml:space="preserve">If such notes also include the Accession </w:t>
      </w:r>
      <w:r w:rsidR="00897636" w:rsidRPr="00A8309F">
        <w:t># and Issuer, the note could</w:t>
      </w:r>
      <w:r w:rsidR="0043030F" w:rsidRPr="00A8309F">
        <w:t xml:space="preserve"> be unambiguously linked to the Encounter and thus to the other artifacts generated in the encounter</w:t>
      </w:r>
      <w:r w:rsidR="00995DB2" w:rsidRPr="00A8309F">
        <w:t xml:space="preserve">. </w:t>
      </w:r>
      <w:r w:rsidR="0043030F" w:rsidRPr="00A8309F">
        <w:t xml:space="preserve">Clinical notes might be encoded as HL7 CDA documents. </w:t>
      </w:r>
    </w:p>
    <w:p w14:paraId="202BA347" w14:textId="58949942" w:rsidR="00664B60" w:rsidRPr="00A8309F" w:rsidRDefault="00C52C82" w:rsidP="00A37A92">
      <w:pPr>
        <w:pStyle w:val="BodyText"/>
      </w:pPr>
      <w:r w:rsidRPr="00A8309F">
        <w:t>For many encounter-</w:t>
      </w:r>
      <w:r w:rsidR="00CF2F82" w:rsidRPr="00A8309F">
        <w:t xml:space="preserve">based images, </w:t>
      </w:r>
      <w:r w:rsidR="00664B60" w:rsidRPr="00A8309F">
        <w:t xml:space="preserve">there </w:t>
      </w:r>
      <w:r w:rsidR="00CF2F82" w:rsidRPr="00A8309F">
        <w:t xml:space="preserve">will not necessarily be an associated </w:t>
      </w:r>
      <w:r w:rsidR="00664B60" w:rsidRPr="00A8309F">
        <w:t>diagnostic report</w:t>
      </w:r>
      <w:r w:rsidR="003F2B47" w:rsidRPr="00A8309F">
        <w:t xml:space="preserve">. </w:t>
      </w:r>
      <w:r w:rsidR="003C7C3E" w:rsidRPr="00A8309F">
        <w:t>If diagnostic findings are recorded, they might be put into a procedure note as described in the previous paragraph</w:t>
      </w:r>
      <w:r w:rsidR="00995DB2" w:rsidRPr="00A8309F">
        <w:t xml:space="preserve">. </w:t>
      </w:r>
      <w:r w:rsidR="003C7C3E" w:rsidRPr="00A8309F">
        <w:t>It is also possible that a formal diagnostic report will be made about the imaging procedure, similar to that produced for a radiology procedure</w:t>
      </w:r>
      <w:r w:rsidR="00995DB2" w:rsidRPr="00A8309F">
        <w:t xml:space="preserve">. </w:t>
      </w:r>
      <w:r w:rsidR="003C7C3E" w:rsidRPr="00A8309F">
        <w:t>Such reports are associated with the Accession # and the Study Instance UID</w:t>
      </w:r>
      <w:r w:rsidR="00995DB2" w:rsidRPr="00A8309F">
        <w:t xml:space="preserve">. </w:t>
      </w:r>
      <w:r w:rsidR="003C7C3E" w:rsidRPr="00A8309F">
        <w:t>R</w:t>
      </w:r>
      <w:r w:rsidR="00CF2F82" w:rsidRPr="00A8309F">
        <w:t xml:space="preserve">eports </w:t>
      </w:r>
      <w:r w:rsidR="003C7C3E" w:rsidRPr="00A8309F">
        <w:t>may</w:t>
      </w:r>
      <w:r w:rsidR="00CF2F82" w:rsidRPr="00A8309F">
        <w:t xml:space="preserve"> refer to images acquired over multiple encounters</w:t>
      </w:r>
      <w:r w:rsidR="007E0B0A" w:rsidRPr="00A8309F">
        <w:t xml:space="preserve"> (e.g., priors)</w:t>
      </w:r>
      <w:r w:rsidR="00CF2F82" w:rsidRPr="00A8309F">
        <w:t>.</w:t>
      </w:r>
    </w:p>
    <w:p w14:paraId="57E70B98" w14:textId="50C4FC72" w:rsidR="00AA1375" w:rsidRPr="00A8309F" w:rsidRDefault="00C52C82" w:rsidP="00A37A92">
      <w:pPr>
        <w:pStyle w:val="BodyText"/>
      </w:pPr>
      <w:r w:rsidRPr="00A8309F">
        <w:t xml:space="preserve">The Service Episode, and corresponding Service Episode ID in the DICOM Visit Identification Sequence, are not </w:t>
      </w:r>
      <w:r w:rsidR="00AA1375" w:rsidRPr="00A8309F">
        <w:t>included</w:t>
      </w:r>
      <w:r w:rsidRPr="00A8309F">
        <w:t xml:space="preserve"> in the </w:t>
      </w:r>
      <w:r w:rsidR="00AA1375" w:rsidRPr="00A8309F">
        <w:t>information model. A</w:t>
      </w:r>
      <w:r w:rsidRPr="00A8309F">
        <w:t xml:space="preserve"> Service Episode encompasses multiple Visits</w:t>
      </w:r>
      <w:r w:rsidR="00AA1375" w:rsidRPr="00A8309F">
        <w:t xml:space="preserve"> and a</w:t>
      </w:r>
      <w:r w:rsidRPr="00A8309F">
        <w:t>s such</w:t>
      </w:r>
      <w:r w:rsidR="00AA1375" w:rsidRPr="00A8309F">
        <w:t xml:space="preserve"> </w:t>
      </w:r>
      <w:r w:rsidRPr="00A8309F">
        <w:t xml:space="preserve">is "larger" than a Visit, not "smaller" so it does not correspond to the Encounter entity in this </w:t>
      </w:r>
      <w:r w:rsidR="008A043B" w:rsidRPr="00A8309F">
        <w:t>profile</w:t>
      </w:r>
      <w:r w:rsidRPr="00A8309F">
        <w:t>.</w:t>
      </w:r>
      <w:r w:rsidR="00AA1375" w:rsidRPr="00A8309F">
        <w:t xml:space="preserve"> Service Episodes were intended to model the illness </w:t>
      </w:r>
      <w:r w:rsidR="00AA1375" w:rsidRPr="00A8309F">
        <w:lastRenderedPageBreak/>
        <w:t>onset/treatment cycle which is not significantly relevant to the finer grained encounter-based imaging workflow</w:t>
      </w:r>
      <w:r w:rsidR="003F2B47" w:rsidRPr="00A8309F">
        <w:t xml:space="preserve">. </w:t>
      </w:r>
    </w:p>
    <w:p w14:paraId="21070C51" w14:textId="7D6DACBE" w:rsidR="009135C5" w:rsidRPr="00A8309F" w:rsidRDefault="00CB7E87" w:rsidP="00FF5F9A">
      <w:pPr>
        <w:pStyle w:val="Heading4"/>
        <w:numPr>
          <w:ilvl w:val="0"/>
          <w:numId w:val="0"/>
        </w:numPr>
        <w:rPr>
          <w:noProof w:val="0"/>
        </w:rPr>
      </w:pPr>
      <w:bookmarkStart w:id="63" w:name="_Toc8641632"/>
      <w:r w:rsidRPr="00A8309F">
        <w:rPr>
          <w:noProof w:val="0"/>
        </w:rPr>
        <w:t>47.</w:t>
      </w:r>
      <w:r w:rsidR="009135C5" w:rsidRPr="00A8309F">
        <w:rPr>
          <w:noProof w:val="0"/>
        </w:rPr>
        <w:t>4.1.</w:t>
      </w:r>
      <w:r w:rsidR="0009559B" w:rsidRPr="00A8309F">
        <w:rPr>
          <w:noProof w:val="0"/>
        </w:rPr>
        <w:t>2</w:t>
      </w:r>
      <w:r w:rsidR="009135C5" w:rsidRPr="00A8309F">
        <w:rPr>
          <w:noProof w:val="0"/>
        </w:rPr>
        <w:t xml:space="preserve"> Accession Numbers</w:t>
      </w:r>
      <w:bookmarkEnd w:id="63"/>
    </w:p>
    <w:p w14:paraId="26704C61" w14:textId="2625B2A6" w:rsidR="00461EA2" w:rsidRPr="00A8309F" w:rsidRDefault="004C0491" w:rsidP="009135C5">
      <w:pPr>
        <w:pStyle w:val="BodyText"/>
      </w:pPr>
      <w:r w:rsidRPr="00A8309F">
        <w:t>The a</w:t>
      </w:r>
      <w:r w:rsidR="00461EA2" w:rsidRPr="00A8309F">
        <w:t>ccessio</w:t>
      </w:r>
      <w:r w:rsidRPr="00A8309F">
        <w:t>n n</w:t>
      </w:r>
      <w:r w:rsidR="00461EA2" w:rsidRPr="00A8309F">
        <w:t xml:space="preserve">umber has become </w:t>
      </w:r>
      <w:r w:rsidR="00F156F3" w:rsidRPr="00A8309F">
        <w:t xml:space="preserve">a significant </w:t>
      </w:r>
      <w:r w:rsidR="00461EA2" w:rsidRPr="00A8309F">
        <w:t xml:space="preserve">index for managing an imaging study in </w:t>
      </w:r>
      <w:r w:rsidR="00F156F3" w:rsidRPr="00A8309F">
        <w:t>each patient’s</w:t>
      </w:r>
      <w:r w:rsidR="00461EA2" w:rsidRPr="00A8309F">
        <w:t xml:space="preserve"> electronic medical record. It also serves a key role in linking images with associated reports and other documents</w:t>
      </w:r>
      <w:r w:rsidR="003F2B47" w:rsidRPr="00A8309F">
        <w:t xml:space="preserve">. </w:t>
      </w:r>
      <w:r w:rsidR="00461EA2" w:rsidRPr="00A8309F">
        <w:t xml:space="preserve">This profile preserves this role </w:t>
      </w:r>
      <w:r w:rsidR="00DF1C18" w:rsidRPr="00A8309F">
        <w:t xml:space="preserve">of accession number </w:t>
      </w:r>
      <w:r w:rsidR="00461EA2" w:rsidRPr="00A8309F">
        <w:t>in the context of encounter-based imaging.</w:t>
      </w:r>
    </w:p>
    <w:p w14:paraId="4C5EB212" w14:textId="0A99FCC3" w:rsidR="00DF1C18" w:rsidRPr="00A8309F" w:rsidRDefault="00461EA2" w:rsidP="009135C5">
      <w:pPr>
        <w:pStyle w:val="BodyText"/>
      </w:pPr>
      <w:r w:rsidRPr="00A8309F">
        <w:t>Acc</w:t>
      </w:r>
      <w:r w:rsidR="00DF1C18" w:rsidRPr="00A8309F">
        <w:t>ession number</w:t>
      </w:r>
      <w:r w:rsidRPr="00A8309F">
        <w:t>s</w:t>
      </w:r>
      <w:r w:rsidR="00DF1C18" w:rsidRPr="00A8309F">
        <w:t xml:space="preserve"> are generated by departmental information systems</w:t>
      </w:r>
      <w:r w:rsidR="001473C1" w:rsidRPr="00A8309F">
        <w:t>,</w:t>
      </w:r>
      <w:r w:rsidR="00DF1C18" w:rsidRPr="00A8309F">
        <w:t xml:space="preserve"> such as the RIS</w:t>
      </w:r>
      <w:r w:rsidR="001473C1" w:rsidRPr="00A8309F">
        <w:t>,</w:t>
      </w:r>
      <w:r w:rsidR="00DF1C18" w:rsidRPr="00A8309F">
        <w:t xml:space="preserve"> for use by the modalities, PACS, reporting systems, HIS</w:t>
      </w:r>
      <w:r w:rsidR="00162BED" w:rsidRPr="00A8309F">
        <w:t xml:space="preserve"> and</w:t>
      </w:r>
      <w:r w:rsidR="00DF1C18" w:rsidRPr="00A8309F">
        <w:t xml:space="preserve"> EMR systems</w:t>
      </w:r>
      <w:r w:rsidR="00162BED" w:rsidRPr="00A8309F">
        <w:t>, and cross-enterprise image sharing infrastructure</w:t>
      </w:r>
      <w:r w:rsidR="00DF1C18" w:rsidRPr="00A8309F">
        <w:t>.</w:t>
      </w:r>
      <w:r w:rsidR="0009559B" w:rsidRPr="00A8309F">
        <w:t xml:space="preserve"> </w:t>
      </w:r>
      <w:r w:rsidR="001473C1" w:rsidRPr="00A8309F">
        <w:t>For order-based imaging,</w:t>
      </w:r>
      <w:r w:rsidR="00DF1C18" w:rsidRPr="00A8309F">
        <w:t xml:space="preserve"> the accession number is associated with the order that provided the context for, and </w:t>
      </w:r>
      <w:r w:rsidR="0009559B" w:rsidRPr="00A8309F">
        <w:t xml:space="preserve">often </w:t>
      </w:r>
      <w:r w:rsidR="00DF1C18" w:rsidRPr="00A8309F">
        <w:t>initiated, the order-based imaging procedure</w:t>
      </w:r>
      <w:r w:rsidR="003F2B47" w:rsidRPr="00A8309F">
        <w:t xml:space="preserve">. </w:t>
      </w:r>
      <w:r w:rsidR="00DF1C18" w:rsidRPr="00A8309F">
        <w:t>For encounter-based imaging, the accession number is associated with the encounter that provided the context for, and initiated, the imaging procedure.</w:t>
      </w:r>
    </w:p>
    <w:p w14:paraId="67E2370D" w14:textId="301578B5" w:rsidR="00162BED" w:rsidRPr="00A8309F" w:rsidRDefault="00051654" w:rsidP="009135C5">
      <w:pPr>
        <w:pStyle w:val="BodyText"/>
      </w:pPr>
      <w:r w:rsidRPr="00A8309F">
        <w:t>In both order-based and encounter-based imaging, a</w:t>
      </w:r>
      <w:r w:rsidR="00162BED" w:rsidRPr="00A8309F">
        <w:t xml:space="preserve">n accession number </w:t>
      </w:r>
      <w:r w:rsidRPr="00A8309F">
        <w:t>may span multiple imaging procedures related to the same order or encounter</w:t>
      </w:r>
      <w:r w:rsidR="00AA1375" w:rsidRPr="00A8309F">
        <w:t>. S</w:t>
      </w:r>
      <w:r w:rsidRPr="00A8309F">
        <w:t xml:space="preserve">ites may </w:t>
      </w:r>
      <w:r w:rsidR="00AA1375" w:rsidRPr="00A8309F">
        <w:t xml:space="preserve">choose to use </w:t>
      </w:r>
      <w:r w:rsidR="00A32FFD" w:rsidRPr="00A8309F">
        <w:t xml:space="preserve">procedures that are "fine-grained" (several procedures sharing an accession </w:t>
      </w:r>
      <w:r w:rsidR="005410AF" w:rsidRPr="00A8309F">
        <w:t>number)</w:t>
      </w:r>
      <w:r w:rsidR="00A32FFD" w:rsidRPr="00A8309F">
        <w:t xml:space="preserve"> or "coarse-grained" (one procedure per accession number) in orders and</w:t>
      </w:r>
      <w:r w:rsidRPr="00A8309F">
        <w:t xml:space="preserve"> encounters.</w:t>
      </w:r>
    </w:p>
    <w:p w14:paraId="648C2C3B" w14:textId="73890050" w:rsidR="0009559B" w:rsidRPr="00A8309F" w:rsidRDefault="00CB7E87" w:rsidP="0009559B">
      <w:pPr>
        <w:pStyle w:val="Heading4"/>
        <w:numPr>
          <w:ilvl w:val="0"/>
          <w:numId w:val="0"/>
        </w:numPr>
        <w:rPr>
          <w:noProof w:val="0"/>
        </w:rPr>
      </w:pPr>
      <w:bookmarkStart w:id="64" w:name="_Toc8641633"/>
      <w:r w:rsidRPr="00A8309F">
        <w:rPr>
          <w:noProof w:val="0"/>
        </w:rPr>
        <w:t>47.</w:t>
      </w:r>
      <w:r w:rsidR="0009559B" w:rsidRPr="00A8309F">
        <w:rPr>
          <w:noProof w:val="0"/>
        </w:rPr>
        <w:t>4.1.3 Orders</w:t>
      </w:r>
      <w:bookmarkEnd w:id="64"/>
    </w:p>
    <w:p w14:paraId="7089BBBB" w14:textId="7400B9D4" w:rsidR="0009559B" w:rsidRPr="00A8309F" w:rsidRDefault="0009559B" w:rsidP="00A37A92">
      <w:pPr>
        <w:pStyle w:val="BodyText"/>
      </w:pPr>
      <w:r w:rsidRPr="00A8309F">
        <w:t>Placing an order for an encounter-based imaging procedure is generally not necessary and</w:t>
      </w:r>
      <w:r w:rsidR="002369E7" w:rsidRPr="00A8309F">
        <w:t>,</w:t>
      </w:r>
      <w:r w:rsidRPr="00A8309F">
        <w:t xml:space="preserve"> in some cases</w:t>
      </w:r>
      <w:r w:rsidR="002369E7" w:rsidRPr="00A8309F">
        <w:t>,</w:t>
      </w:r>
      <w:r w:rsidRPr="00A8309F">
        <w:t xml:space="preserve"> would be disruptive</w:t>
      </w:r>
      <w:r w:rsidR="001473C1" w:rsidRPr="00A8309F">
        <w:t xml:space="preserve"> to clinical care activities</w:t>
      </w:r>
      <w:r w:rsidRPr="00A8309F">
        <w:t>. That being said, some EMRs are dependent on having an order with which to associate imaging procedures.</w:t>
      </w:r>
    </w:p>
    <w:p w14:paraId="6EF3EF24" w14:textId="44A4FD81" w:rsidR="0009559B" w:rsidRPr="00A8309F" w:rsidRDefault="001473C1" w:rsidP="00A37A92">
      <w:pPr>
        <w:pStyle w:val="BodyText"/>
      </w:pPr>
      <w:r w:rsidRPr="00A8309F">
        <w:t xml:space="preserve">The profile does not require the </w:t>
      </w:r>
      <w:r w:rsidR="008337FA" w:rsidRPr="00A8309F">
        <w:t xml:space="preserve">Result Aggregator (likely </w:t>
      </w:r>
      <w:r w:rsidR="00F50B1A" w:rsidRPr="00A8309F">
        <w:t>implemented as a component of</w:t>
      </w:r>
      <w:r w:rsidR="008337FA" w:rsidRPr="00A8309F">
        <w:t xml:space="preserve"> an </w:t>
      </w:r>
      <w:r w:rsidR="0009559B" w:rsidRPr="00A8309F">
        <w:t>EMR</w:t>
      </w:r>
      <w:r w:rsidR="008337FA" w:rsidRPr="00A8309F">
        <w:t>)</w:t>
      </w:r>
      <w:r w:rsidR="0009559B" w:rsidRPr="00A8309F">
        <w:t xml:space="preserve"> </w:t>
      </w:r>
      <w:r w:rsidRPr="00A8309F">
        <w:t>to create</w:t>
      </w:r>
      <w:r w:rsidR="0009559B" w:rsidRPr="00A8309F">
        <w:t xml:space="preserve"> an order</w:t>
      </w:r>
      <w:r w:rsidRPr="00A8309F">
        <w:t xml:space="preserve"> and </w:t>
      </w:r>
      <w:r w:rsidR="008337FA" w:rsidRPr="00A8309F">
        <w:t xml:space="preserve">the profile </w:t>
      </w:r>
      <w:r w:rsidRPr="00A8309F">
        <w:t>is not dependent on such an order.</w:t>
      </w:r>
      <w:r w:rsidR="0009559B" w:rsidRPr="00A8309F">
        <w:t xml:space="preserve"> </w:t>
      </w:r>
      <w:r w:rsidRPr="00A8309F">
        <w:t>The profile does try</w:t>
      </w:r>
      <w:r w:rsidR="0009559B" w:rsidRPr="00A8309F">
        <w:t xml:space="preserve"> to ensure that the necessary details have been provided via the Notify </w:t>
      </w:r>
      <w:r w:rsidR="00D42E47" w:rsidRPr="00A8309F">
        <w:t xml:space="preserve">of </w:t>
      </w:r>
      <w:r w:rsidR="0009559B" w:rsidRPr="00A8309F">
        <w:t>Imaging Results [RAD-</w:t>
      </w:r>
      <w:r w:rsidR="00CB7E87" w:rsidRPr="00A8309F">
        <w:t>132</w:t>
      </w:r>
      <w:r w:rsidR="0009559B" w:rsidRPr="00A8309F">
        <w:t>] transaction</w:t>
      </w:r>
      <w:r w:rsidRPr="00A8309F">
        <w:t xml:space="preserve"> so that the EMR can create such an order if it wishes</w:t>
      </w:r>
      <w:r w:rsidR="0009559B" w:rsidRPr="00A8309F">
        <w:t>.</w:t>
      </w:r>
      <w:r w:rsidR="00CF2F82" w:rsidRPr="00A8309F">
        <w:t xml:space="preserve"> Some EMRs </w:t>
      </w:r>
      <w:r w:rsidRPr="00A8309F">
        <w:t xml:space="preserve">use such orders </w:t>
      </w:r>
      <w:r w:rsidR="00CF2F82" w:rsidRPr="00A8309F">
        <w:t>as a substitute tracker for an encounter</w:t>
      </w:r>
      <w:r w:rsidRPr="00A8309F">
        <w:t xml:space="preserve"> and/or for billing purposes</w:t>
      </w:r>
      <w:r w:rsidR="00CF2F82" w:rsidRPr="00A8309F">
        <w:t>.</w:t>
      </w:r>
    </w:p>
    <w:p w14:paraId="13B5E579" w14:textId="089E15C3" w:rsidR="00FF5F9A" w:rsidRPr="00A8309F" w:rsidRDefault="00CB7E87" w:rsidP="00FF5F9A">
      <w:pPr>
        <w:pStyle w:val="Heading4"/>
        <w:numPr>
          <w:ilvl w:val="0"/>
          <w:numId w:val="0"/>
        </w:numPr>
        <w:rPr>
          <w:noProof w:val="0"/>
        </w:rPr>
      </w:pPr>
      <w:bookmarkStart w:id="65" w:name="_Toc8641634"/>
      <w:r w:rsidRPr="00A8309F">
        <w:rPr>
          <w:noProof w:val="0"/>
        </w:rPr>
        <w:t>47.</w:t>
      </w:r>
      <w:r w:rsidR="00FF5F9A" w:rsidRPr="00A8309F">
        <w:rPr>
          <w:noProof w:val="0"/>
        </w:rPr>
        <w:t>4.1.</w:t>
      </w:r>
      <w:r w:rsidR="00AA041A" w:rsidRPr="00A8309F">
        <w:rPr>
          <w:noProof w:val="0"/>
        </w:rPr>
        <w:t>4</w:t>
      </w:r>
      <w:r w:rsidR="00FF5F9A" w:rsidRPr="00A8309F">
        <w:rPr>
          <w:noProof w:val="0"/>
        </w:rPr>
        <w:t xml:space="preserve"> </w:t>
      </w:r>
      <w:r w:rsidR="00DD03F7" w:rsidRPr="00A8309F">
        <w:rPr>
          <w:noProof w:val="0"/>
        </w:rPr>
        <w:t>Obtaining Patient Metadata</w:t>
      </w:r>
      <w:bookmarkEnd w:id="65"/>
    </w:p>
    <w:p w14:paraId="44310CF4" w14:textId="7CE1D823" w:rsidR="00DD03F7" w:rsidRPr="00A8309F" w:rsidRDefault="00DD03F7" w:rsidP="00DD03F7">
      <w:pPr>
        <w:pStyle w:val="BodyText"/>
      </w:pPr>
      <w:r w:rsidRPr="00A8309F">
        <w:t xml:space="preserve">The Encounter Manager is responsible for obtaining relevant patient metadata which it </w:t>
      </w:r>
      <w:r w:rsidR="00315F83" w:rsidRPr="00A8309F">
        <w:t>provides to the encounter-based imaging modality</w:t>
      </w:r>
      <w:r w:rsidR="003F2B47" w:rsidRPr="00A8309F">
        <w:t xml:space="preserve">. </w:t>
      </w:r>
      <w:r w:rsidR="00DB0AF1" w:rsidRPr="00A8309F">
        <w:t>A</w:t>
      </w:r>
      <w:r w:rsidR="00FD5818" w:rsidRPr="00A8309F">
        <w:t xml:space="preserve"> variety of</w:t>
      </w:r>
      <w:r w:rsidR="00DB0AF1" w:rsidRPr="00A8309F">
        <w:t xml:space="preserve"> HL7 </w:t>
      </w:r>
      <w:r w:rsidR="00941AC9" w:rsidRPr="00A8309F">
        <w:t>v</w:t>
      </w:r>
      <w:r w:rsidR="00DB0AF1" w:rsidRPr="00A8309F">
        <w:t xml:space="preserve">2.5.1 message segments and fields </w:t>
      </w:r>
      <w:r w:rsidR="002A1B42" w:rsidRPr="00A8309F">
        <w:t>contain relevant patient</w:t>
      </w:r>
      <w:r w:rsidR="00DB0AF1" w:rsidRPr="00A8309F">
        <w:t xml:space="preserve"> details</w:t>
      </w:r>
      <w:r w:rsidR="002A1B42" w:rsidRPr="00A8309F">
        <w:t>.</w:t>
      </w:r>
      <w:r w:rsidR="00DB0AF1" w:rsidRPr="00A8309F">
        <w:t xml:space="preserve"> </w:t>
      </w:r>
      <w:r w:rsidR="002A1B42" w:rsidRPr="00A8309F">
        <w:t>T</w:t>
      </w:r>
      <w:r w:rsidR="00315F83" w:rsidRPr="00A8309F">
        <w:t>his</w:t>
      </w:r>
      <w:r w:rsidRPr="00A8309F">
        <w:t xml:space="preserve"> profile does not </w:t>
      </w:r>
      <w:r w:rsidR="00315F83" w:rsidRPr="00A8309F">
        <w:t xml:space="preserve">mandate </w:t>
      </w:r>
      <w:r w:rsidR="00DB0AF1" w:rsidRPr="00A8309F">
        <w:t xml:space="preserve">support for </w:t>
      </w:r>
      <w:r w:rsidR="00315F83" w:rsidRPr="00A8309F">
        <w:t>a</w:t>
      </w:r>
      <w:r w:rsidR="00DB0AF1" w:rsidRPr="00A8309F">
        <w:t>ny</w:t>
      </w:r>
      <w:r w:rsidR="00315F83" w:rsidRPr="00A8309F">
        <w:t xml:space="preserve"> specific </w:t>
      </w:r>
      <w:r w:rsidR="006B5C5F" w:rsidRPr="00A8309F">
        <w:t>set of HL7</w:t>
      </w:r>
      <w:r w:rsidR="00BC6AFD" w:rsidRPr="00A8309F">
        <w:t>v2</w:t>
      </w:r>
      <w:r w:rsidR="006B5C5F" w:rsidRPr="00A8309F">
        <w:t xml:space="preserve"> messages containing those segments</w:t>
      </w:r>
      <w:r w:rsidR="002A1B42" w:rsidRPr="00A8309F">
        <w:t>, but</w:t>
      </w:r>
      <w:r w:rsidR="00315F83" w:rsidRPr="00A8309F">
        <w:t xml:space="preserve"> </w:t>
      </w:r>
      <w:r w:rsidR="002A1B42" w:rsidRPr="00A8309F">
        <w:t>s</w:t>
      </w:r>
      <w:r w:rsidR="006B5C5F" w:rsidRPr="00A8309F">
        <w:t>everal IHE profiles are worth considering.</w:t>
      </w:r>
    </w:p>
    <w:p w14:paraId="28CAB6BF" w14:textId="235D78EE" w:rsidR="00315F83" w:rsidRPr="00A8309F" w:rsidRDefault="00315F83" w:rsidP="00DD03F7">
      <w:pPr>
        <w:pStyle w:val="BodyText"/>
      </w:pPr>
      <w:r w:rsidRPr="00A8309F">
        <w:t xml:space="preserve">The Encounter Manager could group with a Patient Demographics Consumer in the Patient Administration Management (PAM) Profile to receive a feed of patient demographics for all patients in the facility. The Patient Identity </w:t>
      </w:r>
      <w:r w:rsidR="002739C9" w:rsidRPr="00A8309F">
        <w:t>Management</w:t>
      </w:r>
      <w:r w:rsidRPr="00A8309F">
        <w:t xml:space="preserve"> [ITI-30] </w:t>
      </w:r>
      <w:r w:rsidR="002369E7" w:rsidRPr="00A8309F">
        <w:t xml:space="preserve">transaction </w:t>
      </w:r>
      <w:r w:rsidRPr="00A8309F">
        <w:t xml:space="preserve">profiles </w:t>
      </w:r>
      <w:r w:rsidR="00DB0AF1" w:rsidRPr="00A8309F">
        <w:t xml:space="preserve">6 </w:t>
      </w:r>
      <w:r w:rsidR="006B5C5F" w:rsidRPr="00A8309F">
        <w:t xml:space="preserve">HL7 </w:t>
      </w:r>
      <w:r w:rsidR="00DB0AF1" w:rsidRPr="00A8309F">
        <w:t>ADT messages, although depending on the option selected the actor only needs to implement 4 or 5 of them.</w:t>
      </w:r>
      <w:r w:rsidR="003742FB" w:rsidRPr="00A8309F">
        <w:t xml:space="preserve"> Implementers of the PAM Profile are advised to pay close attention to the additional regional requirements described in ITI TF-4 for National Extensions.</w:t>
      </w:r>
      <w:r w:rsidR="00A65BC0" w:rsidRPr="00A8309F">
        <w:t xml:space="preserve"> Note that the </w:t>
      </w:r>
      <w:r w:rsidR="00A65BC0" w:rsidRPr="00A8309F">
        <w:lastRenderedPageBreak/>
        <w:t>Encounter Manager could alternatively group with a Patient Encounter Consumer (</w:t>
      </w:r>
      <w:r w:rsidR="00051117" w:rsidRPr="00A8309F">
        <w:t>s</w:t>
      </w:r>
      <w:r w:rsidR="00A65BC0" w:rsidRPr="00A8309F">
        <w:t xml:space="preserve">ee </w:t>
      </w:r>
      <w:r w:rsidR="00941AC9" w:rsidRPr="00A8309F">
        <w:t xml:space="preserve">Section </w:t>
      </w:r>
      <w:r w:rsidR="00CB7E87" w:rsidRPr="00A8309F">
        <w:t>47.</w:t>
      </w:r>
      <w:r w:rsidR="00A65BC0" w:rsidRPr="00A8309F">
        <w:t>4.1.</w:t>
      </w:r>
      <w:r w:rsidR="00DC5810" w:rsidRPr="00A8309F">
        <w:t>5</w:t>
      </w:r>
      <w:r w:rsidR="00A65BC0" w:rsidRPr="00A8309F">
        <w:t>) since</w:t>
      </w:r>
      <w:r w:rsidR="00780CF9">
        <w:t xml:space="preserve"> the Patient Encounter Management</w:t>
      </w:r>
      <w:r w:rsidR="00A65BC0" w:rsidRPr="00A8309F">
        <w:t xml:space="preserve"> </w:t>
      </w:r>
      <w:r w:rsidR="00941AC9" w:rsidRPr="00A8309F">
        <w:t>[</w:t>
      </w:r>
      <w:r w:rsidR="00A65BC0" w:rsidRPr="00A8309F">
        <w:t>ITI-31</w:t>
      </w:r>
      <w:r w:rsidR="00941AC9" w:rsidRPr="00A8309F">
        <w:t>]</w:t>
      </w:r>
      <w:r w:rsidR="00A65BC0" w:rsidRPr="00A8309F">
        <w:t xml:space="preserve"> </w:t>
      </w:r>
      <w:r w:rsidR="00780CF9">
        <w:t xml:space="preserve">transaction </w:t>
      </w:r>
      <w:r w:rsidR="00A65BC0" w:rsidRPr="00A8309F">
        <w:t>also contains patient demographics.</w:t>
      </w:r>
    </w:p>
    <w:p w14:paraId="03D18985" w14:textId="2DC98F45" w:rsidR="00315F83" w:rsidRPr="00A8309F" w:rsidRDefault="00315F83" w:rsidP="00DD03F7">
      <w:pPr>
        <w:pStyle w:val="BodyText"/>
      </w:pPr>
      <w:r w:rsidRPr="00A8309F">
        <w:t>The Encou</w:t>
      </w:r>
      <w:r w:rsidR="00980886" w:rsidRPr="00A8309F">
        <w:t xml:space="preserve">nter Manager could group with a </w:t>
      </w:r>
      <w:r w:rsidR="00FB05BB" w:rsidRPr="00A8309F">
        <w:t>Patient Demographics Consumer in the Patient Demographics Query (PDQ) Profile to get patient demographics on demand</w:t>
      </w:r>
      <w:r w:rsidR="003F2B47" w:rsidRPr="00A8309F">
        <w:t xml:space="preserve">. </w:t>
      </w:r>
      <w:r w:rsidR="00FB05BB" w:rsidRPr="00A8309F">
        <w:t>The Patient Demographics Query [ITI-21] transaction provides at least basic name, MRN, sex, DOB and address information</w:t>
      </w:r>
      <w:r w:rsidR="003F2B47" w:rsidRPr="00A8309F">
        <w:t xml:space="preserve">. </w:t>
      </w:r>
      <w:r w:rsidR="00FB05BB" w:rsidRPr="00A8309F">
        <w:t>The Patient Demographics and Visit Query [ITI-22]</w:t>
      </w:r>
      <w:r w:rsidR="007D7569" w:rsidRPr="00A8309F">
        <w:t xml:space="preserve"> transaction</w:t>
      </w:r>
      <w:r w:rsidR="00FB05BB" w:rsidRPr="00A8309F">
        <w:t xml:space="preserve"> additionally provides a variety of PV1 fields identifying the visit number, care team members, hospital service, patient location and admission type.</w:t>
      </w:r>
    </w:p>
    <w:p w14:paraId="18955569" w14:textId="2F4B9EEA" w:rsidR="00480A99" w:rsidRPr="00A8309F" w:rsidRDefault="00FB05BB" w:rsidP="00FB05BB">
      <w:pPr>
        <w:pStyle w:val="BodyText"/>
      </w:pPr>
      <w:r w:rsidRPr="00A8309F">
        <w:t>The Encounter Manager could group with a Patient Demographics Consumer in the Patient Demographics Query v3 (PDQv3) Profile to get patient demographics on demand</w:t>
      </w:r>
      <w:r w:rsidR="003F2B47" w:rsidRPr="00A8309F">
        <w:t xml:space="preserve">. </w:t>
      </w:r>
      <w:r w:rsidRPr="00A8309F">
        <w:t xml:space="preserve">The Patient Demographics Query HL7 v3 [ITI-47] transaction provides </w:t>
      </w:r>
      <w:r w:rsidR="00480A99" w:rsidRPr="00A8309F">
        <w:t>a few more details.</w:t>
      </w:r>
    </w:p>
    <w:p w14:paraId="33FA696C" w14:textId="618E2337" w:rsidR="00480A99" w:rsidRPr="00A8309F" w:rsidRDefault="00480A99" w:rsidP="00480A99">
      <w:pPr>
        <w:pStyle w:val="BodyText"/>
      </w:pPr>
      <w:r w:rsidRPr="00A8309F">
        <w:t>The Encounter Manager could group with a Patient Demographics Consumer in the Patient Demographics Query for Mobile (PDQm) Profile to get patient demographics on demand</w:t>
      </w:r>
      <w:r w:rsidR="003F2B47" w:rsidRPr="00A8309F">
        <w:t xml:space="preserve">. </w:t>
      </w:r>
      <w:r w:rsidRPr="00A8309F">
        <w:t>The Mobile Patient Demographics Query [ITI-78] transaction provides the same details as PDQv3 using RESTful services.</w:t>
      </w:r>
    </w:p>
    <w:p w14:paraId="28AB2AA1" w14:textId="220AEFD1" w:rsidR="00C60086" w:rsidRPr="00A8309F" w:rsidRDefault="00C60086" w:rsidP="00480A99">
      <w:pPr>
        <w:pStyle w:val="BodyText"/>
      </w:pPr>
      <w:r w:rsidRPr="00A8309F">
        <w:t xml:space="preserve">If the Encounter Manager is grouped with </w:t>
      </w:r>
      <w:r w:rsidR="00DC5810" w:rsidRPr="00A8309F">
        <w:t>a</w:t>
      </w:r>
      <w:r w:rsidRPr="00A8309F">
        <w:t xml:space="preserve"> Patient Demographics Supplier in any of the above </w:t>
      </w:r>
      <w:r w:rsidR="008A043B" w:rsidRPr="00A8309F">
        <w:t>profile</w:t>
      </w:r>
      <w:r w:rsidRPr="00A8309F">
        <w:t>s</w:t>
      </w:r>
      <w:r w:rsidR="00CC2D21">
        <w:t>,</w:t>
      </w:r>
      <w:r w:rsidRPr="00A8309F">
        <w:t xml:space="preserve"> that would give it access to the information internally.</w:t>
      </w:r>
    </w:p>
    <w:p w14:paraId="498F2686" w14:textId="3A53CD14" w:rsidR="00EE6006" w:rsidRPr="00A8309F" w:rsidRDefault="006B5C5F" w:rsidP="009B4FA4">
      <w:pPr>
        <w:pStyle w:val="BodyText"/>
      </w:pPr>
      <w:r w:rsidRPr="00A8309F">
        <w:t>It is also possible that an Encounter Manager exists as a component of the E</w:t>
      </w:r>
      <w:r w:rsidR="00C50747" w:rsidRPr="00A8309F">
        <w:t>M</w:t>
      </w:r>
      <w:r w:rsidRPr="00A8309F">
        <w:t>R and thus has direct internal access to the required patient records</w:t>
      </w:r>
      <w:r w:rsidR="00DB5174" w:rsidRPr="00A8309F">
        <w:t xml:space="preserve"> even if the E</w:t>
      </w:r>
      <w:r w:rsidR="00C50747" w:rsidRPr="00A8309F">
        <w:t>M</w:t>
      </w:r>
      <w:r w:rsidR="00DB5174" w:rsidRPr="00A8309F">
        <w:t>R has not implemented any demographics related profiles</w:t>
      </w:r>
      <w:r w:rsidRPr="00A8309F">
        <w:t>.</w:t>
      </w:r>
      <w:r w:rsidR="00DF1395" w:rsidRPr="00A8309F">
        <w:t xml:space="preserve"> </w:t>
      </w:r>
    </w:p>
    <w:p w14:paraId="13C5B9D3" w14:textId="3BEF5DCB" w:rsidR="00DD03F7" w:rsidRPr="00A8309F" w:rsidRDefault="00CB7E87" w:rsidP="00DD03F7">
      <w:pPr>
        <w:pStyle w:val="Heading4"/>
        <w:numPr>
          <w:ilvl w:val="0"/>
          <w:numId w:val="0"/>
        </w:numPr>
        <w:rPr>
          <w:noProof w:val="0"/>
        </w:rPr>
      </w:pPr>
      <w:bookmarkStart w:id="66" w:name="_Toc8641635"/>
      <w:r w:rsidRPr="00A8309F">
        <w:rPr>
          <w:noProof w:val="0"/>
        </w:rPr>
        <w:t>47.</w:t>
      </w:r>
      <w:r w:rsidR="00DD03F7" w:rsidRPr="00A8309F">
        <w:rPr>
          <w:noProof w:val="0"/>
        </w:rPr>
        <w:t>4.1.</w:t>
      </w:r>
      <w:r w:rsidR="00AA041A" w:rsidRPr="00A8309F">
        <w:rPr>
          <w:noProof w:val="0"/>
        </w:rPr>
        <w:t>5</w:t>
      </w:r>
      <w:r w:rsidR="006B5C5F" w:rsidRPr="00A8309F">
        <w:rPr>
          <w:noProof w:val="0"/>
        </w:rPr>
        <w:t xml:space="preserve"> Obtaining Encounter Metadata</w:t>
      </w:r>
      <w:bookmarkEnd w:id="66"/>
    </w:p>
    <w:p w14:paraId="237690A5" w14:textId="2B3C0884" w:rsidR="00DD03F7" w:rsidRPr="00A8309F" w:rsidRDefault="006B5C5F" w:rsidP="00DD03F7">
      <w:pPr>
        <w:pStyle w:val="BodyText"/>
      </w:pPr>
      <w:r w:rsidRPr="00A8309F">
        <w:t>The Encounter Manager is also responsible for obtaining relevant encounter metadata which it provides to the encounter-based imaging modality</w:t>
      </w:r>
      <w:r w:rsidR="003F2B47" w:rsidRPr="00A8309F">
        <w:t xml:space="preserve">. </w:t>
      </w:r>
      <w:r w:rsidRPr="00A8309F">
        <w:t>A</w:t>
      </w:r>
      <w:r w:rsidR="002A1B42" w:rsidRPr="00A8309F">
        <w:t xml:space="preserve"> variety of</w:t>
      </w:r>
      <w:r w:rsidRPr="00A8309F">
        <w:t xml:space="preserve"> HL7 </w:t>
      </w:r>
      <w:r w:rsidR="00941AC9" w:rsidRPr="00A8309F">
        <w:t>v</w:t>
      </w:r>
      <w:r w:rsidRPr="00A8309F">
        <w:t xml:space="preserve">2.5.1 message segments and fields </w:t>
      </w:r>
      <w:r w:rsidR="002A1B42" w:rsidRPr="00A8309F">
        <w:t>contain relevant encounter</w:t>
      </w:r>
      <w:r w:rsidRPr="00A8309F">
        <w:t xml:space="preserve"> details</w:t>
      </w:r>
      <w:r w:rsidR="002A1B42" w:rsidRPr="00A8309F">
        <w:t>.</w:t>
      </w:r>
      <w:r w:rsidRPr="00A8309F">
        <w:t xml:space="preserve"> </w:t>
      </w:r>
      <w:r w:rsidR="002A1B42" w:rsidRPr="00A8309F">
        <w:t>T</w:t>
      </w:r>
      <w:r w:rsidRPr="00A8309F">
        <w:t>his profile does not mandate support for any specific set of HL7 messages containing those segments</w:t>
      </w:r>
      <w:r w:rsidR="002A1B42" w:rsidRPr="00A8309F">
        <w:t>, but</w:t>
      </w:r>
      <w:r w:rsidRPr="00A8309F">
        <w:t xml:space="preserve"> </w:t>
      </w:r>
      <w:r w:rsidR="002A1B42" w:rsidRPr="00A8309F">
        <w:t>s</w:t>
      </w:r>
      <w:r w:rsidRPr="00A8309F">
        <w:t>everal IHE profiles are worth considering.</w:t>
      </w:r>
    </w:p>
    <w:p w14:paraId="1697DE3D" w14:textId="391F8812" w:rsidR="00315F83" w:rsidRPr="00A8309F" w:rsidRDefault="00315F83" w:rsidP="00DD03F7">
      <w:pPr>
        <w:pStyle w:val="BodyText"/>
      </w:pPr>
      <w:r w:rsidRPr="00A8309F">
        <w:t xml:space="preserve">The Encounter Manager could group with a Patient Encounter Consumer in the Patient Administration Management (PAM) Profile to receive a feed of </w:t>
      </w:r>
      <w:r w:rsidR="00461D27" w:rsidRPr="00A8309F">
        <w:t>encounter details</w:t>
      </w:r>
      <w:r w:rsidRPr="00A8309F">
        <w:t xml:space="preserve"> for all patients in the facility</w:t>
      </w:r>
      <w:r w:rsidR="003F2B47" w:rsidRPr="00A8309F">
        <w:t xml:space="preserve">. </w:t>
      </w:r>
      <w:r w:rsidRPr="00A8309F">
        <w:t xml:space="preserve">The Patient Encounter Management [ITI-31] transaction profiles 25 </w:t>
      </w:r>
      <w:r w:rsidR="006B5C5F" w:rsidRPr="00A8309F">
        <w:t xml:space="preserve">HL7 </w:t>
      </w:r>
      <w:r w:rsidRPr="00A8309F">
        <w:t>ADT messages</w:t>
      </w:r>
      <w:r w:rsidR="00DB0AF1" w:rsidRPr="00A8309F">
        <w:t xml:space="preserve">, although an implementation that only needs admit/discharge information only needs to implement 5 of them, while an implementation that needs notification of </w:t>
      </w:r>
      <w:r w:rsidRPr="00A8309F">
        <w:t>pending changes to the patient location, visit status and care team</w:t>
      </w:r>
      <w:r w:rsidR="00DB0AF1" w:rsidRPr="00A8309F">
        <w:t xml:space="preserve"> would implement 17 of them</w:t>
      </w:r>
      <w:r w:rsidRPr="00A8309F">
        <w:t>.</w:t>
      </w:r>
      <w:r w:rsidR="00415D1C" w:rsidRPr="00A8309F">
        <w:t xml:space="preserve"> </w:t>
      </w:r>
      <w:r w:rsidR="00B20325" w:rsidRPr="00A8309F">
        <w:t xml:space="preserve">Note that </w:t>
      </w:r>
      <w:r w:rsidR="00941AC9" w:rsidRPr="00A8309F">
        <w:t>[</w:t>
      </w:r>
      <w:r w:rsidR="00B20325" w:rsidRPr="00A8309F">
        <w:t>ITI-31</w:t>
      </w:r>
      <w:r w:rsidR="00941AC9" w:rsidRPr="00A8309F">
        <w:t>]</w:t>
      </w:r>
      <w:r w:rsidR="00B20325" w:rsidRPr="00A8309F">
        <w:t xml:space="preserve"> provides patient data in addition to encounter data.</w:t>
      </w:r>
    </w:p>
    <w:p w14:paraId="5B358AE6" w14:textId="1510C25D" w:rsidR="00480A99" w:rsidRPr="00A8309F" w:rsidRDefault="00480A99" w:rsidP="006B5C5F">
      <w:pPr>
        <w:pStyle w:val="BodyText"/>
      </w:pPr>
      <w:r w:rsidRPr="00A8309F">
        <w:t>The Encounter Manager could group with a Patient Demographics Consumer in the Patient Demographics Query (PDQ) Profile to get some encounter details on demand</w:t>
      </w:r>
      <w:r w:rsidR="003F2B47" w:rsidRPr="00A8309F">
        <w:t xml:space="preserve">. </w:t>
      </w:r>
      <w:r w:rsidRPr="00A8309F">
        <w:t xml:space="preserve">The Patient Demographics and Visit Query [ITI-22] </w:t>
      </w:r>
      <w:r w:rsidR="004C1FEF" w:rsidRPr="00A8309F">
        <w:t xml:space="preserve">transaction </w:t>
      </w:r>
      <w:r w:rsidRPr="00A8309F">
        <w:t xml:space="preserve">provides a variety of PV1 fields identifying </w:t>
      </w:r>
      <w:r w:rsidRPr="00A8309F">
        <w:lastRenderedPageBreak/>
        <w:t>the visit number, care team members, hospital service, patient location and admission type (in addition to patient demographics information).</w:t>
      </w:r>
    </w:p>
    <w:p w14:paraId="0FAE57B3" w14:textId="28F97266" w:rsidR="00AE3FE3" w:rsidRPr="00A8309F" w:rsidRDefault="00AE3FE3" w:rsidP="006B5C5F">
      <w:pPr>
        <w:pStyle w:val="BodyText"/>
      </w:pPr>
      <w:r w:rsidRPr="00A8309F">
        <w:t xml:space="preserve">If the Encounter Manager is grouped with the patient information </w:t>
      </w:r>
      <w:r w:rsidR="003809A6" w:rsidRPr="00A8309F">
        <w:t>s</w:t>
      </w:r>
      <w:r w:rsidRPr="00A8309F">
        <w:t xml:space="preserve">upplier in any of the above </w:t>
      </w:r>
      <w:r w:rsidR="008A043B" w:rsidRPr="00A8309F">
        <w:t>profile</w:t>
      </w:r>
      <w:r w:rsidRPr="00A8309F">
        <w:t>s</w:t>
      </w:r>
      <w:r w:rsidR="00DC5810" w:rsidRPr="00A8309F">
        <w:t>,</w:t>
      </w:r>
      <w:r w:rsidRPr="00A8309F">
        <w:t xml:space="preserve"> that would give it access to the information internally.</w:t>
      </w:r>
    </w:p>
    <w:p w14:paraId="617C7BAC" w14:textId="01F120F2" w:rsidR="00480A99" w:rsidRPr="00A8309F" w:rsidRDefault="006B5C5F" w:rsidP="006B5C5F">
      <w:pPr>
        <w:pStyle w:val="BodyText"/>
      </w:pPr>
      <w:r w:rsidRPr="00A8309F">
        <w:t>It is also possible that an Encounter Manager exists as a component of the E</w:t>
      </w:r>
      <w:r w:rsidR="00C50747" w:rsidRPr="00A8309F">
        <w:t>M</w:t>
      </w:r>
      <w:r w:rsidRPr="00A8309F">
        <w:t>R and thus has direct internal access to the required visit and encounter records.</w:t>
      </w:r>
    </w:p>
    <w:p w14:paraId="038D0DEE" w14:textId="25F4C3FB" w:rsidR="005C51F0" w:rsidRPr="00A8309F" w:rsidRDefault="005C51F0" w:rsidP="006B5C5F">
      <w:pPr>
        <w:pStyle w:val="BodyText"/>
      </w:pPr>
      <w:r w:rsidRPr="00A8309F">
        <w:t xml:space="preserve">The Encounter Manager could be a recipient of HL7 SIU </w:t>
      </w:r>
      <w:r w:rsidR="004C1FEF" w:rsidRPr="00A8309F">
        <w:t>message</w:t>
      </w:r>
      <w:r w:rsidRPr="00A8309F">
        <w:t>s (such as those profiled for eye</w:t>
      </w:r>
      <w:r w:rsidR="00022819" w:rsidRPr="00A8309F">
        <w:t xml:space="preserve"> </w:t>
      </w:r>
      <w:r w:rsidRPr="00A8309F">
        <w:t>care appointments in the Appointment Scheduling Management [EYECARE-16] transaction) to get appointment details for encounters and associated metadata.</w:t>
      </w:r>
    </w:p>
    <w:p w14:paraId="6595937B" w14:textId="1A899718" w:rsidR="00AE3FE3" w:rsidRPr="00A8309F" w:rsidRDefault="00AE3FE3" w:rsidP="006B5C5F">
      <w:pPr>
        <w:pStyle w:val="BodyText"/>
      </w:pPr>
      <w:r w:rsidRPr="00A8309F">
        <w:t xml:space="preserve">Finally, it is possible that the Encounter Manager </w:t>
      </w:r>
      <w:r w:rsidR="00DB5174" w:rsidRPr="00A8309F">
        <w:t>manages encounter scheduling independent of the E</w:t>
      </w:r>
      <w:r w:rsidR="00C50747" w:rsidRPr="00A8309F">
        <w:t>M</w:t>
      </w:r>
      <w:r w:rsidR="00DB5174" w:rsidRPr="00A8309F">
        <w:t>R and can</w:t>
      </w:r>
      <w:r w:rsidRPr="00A8309F">
        <w:t xml:space="preserve"> create appropriate values for the required fields itself.</w:t>
      </w:r>
    </w:p>
    <w:p w14:paraId="0E156A94" w14:textId="66059045" w:rsidR="006D7A24" w:rsidRPr="00A8309F" w:rsidRDefault="00CB7E87" w:rsidP="006D7A24">
      <w:pPr>
        <w:pStyle w:val="Heading4"/>
        <w:numPr>
          <w:ilvl w:val="0"/>
          <w:numId w:val="0"/>
        </w:numPr>
        <w:rPr>
          <w:noProof w:val="0"/>
        </w:rPr>
      </w:pPr>
      <w:bookmarkStart w:id="67" w:name="_Toc8641636"/>
      <w:r w:rsidRPr="00A8309F">
        <w:rPr>
          <w:noProof w:val="0"/>
        </w:rPr>
        <w:t>47.</w:t>
      </w:r>
      <w:r w:rsidR="006D7A24" w:rsidRPr="00A8309F">
        <w:rPr>
          <w:noProof w:val="0"/>
        </w:rPr>
        <w:t>4.1.6 Recording Encounter and Procedure Metadata</w:t>
      </w:r>
      <w:bookmarkEnd w:id="67"/>
    </w:p>
    <w:p w14:paraId="12F4BBB3" w14:textId="6B80DEEA" w:rsidR="001E65BC" w:rsidRPr="00A8309F" w:rsidRDefault="001E65BC" w:rsidP="006D7A24">
      <w:pPr>
        <w:pStyle w:val="BodyText"/>
      </w:pPr>
      <w:r w:rsidRPr="00A8309F">
        <w:t>The ability to properly manage</w:t>
      </w:r>
      <w:r w:rsidR="006D7A24" w:rsidRPr="00A8309F">
        <w:t>, locate</w:t>
      </w:r>
      <w:r w:rsidRPr="00A8309F">
        <w:t>, access, and use</w:t>
      </w:r>
      <w:r w:rsidR="006D7A24" w:rsidRPr="00A8309F">
        <w:t xml:space="preserve"> </w:t>
      </w:r>
      <w:r w:rsidRPr="00A8309F">
        <w:t xml:space="preserve">encounter-based images depends on </w:t>
      </w:r>
      <w:r w:rsidR="006D7A24" w:rsidRPr="00A8309F">
        <w:t xml:space="preserve">key encounter and procedure metadata </w:t>
      </w:r>
      <w:r w:rsidRPr="00A8309F">
        <w:t>being</w:t>
      </w:r>
      <w:r w:rsidR="006D7A24" w:rsidRPr="00A8309F">
        <w:t xml:space="preserve"> properly captured and recorded with the images</w:t>
      </w:r>
      <w:r w:rsidR="00995DB2" w:rsidRPr="00A8309F">
        <w:t xml:space="preserve">. </w:t>
      </w:r>
      <w:r w:rsidR="006D7A24" w:rsidRPr="00A8309F">
        <w:t xml:space="preserve">In </w:t>
      </w:r>
      <w:r w:rsidRPr="00A8309F">
        <w:t>particular, information about the imaging procedure (such as the body part examined, and the reason the image was captured) are best known at the moment the image is captured</w:t>
      </w:r>
      <w:r w:rsidR="00995DB2" w:rsidRPr="00A8309F">
        <w:t xml:space="preserve">. </w:t>
      </w:r>
      <w:r w:rsidRPr="00A8309F">
        <w:t>The further away</w:t>
      </w:r>
      <w:r w:rsidR="00D736E2" w:rsidRPr="00A8309F">
        <w:t xml:space="preserve"> in time and space this information is recorded, the less available and accurate it will be.</w:t>
      </w:r>
    </w:p>
    <w:p w14:paraId="3888886D" w14:textId="3CAED14D" w:rsidR="00D736E2" w:rsidRPr="00A8309F" w:rsidRDefault="00D736E2" w:rsidP="006D7A24">
      <w:pPr>
        <w:pStyle w:val="BodyText"/>
      </w:pPr>
      <w:r w:rsidRPr="00A8309F">
        <w:t xml:space="preserve">The Acquisition Modality </w:t>
      </w:r>
      <w:r w:rsidR="009B0A64" w:rsidRPr="00A8309F">
        <w:t>and Lightweight Modality are</w:t>
      </w:r>
      <w:r w:rsidRPr="00A8309F">
        <w:t xml:space="preserve"> responsible for meeting the full requirements for stored images as documented in the Store Encounter Images [RAD-</w:t>
      </w:r>
      <w:r w:rsidR="00CB7E87" w:rsidRPr="00A8309F">
        <w:t>131</w:t>
      </w:r>
      <w:r w:rsidRPr="00A8309F">
        <w:t>] transaction</w:t>
      </w:r>
      <w:r w:rsidR="009B0A64" w:rsidRPr="00A8309F">
        <w:t xml:space="preserve"> and the Store </w:t>
      </w:r>
      <w:r w:rsidR="00E1669C" w:rsidRPr="00A8309F">
        <w:t>Instances Over the Web</w:t>
      </w:r>
      <w:r w:rsidR="009B0A64" w:rsidRPr="00A8309F">
        <w:t xml:space="preserve"> [RAD-</w:t>
      </w:r>
      <w:r w:rsidR="00E1669C" w:rsidRPr="00A8309F">
        <w:t>108</w:t>
      </w:r>
      <w:r w:rsidR="009B0A64" w:rsidRPr="00A8309F">
        <w:t>] transaction</w:t>
      </w:r>
      <w:r w:rsidR="00995DB2" w:rsidRPr="00A8309F">
        <w:t xml:space="preserve">. </w:t>
      </w:r>
      <w:r w:rsidRPr="00A8309F">
        <w:t>Some of the information will be available in the response received in the Get Encounter Imaging Context [RAD-</w:t>
      </w:r>
      <w:r w:rsidR="00CB7E87" w:rsidRPr="00A8309F">
        <w:t>130</w:t>
      </w:r>
      <w:r w:rsidRPr="00A8309F">
        <w:t>] transaction</w:t>
      </w:r>
      <w:r w:rsidR="00995DB2" w:rsidRPr="00A8309F">
        <w:t xml:space="preserve">. </w:t>
      </w:r>
      <w:r w:rsidRPr="00A8309F">
        <w:t>Populating the rest of these details will likely require some interaction with the operator</w:t>
      </w:r>
      <w:r w:rsidR="00995DB2" w:rsidRPr="00A8309F">
        <w:t xml:space="preserve">. </w:t>
      </w:r>
      <w:r w:rsidRPr="00A8309F">
        <w:t xml:space="preserve">This </w:t>
      </w:r>
      <w:r w:rsidR="00442469" w:rsidRPr="00A8309F">
        <w:t>profile</w:t>
      </w:r>
      <w:r w:rsidRPr="00A8309F">
        <w:t xml:space="preserve"> does not dictate how this takes place but advises that it should be as automated and convenient as possible</w:t>
      </w:r>
      <w:r w:rsidR="00995DB2" w:rsidRPr="00A8309F">
        <w:t xml:space="preserve">. </w:t>
      </w:r>
      <w:r w:rsidRPr="00A8309F">
        <w:t>This might include picklists for the operator to avoid manual entry</w:t>
      </w:r>
      <w:r w:rsidR="00995DB2" w:rsidRPr="00A8309F">
        <w:t xml:space="preserve">. </w:t>
      </w:r>
      <w:r w:rsidRPr="00A8309F">
        <w:t>Those picklists might be configurable or filtered based on details of the encounter to keep them as short and manageable as possible</w:t>
      </w:r>
      <w:r w:rsidR="006E041B" w:rsidRPr="00A8309F">
        <w:t xml:space="preserve">. </w:t>
      </w:r>
      <w:r w:rsidR="00CE49B2" w:rsidRPr="00A8309F">
        <w:t xml:space="preserve">E.g., </w:t>
      </w:r>
      <w:r w:rsidR="00576181" w:rsidRPr="00A8309F">
        <w:t xml:space="preserve">given the care team specialty and the reason for visit, a table might be </w:t>
      </w:r>
      <w:r w:rsidR="00DC0FB6" w:rsidRPr="00A8309F">
        <w:t>able to provide a short list for the body part and/or procedure type.</w:t>
      </w:r>
    </w:p>
    <w:p w14:paraId="6EA2AC03" w14:textId="2533749F" w:rsidR="00D736E2" w:rsidRPr="00A8309F" w:rsidRDefault="00D736E2" w:rsidP="006D7A24">
      <w:pPr>
        <w:pStyle w:val="BodyText"/>
      </w:pPr>
      <w:r w:rsidRPr="00A8309F">
        <w:t xml:space="preserve">The Acquisition Modality </w:t>
      </w:r>
      <w:r w:rsidR="005832DF" w:rsidRPr="00A8309F">
        <w:t xml:space="preserve">and Lightweight Modality </w:t>
      </w:r>
      <w:r w:rsidRPr="00A8309F">
        <w:t>may also supplement the encounter metadata</w:t>
      </w:r>
      <w:r w:rsidR="00995DB2" w:rsidRPr="00A8309F">
        <w:t xml:space="preserve">. </w:t>
      </w:r>
      <w:r w:rsidRPr="00A8309F">
        <w:t>For example, based on who is logged into the modality, or from scanning a care provider badge, the modality may know more accurately which care provider the patient is having an encounter with, or which department or specialty is currently using the device</w:t>
      </w:r>
      <w:r w:rsidR="00995DB2" w:rsidRPr="00A8309F">
        <w:t xml:space="preserve">. </w:t>
      </w:r>
      <w:r w:rsidRPr="00A8309F">
        <w:t xml:space="preserve">Again, </w:t>
      </w:r>
      <w:r w:rsidR="00394082" w:rsidRPr="00A8309F">
        <w:t>configurable picklists might be a useful feature.</w:t>
      </w:r>
    </w:p>
    <w:p w14:paraId="60BCACA3" w14:textId="1A13A616" w:rsidR="00005D8A" w:rsidRPr="00A8309F" w:rsidRDefault="007B0F73" w:rsidP="00CD2892">
      <w:pPr>
        <w:pStyle w:val="Heading4"/>
        <w:numPr>
          <w:ilvl w:val="0"/>
          <w:numId w:val="0"/>
        </w:numPr>
        <w:ind w:left="864" w:hanging="864"/>
        <w:rPr>
          <w:noProof w:val="0"/>
        </w:rPr>
      </w:pPr>
      <w:bookmarkStart w:id="68" w:name="_Toc8641637"/>
      <w:r w:rsidRPr="00A8309F">
        <w:rPr>
          <w:noProof w:val="0"/>
        </w:rPr>
        <w:t>47.4.1.7</w:t>
      </w:r>
      <w:r w:rsidR="003E09E3" w:rsidRPr="00A8309F">
        <w:rPr>
          <w:noProof w:val="0"/>
        </w:rPr>
        <w:t xml:space="preserve"> </w:t>
      </w:r>
      <w:r w:rsidR="00521A22" w:rsidRPr="00A8309F">
        <w:rPr>
          <w:noProof w:val="0"/>
        </w:rPr>
        <w:t>Recording Image Metadata</w:t>
      </w:r>
      <w:bookmarkEnd w:id="68"/>
    </w:p>
    <w:p w14:paraId="40BB549D" w14:textId="55FE662C" w:rsidR="00E74447" w:rsidRPr="00A8309F" w:rsidRDefault="007754FE" w:rsidP="00E74447">
      <w:pPr>
        <w:pStyle w:val="BodyText"/>
      </w:pPr>
      <w:r w:rsidRPr="00A8309F">
        <w:t xml:space="preserve">Image (pixel) metadata is captured by </w:t>
      </w:r>
      <w:r w:rsidR="00AF4B98" w:rsidRPr="00A8309F">
        <w:t>traditional Acquisition Modalities in ways particular to those medical devices</w:t>
      </w:r>
      <w:r w:rsidR="006E041B" w:rsidRPr="00A8309F">
        <w:t xml:space="preserve">. </w:t>
      </w:r>
      <w:r w:rsidR="00AF4B98" w:rsidRPr="00A8309F">
        <w:t xml:space="preserve">Lightweight Modalities </w:t>
      </w:r>
      <w:r w:rsidR="00E74447" w:rsidRPr="00A8309F">
        <w:t xml:space="preserve">will likely capture and submit images in </w:t>
      </w:r>
      <w:r w:rsidR="00E74447" w:rsidRPr="00A8309F">
        <w:lastRenderedPageBreak/>
        <w:t>c</w:t>
      </w:r>
      <w:r w:rsidR="00AF4B98" w:rsidRPr="00A8309F">
        <w:t xml:space="preserve">onsumer image or video formats </w:t>
      </w:r>
      <w:r w:rsidR="00E74447" w:rsidRPr="00A8309F">
        <w:t xml:space="preserve">that support EXIF tags that record metadata relevant to the procedure and to the image encoding. </w:t>
      </w:r>
    </w:p>
    <w:p w14:paraId="2758B83F" w14:textId="26E1DD53" w:rsidR="00E74447" w:rsidRPr="00A8309F" w:rsidRDefault="00890517" w:rsidP="00890517">
      <w:pPr>
        <w:pStyle w:val="BodyText"/>
      </w:pPr>
      <w:r w:rsidRPr="00A8309F">
        <w:t xml:space="preserve">Much of the information that may exist in </w:t>
      </w:r>
      <w:r w:rsidR="00E74447" w:rsidRPr="00A8309F">
        <w:t xml:space="preserve">EXIF tags </w:t>
      </w:r>
      <w:r w:rsidRPr="00A8309F">
        <w:t>can be</w:t>
      </w:r>
      <w:r w:rsidR="00E74447" w:rsidRPr="00A8309F">
        <w:t xml:space="preserve"> recorded in the</w:t>
      </w:r>
      <w:r w:rsidR="00E02EE1" w:rsidRPr="00A8309F">
        <w:t xml:space="preserve"> DICOM VL Photographic Equipment Module (</w:t>
      </w:r>
      <w:r w:rsidR="00FC3ECC" w:rsidRPr="00A8309F">
        <w:t>s</w:t>
      </w:r>
      <w:r w:rsidR="00E02EE1" w:rsidRPr="00A8309F">
        <w:t>ee DICOM PS3.3 Section</w:t>
      </w:r>
      <w:r w:rsidR="00A106DB" w:rsidRPr="00A8309F">
        <w:t xml:space="preserve"> C.8.12.</w:t>
      </w:r>
      <w:r w:rsidR="00CD2892" w:rsidRPr="00A8309F">
        <w:t>10</w:t>
      </w:r>
      <w:r w:rsidR="00A106DB" w:rsidRPr="00A8309F">
        <w:t xml:space="preserve">), the DICOM </w:t>
      </w:r>
      <w:r w:rsidR="00E02EE1" w:rsidRPr="00A8309F">
        <w:t xml:space="preserve">VL Photographic Acquisition Module </w:t>
      </w:r>
      <w:r w:rsidR="00A106DB" w:rsidRPr="00A8309F">
        <w:t>(</w:t>
      </w:r>
      <w:r w:rsidR="00FC3ECC" w:rsidRPr="00A8309F">
        <w:t>s</w:t>
      </w:r>
      <w:r w:rsidR="00A106DB" w:rsidRPr="00A8309F">
        <w:t>ee DICOM PS3.3 Section C.8.12.</w:t>
      </w:r>
      <w:r w:rsidR="00CD2892" w:rsidRPr="00A8309F">
        <w:t>11</w:t>
      </w:r>
      <w:r w:rsidR="00A106DB" w:rsidRPr="00A8309F">
        <w:t>), and the P</w:t>
      </w:r>
      <w:r w:rsidR="00E02EE1" w:rsidRPr="00A8309F">
        <w:t>hotographic Geolocation Module</w:t>
      </w:r>
      <w:r w:rsidR="00A106DB" w:rsidRPr="00A8309F">
        <w:t xml:space="preserve"> (</w:t>
      </w:r>
      <w:r w:rsidR="00FC3ECC" w:rsidRPr="00A8309F">
        <w:t>s</w:t>
      </w:r>
      <w:r w:rsidR="00A106DB" w:rsidRPr="00A8309F">
        <w:t>ee DICOM PS3.3 Section C.8.12.</w:t>
      </w:r>
      <w:r w:rsidR="00CD2892" w:rsidRPr="00A8309F">
        <w:t>12</w:t>
      </w:r>
      <w:r w:rsidR="00A106DB" w:rsidRPr="00A8309F">
        <w:t xml:space="preserve">). </w:t>
      </w:r>
    </w:p>
    <w:p w14:paraId="0B0733F3" w14:textId="1288A830" w:rsidR="00CD2892" w:rsidRPr="00A8309F" w:rsidRDefault="00E02EE1" w:rsidP="00E02EE1">
      <w:pPr>
        <w:pStyle w:val="BodyText"/>
      </w:pPr>
      <w:r w:rsidRPr="00A8309F">
        <w:t xml:space="preserve">For </w:t>
      </w:r>
      <w:r w:rsidR="00890517" w:rsidRPr="00A8309F">
        <w:t xml:space="preserve">further </w:t>
      </w:r>
      <w:r w:rsidRPr="00A8309F">
        <w:t xml:space="preserve">guidance on mapping EXIF values into DICOM attributes, refer to DICOM PS3.17 Annex </w:t>
      </w:r>
      <w:r w:rsidR="00CD2892" w:rsidRPr="00A8309F">
        <w:t>NNNN</w:t>
      </w:r>
      <w:r w:rsidRPr="00A8309F">
        <w:t xml:space="preserve"> Mapping of Visible Light Photography Related Attributes to EXIF and TIFF/EP Tags (Informative). </w:t>
      </w:r>
    </w:p>
    <w:p w14:paraId="4F7A7304" w14:textId="77777777" w:rsidR="0097437E" w:rsidRPr="00A8309F" w:rsidRDefault="007B60D5" w:rsidP="007B60D5">
      <w:pPr>
        <w:pStyle w:val="BodyText"/>
      </w:pPr>
      <w:r w:rsidRPr="00A8309F">
        <w:t>In the case where the image capture device is separate from the Lightweight Modality that is generating the stored DICOM image instance, the General Equipment Module will describe the Lightweight Modality</w:t>
      </w:r>
      <w:r w:rsidR="0097437E" w:rsidRPr="00A8309F">
        <w:t xml:space="preserve">, but the image capture device can be described in the </w:t>
      </w:r>
      <w:r w:rsidRPr="00A8309F">
        <w:t>Contributing</w:t>
      </w:r>
      <w:r w:rsidR="0097437E" w:rsidRPr="00A8309F">
        <w:t xml:space="preserve"> Equipment Sequence (0018,A001), which includes details such as:</w:t>
      </w:r>
    </w:p>
    <w:p w14:paraId="58132549" w14:textId="6B4A403A" w:rsidR="007B60D5" w:rsidRPr="00A8309F" w:rsidRDefault="007B60D5" w:rsidP="0085720C">
      <w:pPr>
        <w:pStyle w:val="ListBullet2"/>
      </w:pPr>
      <w:r w:rsidRPr="00A8309F">
        <w:t>Manufacturer, Model, Serial Number</w:t>
      </w:r>
    </w:p>
    <w:p w14:paraId="718A50A3" w14:textId="2E6C1BEA" w:rsidR="007B60D5" w:rsidRPr="00A8309F" w:rsidRDefault="007B60D5" w:rsidP="0085720C">
      <w:pPr>
        <w:pStyle w:val="ListBullet2"/>
      </w:pPr>
      <w:r w:rsidRPr="00A8309F">
        <w:t>Software Version</w:t>
      </w:r>
    </w:p>
    <w:p w14:paraId="6244655D" w14:textId="74136A49" w:rsidR="007B60D5" w:rsidRPr="00A8309F" w:rsidRDefault="007B60D5" w:rsidP="0085720C">
      <w:pPr>
        <w:pStyle w:val="ListBullet2"/>
      </w:pPr>
      <w:r w:rsidRPr="00A8309F">
        <w:t>Spatial Resolution</w:t>
      </w:r>
    </w:p>
    <w:p w14:paraId="74F18D34" w14:textId="3CB077A9" w:rsidR="007B60D5" w:rsidRPr="00A8309F" w:rsidRDefault="007B60D5" w:rsidP="0085720C">
      <w:pPr>
        <w:pStyle w:val="ListBullet2"/>
      </w:pPr>
      <w:r w:rsidRPr="00A8309F">
        <w:t>Last Calibration</w:t>
      </w:r>
    </w:p>
    <w:p w14:paraId="608C8988" w14:textId="6264D4F7" w:rsidR="007B60D5" w:rsidRPr="00A8309F" w:rsidRDefault="007B60D5" w:rsidP="0085720C">
      <w:pPr>
        <w:pStyle w:val="ListBullet2"/>
      </w:pPr>
      <w:r w:rsidRPr="00A8309F">
        <w:t>Institution Name</w:t>
      </w:r>
      <w:r w:rsidR="006564A6" w:rsidRPr="00A8309F">
        <w:t xml:space="preserve">. </w:t>
      </w:r>
      <w:r w:rsidRPr="00A8309F">
        <w:t>Institutional Department Name</w:t>
      </w:r>
    </w:p>
    <w:p w14:paraId="0A8512D5" w14:textId="2E258192" w:rsidR="007B60D5" w:rsidRPr="00A8309F" w:rsidRDefault="007B60D5" w:rsidP="0085720C">
      <w:pPr>
        <w:pStyle w:val="ListBullet2"/>
      </w:pPr>
      <w:r w:rsidRPr="00A8309F">
        <w:t>Station Name</w:t>
      </w:r>
    </w:p>
    <w:p w14:paraId="07A7D63A" w14:textId="588F596E" w:rsidR="007B60D5" w:rsidRPr="00A8309F" w:rsidRDefault="007B60D5" w:rsidP="0085720C">
      <w:pPr>
        <w:pStyle w:val="ListBullet2"/>
      </w:pPr>
      <w:r w:rsidRPr="00A8309F">
        <w:t>Operator's Name</w:t>
      </w:r>
      <w:r w:rsidR="006564A6" w:rsidRPr="00A8309F">
        <w:t xml:space="preserve">, </w:t>
      </w:r>
      <w:r w:rsidRPr="00A8309F">
        <w:t>Operator's ID</w:t>
      </w:r>
    </w:p>
    <w:p w14:paraId="4CD2271E" w14:textId="664DA592" w:rsidR="007B60D5" w:rsidRPr="00A8309F" w:rsidRDefault="007B60D5" w:rsidP="0085720C">
      <w:pPr>
        <w:pStyle w:val="ListBullet2"/>
      </w:pPr>
      <w:r w:rsidRPr="00A8309F">
        <w:t>Contribution Datetime</w:t>
      </w:r>
    </w:p>
    <w:p w14:paraId="35337EA5" w14:textId="74C0490F" w:rsidR="007B60D5" w:rsidRPr="00A8309F" w:rsidRDefault="007B60D5" w:rsidP="0085720C">
      <w:pPr>
        <w:pStyle w:val="ListBullet2"/>
      </w:pPr>
      <w:r w:rsidRPr="00A8309F">
        <w:t>Contribution Description</w:t>
      </w:r>
    </w:p>
    <w:p w14:paraId="0824D593" w14:textId="5A68670A" w:rsidR="00F02BC6" w:rsidRPr="00A8309F" w:rsidRDefault="00F02BC6" w:rsidP="00E84AE6">
      <w:pPr>
        <w:pStyle w:val="BodyText"/>
      </w:pPr>
      <w:r w:rsidRPr="00A8309F">
        <w:t>Although not required by this profile, if the Lightweight Modality modifies values from EXIF tags before recording them in DICOM attributes, it might consider recording the original EXIF values in the Original Attributes Sequence (0400,0561).</w:t>
      </w:r>
    </w:p>
    <w:p w14:paraId="71F5E5AD" w14:textId="19A0523D" w:rsidR="00E51ADC" w:rsidRPr="00A8309F" w:rsidRDefault="00CB7E87" w:rsidP="00E51ADC">
      <w:pPr>
        <w:pStyle w:val="Heading4"/>
        <w:numPr>
          <w:ilvl w:val="0"/>
          <w:numId w:val="0"/>
        </w:numPr>
        <w:ind w:left="864" w:hanging="864"/>
        <w:rPr>
          <w:noProof w:val="0"/>
        </w:rPr>
      </w:pPr>
      <w:bookmarkStart w:id="69" w:name="_Toc8641638"/>
      <w:r w:rsidRPr="00A8309F">
        <w:rPr>
          <w:noProof w:val="0"/>
        </w:rPr>
        <w:t>47.</w:t>
      </w:r>
      <w:r w:rsidR="00E51ADC" w:rsidRPr="00A8309F">
        <w:rPr>
          <w:noProof w:val="0"/>
        </w:rPr>
        <w:t>4.1.</w:t>
      </w:r>
      <w:r w:rsidR="007B0F73" w:rsidRPr="00A8309F">
        <w:rPr>
          <w:noProof w:val="0"/>
        </w:rPr>
        <w:t>8</w:t>
      </w:r>
      <w:r w:rsidR="00E51ADC" w:rsidRPr="00A8309F">
        <w:rPr>
          <w:noProof w:val="0"/>
        </w:rPr>
        <w:t xml:space="preserve"> Consumption of Encounter-Based Images</w:t>
      </w:r>
      <w:bookmarkEnd w:id="69"/>
    </w:p>
    <w:p w14:paraId="13AD7FAE" w14:textId="484A65A3" w:rsidR="00E51ADC" w:rsidRPr="00A8309F" w:rsidRDefault="007856A0" w:rsidP="00A37A92">
      <w:pPr>
        <w:pStyle w:val="BodyText"/>
      </w:pPr>
      <w:r w:rsidRPr="00A8309F">
        <w:t>Encounter-based images that have been stored may be sought out and accessed for a variety of re</w:t>
      </w:r>
      <w:r w:rsidR="00E51ADC" w:rsidRPr="00A8309F">
        <w:t xml:space="preserve">asons </w:t>
      </w:r>
      <w:r w:rsidRPr="00A8309F">
        <w:t>including:</w:t>
      </w:r>
    </w:p>
    <w:p w14:paraId="0207E24F" w14:textId="0AD3F5B4" w:rsidR="00E51ADC" w:rsidRPr="00A8309F" w:rsidRDefault="007856A0" w:rsidP="00A37A92">
      <w:pPr>
        <w:pStyle w:val="ListBullet2"/>
      </w:pPr>
      <w:r w:rsidRPr="00A8309F">
        <w:t>To v</w:t>
      </w:r>
      <w:r w:rsidR="00E51ADC" w:rsidRPr="00A8309F">
        <w:t>iew images referenced in an encounter note or report</w:t>
      </w:r>
    </w:p>
    <w:p w14:paraId="0381B35A" w14:textId="0CB991E3" w:rsidR="00E51ADC" w:rsidRPr="00A8309F" w:rsidRDefault="007856A0" w:rsidP="00A37A92">
      <w:pPr>
        <w:pStyle w:val="ListBullet2"/>
      </w:pPr>
      <w:r w:rsidRPr="00A8309F">
        <w:t>To c</w:t>
      </w:r>
      <w:r w:rsidR="00E51ADC" w:rsidRPr="00A8309F">
        <w:t xml:space="preserve">ompare current images to the corresponding priors </w:t>
      </w:r>
      <w:r w:rsidRPr="00A8309F">
        <w:t>when a physician is evaluating a condition such as a mole, wound, or burn.</w:t>
      </w:r>
    </w:p>
    <w:p w14:paraId="21CA39D6" w14:textId="42EF8300" w:rsidR="00E51ADC" w:rsidRPr="00A8309F" w:rsidRDefault="007856A0" w:rsidP="00A37A92">
      <w:pPr>
        <w:pStyle w:val="ListBullet2"/>
      </w:pPr>
      <w:r w:rsidRPr="00A8309F">
        <w:t>To a</w:t>
      </w:r>
      <w:r w:rsidR="00E51ADC" w:rsidRPr="00A8309F">
        <w:t>ccess encounter-based images as relevant priors or clinical context when reading order-based images</w:t>
      </w:r>
      <w:r w:rsidRPr="00A8309F">
        <w:t xml:space="preserve"> to generate a report</w:t>
      </w:r>
    </w:p>
    <w:p w14:paraId="6619870F" w14:textId="38956D1C" w:rsidR="00E51ADC" w:rsidRPr="00A8309F" w:rsidRDefault="007856A0" w:rsidP="00A37A92">
      <w:pPr>
        <w:pStyle w:val="ListBullet2"/>
      </w:pPr>
      <w:r w:rsidRPr="00A8309F">
        <w:lastRenderedPageBreak/>
        <w:t>To explain clinical</w:t>
      </w:r>
      <w:r w:rsidR="00E51ADC" w:rsidRPr="00A8309F">
        <w:t xml:space="preserve"> progress/situation to </w:t>
      </w:r>
      <w:r w:rsidRPr="00A8309F">
        <w:t xml:space="preserve">a </w:t>
      </w:r>
      <w:r w:rsidR="00E51ADC" w:rsidRPr="00A8309F">
        <w:t>patient</w:t>
      </w:r>
    </w:p>
    <w:p w14:paraId="7C5F25DC" w14:textId="46D0880A" w:rsidR="00E51ADC" w:rsidRPr="00A8309F" w:rsidRDefault="007856A0" w:rsidP="00A37A92">
      <w:pPr>
        <w:pStyle w:val="ListBullet2"/>
      </w:pPr>
      <w:r w:rsidRPr="00A8309F">
        <w:t>To consult</w:t>
      </w:r>
      <w:r w:rsidR="00E51ADC" w:rsidRPr="00A8309F">
        <w:t xml:space="preserve"> with a specialist </w:t>
      </w:r>
    </w:p>
    <w:p w14:paraId="693C59D6" w14:textId="31FB86D8" w:rsidR="00E51ADC" w:rsidRPr="00A8309F" w:rsidRDefault="007856A0" w:rsidP="00A37A92">
      <w:pPr>
        <w:pStyle w:val="ListBullet2"/>
      </w:pPr>
      <w:r w:rsidRPr="00A8309F">
        <w:t>To support m</w:t>
      </w:r>
      <w:r w:rsidR="00E51ADC" w:rsidRPr="00A8309F">
        <w:t>edico-legal proceedings</w:t>
      </w:r>
    </w:p>
    <w:p w14:paraId="40E9F350" w14:textId="0F9CA531" w:rsidR="007856A0" w:rsidRPr="00A8309F" w:rsidRDefault="007856A0" w:rsidP="00A37A92">
      <w:pPr>
        <w:pStyle w:val="ListBullet2"/>
      </w:pPr>
      <w:r w:rsidRPr="00A8309F">
        <w:t>To support billing</w:t>
      </w:r>
    </w:p>
    <w:p w14:paraId="48E53A4C" w14:textId="0CA9F486" w:rsidR="00576181" w:rsidRPr="00A8309F" w:rsidRDefault="00576181" w:rsidP="00A37A92">
      <w:pPr>
        <w:pStyle w:val="BodyText"/>
      </w:pPr>
      <w:r w:rsidRPr="00A8309F">
        <w:t>The k</w:t>
      </w:r>
      <w:r w:rsidR="00E51ADC" w:rsidRPr="00A8309F">
        <w:t xml:space="preserve">ey </w:t>
      </w:r>
      <w:r w:rsidRPr="00A8309F">
        <w:t>is being able to</w:t>
      </w:r>
      <w:r w:rsidR="00E51ADC" w:rsidRPr="00A8309F">
        <w:t xml:space="preserve"> find </w:t>
      </w:r>
      <w:r w:rsidR="000255E2" w:rsidRPr="00A8309F">
        <w:t xml:space="preserve">relevant </w:t>
      </w:r>
      <w:r w:rsidR="00E51ADC" w:rsidRPr="00A8309F">
        <w:t>images</w:t>
      </w:r>
      <w:r w:rsidRPr="00A8309F">
        <w:t xml:space="preserve"> amongst a potentially very large collection.</w:t>
      </w:r>
      <w:r w:rsidR="00E51ADC" w:rsidRPr="00A8309F">
        <w:t xml:space="preserve"> </w:t>
      </w:r>
    </w:p>
    <w:p w14:paraId="4B4F5CC1" w14:textId="259444F1" w:rsidR="00E51ADC" w:rsidRPr="00A8309F" w:rsidRDefault="00576181" w:rsidP="00A37A92">
      <w:pPr>
        <w:pStyle w:val="BodyText"/>
      </w:pPr>
      <w:r w:rsidRPr="00A8309F">
        <w:t xml:space="preserve">The most important metadata, </w:t>
      </w:r>
      <w:r w:rsidR="00D828DA" w:rsidRPr="00A8309F">
        <w:t>considering</w:t>
      </w:r>
      <w:r w:rsidR="00E51ADC" w:rsidRPr="00A8309F">
        <w:t xml:space="preserve"> the above reasons</w:t>
      </w:r>
      <w:r w:rsidR="00D828DA" w:rsidRPr="00A8309F">
        <w:t>,</w:t>
      </w:r>
      <w:r w:rsidR="007856A0" w:rsidRPr="00A8309F">
        <w:t xml:space="preserve"> includes:</w:t>
      </w:r>
      <w:r w:rsidR="00E51ADC" w:rsidRPr="00A8309F">
        <w:t xml:space="preserve"> </w:t>
      </w:r>
    </w:p>
    <w:p w14:paraId="49E0F158" w14:textId="77777777" w:rsidR="00D828DA" w:rsidRPr="00A8309F" w:rsidRDefault="00E51ADC" w:rsidP="00A37A92">
      <w:pPr>
        <w:pStyle w:val="ListBullet2"/>
      </w:pPr>
      <w:r w:rsidRPr="00A8309F">
        <w:t>Accession Number</w:t>
      </w:r>
    </w:p>
    <w:p w14:paraId="3EA6352D" w14:textId="5597A45E" w:rsidR="00E51ADC" w:rsidRPr="00A8309F" w:rsidRDefault="007856A0" w:rsidP="00A37A92">
      <w:pPr>
        <w:pStyle w:val="ListBullet2"/>
      </w:pPr>
      <w:r w:rsidRPr="00A8309F">
        <w:t>Admission</w:t>
      </w:r>
      <w:r w:rsidR="00E51ADC" w:rsidRPr="00A8309F">
        <w:t xml:space="preserve"> ID</w:t>
      </w:r>
    </w:p>
    <w:p w14:paraId="737A548E" w14:textId="19EC3D5A" w:rsidR="007856A0" w:rsidRPr="00A8309F" w:rsidRDefault="00D828DA" w:rsidP="00A37A92">
      <w:pPr>
        <w:pStyle w:val="ListBullet2"/>
      </w:pPr>
      <w:r w:rsidRPr="00A8309F">
        <w:t>A</w:t>
      </w:r>
      <w:r w:rsidR="007856A0" w:rsidRPr="00A8309F">
        <w:t>cquisition</w:t>
      </w:r>
      <w:r w:rsidR="00C82AB3" w:rsidRPr="00A8309F">
        <w:t xml:space="preserve"> Datetime</w:t>
      </w:r>
      <w:r w:rsidR="00682FD5" w:rsidRPr="00A8309F">
        <w:t xml:space="preserve"> (Study datetime, Series datetime)</w:t>
      </w:r>
    </w:p>
    <w:p w14:paraId="0952C9C1" w14:textId="766741F6" w:rsidR="00E51ADC" w:rsidRPr="00A8309F" w:rsidRDefault="007856A0" w:rsidP="00A37A92">
      <w:pPr>
        <w:pStyle w:val="ListBullet2"/>
      </w:pPr>
      <w:r w:rsidRPr="00A8309F">
        <w:t>B</w:t>
      </w:r>
      <w:r w:rsidR="00D828DA" w:rsidRPr="00A8309F">
        <w:t>ody P</w:t>
      </w:r>
      <w:r w:rsidR="00E51ADC" w:rsidRPr="00A8309F">
        <w:t>art</w:t>
      </w:r>
      <w:r w:rsidR="00D828DA" w:rsidRPr="00A8309F">
        <w:t xml:space="preserve"> E</w:t>
      </w:r>
      <w:r w:rsidRPr="00A8309F">
        <w:t>xamined, Anatomical Region, Primary Anatomical Structure</w:t>
      </w:r>
    </w:p>
    <w:p w14:paraId="3E13B532" w14:textId="7AD24B95" w:rsidR="001B0AE4" w:rsidRPr="00A8309F" w:rsidRDefault="007856A0" w:rsidP="005C3F37">
      <w:pPr>
        <w:pStyle w:val="ListBullet2"/>
      </w:pPr>
      <w:r w:rsidRPr="00A8309F">
        <w:t>C</w:t>
      </w:r>
      <w:r w:rsidR="00D828DA" w:rsidRPr="00A8309F">
        <w:t>linical S</w:t>
      </w:r>
      <w:r w:rsidR="00E51ADC" w:rsidRPr="00A8309F">
        <w:t>pecialty (dermatology, burn care, wound care)</w:t>
      </w:r>
    </w:p>
    <w:p w14:paraId="69A96A12" w14:textId="5A5D78B2" w:rsidR="00D828DA" w:rsidRPr="00A8309F" w:rsidRDefault="00D828DA" w:rsidP="00A37A92">
      <w:pPr>
        <w:pStyle w:val="ListBullet2"/>
      </w:pPr>
      <w:r w:rsidRPr="00A8309F">
        <w:t>Location of Acquisition (room, department, facility, institution)</w:t>
      </w:r>
    </w:p>
    <w:p w14:paraId="4815B41B" w14:textId="51F1DD48" w:rsidR="00D828DA" w:rsidRPr="00A8309F" w:rsidRDefault="00D828DA" w:rsidP="00A37A92">
      <w:pPr>
        <w:pStyle w:val="ListBullet2"/>
      </w:pPr>
      <w:r w:rsidRPr="00A8309F">
        <w:t xml:space="preserve">Operator, </w:t>
      </w:r>
      <w:r w:rsidR="00877428" w:rsidRPr="00A8309F">
        <w:t xml:space="preserve">Performing Physician, </w:t>
      </w:r>
      <w:r w:rsidRPr="00A8309F">
        <w:t>and/or Attending Physician</w:t>
      </w:r>
    </w:p>
    <w:p w14:paraId="42B002EB" w14:textId="77777777" w:rsidR="00D828DA" w:rsidRPr="00A8309F" w:rsidRDefault="00D828DA" w:rsidP="00A37A92">
      <w:pPr>
        <w:pStyle w:val="ListBullet2"/>
      </w:pPr>
      <w:r w:rsidRPr="00A8309F">
        <w:t>Modality type</w:t>
      </w:r>
    </w:p>
    <w:p w14:paraId="29A1D602" w14:textId="77777777" w:rsidR="00D828DA" w:rsidRPr="00A8309F" w:rsidRDefault="00D828DA" w:rsidP="00A37A92">
      <w:pPr>
        <w:pStyle w:val="ListBullet2"/>
      </w:pPr>
      <w:r w:rsidRPr="00A8309F">
        <w:t>Procedure Type, Performed Procedure Code</w:t>
      </w:r>
    </w:p>
    <w:p w14:paraId="7AECA0DE" w14:textId="5A0DC090" w:rsidR="00E51ADC" w:rsidRPr="00A8309F" w:rsidRDefault="007856A0" w:rsidP="00A37A92">
      <w:pPr>
        <w:pStyle w:val="ListBullet2"/>
      </w:pPr>
      <w:r w:rsidRPr="00A8309F">
        <w:t>P</w:t>
      </w:r>
      <w:r w:rsidR="00E51ADC" w:rsidRPr="00A8309F">
        <w:t xml:space="preserve">urpose/reason for </w:t>
      </w:r>
      <w:r w:rsidR="00150425" w:rsidRPr="00A8309F">
        <w:t xml:space="preserve">performed </w:t>
      </w:r>
      <w:r w:rsidR="00E51ADC" w:rsidRPr="00A8309F">
        <w:t>procedure (cod</w:t>
      </w:r>
      <w:r w:rsidR="00D828DA" w:rsidRPr="00A8309F">
        <w:t xml:space="preserve">e and text), </w:t>
      </w:r>
      <w:r w:rsidRPr="00A8309F">
        <w:t>S</w:t>
      </w:r>
      <w:r w:rsidR="00E51ADC" w:rsidRPr="00A8309F">
        <w:t xml:space="preserve">tudy description </w:t>
      </w:r>
      <w:r w:rsidR="00D828DA" w:rsidRPr="00A8309F">
        <w:t>, Series description</w:t>
      </w:r>
    </w:p>
    <w:p w14:paraId="7B455FAC" w14:textId="77777777" w:rsidR="00852E36" w:rsidRPr="00A8309F" w:rsidRDefault="00890517" w:rsidP="00A37A92">
      <w:pPr>
        <w:pStyle w:val="BodyText"/>
      </w:pPr>
      <w:r w:rsidRPr="00A8309F">
        <w:t>The Care Team associated with images is also a useful axis for organizing and accessing images</w:t>
      </w:r>
      <w:r w:rsidR="006E041B" w:rsidRPr="00A8309F">
        <w:t xml:space="preserve">. </w:t>
      </w:r>
      <w:r w:rsidRPr="00A8309F">
        <w:t xml:space="preserve">A Care Team may capture a list of members and also associate </w:t>
      </w:r>
      <w:r w:rsidR="00453515" w:rsidRPr="00A8309F">
        <w:t xml:space="preserve">the team with </w:t>
      </w:r>
      <w:r w:rsidRPr="00A8309F">
        <w:t xml:space="preserve">a care task or clinical specialty. </w:t>
      </w:r>
    </w:p>
    <w:p w14:paraId="6CA54F15" w14:textId="6B7ED1D9" w:rsidR="00D828DA" w:rsidRPr="00A8309F" w:rsidRDefault="00D828DA" w:rsidP="00A37A92">
      <w:pPr>
        <w:pStyle w:val="BodyText"/>
      </w:pPr>
      <w:r w:rsidRPr="00A8309F">
        <w:t>The metadata that is useful for finding relevant images may also be useful for ranking relevancy or for grouping and presenting images (</w:t>
      </w:r>
      <w:r w:rsidR="00E44D18" w:rsidRPr="00A8309F">
        <w:t xml:space="preserve">e.g., </w:t>
      </w:r>
      <w:r w:rsidRPr="00A8309F">
        <w:t>han</w:t>
      </w:r>
      <w:r w:rsidR="00827C44" w:rsidRPr="00A8309F">
        <w:t>g</w:t>
      </w:r>
      <w:r w:rsidRPr="00A8309F">
        <w:t>ing protocols or layouts).</w:t>
      </w:r>
    </w:p>
    <w:p w14:paraId="59F139BF" w14:textId="38203A77" w:rsidR="00E51ADC" w:rsidRPr="00A8309F" w:rsidRDefault="00D828DA" w:rsidP="00A37A92">
      <w:pPr>
        <w:pStyle w:val="BodyText"/>
      </w:pPr>
      <w:r w:rsidRPr="00A8309F">
        <w:t xml:space="preserve">It may be useful to </w:t>
      </w:r>
      <w:r w:rsidR="00C82AB3" w:rsidRPr="00A8309F">
        <w:t>organize images into categori</w:t>
      </w:r>
      <w:r w:rsidR="00E51ADC" w:rsidRPr="00A8309F">
        <w:t>e</w:t>
      </w:r>
      <w:r w:rsidR="00C82AB3" w:rsidRPr="00A8309F">
        <w:t>s</w:t>
      </w:r>
      <w:r w:rsidR="00E51ADC" w:rsidRPr="00A8309F">
        <w:t xml:space="preserve"> </w:t>
      </w:r>
      <w:r w:rsidRPr="00A8309F">
        <w:t xml:space="preserve">that are used/managed differently </w:t>
      </w:r>
      <w:r w:rsidR="00C82AB3" w:rsidRPr="00A8309F">
        <w:t>or to which different policies (</w:t>
      </w:r>
      <w:r w:rsidR="00E44D18" w:rsidRPr="00A8309F">
        <w:t xml:space="preserve">e.g., </w:t>
      </w:r>
      <w:r w:rsidR="00C82AB3" w:rsidRPr="00A8309F">
        <w:t>retention) apply</w:t>
      </w:r>
      <w:r w:rsidR="003F2B47" w:rsidRPr="00A8309F">
        <w:t>.</w:t>
      </w:r>
      <w:r w:rsidRPr="00A8309F">
        <w:t xml:space="preserve"> </w:t>
      </w:r>
    </w:p>
    <w:p w14:paraId="164139EB" w14:textId="703B2AE1" w:rsidR="00E51ADC" w:rsidRPr="00A8309F" w:rsidRDefault="00D828DA" w:rsidP="00A37A92">
      <w:pPr>
        <w:pStyle w:val="ListBullet2"/>
      </w:pPr>
      <w:r w:rsidRPr="00A8309F">
        <w:t>P</w:t>
      </w:r>
      <w:r w:rsidR="00E51ADC" w:rsidRPr="00A8309F">
        <w:t>rocedure documentation</w:t>
      </w:r>
    </w:p>
    <w:p w14:paraId="5F57A491" w14:textId="0A1792A9" w:rsidR="00E51ADC" w:rsidRPr="00A8309F" w:rsidRDefault="00D828DA" w:rsidP="00A37A92">
      <w:pPr>
        <w:pStyle w:val="ListBullet2"/>
      </w:pPr>
      <w:r w:rsidRPr="00A8309F">
        <w:t>O</w:t>
      </w:r>
      <w:r w:rsidR="00E51ADC" w:rsidRPr="00A8309F">
        <w:t>bservation evidence</w:t>
      </w:r>
    </w:p>
    <w:p w14:paraId="4051315B" w14:textId="415F1008" w:rsidR="00E51ADC" w:rsidRPr="00A8309F" w:rsidRDefault="00D828DA" w:rsidP="00A37A92">
      <w:pPr>
        <w:pStyle w:val="ListBullet2"/>
      </w:pPr>
      <w:r w:rsidRPr="00A8309F">
        <w:t>D</w:t>
      </w:r>
      <w:r w:rsidR="00E51ADC" w:rsidRPr="00A8309F">
        <w:t>iagnostic</w:t>
      </w:r>
      <w:r w:rsidRPr="00A8309F">
        <w:t xml:space="preserve"> images</w:t>
      </w:r>
    </w:p>
    <w:p w14:paraId="03F255B4" w14:textId="5E4EF332" w:rsidR="00C50747" w:rsidRPr="00A8309F" w:rsidRDefault="00C50747" w:rsidP="00640431">
      <w:pPr>
        <w:pStyle w:val="BodyText"/>
      </w:pPr>
      <w:r w:rsidRPr="00A8309F">
        <w:t xml:space="preserve">For further discussion of the organization of encounter-based imaging, refer to Roth, C.J., Lannum, L.M. &amp; Persons, K.R. J Digit Imaging (2016) </w:t>
      </w:r>
      <w:r w:rsidR="007D7569" w:rsidRPr="00A8309F">
        <w:t xml:space="preserve">Volume </w:t>
      </w:r>
      <w:r w:rsidRPr="00A8309F">
        <w:t xml:space="preserve">29. </w:t>
      </w:r>
      <w:hyperlink r:id="rId24" w:history="1">
        <w:r w:rsidRPr="00A8309F">
          <w:rPr>
            <w:rStyle w:val="Hyperlink"/>
          </w:rPr>
          <w:t>https://doi.org/10.1007/s10278-016-9882-0</w:t>
        </w:r>
      </w:hyperlink>
    </w:p>
    <w:p w14:paraId="29193153" w14:textId="6F167CC9" w:rsidR="00575738" w:rsidRPr="00A8309F" w:rsidRDefault="00CB7E87" w:rsidP="00575738">
      <w:pPr>
        <w:pStyle w:val="Heading4"/>
        <w:numPr>
          <w:ilvl w:val="0"/>
          <w:numId w:val="0"/>
        </w:numPr>
        <w:ind w:left="864" w:hanging="864"/>
        <w:rPr>
          <w:noProof w:val="0"/>
        </w:rPr>
      </w:pPr>
      <w:bookmarkStart w:id="70" w:name="_Toc8641639"/>
      <w:r w:rsidRPr="00A8309F">
        <w:rPr>
          <w:noProof w:val="0"/>
        </w:rPr>
        <w:lastRenderedPageBreak/>
        <w:t>47.</w:t>
      </w:r>
      <w:r w:rsidR="00575738" w:rsidRPr="00A8309F">
        <w:rPr>
          <w:noProof w:val="0"/>
        </w:rPr>
        <w:t>4.1.</w:t>
      </w:r>
      <w:r w:rsidR="007B0F73" w:rsidRPr="00A8309F">
        <w:rPr>
          <w:noProof w:val="0"/>
        </w:rPr>
        <w:t>9</w:t>
      </w:r>
      <w:r w:rsidR="00575738" w:rsidRPr="00A8309F">
        <w:rPr>
          <w:noProof w:val="0"/>
        </w:rPr>
        <w:t xml:space="preserve"> Codesets</w:t>
      </w:r>
      <w:bookmarkEnd w:id="70"/>
    </w:p>
    <w:p w14:paraId="0B1A7865" w14:textId="349D62DC" w:rsidR="008E4CB8" w:rsidRPr="00A8309F" w:rsidRDefault="008E4CB8" w:rsidP="00A37A92">
      <w:pPr>
        <w:pStyle w:val="BodyText"/>
      </w:pPr>
      <w:r w:rsidRPr="00A8309F">
        <w:t xml:space="preserve">Being able to manage and find relevant encounter-based images depends significantly on the consistent use of appropriate codesets for things like procedure codes, anatomy/body part and reason for </w:t>
      </w:r>
      <w:r w:rsidR="00150425" w:rsidRPr="00A8309F">
        <w:t xml:space="preserve">performed </w:t>
      </w:r>
      <w:r w:rsidRPr="00A8309F">
        <w:t>imaging</w:t>
      </w:r>
      <w:r w:rsidR="003F2B47" w:rsidRPr="00A8309F">
        <w:t xml:space="preserve">. </w:t>
      </w:r>
      <w:r w:rsidRPr="00A8309F">
        <w:t xml:space="preserve">This </w:t>
      </w:r>
      <w:r w:rsidR="008A043B" w:rsidRPr="00A8309F">
        <w:t>profile</w:t>
      </w:r>
      <w:r w:rsidRPr="00A8309F">
        <w:t xml:space="preserve"> does not mandate the use of particular codesets but makes the following recommendations.</w:t>
      </w:r>
    </w:p>
    <w:p w14:paraId="04E5E67E" w14:textId="63767C26" w:rsidR="0035113D" w:rsidRPr="00A8309F" w:rsidRDefault="0035113D" w:rsidP="00A37A92">
      <w:pPr>
        <w:pStyle w:val="BodyText"/>
      </w:pPr>
      <w:r w:rsidRPr="00A8309F">
        <w:t xml:space="preserve">DICOM provides several good anatomy </w:t>
      </w:r>
      <w:r w:rsidR="00083B9D" w:rsidRPr="00A8309F">
        <w:t xml:space="preserve">codesets in PS3.16. </w:t>
      </w:r>
      <w:hyperlink r:id="rId25" w:history="1">
        <w:r w:rsidRPr="00A8309F">
          <w:rPr>
            <w:rStyle w:val="Hyperlink"/>
          </w:rPr>
          <w:t>CID 4 Anatomic Region</w:t>
        </w:r>
      </w:hyperlink>
      <w:r w:rsidR="00083B9D" w:rsidRPr="00A8309F">
        <w:t xml:space="preserve"> is a good place to start since it</w:t>
      </w:r>
      <w:r w:rsidR="000476A9" w:rsidRPr="00A8309F">
        <w:t>,</w:t>
      </w:r>
      <w:r w:rsidR="00083B9D" w:rsidRPr="00A8309F">
        <w:t xml:space="preserve"> in turn</w:t>
      </w:r>
      <w:r w:rsidR="000476A9" w:rsidRPr="00A8309F">
        <w:t>,</w:t>
      </w:r>
      <w:r w:rsidR="00083B9D" w:rsidRPr="00A8309F">
        <w:t xml:space="preserve"> references several sub-codesets</w:t>
      </w:r>
      <w:r w:rsidR="003F2B47" w:rsidRPr="00A8309F">
        <w:t xml:space="preserve">. </w:t>
      </w:r>
      <w:r w:rsidR="00083B9D" w:rsidRPr="00A8309F">
        <w:t>New codes are being added to better support dermatological conventions for anatomical site coding</w:t>
      </w:r>
      <w:r w:rsidR="00995DB2" w:rsidRPr="00A8309F">
        <w:t xml:space="preserve">. </w:t>
      </w:r>
      <w:r w:rsidR="000476A9" w:rsidRPr="00A8309F">
        <w:t>An important consideration for sites establishing local codes and conventions is what level of granularity is most appropriate</w:t>
      </w:r>
      <w:r w:rsidR="00995DB2" w:rsidRPr="00A8309F">
        <w:t xml:space="preserve">. </w:t>
      </w:r>
      <w:r w:rsidR="000476A9" w:rsidRPr="00A8309F">
        <w:t>While fine-grained codes (anterior of distal left index finger) can provide greater specificity, more coarse codes (left hand) can provide shorter picklists and simpler queries.</w:t>
      </w:r>
    </w:p>
    <w:p w14:paraId="3B53D878" w14:textId="77777777" w:rsidR="000476A9" w:rsidRPr="00A8309F" w:rsidRDefault="000476A9" w:rsidP="000476A9">
      <w:pPr>
        <w:pStyle w:val="BodyText"/>
      </w:pPr>
      <w:r w:rsidRPr="00A8309F">
        <w:t>The Radlex Playbook set of procedure codes from LOINC is worth investigating for ultrasound.</w:t>
      </w:r>
    </w:p>
    <w:p w14:paraId="07B527EC" w14:textId="7A464E90" w:rsidR="0035113D" w:rsidRPr="00A8309F" w:rsidRDefault="0035113D" w:rsidP="00A37A92">
      <w:pPr>
        <w:pStyle w:val="BodyText"/>
      </w:pPr>
      <w:r w:rsidRPr="00A8309F">
        <w:t xml:space="preserve">Point-of-Care Ultrasound systems should consider the code list </w:t>
      </w:r>
      <w:r w:rsidR="000476A9" w:rsidRPr="00A8309F">
        <w:t>provided in RAD TF-3:</w:t>
      </w:r>
      <w:r w:rsidR="008C5439" w:rsidRPr="00A8309F">
        <w:t>Appendix O</w:t>
      </w:r>
      <w:r w:rsidR="000476A9" w:rsidRPr="00A8309F">
        <w:t xml:space="preserve"> </w:t>
      </w:r>
      <w:r w:rsidR="008C5439" w:rsidRPr="00A8309F">
        <w:t>Table O</w:t>
      </w:r>
      <w:r w:rsidR="001E32C1" w:rsidRPr="00A8309F">
        <w:t xml:space="preserve">-1 </w:t>
      </w:r>
      <w:r w:rsidRPr="00A8309F">
        <w:t xml:space="preserve">for populating </w:t>
      </w:r>
      <w:r w:rsidR="00834EC9" w:rsidRPr="00A8309F">
        <w:t xml:space="preserve">the </w:t>
      </w:r>
      <w:r w:rsidRPr="00A8309F">
        <w:t>Reason for Performed Procedure Code Sequence (0040,1012).</w:t>
      </w:r>
    </w:p>
    <w:p w14:paraId="13441A87" w14:textId="7E3726E7" w:rsidR="00BF3412" w:rsidRPr="00A8309F" w:rsidRDefault="00BF3412" w:rsidP="00E02C6B">
      <w:pPr>
        <w:pStyle w:val="BodyText"/>
      </w:pPr>
      <w:r w:rsidRPr="00A8309F">
        <w:t>D</w:t>
      </w:r>
      <w:r w:rsidR="001E32C1" w:rsidRPr="00A8309F">
        <w:t>igital photography</w:t>
      </w:r>
      <w:r w:rsidRPr="00A8309F">
        <w:t xml:space="preserve"> is used in </w:t>
      </w:r>
      <w:r w:rsidR="00E02C6B" w:rsidRPr="00A8309F">
        <w:t xml:space="preserve">a </w:t>
      </w:r>
      <w:r w:rsidRPr="00A8309F">
        <w:t xml:space="preserve">wide range of settings and for a wide variety of </w:t>
      </w:r>
      <w:r w:rsidR="00E02C6B" w:rsidRPr="00A8309F">
        <w:t>purposes;</w:t>
      </w:r>
      <w:r w:rsidRPr="00A8309F">
        <w:t xml:space="preserve"> however</w:t>
      </w:r>
      <w:r w:rsidR="002369E7" w:rsidRPr="00A8309F">
        <w:t>,</w:t>
      </w:r>
      <w:r w:rsidRPr="00A8309F">
        <w:t xml:space="preserve"> a given device in a given department will likely be used for a much smaller subset of purposes</w:t>
      </w:r>
      <w:r w:rsidR="006E041B" w:rsidRPr="00A8309F">
        <w:t xml:space="preserve">. </w:t>
      </w:r>
      <w:r w:rsidR="00E02C6B" w:rsidRPr="00A8309F">
        <w:t>Moreover, the local department may have specific conventions for how the procedures are named</w:t>
      </w:r>
      <w:r w:rsidR="006E041B" w:rsidRPr="00A8309F">
        <w:t xml:space="preserve">. </w:t>
      </w:r>
      <w:r w:rsidR="00E02C6B" w:rsidRPr="00A8309F">
        <w:t>Supporting the ability to configure a departmental list of codes is a sensible approach</w:t>
      </w:r>
      <w:r w:rsidR="006E041B" w:rsidRPr="00A8309F">
        <w:t xml:space="preserve">. </w:t>
      </w:r>
      <w:r w:rsidR="00E02C6B" w:rsidRPr="00A8309F">
        <w:t xml:space="preserve">The list could either be configured into the Encounter Manager which would return an appropriate list in the Get Encounter Imaging Context [RAD-130] transaction based on the department details in the query, or the lists could be individually configured on each of the Lightweight Modality </w:t>
      </w:r>
      <w:r w:rsidR="00CE49B2" w:rsidRPr="00A8309F">
        <w:t>Actor</w:t>
      </w:r>
      <w:r w:rsidR="00E02C6B" w:rsidRPr="00A8309F">
        <w:t>s depending on where they are currently being used</w:t>
      </w:r>
      <w:r w:rsidR="006E041B" w:rsidRPr="00A8309F">
        <w:t xml:space="preserve">. </w:t>
      </w:r>
    </w:p>
    <w:p w14:paraId="4D4F8E46" w14:textId="1ED8F355" w:rsidR="005832DF" w:rsidRPr="00A8309F" w:rsidRDefault="002D12A7" w:rsidP="002369E7">
      <w:pPr>
        <w:pStyle w:val="BodyText"/>
      </w:pPr>
      <w:r w:rsidRPr="00A8309F">
        <w:t>A few medical photography-related codes are provided for cons</w:t>
      </w:r>
      <w:r w:rsidR="008C5439" w:rsidRPr="00A8309F">
        <w:t>ideration in RAD TF-3:Appendix O Table O</w:t>
      </w:r>
      <w:r w:rsidRPr="00A8309F">
        <w:t>-2</w:t>
      </w:r>
      <w:r w:rsidR="006E041B" w:rsidRPr="00A8309F">
        <w:t xml:space="preserve">. </w:t>
      </w:r>
      <w:r w:rsidRPr="00A8309F">
        <w:t>Ultimately though</w:t>
      </w:r>
      <w:r w:rsidR="00BF3412" w:rsidRPr="00A8309F">
        <w:t xml:space="preserve">, many </w:t>
      </w:r>
      <w:r w:rsidR="004F1F63" w:rsidRPr="00A8309F">
        <w:t>images are taken as supportive evidence for an associated procedure (</w:t>
      </w:r>
      <w:r w:rsidR="00CE49B2" w:rsidRPr="00A8309F">
        <w:t xml:space="preserve">e.g., </w:t>
      </w:r>
      <w:r w:rsidR="004F1F63" w:rsidRPr="00A8309F">
        <w:t>dermabrasion, or alveolar recontouring)</w:t>
      </w:r>
      <w:r w:rsidR="006E041B" w:rsidRPr="00A8309F">
        <w:t xml:space="preserve">. </w:t>
      </w:r>
      <w:r w:rsidR="004F1F63" w:rsidRPr="00A8309F">
        <w:t xml:space="preserve">Recording </w:t>
      </w:r>
      <w:r w:rsidR="00BF3412" w:rsidRPr="00A8309F">
        <w:t>the</w:t>
      </w:r>
      <w:r w:rsidR="004F1F63" w:rsidRPr="00A8309F">
        <w:t xml:space="preserve"> associated </w:t>
      </w:r>
      <w:r w:rsidR="00E02C6B" w:rsidRPr="00A8309F">
        <w:t xml:space="preserve">“primary” </w:t>
      </w:r>
      <w:r w:rsidR="004F1F63" w:rsidRPr="00A8309F">
        <w:t xml:space="preserve">procedure </w:t>
      </w:r>
      <w:r w:rsidR="00BF3412" w:rsidRPr="00A8309F">
        <w:t>(</w:t>
      </w:r>
      <w:r w:rsidR="004F1F63" w:rsidRPr="00A8309F">
        <w:t>rather than</w:t>
      </w:r>
      <w:r w:rsidR="00BF3412" w:rsidRPr="00A8309F">
        <w:t xml:space="preserve"> </w:t>
      </w:r>
      <w:r w:rsidR="00E02C6B" w:rsidRPr="00A8309F">
        <w:t xml:space="preserve">the secondary procedure of </w:t>
      </w:r>
      <w:r w:rsidR="00BF3412" w:rsidRPr="00A8309F">
        <w:t>“medical photography”) can make it easier to find relevant images later</w:t>
      </w:r>
      <w:r w:rsidRPr="00A8309F">
        <w:t xml:space="preserve"> and understand the purpose of each</w:t>
      </w:r>
      <w:r w:rsidR="006E041B" w:rsidRPr="00A8309F">
        <w:t xml:space="preserve">. </w:t>
      </w:r>
      <w:r w:rsidRPr="00A8309F">
        <w:t>In a similar vein, Reason for Visit (0032,1066) or Reason for Visit Code Sequence (0032,1067) might be a practical analog for the reason for imaging.</w:t>
      </w:r>
      <w:r w:rsidR="001E32C1" w:rsidRPr="00A8309F">
        <w:t xml:space="preserve"> </w:t>
      </w:r>
    </w:p>
    <w:p w14:paraId="0A4B3506" w14:textId="4CBE2F7E" w:rsidR="001016BF" w:rsidRPr="00A8309F" w:rsidRDefault="00CB7E87" w:rsidP="001016BF">
      <w:pPr>
        <w:pStyle w:val="Heading4"/>
        <w:numPr>
          <w:ilvl w:val="0"/>
          <w:numId w:val="0"/>
        </w:numPr>
        <w:ind w:left="864" w:hanging="864"/>
        <w:rPr>
          <w:noProof w:val="0"/>
        </w:rPr>
      </w:pPr>
      <w:bookmarkStart w:id="71" w:name="_Toc8641640"/>
      <w:r w:rsidRPr="00A8309F">
        <w:rPr>
          <w:noProof w:val="0"/>
        </w:rPr>
        <w:t>47.</w:t>
      </w:r>
      <w:r w:rsidR="006D7A24" w:rsidRPr="00A8309F">
        <w:rPr>
          <w:noProof w:val="0"/>
        </w:rPr>
        <w:t>4.1.</w:t>
      </w:r>
      <w:r w:rsidR="007B0F73" w:rsidRPr="00A8309F">
        <w:rPr>
          <w:noProof w:val="0"/>
        </w:rPr>
        <w:t>10</w:t>
      </w:r>
      <w:r w:rsidR="001016BF" w:rsidRPr="00A8309F">
        <w:rPr>
          <w:noProof w:val="0"/>
        </w:rPr>
        <w:t xml:space="preserve"> Unidentified Patients</w:t>
      </w:r>
      <w:bookmarkEnd w:id="71"/>
    </w:p>
    <w:p w14:paraId="0C7AE4B4" w14:textId="15D4AC0B" w:rsidR="001016BF" w:rsidRPr="00A8309F" w:rsidRDefault="001016BF" w:rsidP="001016BF">
      <w:pPr>
        <w:pStyle w:val="BodyText"/>
      </w:pPr>
      <w:r w:rsidRPr="00A8309F">
        <w:t>It is to be expected that some patients being imaged have not yet been identified (</w:t>
      </w:r>
      <w:r w:rsidR="00442469" w:rsidRPr="00A8309F">
        <w:t xml:space="preserve">e.g., </w:t>
      </w:r>
      <w:r w:rsidRPr="00A8309F">
        <w:t>admitted while unconscious). This is sometimes referred to as the "John Doe" scenario.</w:t>
      </w:r>
    </w:p>
    <w:p w14:paraId="0495EB2B" w14:textId="2BEE170D" w:rsidR="001016BF" w:rsidRPr="00A8309F" w:rsidRDefault="001016BF" w:rsidP="001016BF">
      <w:pPr>
        <w:pStyle w:val="BodyText"/>
      </w:pPr>
      <w:r w:rsidRPr="00A8309F">
        <w:t>Procedure and Pixel metadata should be populated as usual in this case since they are not affected by the patient identity</w:t>
      </w:r>
      <w:r w:rsidR="00995DB2" w:rsidRPr="00A8309F">
        <w:t xml:space="preserve">. </w:t>
      </w:r>
    </w:p>
    <w:p w14:paraId="066B7E55" w14:textId="0DC41AA3" w:rsidR="001016BF" w:rsidRPr="00A8309F" w:rsidRDefault="001016BF" w:rsidP="001016BF">
      <w:pPr>
        <w:pStyle w:val="BodyText"/>
      </w:pPr>
      <w:r w:rsidRPr="00A8309F">
        <w:t xml:space="preserve">Encounter metadata can be mostly populated as </w:t>
      </w:r>
      <w:r w:rsidR="00F910FB" w:rsidRPr="00A8309F">
        <w:t>usual but</w:t>
      </w:r>
      <w:r w:rsidRPr="00A8309F">
        <w:t xml:space="preserve"> might be a bit sparser since this scenario often occurs in an urgent care context. If the John Doe patient has been admitted, they should have the normal identification mechanisms (</w:t>
      </w:r>
      <w:r w:rsidR="00442469" w:rsidRPr="00A8309F">
        <w:t xml:space="preserve">e.g., </w:t>
      </w:r>
      <w:r w:rsidRPr="00A8309F">
        <w:t>a wristband with an Admission ID</w:t>
      </w:r>
      <w:r w:rsidR="00321198" w:rsidRPr="00A8309F">
        <w:t>)</w:t>
      </w:r>
      <w:r w:rsidRPr="00A8309F">
        <w:t xml:space="preserve"> and </w:t>
      </w:r>
      <w:r w:rsidRPr="00A8309F">
        <w:lastRenderedPageBreak/>
        <w:t xml:space="preserve">the imaging device will still have whatever information it has </w:t>
      </w:r>
      <w:r w:rsidR="00321198" w:rsidRPr="00A8309F">
        <w:t xml:space="preserve">about the department, operator, and </w:t>
      </w:r>
      <w:r w:rsidRPr="00A8309F">
        <w:t>location context.</w:t>
      </w:r>
    </w:p>
    <w:p w14:paraId="64DA2EB6" w14:textId="5B9ADC07" w:rsidR="001016BF" w:rsidRPr="00A8309F" w:rsidRDefault="001016BF" w:rsidP="001016BF">
      <w:pPr>
        <w:pStyle w:val="BodyText"/>
      </w:pPr>
      <w:r w:rsidRPr="00A8309F">
        <w:t>Patient metadata will be sparser and the name/ID will likely be placeholders</w:t>
      </w:r>
      <w:r w:rsidR="00995DB2" w:rsidRPr="00A8309F">
        <w:t xml:space="preserve">. </w:t>
      </w:r>
      <w:r w:rsidR="00321198" w:rsidRPr="00A8309F">
        <w:t>The Modality and the Encounter Manager should be prepared to work with commonly used methods for handling John Doe patients</w:t>
      </w:r>
      <w:r w:rsidR="00995DB2" w:rsidRPr="00A8309F">
        <w:t xml:space="preserve">. </w:t>
      </w:r>
      <w:r w:rsidR="00321198" w:rsidRPr="00A8309F">
        <w:t>This may include:</w:t>
      </w:r>
    </w:p>
    <w:p w14:paraId="3EED46F1" w14:textId="7151A217" w:rsidR="00321198" w:rsidRPr="00A8309F" w:rsidRDefault="00321198" w:rsidP="0085720C">
      <w:pPr>
        <w:pStyle w:val="ListBullet2"/>
      </w:pPr>
      <w:r w:rsidRPr="00A8309F">
        <w:t>Having a list of temporary Patient ID values (MRNs) and conventions for Patient Name, sex and age.</w:t>
      </w:r>
    </w:p>
    <w:p w14:paraId="331CC22A" w14:textId="6D30991B" w:rsidR="00321198" w:rsidRPr="00A8309F" w:rsidRDefault="00321198" w:rsidP="0085720C">
      <w:pPr>
        <w:pStyle w:val="ListBullet2"/>
      </w:pPr>
      <w:r w:rsidRPr="00A8309F">
        <w:t>Registering the John Doe with sex and estimated age and assigning a temporary Patient ID</w:t>
      </w:r>
      <w:r w:rsidR="00054FA0" w:rsidRPr="00A8309F">
        <w:t xml:space="preserve"> which makes those details available to the Encounter Manager the same as for regular patients</w:t>
      </w:r>
      <w:r w:rsidR="00995DB2" w:rsidRPr="00A8309F">
        <w:t xml:space="preserve">. </w:t>
      </w:r>
      <w:r w:rsidRPr="00A8309F">
        <w:t>The Modality would receive these from the Get Encounter Imaging Context [RAD-</w:t>
      </w:r>
      <w:r w:rsidR="00CB7E87" w:rsidRPr="00A8309F">
        <w:t>130</w:t>
      </w:r>
      <w:r w:rsidRPr="00A8309F">
        <w:t xml:space="preserve">] </w:t>
      </w:r>
      <w:r w:rsidR="00B372CF" w:rsidRPr="00A8309F">
        <w:t xml:space="preserve">transaction </w:t>
      </w:r>
      <w:r w:rsidRPr="00A8309F">
        <w:t>by searching for the patient ID or admission ID from the wristband or manual entry.</w:t>
      </w:r>
    </w:p>
    <w:p w14:paraId="1948EFE5" w14:textId="48700943" w:rsidR="00321198" w:rsidRPr="00A8309F" w:rsidRDefault="00054FA0" w:rsidP="0085720C">
      <w:pPr>
        <w:pStyle w:val="ListBullet2"/>
      </w:pPr>
      <w:r w:rsidRPr="00A8309F">
        <w:t>Managing a list of temporary IDs on the Encounter Manager, which are provided to the Modality in the Get Encounter Imaging Context [RAD-</w:t>
      </w:r>
      <w:r w:rsidR="00CB7E87" w:rsidRPr="00A8309F">
        <w:t>130</w:t>
      </w:r>
      <w:r w:rsidRPr="00A8309F">
        <w:t xml:space="preserve">] </w:t>
      </w:r>
      <w:r w:rsidR="00B372CF" w:rsidRPr="00A8309F">
        <w:t xml:space="preserve">transaction </w:t>
      </w:r>
      <w:r w:rsidRPr="00A8309F">
        <w:t xml:space="preserve">when the Modality uses some mechanism defined by the Encounter Manager, </w:t>
      </w:r>
      <w:r w:rsidR="00442469" w:rsidRPr="00A8309F">
        <w:t xml:space="preserve">e.g., </w:t>
      </w:r>
      <w:r w:rsidRPr="00A8309F">
        <w:t xml:space="preserve">query for a Patient ID of </w:t>
      </w:r>
      <w:r w:rsidR="00725FE1" w:rsidRPr="00A8309F">
        <w:t xml:space="preserve">99 (a Japanese convention </w:t>
      </w:r>
      <w:r w:rsidR="00022B80" w:rsidRPr="00A8309F">
        <w:t xml:space="preserve">in some hospitals </w:t>
      </w:r>
      <w:r w:rsidR="00725FE1" w:rsidRPr="00A8309F">
        <w:t>for emergency patients)</w:t>
      </w:r>
      <w:r w:rsidRPr="00A8309F">
        <w:t>.</w:t>
      </w:r>
    </w:p>
    <w:p w14:paraId="08A5EAB5" w14:textId="6BE28231" w:rsidR="00725FE1" w:rsidRPr="00A8309F" w:rsidRDefault="008F7D0A" w:rsidP="00A37A92">
      <w:pPr>
        <w:pStyle w:val="BodyText"/>
      </w:pPr>
      <w:r w:rsidRPr="00A8309F">
        <w:t>M</w:t>
      </w:r>
      <w:r w:rsidR="00725FE1" w:rsidRPr="00A8309F">
        <w:t xml:space="preserve">ethods </w:t>
      </w:r>
      <w:r w:rsidRPr="00A8309F">
        <w:t>based on specific values, such as the 99 code, have the advantage that they do not depend on any specific capability of the modality and can be implemented by training the operator</w:t>
      </w:r>
      <w:r w:rsidR="00A8309F" w:rsidRPr="00A8309F">
        <w:t xml:space="preserve">. </w:t>
      </w:r>
      <w:r w:rsidRPr="00A8309F">
        <w:t>Other methods may take advantage of settings that are commonly configurable on the modality</w:t>
      </w:r>
      <w:r w:rsidR="00A8309F" w:rsidRPr="00A8309F">
        <w:t xml:space="preserve">. </w:t>
      </w:r>
      <w:r w:rsidRPr="00A8309F">
        <w:t>For example, since the modality may have a configurable control to switch between different MWL SCPs (so the modality can switch between querying an Order Filler for order-based imaging procedures and an Encounter Manager for encounter-based imaging procedures), the Encounter Manager could offer an additional AE Title that can be queried to receive temporary patient IDs</w:t>
      </w:r>
      <w:r w:rsidR="00A8309F" w:rsidRPr="00A8309F">
        <w:t xml:space="preserve">. </w:t>
      </w:r>
      <w:r w:rsidRPr="00A8309F">
        <w:t xml:space="preserve">A modality might also switch to the alternate AE Title when an “emergency button” </w:t>
      </w:r>
      <w:r w:rsidR="00022B80" w:rsidRPr="00A8309F">
        <w:t xml:space="preserve">in the modality user interface </w:t>
      </w:r>
      <w:r w:rsidRPr="00A8309F">
        <w:t>is pushed.</w:t>
      </w:r>
    </w:p>
    <w:p w14:paraId="5C203377" w14:textId="74FB1B7B" w:rsidR="007B68EF" w:rsidRPr="00A8309F" w:rsidRDefault="00022B80" w:rsidP="00A37A92">
      <w:pPr>
        <w:pStyle w:val="BodyText"/>
      </w:pPr>
      <w:r w:rsidRPr="00A8309F">
        <w:t>To understand encounter-based cases for unidentified patients, it is instructive to consider the analysis already performed in t</w:t>
      </w:r>
      <w:r w:rsidR="007B68EF" w:rsidRPr="00A8309F">
        <w:t>he IHE Scheduled Workflow Profile</w:t>
      </w:r>
      <w:r w:rsidR="00A8309F" w:rsidRPr="00A8309F">
        <w:t xml:space="preserve">. </w:t>
      </w:r>
      <w:r w:rsidRPr="00A8309F">
        <w:t>IHE SWF</w:t>
      </w:r>
      <w:r w:rsidR="007B68EF" w:rsidRPr="00A8309F">
        <w:t xml:space="preserve"> describes a number of variations of the Unidentified Patient Case (See RAD TF-1: 4.</w:t>
      </w:r>
      <w:r w:rsidR="008F49D9" w:rsidRPr="00A8309F">
        <w:t>4</w:t>
      </w:r>
      <w:r w:rsidR="007B68EF" w:rsidRPr="00A8309F">
        <w:t xml:space="preserve">) for </w:t>
      </w:r>
      <w:r w:rsidRPr="00A8309F">
        <w:t xml:space="preserve">order-based </w:t>
      </w:r>
      <w:r w:rsidR="007B68EF" w:rsidRPr="00A8309F">
        <w:t>imaging</w:t>
      </w:r>
      <w:r w:rsidR="00A8309F" w:rsidRPr="00A8309F">
        <w:t xml:space="preserve">. </w:t>
      </w:r>
      <w:r w:rsidR="007B68EF" w:rsidRPr="00A8309F">
        <w:t xml:space="preserve">In </w:t>
      </w:r>
      <w:r w:rsidRPr="00A8309F">
        <w:t xml:space="preserve">those </w:t>
      </w:r>
      <w:r w:rsidR="007B68EF" w:rsidRPr="00A8309F">
        <w:t>cases</w:t>
      </w:r>
      <w:r w:rsidRPr="00A8309F">
        <w:t>,</w:t>
      </w:r>
      <w:r w:rsidR="007B68EF" w:rsidRPr="00A8309F">
        <w:t xml:space="preserve"> where the patient has been registered at the ADT prior to imaging (Cases 1, 2, 3</w:t>
      </w:r>
      <w:r w:rsidR="008F49D9" w:rsidRPr="00A8309F">
        <w:t>, 4</w:t>
      </w:r>
      <w:r w:rsidR="007B68EF" w:rsidRPr="00A8309F">
        <w:t xml:space="preserve">) the Encounter Manager in </w:t>
      </w:r>
      <w:r w:rsidR="008F49D9" w:rsidRPr="00A8309F">
        <w:t>a</w:t>
      </w:r>
      <w:r w:rsidR="007B68EF" w:rsidRPr="00A8309F">
        <w:t xml:space="preserve"> corresponding </w:t>
      </w:r>
      <w:r w:rsidR="008F49D9" w:rsidRPr="00A8309F">
        <w:t>encounter-based case would have received the demographics and the encounter-based imaging workflow would proceed as usual.</w:t>
      </w:r>
      <w:r w:rsidR="007B68EF" w:rsidRPr="00A8309F">
        <w:t xml:space="preserve"> </w:t>
      </w:r>
      <w:r w:rsidR="008F49D9" w:rsidRPr="00A8309F">
        <w:t xml:space="preserve">The case where </w:t>
      </w:r>
      <w:r w:rsidR="0046269B" w:rsidRPr="00A8309F">
        <w:t xml:space="preserve">temporary demographics are prepared at </w:t>
      </w:r>
      <w:r w:rsidR="008F49D9" w:rsidRPr="00A8309F">
        <w:t xml:space="preserve">the </w:t>
      </w:r>
      <w:r w:rsidR="0046269B" w:rsidRPr="00A8309F">
        <w:t>modality, Case 5, can be handled similarly for encounter-based imaging</w:t>
      </w:r>
      <w:r w:rsidR="00A8309F" w:rsidRPr="00A8309F">
        <w:t xml:space="preserve">. </w:t>
      </w:r>
      <w:r w:rsidR="0046269B" w:rsidRPr="00A8309F">
        <w:t xml:space="preserve">As described in Case 6, in the midst of imaging an unidentified patient, the identity of the patient may be </w:t>
      </w:r>
      <w:r w:rsidRPr="00A8309F">
        <w:t>determined;</w:t>
      </w:r>
      <w:r w:rsidR="0046269B" w:rsidRPr="00A8309F">
        <w:t xml:space="preserve"> however</w:t>
      </w:r>
      <w:r w:rsidRPr="00A8309F">
        <w:t>,</w:t>
      </w:r>
      <w:r w:rsidR="0046269B" w:rsidRPr="00A8309F">
        <w:t xml:space="preserve"> the modality should continue to acquire images using the originally received metadata and leave reconciliation to the Image Manager/Archive and other infrastructure systems.</w:t>
      </w:r>
    </w:p>
    <w:p w14:paraId="52530449" w14:textId="7C9767ED" w:rsidR="00AF6433" w:rsidRPr="00A8309F" w:rsidRDefault="00321198" w:rsidP="00A37A92">
      <w:pPr>
        <w:pStyle w:val="BodyText"/>
      </w:pPr>
      <w:r w:rsidRPr="00A8309F">
        <w:t xml:space="preserve">Existing methods on the PACS and RIS for merging records with placeholder demographics after the patient has been properly identified should </w:t>
      </w:r>
      <w:r w:rsidR="00054FA0" w:rsidRPr="00A8309F">
        <w:t xml:space="preserve">also </w:t>
      </w:r>
      <w:r w:rsidRPr="00A8309F">
        <w:t xml:space="preserve">work </w:t>
      </w:r>
      <w:r w:rsidR="00054FA0" w:rsidRPr="00A8309F">
        <w:t>effectively</w:t>
      </w:r>
      <w:r w:rsidRPr="00A8309F">
        <w:t xml:space="preserve"> for Encounter-Based imagin</w:t>
      </w:r>
      <w:r w:rsidR="00802A35" w:rsidRPr="00A8309F">
        <w:t>g</w:t>
      </w:r>
      <w:r w:rsidRPr="00A8309F">
        <w:t xml:space="preserve"> data. </w:t>
      </w:r>
      <w:r w:rsidR="00D61359" w:rsidRPr="00A8309F">
        <w:t>Similarly, the Result Aggregator (EMR)</w:t>
      </w:r>
      <w:r w:rsidR="00150F0D" w:rsidRPr="00A8309F">
        <w:t>, which</w:t>
      </w:r>
      <w:r w:rsidR="00D61359" w:rsidRPr="00A8309F">
        <w:t xml:space="preserve"> will have received a Notify of </w:t>
      </w:r>
      <w:r w:rsidR="00D61359" w:rsidRPr="00A8309F">
        <w:lastRenderedPageBreak/>
        <w:t xml:space="preserve">Imaging Results [RAD-132] </w:t>
      </w:r>
      <w:r w:rsidR="00022B80" w:rsidRPr="00A8309F">
        <w:t>message</w:t>
      </w:r>
      <w:r w:rsidR="00150F0D" w:rsidRPr="00A8309F">
        <w:t xml:space="preserve"> </w:t>
      </w:r>
      <w:r w:rsidR="00D61359" w:rsidRPr="00A8309F">
        <w:t xml:space="preserve">with the </w:t>
      </w:r>
      <w:r w:rsidR="00150F0D" w:rsidRPr="00A8309F">
        <w:t>placeholder</w:t>
      </w:r>
      <w:r w:rsidR="00D61359" w:rsidRPr="00A8309F">
        <w:t xml:space="preserve"> ID</w:t>
      </w:r>
      <w:r w:rsidR="00150F0D" w:rsidRPr="00A8309F">
        <w:t xml:space="preserve"> and demographics</w:t>
      </w:r>
      <w:r w:rsidR="00D61359" w:rsidRPr="00A8309F">
        <w:t xml:space="preserve">, </w:t>
      </w:r>
      <w:r w:rsidR="00150F0D" w:rsidRPr="00A8309F">
        <w:t xml:space="preserve">will </w:t>
      </w:r>
      <w:r w:rsidR="00864D5B" w:rsidRPr="00A8309F">
        <w:t xml:space="preserve">likely </w:t>
      </w:r>
      <w:r w:rsidR="00150F0D" w:rsidRPr="00A8309F">
        <w:t xml:space="preserve">also </w:t>
      </w:r>
      <w:r w:rsidR="00864D5B" w:rsidRPr="00A8309F">
        <w:t xml:space="preserve">receive the same patient </w:t>
      </w:r>
      <w:r w:rsidR="00150F0D" w:rsidRPr="00A8309F">
        <w:t xml:space="preserve">merge </w:t>
      </w:r>
      <w:r w:rsidR="00864D5B" w:rsidRPr="00A8309F">
        <w:t xml:space="preserve">message as the PACS and act </w:t>
      </w:r>
      <w:r w:rsidR="00150F0D" w:rsidRPr="00A8309F">
        <w:t>appropriate</w:t>
      </w:r>
      <w:r w:rsidR="00864D5B" w:rsidRPr="00A8309F">
        <w:t>ly</w:t>
      </w:r>
      <w:r w:rsidR="00150F0D" w:rsidRPr="00A8309F">
        <w:t xml:space="preserve">. </w:t>
      </w:r>
      <w:r w:rsidR="00054FA0" w:rsidRPr="00A8309F">
        <w:t>For more details</w:t>
      </w:r>
      <w:r w:rsidR="00864D5B" w:rsidRPr="00A8309F">
        <w:t xml:space="preserve"> on patient reconciliation</w:t>
      </w:r>
      <w:r w:rsidR="00054FA0" w:rsidRPr="00A8309F">
        <w:t xml:space="preserve">, refer to the Unidentified Patient use cases in the Scheduled Workflow.b Profile and materials on </w:t>
      </w:r>
      <w:r w:rsidR="001016BF" w:rsidRPr="00A8309F">
        <w:t>Patient Information Reconciliation</w:t>
      </w:r>
      <w:r w:rsidR="00054FA0" w:rsidRPr="00A8309F">
        <w:t>.</w:t>
      </w:r>
      <w:r w:rsidR="001016BF" w:rsidRPr="00A8309F">
        <w:t xml:space="preserve"> </w:t>
      </w:r>
    </w:p>
    <w:p w14:paraId="48B4A8F1" w14:textId="0B64A44F" w:rsidR="00492A04" w:rsidRPr="00A8309F" w:rsidRDefault="00492A04" w:rsidP="00492A04">
      <w:pPr>
        <w:pStyle w:val="Heading4"/>
        <w:numPr>
          <w:ilvl w:val="0"/>
          <w:numId w:val="0"/>
        </w:numPr>
        <w:ind w:left="864" w:hanging="864"/>
        <w:rPr>
          <w:noProof w:val="0"/>
        </w:rPr>
      </w:pPr>
      <w:bookmarkStart w:id="72" w:name="_Toc8641641"/>
      <w:r w:rsidRPr="00A8309F">
        <w:rPr>
          <w:noProof w:val="0"/>
        </w:rPr>
        <w:t>47.</w:t>
      </w:r>
      <w:r w:rsidR="007B0F73" w:rsidRPr="00A8309F">
        <w:rPr>
          <w:noProof w:val="0"/>
        </w:rPr>
        <w:t>4.1.11</w:t>
      </w:r>
      <w:r w:rsidRPr="00A8309F">
        <w:rPr>
          <w:noProof w:val="0"/>
        </w:rPr>
        <w:t xml:space="preserve"> </w:t>
      </w:r>
      <w:r w:rsidR="00F724B3" w:rsidRPr="00A8309F">
        <w:rPr>
          <w:noProof w:val="0"/>
        </w:rPr>
        <w:t>RAW Camera Images</w:t>
      </w:r>
      <w:bookmarkEnd w:id="72"/>
    </w:p>
    <w:p w14:paraId="1D3D6A10" w14:textId="5258A16B" w:rsidR="00492A04" w:rsidRPr="00A8309F" w:rsidRDefault="006E0930" w:rsidP="00492A04">
      <w:pPr>
        <w:pStyle w:val="BodyText"/>
      </w:pPr>
      <w:r w:rsidRPr="00A8309F">
        <w:t>S</w:t>
      </w:r>
      <w:r w:rsidR="00492A04" w:rsidRPr="00A8309F">
        <w:t>ome Lightweight Modalities are c</w:t>
      </w:r>
      <w:r w:rsidR="001E32C1" w:rsidRPr="00A8309F">
        <w:t xml:space="preserve">apable of recording images in </w:t>
      </w:r>
      <w:r w:rsidR="00831BE2" w:rsidRPr="00A8309F">
        <w:t>vendor-specific</w:t>
      </w:r>
      <w:r w:rsidR="00492A04" w:rsidRPr="00A8309F">
        <w:t xml:space="preserve"> file format</w:t>
      </w:r>
      <w:r w:rsidR="001E32C1" w:rsidRPr="00A8309F">
        <w:t>s</w:t>
      </w:r>
      <w:r w:rsidR="00492A04" w:rsidRPr="00A8309F">
        <w:t xml:space="preserve"> often referred to collectively as RAW</w:t>
      </w:r>
      <w:r w:rsidR="006E041B" w:rsidRPr="00A8309F">
        <w:t xml:space="preserve">. </w:t>
      </w:r>
      <w:r w:rsidRPr="00A8309F">
        <w:t xml:space="preserve">Those RAW images are typically converted to formats like JPEG and PNG for general distribution. </w:t>
      </w:r>
      <w:r w:rsidR="00F724B3" w:rsidRPr="00A8309F">
        <w:t xml:space="preserve">This profile </w:t>
      </w:r>
      <w:r w:rsidRPr="00A8309F">
        <w:t xml:space="preserve">covers the JPEG and PNG but </w:t>
      </w:r>
      <w:r w:rsidR="00F724B3" w:rsidRPr="00A8309F">
        <w:t xml:space="preserve">does not currently address </w:t>
      </w:r>
      <w:r w:rsidRPr="00A8309F">
        <w:t>RAW</w:t>
      </w:r>
      <w:r w:rsidR="00F24AA0" w:rsidRPr="00A8309F">
        <w:t xml:space="preserve"> formats</w:t>
      </w:r>
      <w:r w:rsidR="00F724B3" w:rsidRPr="00A8309F">
        <w:t>.</w:t>
      </w:r>
    </w:p>
    <w:p w14:paraId="382657D3" w14:textId="2C289859" w:rsidR="00F724B3" w:rsidRPr="00A8309F" w:rsidRDefault="00831BE2" w:rsidP="00F724B3">
      <w:pPr>
        <w:pStyle w:val="BodyText"/>
      </w:pPr>
      <w:r w:rsidRPr="00A8309F">
        <w:t xml:space="preserve">Compared to the JPEG images, the </w:t>
      </w:r>
      <w:r w:rsidR="00492A04" w:rsidRPr="00A8309F">
        <w:t xml:space="preserve">RAW images typically contain more bits per pixel, </w:t>
      </w:r>
      <w:r w:rsidR="00AB77A4" w:rsidRPr="00A8309F">
        <w:t xml:space="preserve">span a wide color gamut, </w:t>
      </w:r>
      <w:r w:rsidR="00492A04" w:rsidRPr="00A8309F">
        <w:t xml:space="preserve">and </w:t>
      </w:r>
      <w:r w:rsidR="00AB77A4" w:rsidRPr="00A8309F">
        <w:t xml:space="preserve">thus </w:t>
      </w:r>
      <w:r w:rsidR="00F724B3" w:rsidRPr="00A8309F">
        <w:t>don’t impose particular white balance and exposure choices associated with the loss of data when “downsampling”</w:t>
      </w:r>
      <w:r w:rsidRPr="00A8309F">
        <w:t xml:space="preserve"> and compressing into JPEG</w:t>
      </w:r>
      <w:r w:rsidR="00F724B3" w:rsidRPr="00A8309F">
        <w:t xml:space="preserve">. The extra bits </w:t>
      </w:r>
      <w:r w:rsidR="00F24AA0" w:rsidRPr="00A8309F">
        <w:t>can</w:t>
      </w:r>
      <w:r w:rsidR="00F724B3" w:rsidRPr="00A8309F">
        <w:t xml:space="preserve"> be important when there is medical value in the extended sensitivity of the sensors</w:t>
      </w:r>
      <w:r w:rsidR="00F24AA0" w:rsidRPr="00A8309F">
        <w:t>;</w:t>
      </w:r>
      <w:r w:rsidR="00F724B3" w:rsidRPr="00A8309F">
        <w:t xml:space="preserve"> for example</w:t>
      </w:r>
      <w:r w:rsidR="00F24AA0" w:rsidRPr="00A8309F">
        <w:t>,</w:t>
      </w:r>
      <w:r w:rsidR="00F724B3" w:rsidRPr="00A8309F">
        <w:t xml:space="preserve"> infrared can be relevant to dermatology applications.</w:t>
      </w:r>
    </w:p>
    <w:p w14:paraId="4168082C" w14:textId="6BB1DA32" w:rsidR="00F86119" w:rsidRPr="00A8309F" w:rsidRDefault="00B57898" w:rsidP="00492A04">
      <w:pPr>
        <w:pStyle w:val="BodyText"/>
      </w:pPr>
      <w:r w:rsidRPr="00A8309F">
        <w:t xml:space="preserve">DICOM </w:t>
      </w:r>
      <w:r w:rsidR="006E0930" w:rsidRPr="00A8309F">
        <w:t>attributes support</w:t>
      </w:r>
      <w:r w:rsidRPr="00A8309F">
        <w:t xml:space="preserve"> multiple samples per pixel and </w:t>
      </w:r>
      <w:r w:rsidR="006E0930" w:rsidRPr="00A8309F">
        <w:t>high numbers of bits per sample, however most current IODs do not support both at the same time. T</w:t>
      </w:r>
      <w:r w:rsidR="00F86119" w:rsidRPr="00A8309F">
        <w:t xml:space="preserve">he DICOM VL </w:t>
      </w:r>
      <w:r w:rsidR="00420028" w:rsidRPr="00A8309F">
        <w:t xml:space="preserve">Photographic </w:t>
      </w:r>
      <w:r w:rsidR="00F86119" w:rsidRPr="00A8309F">
        <w:t xml:space="preserve">Image IOD has 3 samples per pixel, </w:t>
      </w:r>
      <w:r w:rsidR="00420028" w:rsidRPr="00A8309F">
        <w:t>but the VL Image Module places a limit of</w:t>
      </w:r>
      <w:r w:rsidR="00831BE2" w:rsidRPr="00A8309F">
        <w:t xml:space="preserve"> </w:t>
      </w:r>
      <w:r w:rsidR="00F86119" w:rsidRPr="00A8309F">
        <w:t>8-bit samples</w:t>
      </w:r>
      <w:r w:rsidR="006E041B" w:rsidRPr="00A8309F">
        <w:t xml:space="preserve">. </w:t>
      </w:r>
      <w:r w:rsidR="006E0930" w:rsidRPr="00A8309F">
        <w:t xml:space="preserve">A number of Image IODs </w:t>
      </w:r>
      <w:r w:rsidR="00420028" w:rsidRPr="00A8309F">
        <w:t>allow</w:t>
      </w:r>
      <w:r w:rsidR="006E0930" w:rsidRPr="00A8309F">
        <w:t xml:space="preserve"> 16-bit samples, but only 1 sample per pixel</w:t>
      </w:r>
      <w:r w:rsidR="006E041B" w:rsidRPr="00A8309F">
        <w:t xml:space="preserve">. </w:t>
      </w:r>
      <w:r w:rsidR="000D5FC2" w:rsidRPr="00A8309F">
        <w:t xml:space="preserve">The VL Whole Slide Microscopy Image IOD demonstrates the precedent of </w:t>
      </w:r>
      <w:r w:rsidR="00F86119" w:rsidRPr="00A8309F">
        <w:t xml:space="preserve">3 samples </w:t>
      </w:r>
      <w:r w:rsidR="000D5FC2" w:rsidRPr="00A8309F">
        <w:t xml:space="preserve">per pixel </w:t>
      </w:r>
      <w:r w:rsidR="00F86119" w:rsidRPr="00A8309F">
        <w:t>and 16-bit samples</w:t>
      </w:r>
      <w:r w:rsidR="000D5FC2" w:rsidRPr="00A8309F">
        <w:t>.</w:t>
      </w:r>
      <w:r w:rsidR="00F86119" w:rsidRPr="00A8309F">
        <w:t xml:space="preserve"> </w:t>
      </w:r>
    </w:p>
    <w:p w14:paraId="74494347" w14:textId="7D15CAE4" w:rsidR="00011E8B" w:rsidRPr="00A8309F" w:rsidRDefault="00011E8B" w:rsidP="00492A04">
      <w:pPr>
        <w:pStyle w:val="BodyText"/>
      </w:pPr>
      <w:r w:rsidRPr="00A8309F">
        <w:t>Note that DICOM requires image storage SCPs to be capable of providing an uncompressed version of stored images that are losslessly compressed.</w:t>
      </w:r>
    </w:p>
    <w:p w14:paraId="593C8112" w14:textId="3A3E64AE" w:rsidR="001E438C" w:rsidRPr="00A8309F" w:rsidRDefault="00837625" w:rsidP="00492A04">
      <w:pPr>
        <w:pStyle w:val="BodyText"/>
      </w:pPr>
      <w:r w:rsidRPr="00A8309F">
        <w:t xml:space="preserve">Although the </w:t>
      </w:r>
      <w:r w:rsidR="00492A04" w:rsidRPr="00A8309F">
        <w:t>DICOM Raw Data IOD</w:t>
      </w:r>
      <w:r w:rsidRPr="00A8309F">
        <w:t xml:space="preserve"> has “raw” in the name, it was not </w:t>
      </w:r>
      <w:r w:rsidR="001E438C" w:rsidRPr="00A8309F">
        <w:t>named</w:t>
      </w:r>
      <w:r w:rsidRPr="00A8309F">
        <w:t xml:space="preserve"> for the RAW image format</w:t>
      </w:r>
      <w:r w:rsidR="006E041B" w:rsidRPr="00A8309F">
        <w:t xml:space="preserve">. </w:t>
      </w:r>
      <w:r w:rsidRPr="00A8309F">
        <w:t>The Raw Data IOD was developed to provide a way to leverage the DICOM storage infrastructure for opaque blobs of binary data, such as unreconstructed CT sinogram data</w:t>
      </w:r>
      <w:r w:rsidR="001E438C" w:rsidRPr="00A8309F">
        <w:t>. Aside from storage, the Raw Data instances are otherwise non-interoperable since the payload remains proprietary</w:t>
      </w:r>
      <w:r w:rsidR="006E041B" w:rsidRPr="00A8309F">
        <w:t xml:space="preserve">. </w:t>
      </w:r>
      <w:r w:rsidR="001E438C" w:rsidRPr="00A8309F">
        <w:t xml:space="preserve">Since the use case only involved storage and retrieval back to a corresponding proprietary system, the lack of interoperability was not an issue. </w:t>
      </w:r>
    </w:p>
    <w:p w14:paraId="7AF68397" w14:textId="50AF52C2" w:rsidR="00E3424D" w:rsidRPr="00A8309F" w:rsidRDefault="00E3424D" w:rsidP="00E3424D">
      <w:pPr>
        <w:pStyle w:val="Heading4"/>
        <w:numPr>
          <w:ilvl w:val="0"/>
          <w:numId w:val="0"/>
        </w:numPr>
        <w:ind w:left="864" w:hanging="864"/>
        <w:rPr>
          <w:noProof w:val="0"/>
        </w:rPr>
      </w:pPr>
      <w:bookmarkStart w:id="73" w:name="_Toc8641642"/>
      <w:r w:rsidRPr="00A8309F">
        <w:rPr>
          <w:noProof w:val="0"/>
        </w:rPr>
        <w:t>47.</w:t>
      </w:r>
      <w:r w:rsidR="007B0F73" w:rsidRPr="00A8309F">
        <w:rPr>
          <w:noProof w:val="0"/>
        </w:rPr>
        <w:t>4.1.12</w:t>
      </w:r>
      <w:r w:rsidRPr="00A8309F">
        <w:rPr>
          <w:noProof w:val="0"/>
        </w:rPr>
        <w:t xml:space="preserve"> </w:t>
      </w:r>
      <w:r w:rsidR="00DF1635" w:rsidRPr="00A8309F">
        <w:rPr>
          <w:noProof w:val="0"/>
        </w:rPr>
        <w:t>Record-</w:t>
      </w:r>
      <w:r w:rsidRPr="00A8309F">
        <w:rPr>
          <w:noProof w:val="0"/>
        </w:rPr>
        <w:t>Driven Acquisition</w:t>
      </w:r>
      <w:bookmarkEnd w:id="73"/>
    </w:p>
    <w:p w14:paraId="0CF2CB48" w14:textId="56A34A47" w:rsidR="00420028" w:rsidRPr="00A8309F" w:rsidRDefault="00E3424D" w:rsidP="00E3424D">
      <w:pPr>
        <w:pStyle w:val="BodyText"/>
      </w:pPr>
      <w:r w:rsidRPr="00A8309F">
        <w:t xml:space="preserve">For some EBIW use cases, </w:t>
      </w:r>
      <w:r w:rsidR="00AE6A9D" w:rsidRPr="00A8309F">
        <w:t xml:space="preserve">an operator might find </w:t>
      </w:r>
      <w:r w:rsidRPr="00A8309F">
        <w:t xml:space="preserve">it convenient </w:t>
      </w:r>
      <w:r w:rsidR="00AE6A9D" w:rsidRPr="00A8309F">
        <w:t xml:space="preserve">for the current imaging to inherit its context from an existing </w:t>
      </w:r>
      <w:r w:rsidR="00D82F3E" w:rsidRPr="00A8309F">
        <w:t>entry in the patient record</w:t>
      </w:r>
      <w:r w:rsidR="006E041B" w:rsidRPr="00A8309F">
        <w:t xml:space="preserve">. </w:t>
      </w:r>
      <w:r w:rsidRPr="00A8309F">
        <w:t>For example, a practitioner who is interacting with the encounter manager or a patient record viewer might initiate imaging to capture a current image of a previously imaged skin lesion</w:t>
      </w:r>
      <w:r w:rsidR="00420028" w:rsidRPr="00A8309F">
        <w:t xml:space="preserve"> (</w:t>
      </w:r>
      <w:r w:rsidR="000175EC" w:rsidRPr="00A8309F">
        <w:t xml:space="preserve">“take </w:t>
      </w:r>
      <w:r w:rsidR="00420028" w:rsidRPr="00A8309F">
        <w:t>follow-up</w:t>
      </w:r>
      <w:r w:rsidR="000175EC" w:rsidRPr="00A8309F">
        <w:t xml:space="preserve"> image”</w:t>
      </w:r>
      <w:r w:rsidR="00420028" w:rsidRPr="00A8309F">
        <w:t>)</w:t>
      </w:r>
      <w:r w:rsidRPr="00A8309F">
        <w:t>, or to capture an image of a wound to accompany the existing evaluation of the current state of the wound</w:t>
      </w:r>
      <w:r w:rsidR="00420028" w:rsidRPr="00A8309F">
        <w:t xml:space="preserve"> (supportive)</w:t>
      </w:r>
      <w:r w:rsidR="006E041B" w:rsidRPr="00A8309F">
        <w:t xml:space="preserve">. </w:t>
      </w:r>
    </w:p>
    <w:p w14:paraId="7155C01D" w14:textId="3912A6FD" w:rsidR="00DF1635" w:rsidRPr="00A8309F" w:rsidRDefault="00420028" w:rsidP="00E3424D">
      <w:pPr>
        <w:pStyle w:val="BodyText"/>
      </w:pPr>
      <w:r w:rsidRPr="00A8309F">
        <w:t xml:space="preserve">Inheriting the context </w:t>
      </w:r>
      <w:r w:rsidR="00AE6A9D" w:rsidRPr="00A8309F">
        <w:t xml:space="preserve">could </w:t>
      </w:r>
      <w:r w:rsidR="00DF1635" w:rsidRPr="00A8309F">
        <w:t>avoid</w:t>
      </w:r>
      <w:r w:rsidR="00AE6A9D" w:rsidRPr="00A8309F">
        <w:t xml:space="preserve"> re-entry of details such as </w:t>
      </w:r>
      <w:r w:rsidR="00DF1635" w:rsidRPr="00A8309F">
        <w:t>patient, body part, reason for imaging, etc.</w:t>
      </w:r>
      <w:r w:rsidR="00CC27FE" w:rsidRPr="00A8309F">
        <w:t xml:space="preserve"> </w:t>
      </w:r>
      <w:r w:rsidR="00DF1635" w:rsidRPr="00A8309F">
        <w:t>This profile does not specifically require such functionality, but some possible implementations are described here</w:t>
      </w:r>
      <w:r w:rsidR="006E041B" w:rsidRPr="00A8309F">
        <w:t xml:space="preserve">. </w:t>
      </w:r>
      <w:r w:rsidR="000175EC" w:rsidRPr="00A8309F">
        <w:t xml:space="preserve">One might think of this as a “push workflow” where the </w:t>
      </w:r>
      <w:r w:rsidR="000175EC" w:rsidRPr="00A8309F">
        <w:lastRenderedPageBreak/>
        <w:t>procedure is initiated from somewhere other than the modality, or perhaps as a “repeat order for current date” where the existing image represents the “prior order” to be repeated.</w:t>
      </w:r>
    </w:p>
    <w:p w14:paraId="19C7EA24" w14:textId="4B6D7EFB" w:rsidR="00CC27FE" w:rsidRPr="00A8309F" w:rsidRDefault="00DF1635" w:rsidP="00495EB5">
      <w:pPr>
        <w:pStyle w:val="BodyText"/>
      </w:pPr>
      <w:r w:rsidRPr="00A8309F">
        <w:t xml:space="preserve">An Encounter Manager that is </w:t>
      </w:r>
      <w:r w:rsidR="00B23A7C" w:rsidRPr="00A8309F">
        <w:t xml:space="preserve">integrated with an EMR or enterprise imaging system </w:t>
      </w:r>
      <w:r w:rsidRPr="00A8309F">
        <w:t xml:space="preserve">could extract metadata </w:t>
      </w:r>
      <w:r w:rsidR="00CC27FE" w:rsidRPr="00A8309F">
        <w:t xml:space="preserve">from the record </w:t>
      </w:r>
      <w:r w:rsidR="00B23A7C" w:rsidRPr="00A8309F">
        <w:t xml:space="preserve">that is currently being viewed </w:t>
      </w:r>
      <w:r w:rsidRPr="00A8309F">
        <w:t xml:space="preserve">and use that to populate </w:t>
      </w:r>
      <w:r w:rsidR="00CC27FE" w:rsidRPr="00A8309F">
        <w:t>an</w:t>
      </w:r>
      <w:r w:rsidRPr="00A8309F">
        <w:t xml:space="preserve"> </w:t>
      </w:r>
      <w:r w:rsidR="00CC27FE" w:rsidRPr="00A8309F">
        <w:t>Encounter Imaging Context entry</w:t>
      </w:r>
      <w:r w:rsidR="00495EB5" w:rsidRPr="00A8309F">
        <w:t xml:space="preserve"> combined with a new Study UID, Accession #, Admission ID, etc</w:t>
      </w:r>
      <w:r w:rsidR="006E041B" w:rsidRPr="00A8309F">
        <w:t xml:space="preserve">. </w:t>
      </w:r>
      <w:r w:rsidR="00495EB5" w:rsidRPr="00A8309F">
        <w:t>The entry might identify the Lightweight Modality in the Scheduled Station AE Title (0040,0001) or the operator in the Scheduled Performing Physician's Name (0040,0006), allowing a pre-configured query on the Lightweight Modality to get the current task semi-automatically.</w:t>
      </w:r>
    </w:p>
    <w:p w14:paraId="7C78D808" w14:textId="59E63F6F" w:rsidR="00495EB5" w:rsidRPr="00A8309F" w:rsidRDefault="00495EB5" w:rsidP="00495EB5">
      <w:pPr>
        <w:pStyle w:val="BodyText"/>
      </w:pPr>
      <w:r w:rsidRPr="00A8309F">
        <w:t>Depending on the situation, the Encounter Manager might search the archive for relevant priors for the current list of patients and populate Encounter Imaging Context entries from which the operator could select.</w:t>
      </w:r>
    </w:p>
    <w:p w14:paraId="37BAA9E5" w14:textId="5E61EA7A" w:rsidR="001C3086" w:rsidRPr="00A8309F" w:rsidRDefault="00495EB5" w:rsidP="00495EB5">
      <w:pPr>
        <w:pStyle w:val="BodyText"/>
      </w:pPr>
      <w:r w:rsidRPr="00A8309F">
        <w:t xml:space="preserve">A Lightweight Modality that is grouped with an EMR Viewer, for example a </w:t>
      </w:r>
      <w:r w:rsidR="001C3086" w:rsidRPr="00A8309F">
        <w:t>tablet with a camera, could pull much of the context from the record and only use the query to the Encounter Manager to get the Study UID, Accession # and other administrative details</w:t>
      </w:r>
      <w:r w:rsidR="006E041B" w:rsidRPr="00A8309F">
        <w:t xml:space="preserve">. </w:t>
      </w:r>
      <w:r w:rsidR="001C3086" w:rsidRPr="00A8309F">
        <w:t>From the operator</w:t>
      </w:r>
      <w:r w:rsidR="00DC5810" w:rsidRPr="00A8309F">
        <w:t>’</w:t>
      </w:r>
      <w:r w:rsidR="001C3086" w:rsidRPr="00A8309F">
        <w:t>s point of view, they would select the “Follow-up” button in the viewer and the tablet camera would be activated</w:t>
      </w:r>
      <w:r w:rsidR="006E041B" w:rsidRPr="00A8309F">
        <w:t xml:space="preserve">. </w:t>
      </w:r>
      <w:r w:rsidR="001C3086" w:rsidRPr="00A8309F">
        <w:t>The rest would happen in the background with perhaps a metadata confirmation screen at completion of the imaging.</w:t>
      </w:r>
    </w:p>
    <w:p w14:paraId="34D2EFE9" w14:textId="4BDE9183" w:rsidR="00DF1635" w:rsidRPr="00A8309F" w:rsidRDefault="00DF1635" w:rsidP="00DF1635">
      <w:pPr>
        <w:pStyle w:val="BodyText"/>
      </w:pPr>
      <w:r w:rsidRPr="00A8309F">
        <w:t xml:space="preserve">A Lightweight Modality </w:t>
      </w:r>
      <w:r w:rsidR="00CC27FE" w:rsidRPr="00A8309F">
        <w:t>could</w:t>
      </w:r>
      <w:r w:rsidRPr="00A8309F">
        <w:t xml:space="preserve"> do Deferred Completion (</w:t>
      </w:r>
      <w:r w:rsidR="00FC3ECC" w:rsidRPr="00A8309F">
        <w:t>s</w:t>
      </w:r>
      <w:r w:rsidRPr="00A8309F">
        <w:t xml:space="preserve">ee </w:t>
      </w:r>
      <w:r w:rsidR="002369E7" w:rsidRPr="00A8309F">
        <w:t xml:space="preserve">Section </w:t>
      </w:r>
      <w:r w:rsidRPr="00A8309F">
        <w:t>47.</w:t>
      </w:r>
      <w:r w:rsidR="007B0F73" w:rsidRPr="00A8309F">
        <w:t>4.1.16</w:t>
      </w:r>
      <w:r w:rsidRPr="00A8309F">
        <w:t xml:space="preserve">) and associate the </w:t>
      </w:r>
      <w:r w:rsidR="00CC27FE" w:rsidRPr="00A8309F">
        <w:t xml:space="preserve">new </w:t>
      </w:r>
      <w:r w:rsidRPr="00A8309F">
        <w:t xml:space="preserve">images with the existing patient record entry after the images have been acquired. </w:t>
      </w:r>
    </w:p>
    <w:p w14:paraId="5F783365" w14:textId="3144A792" w:rsidR="00F900DD" w:rsidRPr="00A8309F" w:rsidRDefault="00F900DD" w:rsidP="00F900DD">
      <w:pPr>
        <w:pStyle w:val="Heading4"/>
        <w:numPr>
          <w:ilvl w:val="0"/>
          <w:numId w:val="0"/>
        </w:numPr>
        <w:ind w:left="864" w:hanging="864"/>
        <w:rPr>
          <w:noProof w:val="0"/>
        </w:rPr>
      </w:pPr>
      <w:bookmarkStart w:id="74" w:name="_Toc8641643"/>
      <w:r w:rsidRPr="00A8309F">
        <w:rPr>
          <w:noProof w:val="0"/>
        </w:rPr>
        <w:t>47.</w:t>
      </w:r>
      <w:r w:rsidR="007B0F73" w:rsidRPr="00A8309F">
        <w:rPr>
          <w:noProof w:val="0"/>
        </w:rPr>
        <w:t>4.1.13</w:t>
      </w:r>
      <w:r w:rsidRPr="00A8309F">
        <w:rPr>
          <w:noProof w:val="0"/>
        </w:rPr>
        <w:t xml:space="preserve"> Biometric-based Patient Identification</w:t>
      </w:r>
      <w:bookmarkEnd w:id="74"/>
    </w:p>
    <w:p w14:paraId="611A69D5" w14:textId="73D07053" w:rsidR="007E6223" w:rsidRPr="00A8309F" w:rsidRDefault="007E6223" w:rsidP="00F900DD">
      <w:pPr>
        <w:pStyle w:val="BodyText"/>
      </w:pPr>
      <w:r w:rsidRPr="00A8309F">
        <w:t>In recent years, the use of biometric information (such as fingerprints, facial recognition, iris scans, voiceprints, etc.) to identify people has been gradually seeing wider use in a variety of contexts</w:t>
      </w:r>
      <w:r w:rsidR="006E041B" w:rsidRPr="00A8309F">
        <w:t xml:space="preserve">. </w:t>
      </w:r>
      <w:r w:rsidR="009102C8" w:rsidRPr="00A8309F">
        <w:t>One could imagine the camera on a smartphone being used for facial recognition prior to acquiring medical images.</w:t>
      </w:r>
    </w:p>
    <w:p w14:paraId="1A89BE82" w14:textId="1587F9E2" w:rsidR="007E6223" w:rsidRPr="00A8309F" w:rsidRDefault="007E6223" w:rsidP="00F900DD">
      <w:pPr>
        <w:pStyle w:val="BodyText"/>
      </w:pPr>
      <w:r w:rsidRPr="00A8309F">
        <w:t>This Profile does not dictate how the modality obtains a patient ID with which to query for demographic and encounter metadata</w:t>
      </w:r>
      <w:r w:rsidR="006E041B" w:rsidRPr="00A8309F">
        <w:t xml:space="preserve">. </w:t>
      </w:r>
      <w:r w:rsidRPr="00A8309F">
        <w:t>It is expected that it will be most common to either scan a patient wristband or enter the ID manually, however implementers are not restricted from exploring more advanced technologies.</w:t>
      </w:r>
    </w:p>
    <w:p w14:paraId="2E3BBE78" w14:textId="2FDCF885" w:rsidR="007E6223" w:rsidRPr="00A8309F" w:rsidRDefault="007E6223" w:rsidP="00F900DD">
      <w:pPr>
        <w:pStyle w:val="BodyText"/>
      </w:pPr>
      <w:r w:rsidRPr="00A8309F">
        <w:t>It should be noted, however, that such technologies typically depend on local infrastructure</w:t>
      </w:r>
      <w:r w:rsidR="006E041B" w:rsidRPr="00A8309F">
        <w:t xml:space="preserve">. </w:t>
      </w:r>
      <w:r w:rsidRPr="00A8309F">
        <w:t>For example, reference biometrics will need to be collected for a large enough portion of the patient populat</w:t>
      </w:r>
      <w:r w:rsidR="00DC5810" w:rsidRPr="00A8309F">
        <w:t>ion</w:t>
      </w:r>
      <w:r w:rsidRPr="00A8309F">
        <w:t xml:space="preserve"> to make this useful, and a “mapping service” </w:t>
      </w:r>
      <w:r w:rsidR="009102C8" w:rsidRPr="00A8309F">
        <w:t>will be needed to match the biometrics of the current patient undergoing encounter-based imaging against the reference biometrics to generate a positive ID.</w:t>
      </w:r>
    </w:p>
    <w:p w14:paraId="5D14CB94" w14:textId="519CA4F9" w:rsidR="001E438C" w:rsidRPr="00A8309F" w:rsidRDefault="001E438C" w:rsidP="00F900DD">
      <w:pPr>
        <w:pStyle w:val="BodyText"/>
      </w:pPr>
      <w:r w:rsidRPr="00A8309F">
        <w:t>Also, biometric-based patient identification will likely have a non-zero error rate so corresponding exception handling and related measures will be needed</w:t>
      </w:r>
      <w:r w:rsidR="006E041B" w:rsidRPr="00A8309F">
        <w:t xml:space="preserve">. </w:t>
      </w:r>
      <w:r w:rsidRPr="00A8309F">
        <w:t>The Patient Information Reconciliation Profile provides some guidance on handling mis-identified patients.</w:t>
      </w:r>
    </w:p>
    <w:p w14:paraId="44E563BE" w14:textId="6A5D4BC4" w:rsidR="009102C8" w:rsidRPr="00A8309F" w:rsidRDefault="009102C8" w:rsidP="00F900DD">
      <w:pPr>
        <w:pStyle w:val="BodyText"/>
      </w:pPr>
      <w:r w:rsidRPr="00A8309F">
        <w:lastRenderedPageBreak/>
        <w:t>Security and privacy issues might also be raised if either the current patient biometrics or the reference biometrics were stored on the modality or in the clinical record.</w:t>
      </w:r>
    </w:p>
    <w:p w14:paraId="4E674A4F" w14:textId="5C886E58" w:rsidR="00A773B0" w:rsidRPr="00A8309F" w:rsidRDefault="00A773B0" w:rsidP="00A773B0">
      <w:pPr>
        <w:pStyle w:val="Heading4"/>
        <w:numPr>
          <w:ilvl w:val="0"/>
          <w:numId w:val="0"/>
        </w:numPr>
        <w:ind w:left="864" w:hanging="864"/>
        <w:rPr>
          <w:noProof w:val="0"/>
        </w:rPr>
      </w:pPr>
      <w:bookmarkStart w:id="75" w:name="_Toc8641644"/>
      <w:r w:rsidRPr="00A8309F">
        <w:rPr>
          <w:noProof w:val="0"/>
        </w:rPr>
        <w:t>47.</w:t>
      </w:r>
      <w:r w:rsidR="007B0F73" w:rsidRPr="00A8309F">
        <w:rPr>
          <w:noProof w:val="0"/>
        </w:rPr>
        <w:t>4.1.14</w:t>
      </w:r>
      <w:r w:rsidRPr="00A8309F">
        <w:rPr>
          <w:noProof w:val="0"/>
        </w:rPr>
        <w:t xml:space="preserve"> Guided Acquisition</w:t>
      </w:r>
      <w:bookmarkEnd w:id="75"/>
    </w:p>
    <w:p w14:paraId="41C34719" w14:textId="042DF4D2" w:rsidR="00941158" w:rsidRPr="00A8309F" w:rsidRDefault="00941158" w:rsidP="00941158">
      <w:pPr>
        <w:pStyle w:val="BodyText"/>
      </w:pPr>
      <w:r w:rsidRPr="00A8309F">
        <w:t xml:space="preserve">The diagnostic quality of medical photography </w:t>
      </w:r>
      <w:r w:rsidR="00F463D5" w:rsidRPr="00A8309F">
        <w:t>could</w:t>
      </w:r>
      <w:r w:rsidRPr="00A8309F">
        <w:t xml:space="preserve"> benefit from presenting instructions to the operator describing important details such as how the anatomy is </w:t>
      </w:r>
      <w:r w:rsidR="00E34B52" w:rsidRPr="00A8309F">
        <w:t xml:space="preserve">to be </w:t>
      </w:r>
      <w:r w:rsidRPr="00A8309F">
        <w:t xml:space="preserve">positioned and illuminated, how the </w:t>
      </w:r>
      <w:r w:rsidR="00E34B52" w:rsidRPr="00A8309F">
        <w:t xml:space="preserve">camera should be oriented, how the </w:t>
      </w:r>
      <w:r w:rsidRPr="00A8309F">
        <w:t>field of view should be framed, etc.</w:t>
      </w:r>
      <w:r w:rsidR="00F463D5" w:rsidRPr="00A8309F">
        <w:t>, effectively a protocol for acquiring the images</w:t>
      </w:r>
      <w:r w:rsidR="006E041B" w:rsidRPr="00A8309F">
        <w:t xml:space="preserve">. </w:t>
      </w:r>
      <w:r w:rsidRPr="00A8309F">
        <w:t>A</w:t>
      </w:r>
      <w:r w:rsidR="00E34B52" w:rsidRPr="00A8309F">
        <w:t>n</w:t>
      </w:r>
      <w:r w:rsidRPr="00A8309F">
        <w:t xml:space="preserve"> Instruction Sequence (</w:t>
      </w:r>
      <w:r w:rsidR="00E34B52" w:rsidRPr="00A8309F">
        <w:t>0018,9914</w:t>
      </w:r>
      <w:r w:rsidRPr="00A8309F">
        <w:t xml:space="preserve">) </w:t>
      </w:r>
      <w:r w:rsidR="00E34B52" w:rsidRPr="00A8309F">
        <w:t xml:space="preserve">containing such instructions </w:t>
      </w:r>
      <w:r w:rsidRPr="00A8309F">
        <w:t>might be returned by the Get Encounter Imaging Context [RAD-130] transaction.</w:t>
      </w:r>
    </w:p>
    <w:p w14:paraId="1F9BF372" w14:textId="3EFAF423" w:rsidR="00941158" w:rsidRPr="00A8309F" w:rsidRDefault="00941158" w:rsidP="00941158">
      <w:pPr>
        <w:pStyle w:val="BodyText"/>
      </w:pPr>
      <w:r w:rsidRPr="00A8309F">
        <w:t>For example</w:t>
      </w:r>
      <w:r w:rsidR="002369E7" w:rsidRPr="00A8309F">
        <w:t>,</w:t>
      </w:r>
      <w:r w:rsidRPr="00A8309F">
        <w:t xml:space="preserve"> instructions could be sent to the camera ("First photo the whole left arm", "confirm", "Now zoom halfway in to the lesion", "Now turn on the special lighting and fill 75% of the image with the lesion", ...) and displayed to the operator</w:t>
      </w:r>
      <w:r w:rsidR="00E34B52" w:rsidRPr="00A8309F">
        <w:t>, allowing them to confirm as each image is acquired</w:t>
      </w:r>
      <w:r w:rsidRPr="00A8309F">
        <w:t xml:space="preserve">. </w:t>
      </w:r>
    </w:p>
    <w:p w14:paraId="1830836F" w14:textId="7D27B7BD" w:rsidR="00A773B0" w:rsidRPr="00A8309F" w:rsidRDefault="00F463D5" w:rsidP="00941158">
      <w:pPr>
        <w:pStyle w:val="BodyText"/>
      </w:pPr>
      <w:r w:rsidRPr="00A8309F">
        <w:t>Such g</w:t>
      </w:r>
      <w:r w:rsidR="00941158" w:rsidRPr="00A8309F">
        <w:t xml:space="preserve">uided acquisition might support </w:t>
      </w:r>
      <w:r w:rsidR="00E34B52" w:rsidRPr="00A8309F">
        <w:t xml:space="preserve">automatically assigning the correct metadata for the body part and type of photo </w:t>
      </w:r>
      <w:r w:rsidRPr="00A8309F">
        <w:t>without further interaction by the operator</w:t>
      </w:r>
      <w:r w:rsidR="00E34B52" w:rsidRPr="00A8309F">
        <w:t>.</w:t>
      </w:r>
    </w:p>
    <w:p w14:paraId="77C0D26E" w14:textId="2A61D3D8" w:rsidR="001E438C" w:rsidRPr="00A8309F" w:rsidRDefault="001E438C" w:rsidP="00941158">
      <w:pPr>
        <w:pStyle w:val="BodyText"/>
      </w:pPr>
      <w:r w:rsidRPr="00A8309F">
        <w:t xml:space="preserve">Note that the acquisition is guided in the sense of “static” instructions, not </w:t>
      </w:r>
      <w:r w:rsidR="00AA1822" w:rsidRPr="00A8309F">
        <w:t xml:space="preserve">necessarily </w:t>
      </w:r>
      <w:r w:rsidRPr="00A8309F">
        <w:t>in the sense of an interactive feedback loop.</w:t>
      </w:r>
    </w:p>
    <w:p w14:paraId="53FEEFFF" w14:textId="58851854" w:rsidR="008D0E9B" w:rsidRPr="00A8309F" w:rsidRDefault="008D0E9B" w:rsidP="008D0E9B">
      <w:pPr>
        <w:pStyle w:val="Heading4"/>
        <w:numPr>
          <w:ilvl w:val="0"/>
          <w:numId w:val="0"/>
        </w:numPr>
        <w:ind w:left="864" w:hanging="864"/>
        <w:rPr>
          <w:noProof w:val="0"/>
        </w:rPr>
      </w:pPr>
      <w:bookmarkStart w:id="76" w:name="_Toc8641645"/>
      <w:r w:rsidRPr="00A8309F">
        <w:rPr>
          <w:noProof w:val="0"/>
        </w:rPr>
        <w:t>47.</w:t>
      </w:r>
      <w:r w:rsidR="007B0F73" w:rsidRPr="00A8309F">
        <w:rPr>
          <w:noProof w:val="0"/>
        </w:rPr>
        <w:t>4.1.15</w:t>
      </w:r>
      <w:r w:rsidRPr="00A8309F">
        <w:rPr>
          <w:noProof w:val="0"/>
        </w:rPr>
        <w:t xml:space="preserve"> </w:t>
      </w:r>
      <w:r w:rsidR="00EC361D" w:rsidRPr="00A8309F">
        <w:rPr>
          <w:noProof w:val="0"/>
        </w:rPr>
        <w:t xml:space="preserve">Study and </w:t>
      </w:r>
      <w:r w:rsidRPr="00A8309F">
        <w:rPr>
          <w:noProof w:val="0"/>
        </w:rPr>
        <w:t>Series Organization</w:t>
      </w:r>
      <w:bookmarkEnd w:id="76"/>
    </w:p>
    <w:p w14:paraId="7351E151" w14:textId="3BB704B3" w:rsidR="00EC361D" w:rsidRPr="00A8309F" w:rsidRDefault="00EC361D" w:rsidP="008D0E9B">
      <w:pPr>
        <w:pStyle w:val="BodyText"/>
      </w:pPr>
      <w:r w:rsidRPr="00A8309F">
        <w:t xml:space="preserve">DICOM </w:t>
      </w:r>
      <w:r w:rsidR="003220AB" w:rsidRPr="00A8309F">
        <w:t>requirements cover</w:t>
      </w:r>
      <w:r w:rsidRPr="00A8309F">
        <w:t xml:space="preserve"> when </w:t>
      </w:r>
      <w:r w:rsidR="003220AB" w:rsidRPr="00A8309F">
        <w:t>data</w:t>
      </w:r>
      <w:r w:rsidRPr="00A8309F">
        <w:t xml:space="preserve"> </w:t>
      </w:r>
      <w:r w:rsidRPr="00A8309F">
        <w:rPr>
          <w:i/>
        </w:rPr>
        <w:t>must</w:t>
      </w:r>
      <w:r w:rsidRPr="00A8309F">
        <w:t xml:space="preserve"> be put into separate studies or series, but beyond that deliberately leaves to implementations and operators the choice of when to further separate </w:t>
      </w:r>
      <w:r w:rsidR="003220AB" w:rsidRPr="00A8309F">
        <w:t>studies and series of acquired images</w:t>
      </w:r>
      <w:r w:rsidRPr="00A8309F">
        <w:t>.</w:t>
      </w:r>
    </w:p>
    <w:p w14:paraId="3F39D2AB" w14:textId="7B56C736" w:rsidR="00EC361D" w:rsidRPr="00A8309F" w:rsidRDefault="00EC361D" w:rsidP="008D0E9B">
      <w:pPr>
        <w:pStyle w:val="BodyText"/>
      </w:pPr>
      <w:r w:rsidRPr="00A8309F">
        <w:t>At a minimum, switching to</w:t>
      </w:r>
      <w:r w:rsidR="003F0186" w:rsidRPr="00A8309F">
        <w:t xml:space="preserve"> a different acquisition device, operator, protocol, or body part </w:t>
      </w:r>
      <w:r w:rsidRPr="00A8309F">
        <w:t>result</w:t>
      </w:r>
      <w:r w:rsidR="003F0186" w:rsidRPr="00A8309F">
        <w:t>s</w:t>
      </w:r>
      <w:r w:rsidR="003220AB" w:rsidRPr="00A8309F">
        <w:t xml:space="preserve"> in a new series;</w:t>
      </w:r>
      <w:r w:rsidRPr="00A8309F">
        <w:t xml:space="preserve"> and </w:t>
      </w:r>
      <w:r w:rsidR="003220AB" w:rsidRPr="00A8309F">
        <w:t xml:space="preserve">a </w:t>
      </w:r>
      <w:r w:rsidR="003F0186" w:rsidRPr="00A8309F">
        <w:t>different referring</w:t>
      </w:r>
      <w:r w:rsidR="003220AB" w:rsidRPr="00A8309F">
        <w:t xml:space="preserve"> physician</w:t>
      </w:r>
      <w:r w:rsidR="003F0186" w:rsidRPr="00A8309F">
        <w:t xml:space="preserve">, consulting </w:t>
      </w:r>
      <w:r w:rsidR="003220AB" w:rsidRPr="00A8309F">
        <w:t xml:space="preserve">physician, </w:t>
      </w:r>
      <w:r w:rsidR="003F0186" w:rsidRPr="00A8309F">
        <w:t>physician of record</w:t>
      </w:r>
      <w:r w:rsidR="003220AB" w:rsidRPr="00A8309F">
        <w:t>, or service</w:t>
      </w:r>
      <w:r w:rsidR="003F0186" w:rsidRPr="00A8309F">
        <w:t xml:space="preserve"> results in a new study</w:t>
      </w:r>
      <w:r w:rsidR="006E041B" w:rsidRPr="00A8309F">
        <w:t xml:space="preserve">. </w:t>
      </w:r>
    </w:p>
    <w:p w14:paraId="7C54391B" w14:textId="70946B7A" w:rsidR="003220AB" w:rsidRPr="00A8309F" w:rsidRDefault="003F0186" w:rsidP="008D0E9B">
      <w:pPr>
        <w:pStyle w:val="BodyText"/>
      </w:pPr>
      <w:r w:rsidRPr="00A8309F">
        <w:t>Typically, one would e</w:t>
      </w:r>
      <w:r w:rsidR="00AB0EEE" w:rsidRPr="00A8309F">
        <w:t xml:space="preserve">xpect that different encounters, </w:t>
      </w:r>
      <w:r w:rsidR="003220AB" w:rsidRPr="00A8309F">
        <w:t>ev</w:t>
      </w:r>
      <w:r w:rsidR="00AB0EEE" w:rsidRPr="00A8309F">
        <w:t>en if during the same admission,</w:t>
      </w:r>
      <w:r w:rsidR="003220AB" w:rsidRPr="00A8309F">
        <w:t xml:space="preserve"> </w:t>
      </w:r>
      <w:r w:rsidRPr="00A8309F">
        <w:t xml:space="preserve">would be recorded in different studies and the images </w:t>
      </w:r>
      <w:r w:rsidR="003220AB" w:rsidRPr="00A8309F">
        <w:t xml:space="preserve">from a single encounter would </w:t>
      </w:r>
      <w:r w:rsidR="00AB0EEE" w:rsidRPr="00A8309F">
        <w:t xml:space="preserve">usually </w:t>
      </w:r>
      <w:r w:rsidR="003220AB" w:rsidRPr="00A8309F">
        <w:t>be in the same study unless they were being acquired for different purposes.</w:t>
      </w:r>
    </w:p>
    <w:p w14:paraId="326E2972" w14:textId="77777777" w:rsidR="00DC0FB6" w:rsidRPr="00A8309F" w:rsidRDefault="003220AB" w:rsidP="00DC0FB6">
      <w:pPr>
        <w:pStyle w:val="BodyText"/>
      </w:pPr>
      <w:r w:rsidRPr="00A8309F">
        <w:t>It is also common that images that are reported together are kept in the same study.</w:t>
      </w:r>
      <w:r w:rsidR="00DC0FB6" w:rsidRPr="00A8309F">
        <w:t xml:space="preserve"> </w:t>
      </w:r>
    </w:p>
    <w:p w14:paraId="47BB1895" w14:textId="74C87E8C" w:rsidR="00EC361D" w:rsidRPr="00A8309F" w:rsidRDefault="00DC0FB6" w:rsidP="00DC0FB6">
      <w:pPr>
        <w:pStyle w:val="BodyText"/>
      </w:pPr>
      <w:r w:rsidRPr="00A8309F">
        <w:t>Implementations may also find it useful to interact with the operator to determine groupings when many images are acquired on a patient during one encounter, especially if several procedures have been performed</w:t>
      </w:r>
      <w:r w:rsidR="006E041B" w:rsidRPr="00A8309F">
        <w:t xml:space="preserve">. </w:t>
      </w:r>
      <w:r w:rsidRPr="00A8309F">
        <w:t>For example, photos may be taken documenting multiple surgical procedures during a single encounter in the operating room.</w:t>
      </w:r>
    </w:p>
    <w:p w14:paraId="12184B34" w14:textId="7A89228A" w:rsidR="003220AB" w:rsidRPr="00A8309F" w:rsidRDefault="00EA244E" w:rsidP="003220AB">
      <w:pPr>
        <w:pStyle w:val="BodyText"/>
      </w:pPr>
      <w:r w:rsidRPr="00A8309F">
        <w:t>It is common practice</w:t>
      </w:r>
      <w:r w:rsidR="003220AB" w:rsidRPr="00A8309F">
        <w:t xml:space="preserve"> for the Image Manager</w:t>
      </w:r>
      <w:r w:rsidR="00415614" w:rsidRPr="00A8309F">
        <w:t>/Archive</w:t>
      </w:r>
      <w:r w:rsidR="003220AB" w:rsidRPr="00A8309F">
        <w:t xml:space="preserve"> to coerce/re-organize the Series and Study groupings submitted by the Acquisition Modality </w:t>
      </w:r>
      <w:r w:rsidR="00AB0EEE" w:rsidRPr="00A8309F">
        <w:t xml:space="preserve">based on facility conventions </w:t>
      </w:r>
      <w:r w:rsidR="003220AB" w:rsidRPr="00A8309F">
        <w:t xml:space="preserve">and that </w:t>
      </w:r>
      <w:r w:rsidRPr="00A8309F">
        <w:t>practice is also applicable</w:t>
      </w:r>
      <w:r w:rsidR="003220AB" w:rsidRPr="00A8309F">
        <w:t xml:space="preserve"> in this Profile</w:t>
      </w:r>
      <w:r w:rsidR="006E041B" w:rsidRPr="00A8309F">
        <w:t xml:space="preserve">. </w:t>
      </w:r>
    </w:p>
    <w:p w14:paraId="52FDCC9F" w14:textId="72E36D28" w:rsidR="00AB0EEE" w:rsidRPr="00A8309F" w:rsidRDefault="00AB0EEE" w:rsidP="003220AB">
      <w:pPr>
        <w:pStyle w:val="BodyText"/>
      </w:pPr>
      <w:r w:rsidRPr="00A8309F">
        <w:t xml:space="preserve">See </w:t>
      </w:r>
      <w:r w:rsidR="00FC3ECC" w:rsidRPr="00A8309F">
        <w:t xml:space="preserve">Section </w:t>
      </w:r>
      <w:r w:rsidRPr="00A8309F">
        <w:t>47.4.1.2 for a related discussion of accession numbers.</w:t>
      </w:r>
    </w:p>
    <w:p w14:paraId="44A2A39A" w14:textId="3730D402" w:rsidR="00BF794B" w:rsidRPr="00A8309F" w:rsidRDefault="00AF4B98" w:rsidP="00120BBC">
      <w:pPr>
        <w:pStyle w:val="Heading4"/>
        <w:numPr>
          <w:ilvl w:val="0"/>
          <w:numId w:val="0"/>
        </w:numPr>
        <w:ind w:left="864" w:hanging="864"/>
        <w:rPr>
          <w:noProof w:val="0"/>
        </w:rPr>
      </w:pPr>
      <w:bookmarkStart w:id="77" w:name="_Toc8641646"/>
      <w:r w:rsidRPr="00A8309F">
        <w:rPr>
          <w:noProof w:val="0"/>
        </w:rPr>
        <w:lastRenderedPageBreak/>
        <w:t>47.</w:t>
      </w:r>
      <w:r w:rsidR="007B0F73" w:rsidRPr="00A8309F">
        <w:rPr>
          <w:noProof w:val="0"/>
        </w:rPr>
        <w:t>4.1.16</w:t>
      </w:r>
      <w:r w:rsidRPr="00A8309F">
        <w:rPr>
          <w:noProof w:val="0"/>
        </w:rPr>
        <w:t xml:space="preserve"> </w:t>
      </w:r>
      <w:r w:rsidR="00BF794B" w:rsidRPr="00A8309F">
        <w:rPr>
          <w:noProof w:val="0"/>
        </w:rPr>
        <w:t>Deferred Completion</w:t>
      </w:r>
      <w:bookmarkEnd w:id="77"/>
    </w:p>
    <w:p w14:paraId="6B535C23" w14:textId="49DE1EA3" w:rsidR="00EF20AF" w:rsidRPr="00A8309F" w:rsidRDefault="00BF794B" w:rsidP="00BF794B">
      <w:pPr>
        <w:pStyle w:val="BodyText"/>
      </w:pPr>
      <w:r w:rsidRPr="00A8309F">
        <w:t xml:space="preserve">Metadata obtained and incorporated at the time of acquisition is the most readily available and likely to be the most accurate. It is, however, conceivable that products may be developed that devise mechanisms </w:t>
      </w:r>
      <w:r w:rsidR="00A06015" w:rsidRPr="00A8309F">
        <w:t xml:space="preserve">to </w:t>
      </w:r>
      <w:r w:rsidRPr="00A8309F">
        <w:t xml:space="preserve">reliably incorporate </w:t>
      </w:r>
      <w:r w:rsidR="00A06015" w:rsidRPr="00A8309F">
        <w:t xml:space="preserve">accurate </w:t>
      </w:r>
      <w:r w:rsidRPr="00A8309F">
        <w:t>metadata</w:t>
      </w:r>
      <w:r w:rsidR="00EC376F" w:rsidRPr="00A8309F">
        <w:t>, completing the image object,</w:t>
      </w:r>
      <w:r w:rsidR="00A06015" w:rsidRPr="00A8309F">
        <w:t xml:space="preserve"> some time after acquisition</w:t>
      </w:r>
      <w:r w:rsidR="00A8309F" w:rsidRPr="00A8309F">
        <w:t xml:space="preserve">. </w:t>
      </w:r>
      <w:r w:rsidR="0056314E" w:rsidRPr="00A8309F">
        <w:t xml:space="preserve">Completion may be deferred for workflow reasons, or it may simply result from the photographer being interrupted or called away from a current case to attend to a more urgent case or some other matter. </w:t>
      </w:r>
    </w:p>
    <w:p w14:paraId="441F05D1" w14:textId="55047B71" w:rsidR="00EF20AF" w:rsidRPr="00A8309F" w:rsidRDefault="00EF20AF" w:rsidP="00BF794B">
      <w:pPr>
        <w:pStyle w:val="BodyText"/>
      </w:pPr>
      <w:r w:rsidRPr="00A8309F">
        <w:t>In one example, a point-of-care ultrasound used in emergency setting</w:t>
      </w:r>
      <w:r w:rsidR="00933FDF" w:rsidRPr="00A8309F">
        <w:t>s</w:t>
      </w:r>
      <w:r w:rsidRPr="00A8309F">
        <w:t xml:space="preserve"> might </w:t>
      </w:r>
      <w:r w:rsidR="00E637F3" w:rsidRPr="00A8309F">
        <w:t xml:space="preserve">choose to </w:t>
      </w:r>
      <w:r w:rsidRPr="00A8309F">
        <w:t xml:space="preserve">support the ability to start acquiring and displaying images to the </w:t>
      </w:r>
      <w:r w:rsidR="00933FDF" w:rsidRPr="00A8309F">
        <w:t xml:space="preserve">clinical </w:t>
      </w:r>
      <w:r w:rsidRPr="00A8309F">
        <w:t>operator</w:t>
      </w:r>
      <w:r w:rsidR="00933FDF" w:rsidRPr="00A8309F">
        <w:t xml:space="preserve"> immediately and defer obtaining the metadata until the end</w:t>
      </w:r>
      <w:r w:rsidR="00EC376F" w:rsidRPr="00A8309F">
        <w:t xml:space="preserve">, before the </w:t>
      </w:r>
      <w:r w:rsidR="00933FDF" w:rsidRPr="00A8309F">
        <w:t xml:space="preserve">images </w:t>
      </w:r>
      <w:r w:rsidR="00EC376F" w:rsidRPr="00A8309F">
        <w:t>are sent to the Image Manager/Archive</w:t>
      </w:r>
      <w:r w:rsidR="00A8309F" w:rsidRPr="00A8309F">
        <w:t xml:space="preserve">. </w:t>
      </w:r>
      <w:r w:rsidR="00EC376F" w:rsidRPr="00A8309F">
        <w:t>Alternatively, if the modality is unable to connect to the network at acquisition time, it might defer completion until it has reconnected</w:t>
      </w:r>
      <w:r w:rsidR="00A8309F" w:rsidRPr="00A8309F">
        <w:t xml:space="preserve">. </w:t>
      </w:r>
    </w:p>
    <w:p w14:paraId="2E6B19D9" w14:textId="4FFF25CB" w:rsidR="00BF794B" w:rsidRPr="00A8309F" w:rsidRDefault="00EF20AF" w:rsidP="00BF794B">
      <w:pPr>
        <w:pStyle w:val="BodyText"/>
      </w:pPr>
      <w:r w:rsidRPr="00A8309F">
        <w:t>In another</w:t>
      </w:r>
      <w:r w:rsidR="00BF794B" w:rsidRPr="00A8309F">
        <w:t xml:space="preserve"> example, a product consisting of a camera and software might involve the camera photographing a barcode or QR code before and after photographing the corresponding patient</w:t>
      </w:r>
      <w:r w:rsidR="006E041B" w:rsidRPr="00A8309F">
        <w:t xml:space="preserve">. </w:t>
      </w:r>
      <w:r w:rsidR="00BF794B" w:rsidRPr="00A8309F">
        <w:t>This might be sufficient for the software to correlate th</w:t>
      </w:r>
      <w:r w:rsidR="00EC376F" w:rsidRPr="00A8309F">
        <w:t>at</w:t>
      </w:r>
      <w:r w:rsidR="00BF794B" w:rsidRPr="00A8309F">
        <w:t xml:space="preserve"> code to a schedule or metadata query </w:t>
      </w:r>
      <w:r w:rsidR="00EC376F" w:rsidRPr="00A8309F">
        <w:t xml:space="preserve">entry </w:t>
      </w:r>
      <w:r w:rsidR="00BF794B" w:rsidRPr="00A8309F">
        <w:t>when images are transferred from the camera to the software system some time later</w:t>
      </w:r>
      <w:r w:rsidR="006E041B" w:rsidRPr="00A8309F">
        <w:t xml:space="preserve">. </w:t>
      </w:r>
      <w:r w:rsidR="00BF794B" w:rsidRPr="00A8309F">
        <w:t>The completion activity might also include human operation to confirm or assign body part labels or other metadata</w:t>
      </w:r>
      <w:r w:rsidR="006E041B" w:rsidRPr="00A8309F">
        <w:t xml:space="preserve">. </w:t>
      </w:r>
      <w:r w:rsidR="00BF794B" w:rsidRPr="00A8309F">
        <w:t>Such software might be grouped with the Image Manager</w:t>
      </w:r>
      <w:r w:rsidR="00415614" w:rsidRPr="00A8309F">
        <w:t>/Archive</w:t>
      </w:r>
      <w:r w:rsidR="00BF794B" w:rsidRPr="00A8309F">
        <w:t xml:space="preserve"> or Encounter Manager </w:t>
      </w:r>
      <w:r w:rsidR="00CE49B2" w:rsidRPr="00A8309F">
        <w:t>Actor</w:t>
      </w:r>
      <w:r w:rsidR="00BF794B" w:rsidRPr="00A8309F">
        <w:t>s.</w:t>
      </w:r>
    </w:p>
    <w:p w14:paraId="0A84D850" w14:textId="0D0FAD34" w:rsidR="00AF4B98" w:rsidRPr="00A8309F" w:rsidRDefault="00BF794B" w:rsidP="00BF794B">
      <w:pPr>
        <w:pStyle w:val="BodyText"/>
      </w:pPr>
      <w:r w:rsidRPr="00A8309F">
        <w:t>Although such solutions are n</w:t>
      </w:r>
      <w:r w:rsidR="00DC0FB6" w:rsidRPr="00A8309F">
        <w:t>ot further described here, they</w:t>
      </w:r>
      <w:r w:rsidRPr="00A8309F">
        <w:t xml:space="preserve"> would </w:t>
      </w:r>
      <w:r w:rsidR="00DC0FB6" w:rsidRPr="00A8309F">
        <w:t>be compatible with this profile</w:t>
      </w:r>
      <w:r w:rsidRPr="00A8309F">
        <w:t xml:space="preserve"> w</w:t>
      </w:r>
      <w:r w:rsidR="00EF20AF" w:rsidRPr="00A8309F">
        <w:t>here</w:t>
      </w:r>
      <w:r w:rsidRPr="00A8309F">
        <w:t xml:space="preserve"> the software play</w:t>
      </w:r>
      <w:r w:rsidR="00EF20AF" w:rsidRPr="00A8309F">
        <w:t>s</w:t>
      </w:r>
      <w:r w:rsidRPr="00A8309F">
        <w:t xml:space="preserve"> the role of the Lightweight Modality. The interface between the image </w:t>
      </w:r>
      <w:r w:rsidR="00EF20AF" w:rsidRPr="00A8309F">
        <w:t xml:space="preserve">capture </w:t>
      </w:r>
      <w:r w:rsidRPr="00A8309F">
        <w:t xml:space="preserve">device and the modality software </w:t>
      </w:r>
      <w:r w:rsidR="00EF20AF" w:rsidRPr="00A8309F">
        <w:t xml:space="preserve">(See </w:t>
      </w:r>
      <w:r w:rsidR="00915CD5">
        <w:t xml:space="preserve">Section </w:t>
      </w:r>
      <w:r w:rsidR="00EF20AF" w:rsidRPr="00A8309F">
        <w:t xml:space="preserve">47.4.2.3) </w:t>
      </w:r>
      <w:r w:rsidRPr="00A8309F">
        <w:t>is out of scope of this profile (in the same way that the interface between a CT gantry and the modality console is out of scope of the Scheduled Workflow.b Profile).</w:t>
      </w:r>
    </w:p>
    <w:p w14:paraId="2972381D" w14:textId="2A13C16B" w:rsidR="00126A38" w:rsidRPr="00A8309F" w:rsidRDefault="00CB7E87" w:rsidP="00126A38">
      <w:pPr>
        <w:pStyle w:val="Heading3"/>
        <w:keepNext w:val="0"/>
        <w:numPr>
          <w:ilvl w:val="0"/>
          <w:numId w:val="0"/>
        </w:numPr>
        <w:rPr>
          <w:bCs/>
          <w:noProof w:val="0"/>
        </w:rPr>
      </w:pPr>
      <w:bookmarkStart w:id="78" w:name="_Toc8641647"/>
      <w:r w:rsidRPr="00A8309F">
        <w:rPr>
          <w:bCs/>
          <w:noProof w:val="0"/>
        </w:rPr>
        <w:t>47.</w:t>
      </w:r>
      <w:r w:rsidR="00126A38" w:rsidRPr="00A8309F">
        <w:rPr>
          <w:bCs/>
          <w:noProof w:val="0"/>
        </w:rPr>
        <w:t>4.2 Use Cases</w:t>
      </w:r>
      <w:bookmarkEnd w:id="78"/>
    </w:p>
    <w:p w14:paraId="1DDF7BEA" w14:textId="3CA534F3" w:rsidR="00D6129E" w:rsidRPr="00A8309F" w:rsidRDefault="00D6129E" w:rsidP="00D6129E">
      <w:pPr>
        <w:pStyle w:val="BodyText"/>
      </w:pPr>
      <w:r w:rsidRPr="00A8309F">
        <w:t>Encounter-based imaging can be found in a variety of clinical contexts</w:t>
      </w:r>
      <w:r w:rsidR="003F2B47" w:rsidRPr="00A8309F">
        <w:t xml:space="preserve">. </w:t>
      </w:r>
      <w:r w:rsidRPr="00A8309F">
        <w:t>This profile is specifically considering the following:</w:t>
      </w:r>
    </w:p>
    <w:p w14:paraId="21A18F82" w14:textId="77777777" w:rsidR="00DA59D8" w:rsidRPr="00A8309F" w:rsidRDefault="00DA59D8" w:rsidP="00A37A92">
      <w:pPr>
        <w:pStyle w:val="ListBullet2"/>
      </w:pPr>
      <w:r w:rsidRPr="00A8309F">
        <w:t>Point of Care Ultrasound</w:t>
      </w:r>
    </w:p>
    <w:p w14:paraId="4E0B3D5A" w14:textId="77777777" w:rsidR="00D6129E" w:rsidRPr="00A8309F" w:rsidRDefault="00D6129E" w:rsidP="00A37A92">
      <w:pPr>
        <w:pStyle w:val="ListBullet2"/>
      </w:pPr>
      <w:r w:rsidRPr="00A8309F">
        <w:t>Dermatology</w:t>
      </w:r>
    </w:p>
    <w:p w14:paraId="203D7858" w14:textId="77777777" w:rsidR="00D6129E" w:rsidRPr="00A8309F" w:rsidRDefault="00D6129E" w:rsidP="00A37A92">
      <w:pPr>
        <w:pStyle w:val="ListBullet2"/>
      </w:pPr>
      <w:r w:rsidRPr="00A8309F">
        <w:t>Wound Care/Management</w:t>
      </w:r>
    </w:p>
    <w:p w14:paraId="713E88DB" w14:textId="77777777" w:rsidR="00D6129E" w:rsidRPr="00A8309F" w:rsidRDefault="00D6129E" w:rsidP="00A37A92">
      <w:pPr>
        <w:pStyle w:val="ListBullet2"/>
      </w:pPr>
      <w:r w:rsidRPr="00A8309F">
        <w:t>Infectious Diseases</w:t>
      </w:r>
    </w:p>
    <w:p w14:paraId="07151EF1" w14:textId="77777777" w:rsidR="00D6129E" w:rsidRPr="00A8309F" w:rsidRDefault="00D6129E" w:rsidP="00A37A92">
      <w:pPr>
        <w:pStyle w:val="ListBullet2"/>
      </w:pPr>
      <w:r w:rsidRPr="00A8309F">
        <w:t>Burn Care</w:t>
      </w:r>
    </w:p>
    <w:p w14:paraId="5050ADE2" w14:textId="77777777" w:rsidR="00D6129E" w:rsidRPr="00A8309F" w:rsidRDefault="00D6129E" w:rsidP="00A37A92">
      <w:pPr>
        <w:pStyle w:val="ListBullet2"/>
      </w:pPr>
      <w:r w:rsidRPr="00A8309F">
        <w:t>Plastic Surgery</w:t>
      </w:r>
    </w:p>
    <w:p w14:paraId="1FFEF5B6" w14:textId="09106614" w:rsidR="007961FD" w:rsidRPr="00A8309F" w:rsidRDefault="00D6129E" w:rsidP="00A37A92">
      <w:pPr>
        <w:pStyle w:val="ListBullet2"/>
      </w:pPr>
      <w:r w:rsidRPr="00A8309F">
        <w:t>Nursing/Clinic Photography</w:t>
      </w:r>
    </w:p>
    <w:p w14:paraId="3D8A7DEB" w14:textId="77777777" w:rsidR="00A975A4" w:rsidRPr="00A8309F" w:rsidRDefault="00A975A4" w:rsidP="00A975A4">
      <w:pPr>
        <w:pStyle w:val="BodyText"/>
      </w:pPr>
      <w:r w:rsidRPr="00A8309F">
        <w:t>Goals:</w:t>
      </w:r>
    </w:p>
    <w:p w14:paraId="050D8228" w14:textId="52EFFC1D" w:rsidR="00A975A4" w:rsidRPr="00A8309F" w:rsidRDefault="00A975A4" w:rsidP="00A37A92">
      <w:pPr>
        <w:pStyle w:val="ListBullet2"/>
      </w:pPr>
      <w:r w:rsidRPr="00A8309F">
        <w:lastRenderedPageBreak/>
        <w:t>Easily identify the type of imaging performed and the anatomical region through an E</w:t>
      </w:r>
      <w:r w:rsidR="00C50747" w:rsidRPr="00A8309F">
        <w:t>M</w:t>
      </w:r>
      <w:r w:rsidRPr="00A8309F">
        <w:t>R imaging description</w:t>
      </w:r>
    </w:p>
    <w:p w14:paraId="477BE6A3" w14:textId="25622888" w:rsidR="00A975A4" w:rsidRPr="00A8309F" w:rsidRDefault="00A975A4" w:rsidP="00A37A92">
      <w:pPr>
        <w:pStyle w:val="ListBullet2"/>
      </w:pPr>
      <w:r w:rsidRPr="00A8309F">
        <w:t xml:space="preserve">Associate report or note describing the visit where the images were obtained with images </w:t>
      </w:r>
      <w:r w:rsidR="006E65D4" w:rsidRPr="00A8309F">
        <w:t xml:space="preserve">displayed </w:t>
      </w:r>
      <w:r w:rsidRPr="00A8309F">
        <w:t xml:space="preserve">in </w:t>
      </w:r>
      <w:r w:rsidR="006E65D4" w:rsidRPr="00A8309F">
        <w:t xml:space="preserve">an </w:t>
      </w:r>
      <w:r w:rsidRPr="00A8309F">
        <w:t>enterprise viewer</w:t>
      </w:r>
    </w:p>
    <w:p w14:paraId="2AE2F666" w14:textId="56AA1768" w:rsidR="001C6674" w:rsidRPr="00A8309F" w:rsidRDefault="001C6674" w:rsidP="006B5431">
      <w:pPr>
        <w:pStyle w:val="BodyText"/>
      </w:pPr>
      <w:r w:rsidRPr="00A8309F">
        <w:t>An important aspect of all these use cases is that the imaging procedure is not ordered. There may be no need for an order for the imaging and, due to the ad hoc nature of the decision to use imaging, manually placing an order could interrupt the flow of care. The imaging may also be a Standard of Care component of the larger procedure or treatment plan.</w:t>
      </w:r>
    </w:p>
    <w:p w14:paraId="0F96E966" w14:textId="5BA7C0FF" w:rsidR="00FD6B22" w:rsidRPr="00A8309F" w:rsidRDefault="00CB7E87" w:rsidP="00126A38">
      <w:pPr>
        <w:pStyle w:val="Heading4"/>
        <w:numPr>
          <w:ilvl w:val="0"/>
          <w:numId w:val="0"/>
        </w:numPr>
        <w:ind w:left="864" w:hanging="864"/>
        <w:rPr>
          <w:noProof w:val="0"/>
        </w:rPr>
      </w:pPr>
      <w:bookmarkStart w:id="79" w:name="_Toc8641648"/>
      <w:r w:rsidRPr="00A8309F">
        <w:rPr>
          <w:noProof w:val="0"/>
        </w:rPr>
        <w:t>47.</w:t>
      </w:r>
      <w:r w:rsidR="00AF472E" w:rsidRPr="00A8309F">
        <w:rPr>
          <w:noProof w:val="0"/>
        </w:rPr>
        <w:t>4</w:t>
      </w:r>
      <w:r w:rsidR="007773C8" w:rsidRPr="00A8309F">
        <w:rPr>
          <w:noProof w:val="0"/>
        </w:rPr>
        <w:t>.2</w:t>
      </w:r>
      <w:r w:rsidR="00126A38" w:rsidRPr="00A8309F">
        <w:rPr>
          <w:noProof w:val="0"/>
        </w:rPr>
        <w:t>.1</w:t>
      </w:r>
      <w:r w:rsidR="007773C8" w:rsidRPr="00A8309F">
        <w:rPr>
          <w:noProof w:val="0"/>
        </w:rPr>
        <w:t xml:space="preserve"> Use</w:t>
      </w:r>
      <w:r w:rsidR="00FD6B22" w:rsidRPr="00A8309F">
        <w:rPr>
          <w:noProof w:val="0"/>
        </w:rPr>
        <w:t xml:space="preserve"> Case</w:t>
      </w:r>
      <w:r w:rsidR="002869E8" w:rsidRPr="00A8309F">
        <w:rPr>
          <w:noProof w:val="0"/>
        </w:rPr>
        <w:t xml:space="preserve"> #1: </w:t>
      </w:r>
      <w:r w:rsidR="001906A4" w:rsidRPr="00A8309F">
        <w:rPr>
          <w:noProof w:val="0"/>
        </w:rPr>
        <w:t>Point of Care Ultrasound</w:t>
      </w:r>
      <w:bookmarkEnd w:id="79"/>
    </w:p>
    <w:p w14:paraId="2B84A7E7" w14:textId="1DE416A9" w:rsidR="006408D1" w:rsidRPr="00A8309F" w:rsidRDefault="006408D1" w:rsidP="00A37A92">
      <w:pPr>
        <w:pStyle w:val="BodyText"/>
      </w:pPr>
      <w:r w:rsidRPr="00A8309F">
        <w:t>Images are captured at the point-of-care using a DICOM-capable ultrasound modality device</w:t>
      </w:r>
      <w:r w:rsidR="003F2B47" w:rsidRPr="00A8309F">
        <w:t xml:space="preserve">. </w:t>
      </w:r>
      <w:r w:rsidR="004B5ACA" w:rsidRPr="00A8309F">
        <w:t xml:space="preserve">The workflow is typically "order-less" in that it is not driven by </w:t>
      </w:r>
      <w:r w:rsidR="0054447A" w:rsidRPr="00A8309F">
        <w:t>an order from a referring physician.</w:t>
      </w:r>
    </w:p>
    <w:p w14:paraId="1B2A0517" w14:textId="4DA3D605" w:rsidR="00CF283F" w:rsidRPr="00A8309F" w:rsidRDefault="00CB7E87" w:rsidP="00126A38">
      <w:pPr>
        <w:pStyle w:val="Heading5"/>
        <w:numPr>
          <w:ilvl w:val="0"/>
          <w:numId w:val="0"/>
        </w:numPr>
        <w:rPr>
          <w:noProof w:val="0"/>
        </w:rPr>
      </w:pPr>
      <w:bookmarkStart w:id="80" w:name="_Toc8641649"/>
      <w:r w:rsidRPr="00A8309F">
        <w:rPr>
          <w:noProof w:val="0"/>
        </w:rPr>
        <w:t>47.</w:t>
      </w:r>
      <w:r w:rsidR="00AF472E" w:rsidRPr="00A8309F">
        <w:rPr>
          <w:noProof w:val="0"/>
        </w:rPr>
        <w:t>4</w:t>
      </w:r>
      <w:r w:rsidR="007773C8" w:rsidRPr="00A8309F">
        <w:rPr>
          <w:noProof w:val="0"/>
        </w:rPr>
        <w:t>.2.1</w:t>
      </w:r>
      <w:r w:rsidR="00126A38" w:rsidRPr="00A8309F">
        <w:rPr>
          <w:noProof w:val="0"/>
        </w:rPr>
        <w:t>.1</w:t>
      </w:r>
      <w:r w:rsidR="007773C8" w:rsidRPr="00A8309F">
        <w:rPr>
          <w:noProof w:val="0"/>
        </w:rPr>
        <w:t xml:space="preserve"> </w:t>
      </w:r>
      <w:r w:rsidR="001906A4" w:rsidRPr="00A8309F">
        <w:rPr>
          <w:noProof w:val="0"/>
        </w:rPr>
        <w:t>Point of Care Ultrasound</w:t>
      </w:r>
      <w:r w:rsidR="002869E8" w:rsidRPr="00A8309F">
        <w:rPr>
          <w:bCs/>
          <w:noProof w:val="0"/>
        </w:rPr>
        <w:t xml:space="preserve"> </w:t>
      </w:r>
      <w:r w:rsidR="005F21E7" w:rsidRPr="00A8309F">
        <w:rPr>
          <w:noProof w:val="0"/>
        </w:rPr>
        <w:t>Use Case</w:t>
      </w:r>
      <w:r w:rsidR="002869E8" w:rsidRPr="00A8309F">
        <w:rPr>
          <w:noProof w:val="0"/>
        </w:rPr>
        <w:t xml:space="preserve"> Description</w:t>
      </w:r>
      <w:bookmarkEnd w:id="80"/>
    </w:p>
    <w:p w14:paraId="3611F15D" w14:textId="2156606D" w:rsidR="001906A4" w:rsidRPr="00A8309F" w:rsidRDefault="00EF2822" w:rsidP="001906A4">
      <w:pPr>
        <w:pStyle w:val="BodyText"/>
      </w:pPr>
      <w:r w:rsidRPr="00A8309F">
        <w:t xml:space="preserve">The </w:t>
      </w:r>
      <w:r w:rsidR="001906A4" w:rsidRPr="00A8309F">
        <w:t>Point of Care Ult</w:t>
      </w:r>
      <w:r w:rsidR="00AA78AF" w:rsidRPr="00A8309F">
        <w:t xml:space="preserve">rasound </w:t>
      </w:r>
      <w:r w:rsidRPr="00A8309F">
        <w:t xml:space="preserve">Use Case is intended to generalize </w:t>
      </w:r>
      <w:r w:rsidR="001906A4" w:rsidRPr="00A8309F">
        <w:t>the following scenarios:</w:t>
      </w:r>
    </w:p>
    <w:p w14:paraId="6965447D" w14:textId="77777777" w:rsidR="001906A4" w:rsidRPr="00A8309F" w:rsidRDefault="001906A4" w:rsidP="00A37A92">
      <w:pPr>
        <w:pStyle w:val="ListBullet2"/>
      </w:pPr>
      <w:r w:rsidRPr="00A8309F">
        <w:t>Inpatient Status Check</w:t>
      </w:r>
    </w:p>
    <w:p w14:paraId="6D016917" w14:textId="77777777" w:rsidR="001906A4" w:rsidRPr="00A8309F" w:rsidRDefault="001906A4" w:rsidP="0085720C">
      <w:pPr>
        <w:pStyle w:val="ListBullet3"/>
      </w:pPr>
      <w:r w:rsidRPr="00A8309F">
        <w:t>A registered inpatient is in their bed in a ward</w:t>
      </w:r>
    </w:p>
    <w:p w14:paraId="6A2996F5" w14:textId="77777777" w:rsidR="001906A4" w:rsidRPr="00A8309F" w:rsidRDefault="00EF2822" w:rsidP="0085720C">
      <w:pPr>
        <w:pStyle w:val="ListBullet3"/>
      </w:pPr>
      <w:r w:rsidRPr="00A8309F">
        <w:t>The care provider (nurse, tech, clinician) performs a</w:t>
      </w:r>
      <w:r w:rsidR="001906A4" w:rsidRPr="00A8309F">
        <w:t xml:space="preserve">n ultrasound to determine the state of the bladder (empty, partial, full), or </w:t>
      </w:r>
      <w:r w:rsidR="00250E31" w:rsidRPr="00A8309F">
        <w:t xml:space="preserve">to </w:t>
      </w:r>
      <w:r w:rsidR="001906A4" w:rsidRPr="00A8309F">
        <w:t xml:space="preserve">confirm placement of a </w:t>
      </w:r>
      <w:r w:rsidR="00250E31" w:rsidRPr="00A8309F">
        <w:t xml:space="preserve">needle or a </w:t>
      </w:r>
      <w:r w:rsidR="001906A4" w:rsidRPr="00A8309F">
        <w:t>PIC</w:t>
      </w:r>
      <w:r w:rsidR="001A1E75" w:rsidRPr="00A8309F">
        <w:t>C</w:t>
      </w:r>
      <w:r w:rsidR="001906A4" w:rsidRPr="00A8309F">
        <w:t xml:space="preserve"> line </w:t>
      </w:r>
      <w:r w:rsidR="001A1E75" w:rsidRPr="00A8309F">
        <w:t>(</w:t>
      </w:r>
      <w:r w:rsidR="00250E31" w:rsidRPr="00A8309F">
        <w:t>peripherally inserted central catheter)</w:t>
      </w:r>
    </w:p>
    <w:p w14:paraId="58911BBB" w14:textId="77777777" w:rsidR="001906A4" w:rsidRPr="00A8309F" w:rsidRDefault="00250E31" w:rsidP="0085720C">
      <w:pPr>
        <w:pStyle w:val="ListBullet3"/>
      </w:pPr>
      <w:r w:rsidRPr="00A8309F">
        <w:t>Although the image</w:t>
      </w:r>
      <w:r w:rsidR="001906A4" w:rsidRPr="00A8309F">
        <w:t xml:space="preserve"> </w:t>
      </w:r>
      <w:r w:rsidRPr="00A8309F">
        <w:t xml:space="preserve">is typically </w:t>
      </w:r>
      <w:r w:rsidR="004638B3" w:rsidRPr="00A8309F">
        <w:t xml:space="preserve">evidentiary or for simple assessment rather than </w:t>
      </w:r>
      <w:r w:rsidR="001906A4" w:rsidRPr="00A8309F">
        <w:t>"diagnostic"</w:t>
      </w:r>
      <w:r w:rsidRPr="00A8309F">
        <w:t xml:space="preserve">, it might </w:t>
      </w:r>
      <w:r w:rsidR="001906A4" w:rsidRPr="00A8309F">
        <w:t xml:space="preserve">still be referred to </w:t>
      </w:r>
      <w:r w:rsidRPr="00A8309F">
        <w:t>a radiologist</w:t>
      </w:r>
      <w:r w:rsidR="001906A4" w:rsidRPr="00A8309F">
        <w:t xml:space="preserve"> if </w:t>
      </w:r>
      <w:r w:rsidRPr="00A8309F">
        <w:t>potential</w:t>
      </w:r>
      <w:r w:rsidR="004638B3" w:rsidRPr="00A8309F">
        <w:t xml:space="preserve"> anomalies are</w:t>
      </w:r>
      <w:r w:rsidR="001906A4" w:rsidRPr="00A8309F">
        <w:t xml:space="preserve"> observed.</w:t>
      </w:r>
    </w:p>
    <w:p w14:paraId="51E1AFE5" w14:textId="77777777" w:rsidR="001906A4" w:rsidRPr="00A8309F" w:rsidRDefault="001906A4" w:rsidP="00F00D46">
      <w:pPr>
        <w:pStyle w:val="ListBullet2"/>
      </w:pPr>
      <w:r w:rsidRPr="00A8309F">
        <w:t>Emergency Room Evaluation</w:t>
      </w:r>
    </w:p>
    <w:p w14:paraId="5A25D1A9" w14:textId="77777777" w:rsidR="001906A4" w:rsidRPr="00A8309F" w:rsidRDefault="00250E31" w:rsidP="0085720C">
      <w:pPr>
        <w:pStyle w:val="ListBullet3"/>
      </w:pPr>
      <w:r w:rsidRPr="00A8309F">
        <w:t>A p</w:t>
      </w:r>
      <w:r w:rsidR="001906A4" w:rsidRPr="00A8309F">
        <w:t>atient presents in the Emergency Room and is registered with an ER designation (between in-patient and out-patient)</w:t>
      </w:r>
    </w:p>
    <w:p w14:paraId="77E928B1" w14:textId="77777777" w:rsidR="008E366B" w:rsidRPr="00A8309F" w:rsidRDefault="00EF2822" w:rsidP="0085720C">
      <w:pPr>
        <w:pStyle w:val="ListBullet3"/>
      </w:pPr>
      <w:r w:rsidRPr="00A8309F">
        <w:t>The</w:t>
      </w:r>
      <w:r w:rsidR="00250E31" w:rsidRPr="00A8309F">
        <w:t xml:space="preserve"> </w:t>
      </w:r>
      <w:r w:rsidR="001906A4" w:rsidRPr="00A8309F">
        <w:t>ER physician capture</w:t>
      </w:r>
      <w:r w:rsidR="001A1E75" w:rsidRPr="00A8309F">
        <w:t>s</w:t>
      </w:r>
      <w:r w:rsidR="00250E31" w:rsidRPr="00A8309F">
        <w:t xml:space="preserve"> ultrasound</w:t>
      </w:r>
      <w:r w:rsidR="001906A4" w:rsidRPr="00A8309F">
        <w:t xml:space="preserve"> images</w:t>
      </w:r>
      <w:r w:rsidR="001A1E75" w:rsidRPr="00A8309F">
        <w:t xml:space="preserve"> as part of their evaluation of </w:t>
      </w:r>
      <w:r w:rsidR="00250E31" w:rsidRPr="00A8309F">
        <w:t>the patient</w:t>
      </w:r>
      <w:r w:rsidR="008E366B" w:rsidRPr="00A8309F">
        <w:t>:</w:t>
      </w:r>
    </w:p>
    <w:p w14:paraId="46CB0882" w14:textId="77777777" w:rsidR="008E366B" w:rsidRPr="00A8309F" w:rsidRDefault="008E366B" w:rsidP="0085720C">
      <w:pPr>
        <w:pStyle w:val="ListBullet4"/>
      </w:pPr>
      <w:r w:rsidRPr="00A8309F">
        <w:t>to</w:t>
      </w:r>
      <w:r w:rsidR="001906A4" w:rsidRPr="00A8309F">
        <w:t xml:space="preserve"> </w:t>
      </w:r>
      <w:r w:rsidRPr="00A8309F">
        <w:t>diagnose</w:t>
      </w:r>
      <w:r w:rsidR="00CD31D8" w:rsidRPr="00A8309F">
        <w:t>, detect</w:t>
      </w:r>
      <w:r w:rsidRPr="00A8309F">
        <w:t xml:space="preserve"> or confirm a disorder or</w:t>
      </w:r>
      <w:r w:rsidR="001906A4" w:rsidRPr="00A8309F">
        <w:t xml:space="preserve"> disease state </w:t>
      </w:r>
      <w:r w:rsidRPr="00A8309F">
        <w:t xml:space="preserve">such as internal bleeding, soft tissue infection, pulmonary edema, pericardial effusion, </w:t>
      </w:r>
      <w:r w:rsidR="00CD31D8" w:rsidRPr="00A8309F">
        <w:t>deep venous thrombosis</w:t>
      </w:r>
      <w:r w:rsidR="001A1E75" w:rsidRPr="00A8309F">
        <w:t>, gallstones, residual urine in the bladder</w:t>
      </w:r>
      <w:r w:rsidR="00CD31D8" w:rsidRPr="00A8309F">
        <w:t xml:space="preserve"> or subcutaneous abscesses</w:t>
      </w:r>
    </w:p>
    <w:p w14:paraId="761246F4" w14:textId="77777777" w:rsidR="008E366B" w:rsidRPr="00A8309F" w:rsidRDefault="00EF2822" w:rsidP="0085720C">
      <w:pPr>
        <w:pStyle w:val="ListBullet4"/>
      </w:pPr>
      <w:r w:rsidRPr="00A8309F">
        <w:t xml:space="preserve">to localize </w:t>
      </w:r>
      <w:r w:rsidR="008E366B" w:rsidRPr="00A8309F">
        <w:t>fluid</w:t>
      </w:r>
      <w:r w:rsidRPr="00A8309F">
        <w:t xml:space="preserve"> and evaluate the amount present</w:t>
      </w:r>
      <w:r w:rsidR="008E366B" w:rsidRPr="00A8309F">
        <w:t xml:space="preserve"> </w:t>
      </w:r>
    </w:p>
    <w:p w14:paraId="3638F5C7" w14:textId="77777777" w:rsidR="001906A4" w:rsidRPr="00A8309F" w:rsidRDefault="008E366B" w:rsidP="0085720C">
      <w:pPr>
        <w:pStyle w:val="ListBullet3"/>
      </w:pPr>
      <w:r w:rsidRPr="00A8309F">
        <w:t xml:space="preserve">When </w:t>
      </w:r>
      <w:r w:rsidR="004638B3" w:rsidRPr="00A8309F">
        <w:t xml:space="preserve">such </w:t>
      </w:r>
      <w:r w:rsidR="001906A4" w:rsidRPr="00A8309F">
        <w:t xml:space="preserve">imaging </w:t>
      </w:r>
      <w:r w:rsidRPr="00A8309F">
        <w:t>is diagnostic, it may be</w:t>
      </w:r>
      <w:r w:rsidR="001906A4" w:rsidRPr="00A8309F">
        <w:t xml:space="preserve"> "interpreted locally" rather than in a subsequent reading step</w:t>
      </w:r>
      <w:r w:rsidR="00250E31" w:rsidRPr="00A8309F">
        <w:t xml:space="preserve"> by a radiologist</w:t>
      </w:r>
      <w:r w:rsidR="001906A4" w:rsidRPr="00A8309F">
        <w:t>.</w:t>
      </w:r>
    </w:p>
    <w:p w14:paraId="4239A5F0" w14:textId="77777777" w:rsidR="00CD31D8" w:rsidRPr="00A8309F" w:rsidRDefault="00CD31D8" w:rsidP="006B5431">
      <w:pPr>
        <w:pStyle w:val="ListBullet2"/>
        <w:keepNext/>
      </w:pPr>
      <w:r w:rsidRPr="00A8309F">
        <w:lastRenderedPageBreak/>
        <w:t>Procedure Guidance</w:t>
      </w:r>
    </w:p>
    <w:p w14:paraId="389FCF71" w14:textId="77777777" w:rsidR="00EF2822" w:rsidRPr="00A8309F" w:rsidRDefault="00EF2822" w:rsidP="0085720C">
      <w:pPr>
        <w:pStyle w:val="ListBullet3"/>
      </w:pPr>
      <w:r w:rsidRPr="00A8309F">
        <w:t>A patient (either inpatient or outpatient) requires a procedure such as a biopsy, venous catheter placement, paracentesis or thoracentesis.</w:t>
      </w:r>
    </w:p>
    <w:p w14:paraId="65E5E110" w14:textId="77777777" w:rsidR="00EF2822" w:rsidRPr="00A8309F" w:rsidRDefault="00EF2822" w:rsidP="0085720C">
      <w:pPr>
        <w:pStyle w:val="ListBullet3"/>
      </w:pPr>
      <w:r w:rsidRPr="00A8309F">
        <w:t>The care provider performs u</w:t>
      </w:r>
      <w:r w:rsidR="00CD31D8" w:rsidRPr="00A8309F">
        <w:t>ltr</w:t>
      </w:r>
      <w:r w:rsidRPr="00A8309F">
        <w:t xml:space="preserve">asound to guide the </w:t>
      </w:r>
      <w:r w:rsidR="00CD31D8" w:rsidRPr="00A8309F">
        <w:t xml:space="preserve">procedure </w:t>
      </w:r>
      <w:r w:rsidRPr="00A8309F">
        <w:t>by visualization of the procedure device (needle, catheter, etc.) in relation to the relevant anatomy (tumor, blood vessel, abscess, etc.)</w:t>
      </w:r>
    </w:p>
    <w:p w14:paraId="3EF819CD" w14:textId="77777777" w:rsidR="00CD31D8" w:rsidRPr="00A8309F" w:rsidRDefault="00CD31D8" w:rsidP="0085720C">
      <w:pPr>
        <w:pStyle w:val="ListBullet3"/>
      </w:pPr>
      <w:r w:rsidRPr="00A8309F">
        <w:t>The ultrasound imaging may be kept as procedural evidence.</w:t>
      </w:r>
    </w:p>
    <w:p w14:paraId="4F029208" w14:textId="77777777" w:rsidR="001906A4" w:rsidRPr="00A8309F" w:rsidRDefault="001906A4" w:rsidP="00A37A92">
      <w:pPr>
        <w:pStyle w:val="ListBullet2"/>
      </w:pPr>
      <w:r w:rsidRPr="00A8309F">
        <w:t>Outpatient Supplemental Information</w:t>
      </w:r>
    </w:p>
    <w:p w14:paraId="30A91E77" w14:textId="77777777" w:rsidR="009B4FA4" w:rsidRPr="00A8309F" w:rsidRDefault="00EF2822" w:rsidP="0085720C">
      <w:pPr>
        <w:pStyle w:val="ListBullet3"/>
      </w:pPr>
      <w:r w:rsidRPr="00A8309F">
        <w:t>A p</w:t>
      </w:r>
      <w:r w:rsidR="001906A4" w:rsidRPr="00A8309F">
        <w:t xml:space="preserve">atient makes scheduled visit to </w:t>
      </w:r>
      <w:r w:rsidR="009B4FA4" w:rsidRPr="00A8309F">
        <w:t>a specialist and is registered as an outpatient.</w:t>
      </w:r>
    </w:p>
    <w:p w14:paraId="630281BC" w14:textId="77777777" w:rsidR="001906A4" w:rsidRPr="00A8309F" w:rsidRDefault="009B4FA4" w:rsidP="0085720C">
      <w:pPr>
        <w:pStyle w:val="ListBullet3"/>
      </w:pPr>
      <w:r w:rsidRPr="00A8309F">
        <w:t>The specialist is consulting on an identified condition, such as a breast s</w:t>
      </w:r>
      <w:r w:rsidR="001906A4" w:rsidRPr="00A8309F">
        <w:t xml:space="preserve">urgeon </w:t>
      </w:r>
      <w:r w:rsidRPr="00A8309F">
        <w:t>evaluating an</w:t>
      </w:r>
      <w:r w:rsidR="001906A4" w:rsidRPr="00A8309F">
        <w:t xml:space="preserve"> abnormal lump detected by </w:t>
      </w:r>
      <w:r w:rsidRPr="00A8309F">
        <w:t>the patient's primary care physician</w:t>
      </w:r>
      <w:r w:rsidR="001906A4" w:rsidRPr="00A8309F">
        <w:t>.</w:t>
      </w:r>
    </w:p>
    <w:p w14:paraId="72380693" w14:textId="77777777" w:rsidR="009B4FA4" w:rsidRPr="00A8309F" w:rsidRDefault="009B4FA4" w:rsidP="0085720C">
      <w:pPr>
        <w:pStyle w:val="ListBullet3"/>
      </w:pPr>
      <w:r w:rsidRPr="00A8309F">
        <w:t>The specialist</w:t>
      </w:r>
      <w:r w:rsidR="001906A4" w:rsidRPr="00A8309F">
        <w:t xml:space="preserve"> decides to take ultrasound images to evaluate/characterize the </w:t>
      </w:r>
      <w:r w:rsidRPr="00A8309F">
        <w:t>condition</w:t>
      </w:r>
      <w:r w:rsidR="001906A4" w:rsidRPr="00A8309F">
        <w:t xml:space="preserve"> or </w:t>
      </w:r>
      <w:r w:rsidRPr="00A8309F">
        <w:t xml:space="preserve">to </w:t>
      </w:r>
      <w:r w:rsidR="001906A4" w:rsidRPr="00A8309F">
        <w:t xml:space="preserve">document </w:t>
      </w:r>
      <w:r w:rsidRPr="00A8309F">
        <w:t>the absence of the suspected condition.</w:t>
      </w:r>
    </w:p>
    <w:p w14:paraId="2C9D60B7" w14:textId="4AD16F03" w:rsidR="001906A4" w:rsidRPr="00A8309F" w:rsidRDefault="009B4FA4" w:rsidP="0085720C">
      <w:pPr>
        <w:pStyle w:val="ListBullet3"/>
      </w:pPr>
      <w:r w:rsidRPr="00A8309F">
        <w:t>The findings from the imaging would be included in the specialist</w:t>
      </w:r>
      <w:r w:rsidR="006E65D4" w:rsidRPr="00A8309F">
        <w:t>'</w:t>
      </w:r>
      <w:r w:rsidRPr="00A8309F">
        <w:t>s report</w:t>
      </w:r>
      <w:r w:rsidR="001906A4" w:rsidRPr="00A8309F">
        <w:t>.</w:t>
      </w:r>
    </w:p>
    <w:p w14:paraId="79699B96" w14:textId="4A80322A" w:rsidR="00777E73" w:rsidRPr="00A8309F" w:rsidRDefault="00777E73" w:rsidP="0054447A">
      <w:pPr>
        <w:pStyle w:val="BodyText"/>
      </w:pPr>
      <w:r w:rsidRPr="00A8309F">
        <w:t xml:space="preserve">The Process Flow below shows the </w:t>
      </w:r>
      <w:r w:rsidR="00C52C82" w:rsidRPr="00A8309F">
        <w:t>Acquisition Modality</w:t>
      </w:r>
      <w:r w:rsidRPr="00A8309F">
        <w:t xml:space="preserve"> getting the encounter imaging context prior to the acquisition of images</w:t>
      </w:r>
      <w:r w:rsidR="003F2B47" w:rsidRPr="00A8309F">
        <w:t xml:space="preserve">. </w:t>
      </w:r>
      <w:r w:rsidRPr="00A8309F">
        <w:t xml:space="preserve">In principle, the </w:t>
      </w:r>
      <w:r w:rsidR="00C52C82" w:rsidRPr="00A8309F">
        <w:t>Acquisition Modality</w:t>
      </w:r>
      <w:r w:rsidRPr="00A8309F">
        <w:t xml:space="preserve"> just needs to get the context prior to storing the images to the Image Manager</w:t>
      </w:r>
      <w:r w:rsidR="00415614" w:rsidRPr="00A8309F">
        <w:t>/Archive</w:t>
      </w:r>
      <w:r w:rsidRPr="00A8309F">
        <w:t>, so it could acquire the images and then get the context to compose the DICOM instances for storage</w:t>
      </w:r>
      <w:r w:rsidR="003F2B47" w:rsidRPr="00A8309F">
        <w:t xml:space="preserve">. </w:t>
      </w:r>
      <w:r w:rsidR="00B20325" w:rsidRPr="00A8309F">
        <w:t xml:space="preserve">The diagram also shows the Encounter Manager grouped with a Patient Encounter Consumer which is just one of several ways to obtain patient and encounter metadata </w:t>
      </w:r>
      <w:r w:rsidR="00DB5174" w:rsidRPr="00A8309F">
        <w:t xml:space="preserve">(see </w:t>
      </w:r>
      <w:r w:rsidR="00941AC9" w:rsidRPr="00A8309F">
        <w:t xml:space="preserve">Sections </w:t>
      </w:r>
      <w:r w:rsidR="00CB7E87" w:rsidRPr="00A8309F">
        <w:t>47.</w:t>
      </w:r>
      <w:r w:rsidR="00DB5174" w:rsidRPr="00A8309F">
        <w:t xml:space="preserve">4.1.4 and </w:t>
      </w:r>
      <w:r w:rsidR="00CB7E87" w:rsidRPr="00A8309F">
        <w:t>47.</w:t>
      </w:r>
      <w:r w:rsidR="00DB5174" w:rsidRPr="00A8309F">
        <w:t xml:space="preserve">4.1.5) </w:t>
      </w:r>
      <w:r w:rsidR="00B20325" w:rsidRPr="00A8309F">
        <w:t>and is not formally part of the EBIW Profile.</w:t>
      </w:r>
    </w:p>
    <w:p w14:paraId="33115458" w14:textId="2407F4F0" w:rsidR="00B42B8C" w:rsidRPr="00A8309F" w:rsidRDefault="00B42B8C" w:rsidP="0054447A">
      <w:pPr>
        <w:pStyle w:val="BodyText"/>
      </w:pPr>
      <w:r w:rsidRPr="00A8309F">
        <w:t xml:space="preserve">Since Ultrasound devices typically use conventional DICOM, the </w:t>
      </w:r>
      <w:r w:rsidR="00F048EF" w:rsidRPr="00A8309F">
        <w:t xml:space="preserve">flow </w:t>
      </w:r>
      <w:r w:rsidRPr="00A8309F">
        <w:t xml:space="preserve">diagram shows the use of </w:t>
      </w:r>
      <w:r w:rsidR="0076479A">
        <w:t>[</w:t>
      </w:r>
      <w:r w:rsidRPr="00A8309F">
        <w:t>RAD-131</w:t>
      </w:r>
      <w:r w:rsidR="0076479A">
        <w:t>]</w:t>
      </w:r>
      <w:r w:rsidRPr="00A8309F">
        <w:t xml:space="preserve"> for storage and </w:t>
      </w:r>
      <w:r w:rsidR="0076479A">
        <w:t>[</w:t>
      </w:r>
      <w:r w:rsidRPr="00A8309F">
        <w:t>RAD-130</w:t>
      </w:r>
      <w:r w:rsidR="0076479A">
        <w:t>]</w:t>
      </w:r>
      <w:r w:rsidRPr="00A8309F">
        <w:t xml:space="preserve"> would correspondingly use MWL Semantics.</w:t>
      </w:r>
    </w:p>
    <w:p w14:paraId="47AC2AB3" w14:textId="2598E507" w:rsidR="005F21E7" w:rsidRPr="00A8309F" w:rsidRDefault="00CB7E87" w:rsidP="00126A38">
      <w:pPr>
        <w:pStyle w:val="Heading5"/>
        <w:numPr>
          <w:ilvl w:val="0"/>
          <w:numId w:val="0"/>
        </w:numPr>
        <w:rPr>
          <w:noProof w:val="0"/>
        </w:rPr>
      </w:pPr>
      <w:bookmarkStart w:id="81" w:name="_Toc8641650"/>
      <w:r w:rsidRPr="00A8309F">
        <w:rPr>
          <w:noProof w:val="0"/>
        </w:rPr>
        <w:lastRenderedPageBreak/>
        <w:t>47.</w:t>
      </w:r>
      <w:r w:rsidR="00AF472E" w:rsidRPr="00A8309F">
        <w:rPr>
          <w:noProof w:val="0"/>
        </w:rPr>
        <w:t>4</w:t>
      </w:r>
      <w:r w:rsidR="005F21E7" w:rsidRPr="00A8309F">
        <w:rPr>
          <w:noProof w:val="0"/>
        </w:rPr>
        <w:t>.</w:t>
      </w:r>
      <w:r w:rsidR="00412649" w:rsidRPr="00A8309F">
        <w:rPr>
          <w:noProof w:val="0"/>
        </w:rPr>
        <w:t>2</w:t>
      </w:r>
      <w:r w:rsidR="00FD6B22" w:rsidRPr="00A8309F">
        <w:rPr>
          <w:noProof w:val="0"/>
        </w:rPr>
        <w:t>.</w:t>
      </w:r>
      <w:r w:rsidR="00126A38" w:rsidRPr="00A8309F">
        <w:rPr>
          <w:noProof w:val="0"/>
        </w:rPr>
        <w:t>1.</w:t>
      </w:r>
      <w:r w:rsidR="005F21E7" w:rsidRPr="00A8309F">
        <w:rPr>
          <w:noProof w:val="0"/>
        </w:rPr>
        <w:t xml:space="preserve">2 </w:t>
      </w:r>
      <w:r w:rsidR="001906A4" w:rsidRPr="00A8309F">
        <w:rPr>
          <w:noProof w:val="0"/>
        </w:rPr>
        <w:t>Point of Care Ultrasound</w:t>
      </w:r>
      <w:r w:rsidR="002869E8" w:rsidRPr="00A8309F">
        <w:rPr>
          <w:noProof w:val="0"/>
        </w:rPr>
        <w:t xml:space="preserve"> </w:t>
      </w:r>
      <w:r w:rsidR="005F21E7" w:rsidRPr="00A8309F">
        <w:rPr>
          <w:noProof w:val="0"/>
        </w:rPr>
        <w:t>Process Flow</w:t>
      </w:r>
      <w:bookmarkEnd w:id="81"/>
    </w:p>
    <w:p w14:paraId="7BC9EFC9" w14:textId="4212AC21" w:rsidR="007E32A5" w:rsidRPr="00A8309F" w:rsidRDefault="002E2F47" w:rsidP="007E32A5">
      <w:pPr>
        <w:pStyle w:val="BodyText"/>
      </w:pPr>
      <w:r w:rsidRPr="00A8309F">
        <w:rPr>
          <w:noProof/>
        </w:rPr>
        <w:drawing>
          <wp:inline distT="0" distB="0" distL="0" distR="0" wp14:anchorId="7E7CE81F" wp14:editId="2D416D81">
            <wp:extent cx="5943600" cy="2543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10FB8718" w14:textId="3F3DE9B9" w:rsidR="008E2B5E" w:rsidRPr="00A8309F" w:rsidRDefault="008E2B5E" w:rsidP="008E2B5E">
      <w:pPr>
        <w:pStyle w:val="FigureTitle"/>
      </w:pPr>
      <w:r w:rsidRPr="00A8309F">
        <w:t xml:space="preserve">Figure </w:t>
      </w:r>
      <w:r w:rsidR="00CB7E87" w:rsidRPr="00A8309F">
        <w:t>47.</w:t>
      </w:r>
      <w:r w:rsidR="00C82ED4" w:rsidRPr="00A8309F">
        <w:t>4</w:t>
      </w:r>
      <w:r w:rsidR="005F21E7" w:rsidRPr="00A8309F">
        <w:t>.</w:t>
      </w:r>
      <w:r w:rsidR="00412649" w:rsidRPr="00A8309F">
        <w:t>2</w:t>
      </w:r>
      <w:r w:rsidR="003D19E0" w:rsidRPr="00A8309F">
        <w:t>.</w:t>
      </w:r>
      <w:r w:rsidR="005E4F57" w:rsidRPr="00A8309F">
        <w:t>1</w:t>
      </w:r>
      <w:r w:rsidR="00A36089" w:rsidRPr="00A8309F">
        <w:t>.2</w:t>
      </w:r>
      <w:r w:rsidRPr="00A8309F">
        <w:t>-1</w:t>
      </w:r>
      <w:r w:rsidR="00701B3A" w:rsidRPr="00A8309F">
        <w:t>:</w:t>
      </w:r>
      <w:r w:rsidRPr="00A8309F">
        <w:t xml:space="preserve"> </w:t>
      </w:r>
      <w:r w:rsidR="001906A4" w:rsidRPr="00A8309F">
        <w:t xml:space="preserve">Point of Care Ultrasound </w:t>
      </w:r>
      <w:r w:rsidRPr="00A8309F">
        <w:t xml:space="preserve">Process Flow in </w:t>
      </w:r>
      <w:r w:rsidR="009D4109" w:rsidRPr="00A8309F">
        <w:t>EBIW</w:t>
      </w:r>
      <w:r w:rsidRPr="00A8309F">
        <w:t xml:space="preserve"> Profile</w:t>
      </w:r>
    </w:p>
    <w:p w14:paraId="1C7A5FD0" w14:textId="33306B2B" w:rsidR="00A36089" w:rsidRPr="00A8309F" w:rsidRDefault="00A36089" w:rsidP="00A36089">
      <w:r w:rsidRPr="00A8309F">
        <w:t xml:space="preserve">The text in Figure </w:t>
      </w:r>
      <w:r w:rsidR="00CB7E87" w:rsidRPr="00A8309F">
        <w:t>47.</w:t>
      </w:r>
      <w:r w:rsidRPr="00A8309F">
        <w:t xml:space="preserve">4.2.1.2-2 was used to generate the diagram in Figure </w:t>
      </w:r>
      <w:r w:rsidR="00CB7E87" w:rsidRPr="00A8309F">
        <w:t>47.</w:t>
      </w:r>
      <w:r w:rsidRPr="00A8309F">
        <w:t xml:space="preserve">4.2.1.2-1. Readers will generally find the diagram more informative. The text is included here to facilitate editing. </w:t>
      </w:r>
    </w:p>
    <w:p w14:paraId="1DBA7BF7" w14:textId="77777777" w:rsidR="00A36089" w:rsidRPr="00A8309F" w:rsidRDefault="000030CD" w:rsidP="00340C14">
      <w:r w:rsidRPr="00A8309F">
        <w:rPr>
          <w:noProof/>
        </w:rPr>
        <mc:AlternateContent>
          <mc:Choice Requires="wpc">
            <w:drawing>
              <wp:inline distT="0" distB="0" distL="0" distR="0" wp14:anchorId="5A195D21" wp14:editId="1FD896E3">
                <wp:extent cx="5972175" cy="2286000"/>
                <wp:effectExtent l="0" t="0" r="0" b="0"/>
                <wp:docPr id="243" name="Canvas 1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Text Box 197"/>
                        <wps:cNvSpPr txBox="1">
                          <a:spLocks noChangeArrowheads="1"/>
                        </wps:cNvSpPr>
                        <wps:spPr bwMode="auto">
                          <a:xfrm>
                            <a:off x="248285" y="51406"/>
                            <a:ext cx="5367020" cy="2120294"/>
                          </a:xfrm>
                          <a:prstGeom prst="rect">
                            <a:avLst/>
                          </a:prstGeom>
                          <a:solidFill>
                            <a:srgbClr val="FFFFFF"/>
                          </a:solidFill>
                          <a:ln w="9525">
                            <a:solidFill>
                              <a:srgbClr val="000000"/>
                            </a:solidFill>
                            <a:miter lim="800000"/>
                            <a:headEnd/>
                            <a:tailEnd/>
                          </a:ln>
                        </wps:spPr>
                        <wps:txbx>
                          <w:txbxContent>
                            <w:p w14:paraId="0965FCC2" w14:textId="77777777" w:rsidR="00780CF9" w:rsidRPr="00EE0639" w:rsidRDefault="00780CF9" w:rsidP="00EE0639">
                              <w:pPr>
                                <w:spacing w:before="0"/>
                                <w:rPr>
                                  <w:sz w:val="16"/>
                                  <w:szCs w:val="16"/>
                                </w:rPr>
                              </w:pPr>
                              <w:r w:rsidRPr="00EE0639">
                                <w:rPr>
                                  <w:sz w:val="16"/>
                                  <w:szCs w:val="16"/>
                                </w:rPr>
                                <w:t>title Point of Care Ultrasound</w:t>
                              </w:r>
                            </w:p>
                            <w:p w14:paraId="289E47C4" w14:textId="77777777" w:rsidR="00780CF9" w:rsidRPr="00EE0639" w:rsidRDefault="00780CF9" w:rsidP="00EE0639">
                              <w:pPr>
                                <w:spacing w:before="0"/>
                                <w:rPr>
                                  <w:sz w:val="16"/>
                                  <w:szCs w:val="16"/>
                                </w:rPr>
                              </w:pPr>
                            </w:p>
                            <w:p w14:paraId="5B33E0E6" w14:textId="77777777" w:rsidR="00780CF9" w:rsidRPr="00EE0639" w:rsidRDefault="00780CF9" w:rsidP="00EE0639">
                              <w:pPr>
                                <w:spacing w:before="0"/>
                                <w:rPr>
                                  <w:sz w:val="16"/>
                                  <w:szCs w:val="16"/>
                                </w:rPr>
                              </w:pPr>
                              <w:r w:rsidRPr="00EE0639">
                                <w:rPr>
                                  <w:sz w:val="16"/>
                                  <w:szCs w:val="16"/>
                                </w:rPr>
                                <w:t>participant Result Aggregator /\n\nPatient Encounter Supplier as RA</w:t>
                              </w:r>
                            </w:p>
                            <w:p w14:paraId="7047C852" w14:textId="77777777" w:rsidR="00780CF9" w:rsidRPr="00EE0639" w:rsidRDefault="00780CF9" w:rsidP="00EE0639">
                              <w:pPr>
                                <w:spacing w:before="0"/>
                                <w:rPr>
                                  <w:sz w:val="16"/>
                                  <w:szCs w:val="16"/>
                                </w:rPr>
                              </w:pPr>
                              <w:r w:rsidRPr="00EE0639">
                                <w:rPr>
                                  <w:sz w:val="16"/>
                                  <w:szCs w:val="16"/>
                                </w:rPr>
                                <w:t>participant Encounter Manager /\n\nPatient Encounter Consumer as EM</w:t>
                              </w:r>
                            </w:p>
                            <w:p w14:paraId="0CDCD9CB" w14:textId="5B7796F7" w:rsidR="00780CF9" w:rsidRDefault="00780CF9" w:rsidP="00EE0639">
                              <w:pPr>
                                <w:spacing w:before="0"/>
                                <w:rPr>
                                  <w:sz w:val="16"/>
                                  <w:szCs w:val="16"/>
                                </w:rPr>
                              </w:pPr>
                              <w:r w:rsidRPr="00EE0639">
                                <w:rPr>
                                  <w:sz w:val="16"/>
                                  <w:szCs w:val="16"/>
                                </w:rPr>
                                <w:t>participant Acquis</w:t>
                              </w:r>
                              <w:r>
                                <w:rPr>
                                  <w:sz w:val="16"/>
                                  <w:szCs w:val="16"/>
                                </w:rPr>
                                <w:t>i</w:t>
                              </w:r>
                              <w:r w:rsidRPr="00EE0639">
                                <w:rPr>
                                  <w:sz w:val="16"/>
                                  <w:szCs w:val="16"/>
                                </w:rPr>
                                <w:t>tion\nModality as Modality</w:t>
                              </w:r>
                            </w:p>
                            <w:p w14:paraId="15E76F0E" w14:textId="381523EA" w:rsidR="00780CF9" w:rsidRPr="00EE0639" w:rsidRDefault="00780CF9" w:rsidP="00EE0639">
                              <w:pPr>
                                <w:spacing w:before="0"/>
                                <w:rPr>
                                  <w:sz w:val="16"/>
                                  <w:szCs w:val="16"/>
                                </w:rPr>
                              </w:pPr>
                              <w:r>
                                <w:rPr>
                                  <w:sz w:val="16"/>
                                  <w:szCs w:val="16"/>
                                </w:rPr>
                                <w:t>participant Image Manager/\nArchive as Image Manager</w:t>
                              </w:r>
                            </w:p>
                            <w:p w14:paraId="0F9BF8B9" w14:textId="77777777" w:rsidR="00780CF9" w:rsidRPr="00EE0639" w:rsidRDefault="00780CF9" w:rsidP="00EE0639">
                              <w:pPr>
                                <w:spacing w:before="0"/>
                                <w:rPr>
                                  <w:sz w:val="16"/>
                                  <w:szCs w:val="16"/>
                                </w:rPr>
                              </w:pPr>
                            </w:p>
                            <w:p w14:paraId="6DA1789E" w14:textId="77777777" w:rsidR="00780CF9" w:rsidRPr="00EE0639" w:rsidRDefault="00780CF9" w:rsidP="00EE0639">
                              <w:pPr>
                                <w:spacing w:before="0"/>
                                <w:rPr>
                                  <w:sz w:val="16"/>
                                  <w:szCs w:val="16"/>
                                </w:rPr>
                              </w:pPr>
                              <w:r w:rsidRPr="00EE0639">
                                <w:rPr>
                                  <w:sz w:val="16"/>
                                  <w:szCs w:val="16"/>
                                </w:rPr>
                                <w:t>RA-&gt;EM: Patient Encounter Management [ITI-31]\n(Scheduled Encounter &amp; Demographics)</w:t>
                              </w:r>
                            </w:p>
                            <w:p w14:paraId="669D3411" w14:textId="77777777" w:rsidR="00780CF9" w:rsidRPr="00EE0639" w:rsidRDefault="00780CF9" w:rsidP="00EE0639">
                              <w:pPr>
                                <w:spacing w:before="0"/>
                                <w:rPr>
                                  <w:sz w:val="16"/>
                                  <w:szCs w:val="16"/>
                                </w:rPr>
                              </w:pPr>
                              <w:r w:rsidRPr="00EE0639">
                                <w:rPr>
                                  <w:sz w:val="16"/>
                                  <w:szCs w:val="16"/>
                                </w:rPr>
                                <w:t>EM-&gt;EM: Patient arrives</w:t>
                              </w:r>
                            </w:p>
                            <w:p w14:paraId="37E354F5" w14:textId="77777777" w:rsidR="00780CF9" w:rsidRPr="00EE0639" w:rsidRDefault="00780CF9" w:rsidP="00EE0639">
                              <w:pPr>
                                <w:spacing w:before="0"/>
                                <w:rPr>
                                  <w:sz w:val="16"/>
                                  <w:szCs w:val="16"/>
                                </w:rPr>
                              </w:pPr>
                              <w:r w:rsidRPr="00EE0639">
                                <w:rPr>
                                  <w:sz w:val="16"/>
                                  <w:szCs w:val="16"/>
                                </w:rPr>
                                <w:t>EM-&gt;EM: Doctor begins encounter</w:t>
                              </w:r>
                            </w:p>
                            <w:p w14:paraId="273EFA3F" w14:textId="3D6E1C17" w:rsidR="00780CF9" w:rsidRPr="00EE0639" w:rsidRDefault="00780CF9" w:rsidP="00EE0639">
                              <w:pPr>
                                <w:spacing w:before="0"/>
                                <w:rPr>
                                  <w:sz w:val="16"/>
                                  <w:szCs w:val="16"/>
                                </w:rPr>
                              </w:pPr>
                              <w:r w:rsidRPr="00EE0639">
                                <w:rPr>
                                  <w:sz w:val="16"/>
                                  <w:szCs w:val="16"/>
                                </w:rPr>
                                <w:t>Modality-&gt;+EM: Get Encounter Imaging Context [RAD-</w:t>
                              </w:r>
                              <w:r>
                                <w:rPr>
                                  <w:sz w:val="16"/>
                                  <w:szCs w:val="16"/>
                                </w:rPr>
                                <w:t>130</w:t>
                              </w:r>
                              <w:r w:rsidRPr="00EE0639">
                                <w:rPr>
                                  <w:sz w:val="16"/>
                                  <w:szCs w:val="16"/>
                                </w:rPr>
                                <w:t>]</w:t>
                              </w:r>
                              <w:r>
                                <w:rPr>
                                  <w:sz w:val="16"/>
                                  <w:szCs w:val="16"/>
                                </w:rPr>
                                <w:t xml:space="preserve"> (MWL)</w:t>
                              </w:r>
                            </w:p>
                            <w:p w14:paraId="3613020D" w14:textId="77777777" w:rsidR="00780CF9" w:rsidRPr="00EE0639" w:rsidRDefault="00780CF9" w:rsidP="00EE0639">
                              <w:pPr>
                                <w:spacing w:before="0"/>
                                <w:rPr>
                                  <w:sz w:val="16"/>
                                  <w:szCs w:val="16"/>
                                </w:rPr>
                              </w:pPr>
                              <w:r w:rsidRPr="00EE0639">
                                <w:rPr>
                                  <w:sz w:val="16"/>
                                  <w:szCs w:val="16"/>
                                </w:rPr>
                                <w:t>activate Modality</w:t>
                              </w:r>
                            </w:p>
                            <w:p w14:paraId="12428B49" w14:textId="77777777" w:rsidR="00780CF9" w:rsidRPr="00EE0639" w:rsidRDefault="00780CF9" w:rsidP="00EE0639">
                              <w:pPr>
                                <w:spacing w:before="0"/>
                                <w:rPr>
                                  <w:sz w:val="16"/>
                                  <w:szCs w:val="16"/>
                                </w:rPr>
                              </w:pPr>
                              <w:r w:rsidRPr="00EE0639">
                                <w:rPr>
                                  <w:sz w:val="16"/>
                                  <w:szCs w:val="16"/>
                                </w:rPr>
                                <w:t>EM--&gt;-Modality:</w:t>
                              </w:r>
                            </w:p>
                            <w:p w14:paraId="1DE62BD7" w14:textId="77777777" w:rsidR="00780CF9" w:rsidRPr="00EE0639" w:rsidRDefault="00780CF9" w:rsidP="00EE0639">
                              <w:pPr>
                                <w:spacing w:before="0"/>
                                <w:rPr>
                                  <w:sz w:val="16"/>
                                  <w:szCs w:val="16"/>
                                </w:rPr>
                              </w:pPr>
                              <w:r w:rsidRPr="00EE0639">
                                <w:rPr>
                                  <w:sz w:val="16"/>
                                  <w:szCs w:val="16"/>
                                </w:rPr>
                                <w:t>Modality-&gt;Modality: Acquire images</w:t>
                              </w:r>
                            </w:p>
                            <w:p w14:paraId="222C930D" w14:textId="246C10E4" w:rsidR="00780CF9" w:rsidRPr="00EE0639" w:rsidRDefault="00780CF9" w:rsidP="00EE0639">
                              <w:pPr>
                                <w:spacing w:before="0"/>
                                <w:rPr>
                                  <w:sz w:val="16"/>
                                  <w:szCs w:val="16"/>
                                </w:rPr>
                              </w:pPr>
                              <w:r w:rsidRPr="00EE0639">
                                <w:rPr>
                                  <w:sz w:val="16"/>
                                  <w:szCs w:val="16"/>
                                </w:rPr>
                                <w:t>Modality-&gt;-Image Manager: Store Encounter Images [RAD-</w:t>
                              </w:r>
                              <w:r>
                                <w:rPr>
                                  <w:sz w:val="16"/>
                                  <w:szCs w:val="16"/>
                                </w:rPr>
                                <w:t>131</w:t>
                              </w:r>
                              <w:r w:rsidRPr="00EE0639">
                                <w:rPr>
                                  <w:sz w:val="16"/>
                                  <w:szCs w:val="16"/>
                                </w:rPr>
                                <w:t>]</w:t>
                              </w:r>
                            </w:p>
                            <w:p w14:paraId="23121930" w14:textId="77777777" w:rsidR="00780CF9" w:rsidRPr="00EE0639" w:rsidRDefault="00780CF9" w:rsidP="00EE0639">
                              <w:pPr>
                                <w:spacing w:before="0"/>
                                <w:rPr>
                                  <w:sz w:val="16"/>
                                  <w:szCs w:val="16"/>
                                </w:rPr>
                              </w:pPr>
                              <w:r w:rsidRPr="00EE0639">
                                <w:rPr>
                                  <w:sz w:val="16"/>
                                  <w:szCs w:val="16"/>
                                </w:rPr>
                                <w:t>activate Image Manager</w:t>
                              </w:r>
                            </w:p>
                            <w:p w14:paraId="4A0532AA" w14:textId="4644D840" w:rsidR="00780CF9" w:rsidRPr="00710443" w:rsidRDefault="00780CF9" w:rsidP="00EE0639">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wps:txbx>
                        <wps:bodyPr rot="0" vert="horz" wrap="square" lIns="91440" tIns="45720" rIns="91440" bIns="45720" anchor="t" anchorCtr="0" upright="1">
                          <a:noAutofit/>
                        </wps:bodyPr>
                      </wps:wsp>
                    </wpc:wpc>
                  </a:graphicData>
                </a:graphic>
              </wp:inline>
            </w:drawing>
          </mc:Choice>
          <mc:Fallback>
            <w:pict>
              <v:group w14:anchorId="5A195D21" id="Canvas 133" o:spid="_x0000_s1111" editas="canvas" style="width:470.25pt;height:180pt;mso-position-horizontal-relative:char;mso-position-vertical-relative:line" coordsize="5972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">
                <v:shape id="_x0000_s1112" type="#_x0000_t75" style="position:absolute;width:59721;height:22860;visibility:visible;mso-wrap-style:square">
                  <v:fill o:detectmouseclick="t"/>
                  <v:path o:connecttype="none"/>
                </v:shape>
                <v:shape id="Text Box 197" o:spid="_x0000_s1113" type="#_x0000_t202" style="position:absolute;left:2482;top:514;width:53671;height:2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0965FCC2" w14:textId="77777777" w:rsidR="00780CF9" w:rsidRPr="00EE0639" w:rsidRDefault="00780CF9" w:rsidP="00EE0639">
                        <w:pPr>
                          <w:spacing w:before="0"/>
                          <w:rPr>
                            <w:sz w:val="16"/>
                            <w:szCs w:val="16"/>
                          </w:rPr>
                        </w:pPr>
                        <w:r w:rsidRPr="00EE0639">
                          <w:rPr>
                            <w:sz w:val="16"/>
                            <w:szCs w:val="16"/>
                          </w:rPr>
                          <w:t>title Point of Care Ultrasound</w:t>
                        </w:r>
                      </w:p>
                      <w:p w14:paraId="289E47C4" w14:textId="77777777" w:rsidR="00780CF9" w:rsidRPr="00EE0639" w:rsidRDefault="00780CF9" w:rsidP="00EE0639">
                        <w:pPr>
                          <w:spacing w:before="0"/>
                          <w:rPr>
                            <w:sz w:val="16"/>
                            <w:szCs w:val="16"/>
                          </w:rPr>
                        </w:pPr>
                      </w:p>
                      <w:p w14:paraId="5B33E0E6" w14:textId="77777777" w:rsidR="00780CF9" w:rsidRPr="00EE0639" w:rsidRDefault="00780CF9" w:rsidP="00EE0639">
                        <w:pPr>
                          <w:spacing w:before="0"/>
                          <w:rPr>
                            <w:sz w:val="16"/>
                            <w:szCs w:val="16"/>
                          </w:rPr>
                        </w:pPr>
                        <w:r w:rsidRPr="00EE0639">
                          <w:rPr>
                            <w:sz w:val="16"/>
                            <w:szCs w:val="16"/>
                          </w:rPr>
                          <w:t>participant Result Aggregator /\n\nPatient Encounter Supplier as RA</w:t>
                        </w:r>
                      </w:p>
                      <w:p w14:paraId="7047C852" w14:textId="77777777" w:rsidR="00780CF9" w:rsidRPr="00EE0639" w:rsidRDefault="00780CF9" w:rsidP="00EE0639">
                        <w:pPr>
                          <w:spacing w:before="0"/>
                          <w:rPr>
                            <w:sz w:val="16"/>
                            <w:szCs w:val="16"/>
                          </w:rPr>
                        </w:pPr>
                        <w:r w:rsidRPr="00EE0639">
                          <w:rPr>
                            <w:sz w:val="16"/>
                            <w:szCs w:val="16"/>
                          </w:rPr>
                          <w:t>participant Encounter Manager /\n\nPatient Encounter Consumer as EM</w:t>
                        </w:r>
                      </w:p>
                      <w:p w14:paraId="0CDCD9CB" w14:textId="5B7796F7" w:rsidR="00780CF9" w:rsidRDefault="00780CF9" w:rsidP="00EE0639">
                        <w:pPr>
                          <w:spacing w:before="0"/>
                          <w:rPr>
                            <w:sz w:val="16"/>
                            <w:szCs w:val="16"/>
                          </w:rPr>
                        </w:pPr>
                        <w:r w:rsidRPr="00EE0639">
                          <w:rPr>
                            <w:sz w:val="16"/>
                            <w:szCs w:val="16"/>
                          </w:rPr>
                          <w:t>participant Acquis</w:t>
                        </w:r>
                        <w:r>
                          <w:rPr>
                            <w:sz w:val="16"/>
                            <w:szCs w:val="16"/>
                          </w:rPr>
                          <w:t>i</w:t>
                        </w:r>
                        <w:r w:rsidRPr="00EE0639">
                          <w:rPr>
                            <w:sz w:val="16"/>
                            <w:szCs w:val="16"/>
                          </w:rPr>
                          <w:t>tion\nModality as Modality</w:t>
                        </w:r>
                      </w:p>
                      <w:p w14:paraId="15E76F0E" w14:textId="381523EA" w:rsidR="00780CF9" w:rsidRPr="00EE0639" w:rsidRDefault="00780CF9" w:rsidP="00EE0639">
                        <w:pPr>
                          <w:spacing w:before="0"/>
                          <w:rPr>
                            <w:sz w:val="16"/>
                            <w:szCs w:val="16"/>
                          </w:rPr>
                        </w:pPr>
                        <w:r>
                          <w:rPr>
                            <w:sz w:val="16"/>
                            <w:szCs w:val="16"/>
                          </w:rPr>
                          <w:t>participant Image Manager/\nArchive as Image Manager</w:t>
                        </w:r>
                      </w:p>
                      <w:p w14:paraId="0F9BF8B9" w14:textId="77777777" w:rsidR="00780CF9" w:rsidRPr="00EE0639" w:rsidRDefault="00780CF9" w:rsidP="00EE0639">
                        <w:pPr>
                          <w:spacing w:before="0"/>
                          <w:rPr>
                            <w:sz w:val="16"/>
                            <w:szCs w:val="16"/>
                          </w:rPr>
                        </w:pPr>
                      </w:p>
                      <w:p w14:paraId="6DA1789E" w14:textId="77777777" w:rsidR="00780CF9" w:rsidRPr="00EE0639" w:rsidRDefault="00780CF9" w:rsidP="00EE0639">
                        <w:pPr>
                          <w:spacing w:before="0"/>
                          <w:rPr>
                            <w:sz w:val="16"/>
                            <w:szCs w:val="16"/>
                          </w:rPr>
                        </w:pPr>
                        <w:r w:rsidRPr="00EE0639">
                          <w:rPr>
                            <w:sz w:val="16"/>
                            <w:szCs w:val="16"/>
                          </w:rPr>
                          <w:t>RA-&gt;EM: Patient Encounter Management [ITI-31]\n(Scheduled Encounter &amp; Demographics)</w:t>
                        </w:r>
                      </w:p>
                      <w:p w14:paraId="669D3411" w14:textId="77777777" w:rsidR="00780CF9" w:rsidRPr="00EE0639" w:rsidRDefault="00780CF9" w:rsidP="00EE0639">
                        <w:pPr>
                          <w:spacing w:before="0"/>
                          <w:rPr>
                            <w:sz w:val="16"/>
                            <w:szCs w:val="16"/>
                          </w:rPr>
                        </w:pPr>
                        <w:r w:rsidRPr="00EE0639">
                          <w:rPr>
                            <w:sz w:val="16"/>
                            <w:szCs w:val="16"/>
                          </w:rPr>
                          <w:t>EM-&gt;EM: Patient arrives</w:t>
                        </w:r>
                      </w:p>
                      <w:p w14:paraId="37E354F5" w14:textId="77777777" w:rsidR="00780CF9" w:rsidRPr="00EE0639" w:rsidRDefault="00780CF9" w:rsidP="00EE0639">
                        <w:pPr>
                          <w:spacing w:before="0"/>
                          <w:rPr>
                            <w:sz w:val="16"/>
                            <w:szCs w:val="16"/>
                          </w:rPr>
                        </w:pPr>
                        <w:r w:rsidRPr="00EE0639">
                          <w:rPr>
                            <w:sz w:val="16"/>
                            <w:szCs w:val="16"/>
                          </w:rPr>
                          <w:t>EM-&gt;EM: Doctor begins encounter</w:t>
                        </w:r>
                      </w:p>
                      <w:p w14:paraId="273EFA3F" w14:textId="3D6E1C17" w:rsidR="00780CF9" w:rsidRPr="00EE0639" w:rsidRDefault="00780CF9" w:rsidP="00EE0639">
                        <w:pPr>
                          <w:spacing w:before="0"/>
                          <w:rPr>
                            <w:sz w:val="16"/>
                            <w:szCs w:val="16"/>
                          </w:rPr>
                        </w:pPr>
                        <w:r w:rsidRPr="00EE0639">
                          <w:rPr>
                            <w:sz w:val="16"/>
                            <w:szCs w:val="16"/>
                          </w:rPr>
                          <w:t>Modality-&gt;+EM: Get Encounter Imaging Context [RAD-</w:t>
                        </w:r>
                        <w:r>
                          <w:rPr>
                            <w:sz w:val="16"/>
                            <w:szCs w:val="16"/>
                          </w:rPr>
                          <w:t>130</w:t>
                        </w:r>
                        <w:r w:rsidRPr="00EE0639">
                          <w:rPr>
                            <w:sz w:val="16"/>
                            <w:szCs w:val="16"/>
                          </w:rPr>
                          <w:t>]</w:t>
                        </w:r>
                        <w:r>
                          <w:rPr>
                            <w:sz w:val="16"/>
                            <w:szCs w:val="16"/>
                          </w:rPr>
                          <w:t xml:space="preserve"> (MWL)</w:t>
                        </w:r>
                      </w:p>
                      <w:p w14:paraId="3613020D" w14:textId="77777777" w:rsidR="00780CF9" w:rsidRPr="00EE0639" w:rsidRDefault="00780CF9" w:rsidP="00EE0639">
                        <w:pPr>
                          <w:spacing w:before="0"/>
                          <w:rPr>
                            <w:sz w:val="16"/>
                            <w:szCs w:val="16"/>
                          </w:rPr>
                        </w:pPr>
                        <w:r w:rsidRPr="00EE0639">
                          <w:rPr>
                            <w:sz w:val="16"/>
                            <w:szCs w:val="16"/>
                          </w:rPr>
                          <w:t>activate Modality</w:t>
                        </w:r>
                      </w:p>
                      <w:p w14:paraId="12428B49" w14:textId="77777777" w:rsidR="00780CF9" w:rsidRPr="00EE0639" w:rsidRDefault="00780CF9" w:rsidP="00EE0639">
                        <w:pPr>
                          <w:spacing w:before="0"/>
                          <w:rPr>
                            <w:sz w:val="16"/>
                            <w:szCs w:val="16"/>
                          </w:rPr>
                        </w:pPr>
                        <w:r w:rsidRPr="00EE0639">
                          <w:rPr>
                            <w:sz w:val="16"/>
                            <w:szCs w:val="16"/>
                          </w:rPr>
                          <w:t>EM--&gt;-Modality:</w:t>
                        </w:r>
                      </w:p>
                      <w:p w14:paraId="1DE62BD7" w14:textId="77777777" w:rsidR="00780CF9" w:rsidRPr="00EE0639" w:rsidRDefault="00780CF9" w:rsidP="00EE0639">
                        <w:pPr>
                          <w:spacing w:before="0"/>
                          <w:rPr>
                            <w:sz w:val="16"/>
                            <w:szCs w:val="16"/>
                          </w:rPr>
                        </w:pPr>
                        <w:r w:rsidRPr="00EE0639">
                          <w:rPr>
                            <w:sz w:val="16"/>
                            <w:szCs w:val="16"/>
                          </w:rPr>
                          <w:t>Modality-&gt;Modality: Acquire images</w:t>
                        </w:r>
                      </w:p>
                      <w:p w14:paraId="222C930D" w14:textId="246C10E4" w:rsidR="00780CF9" w:rsidRPr="00EE0639" w:rsidRDefault="00780CF9" w:rsidP="00EE0639">
                        <w:pPr>
                          <w:spacing w:before="0"/>
                          <w:rPr>
                            <w:sz w:val="16"/>
                            <w:szCs w:val="16"/>
                          </w:rPr>
                        </w:pPr>
                        <w:r w:rsidRPr="00EE0639">
                          <w:rPr>
                            <w:sz w:val="16"/>
                            <w:szCs w:val="16"/>
                          </w:rPr>
                          <w:t>Modality-&gt;-Image Manager: Store Encounter Images [RAD-</w:t>
                        </w:r>
                        <w:r>
                          <w:rPr>
                            <w:sz w:val="16"/>
                            <w:szCs w:val="16"/>
                          </w:rPr>
                          <w:t>131</w:t>
                        </w:r>
                        <w:r w:rsidRPr="00EE0639">
                          <w:rPr>
                            <w:sz w:val="16"/>
                            <w:szCs w:val="16"/>
                          </w:rPr>
                          <w:t>]</w:t>
                        </w:r>
                      </w:p>
                      <w:p w14:paraId="23121930" w14:textId="77777777" w:rsidR="00780CF9" w:rsidRPr="00EE0639" w:rsidRDefault="00780CF9" w:rsidP="00EE0639">
                        <w:pPr>
                          <w:spacing w:before="0"/>
                          <w:rPr>
                            <w:sz w:val="16"/>
                            <w:szCs w:val="16"/>
                          </w:rPr>
                        </w:pPr>
                        <w:r w:rsidRPr="00EE0639">
                          <w:rPr>
                            <w:sz w:val="16"/>
                            <w:szCs w:val="16"/>
                          </w:rPr>
                          <w:t>activate Image Manager</w:t>
                        </w:r>
                      </w:p>
                      <w:p w14:paraId="4A0532AA" w14:textId="4644D840" w:rsidR="00780CF9" w:rsidRPr="00710443" w:rsidRDefault="00780CF9" w:rsidP="00EE0639">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v:textbox>
                </v:shape>
                <w10:anchorlock/>
              </v:group>
            </w:pict>
          </mc:Fallback>
        </mc:AlternateContent>
      </w:r>
    </w:p>
    <w:p w14:paraId="16327E90" w14:textId="131204DF" w:rsidR="00A36089" w:rsidRPr="00A8309F" w:rsidRDefault="00A36089" w:rsidP="00A36089">
      <w:pPr>
        <w:pStyle w:val="FigureTitle"/>
      </w:pPr>
      <w:r w:rsidRPr="00A8309F">
        <w:t xml:space="preserve">Figure </w:t>
      </w:r>
      <w:r w:rsidR="00CB7E87" w:rsidRPr="00A8309F">
        <w:t>47.</w:t>
      </w:r>
      <w:r w:rsidRPr="00A8309F">
        <w:t>4.2.</w:t>
      </w:r>
      <w:r w:rsidR="00E51ADC" w:rsidRPr="00A8309F">
        <w:t>1</w:t>
      </w:r>
      <w:r w:rsidRPr="00A8309F">
        <w:t xml:space="preserve">.2-2: Diagram Pseudocode for </w:t>
      </w:r>
      <w:r w:rsidR="00E51ADC" w:rsidRPr="00A8309F">
        <w:t xml:space="preserve">Point of Care Ultrasound </w:t>
      </w:r>
      <w:r w:rsidRPr="00A8309F">
        <w:t>Process Flow</w:t>
      </w:r>
    </w:p>
    <w:p w14:paraId="0AB13717" w14:textId="3AF1BC14" w:rsidR="005832DF" w:rsidRPr="00A8309F" w:rsidRDefault="005832DF" w:rsidP="005832DF">
      <w:pPr>
        <w:pStyle w:val="Heading4"/>
        <w:numPr>
          <w:ilvl w:val="0"/>
          <w:numId w:val="0"/>
        </w:numPr>
        <w:ind w:left="864" w:hanging="864"/>
        <w:rPr>
          <w:noProof w:val="0"/>
        </w:rPr>
      </w:pPr>
      <w:bookmarkStart w:id="82" w:name="_Toc8641651"/>
      <w:r w:rsidRPr="00A8309F">
        <w:rPr>
          <w:noProof w:val="0"/>
        </w:rPr>
        <w:t xml:space="preserve">47.4.2.2 Use Case #2: </w:t>
      </w:r>
      <w:r w:rsidR="001F396D" w:rsidRPr="00A8309F">
        <w:rPr>
          <w:noProof w:val="0"/>
        </w:rPr>
        <w:t xml:space="preserve">Lightweight </w:t>
      </w:r>
      <w:r w:rsidR="00B3767C" w:rsidRPr="00A8309F">
        <w:rPr>
          <w:noProof w:val="0"/>
        </w:rPr>
        <w:t>Modality</w:t>
      </w:r>
      <w:bookmarkEnd w:id="82"/>
    </w:p>
    <w:p w14:paraId="4B9B25B3" w14:textId="041DF3B8" w:rsidR="005832DF" w:rsidRPr="00A8309F" w:rsidRDefault="005832DF" w:rsidP="005832DF">
      <w:pPr>
        <w:pStyle w:val="BodyText"/>
      </w:pPr>
      <w:r w:rsidRPr="00A8309F">
        <w:t xml:space="preserve">Images are captured at the point-of-care using a </w:t>
      </w:r>
      <w:r w:rsidR="001F396D" w:rsidRPr="00A8309F">
        <w:t>"lightweight" device such as a smartphone, tablet or digital camera</w:t>
      </w:r>
      <w:r w:rsidR="002C081F" w:rsidRPr="00A8309F">
        <w:t xml:space="preserve"> that is capable of being programmed to use RESTful HTTP messages</w:t>
      </w:r>
      <w:r w:rsidRPr="00A8309F">
        <w:t>. The workflow is typically "order-less" in that it is not driven by an order from a referring physician.</w:t>
      </w:r>
    </w:p>
    <w:p w14:paraId="1A0234A6" w14:textId="4716EC9A" w:rsidR="005832DF" w:rsidRPr="00A8309F" w:rsidRDefault="005832DF" w:rsidP="005832DF">
      <w:pPr>
        <w:pStyle w:val="Heading5"/>
        <w:numPr>
          <w:ilvl w:val="0"/>
          <w:numId w:val="0"/>
        </w:numPr>
        <w:rPr>
          <w:noProof w:val="0"/>
        </w:rPr>
      </w:pPr>
      <w:bookmarkStart w:id="83" w:name="_Toc8641652"/>
      <w:r w:rsidRPr="00A8309F">
        <w:rPr>
          <w:noProof w:val="0"/>
        </w:rPr>
        <w:lastRenderedPageBreak/>
        <w:t xml:space="preserve">47.4.2.2.1 </w:t>
      </w:r>
      <w:r w:rsidR="001F396D" w:rsidRPr="00A8309F">
        <w:rPr>
          <w:noProof w:val="0"/>
        </w:rPr>
        <w:t xml:space="preserve">Lightweight </w:t>
      </w:r>
      <w:r w:rsidR="00B3767C" w:rsidRPr="00A8309F">
        <w:rPr>
          <w:noProof w:val="0"/>
        </w:rPr>
        <w:t>Modality</w:t>
      </w:r>
      <w:r w:rsidR="001F396D" w:rsidRPr="00A8309F">
        <w:rPr>
          <w:noProof w:val="0"/>
        </w:rPr>
        <w:t xml:space="preserve"> </w:t>
      </w:r>
      <w:r w:rsidRPr="00A8309F">
        <w:rPr>
          <w:noProof w:val="0"/>
        </w:rPr>
        <w:t>Use Case Description</w:t>
      </w:r>
      <w:bookmarkEnd w:id="83"/>
    </w:p>
    <w:p w14:paraId="61AA7801" w14:textId="5A75E8C9" w:rsidR="005832DF" w:rsidRPr="00A8309F" w:rsidRDefault="005832DF" w:rsidP="005832DF">
      <w:pPr>
        <w:pStyle w:val="BodyText"/>
      </w:pPr>
      <w:r w:rsidRPr="00A8309F">
        <w:t xml:space="preserve">The </w:t>
      </w:r>
      <w:r w:rsidR="001F396D" w:rsidRPr="00A8309F">
        <w:t xml:space="preserve">Lightweight </w:t>
      </w:r>
      <w:r w:rsidR="00B3767C" w:rsidRPr="00A8309F">
        <w:t>Modality</w:t>
      </w:r>
      <w:r w:rsidR="001F396D" w:rsidRPr="00A8309F">
        <w:t xml:space="preserve"> </w:t>
      </w:r>
      <w:r w:rsidRPr="00A8309F">
        <w:t>Use Case is intended to generalize the following scenarios:</w:t>
      </w:r>
    </w:p>
    <w:p w14:paraId="63CAA4F0" w14:textId="6CD97107" w:rsidR="005832DF" w:rsidRPr="00A8309F" w:rsidRDefault="002C081F" w:rsidP="005832DF">
      <w:pPr>
        <w:pStyle w:val="ListBullet2"/>
      </w:pPr>
      <w:r w:rsidRPr="00A8309F">
        <w:t>P</w:t>
      </w:r>
      <w:r w:rsidR="005832DF" w:rsidRPr="00A8309F">
        <w:t>atient Status Check</w:t>
      </w:r>
    </w:p>
    <w:p w14:paraId="70267E93" w14:textId="66C03CAB" w:rsidR="005832DF" w:rsidRPr="00A8309F" w:rsidRDefault="005832DF" w:rsidP="0085720C">
      <w:pPr>
        <w:pStyle w:val="ListBullet3"/>
      </w:pPr>
      <w:r w:rsidRPr="00A8309F">
        <w:t>A registered inpatient is in their bed in a ward</w:t>
      </w:r>
      <w:r w:rsidR="002C081F" w:rsidRPr="00A8309F">
        <w:t>, or an outpatient has come to visit a clinic.</w:t>
      </w:r>
    </w:p>
    <w:p w14:paraId="23DD0A38" w14:textId="75FE7A2D" w:rsidR="002C081F" w:rsidRPr="00A8309F" w:rsidRDefault="002C081F" w:rsidP="0085720C">
      <w:pPr>
        <w:pStyle w:val="ListBullet3"/>
      </w:pPr>
      <w:r w:rsidRPr="00A8309F">
        <w:t>In the course of checking the status of a condition (</w:t>
      </w:r>
      <w:r w:rsidR="00CE49B2" w:rsidRPr="00A8309F">
        <w:t xml:space="preserve">e.g., </w:t>
      </w:r>
      <w:r w:rsidRPr="00A8309F">
        <w:t>changing the dressing on a wound or burn) t</w:t>
      </w:r>
      <w:r w:rsidR="005832DF" w:rsidRPr="00A8309F">
        <w:t>he care p</w:t>
      </w:r>
      <w:r w:rsidRPr="00A8309F">
        <w:t>rovider</w:t>
      </w:r>
      <w:r w:rsidR="005832DF" w:rsidRPr="00A8309F">
        <w:t xml:space="preserve"> </w:t>
      </w:r>
      <w:r w:rsidRPr="00A8309F">
        <w:t>captures images of the current state.</w:t>
      </w:r>
    </w:p>
    <w:p w14:paraId="2394172A" w14:textId="5A010D27" w:rsidR="005832DF" w:rsidRPr="00A8309F" w:rsidRDefault="005832DF" w:rsidP="0085720C">
      <w:pPr>
        <w:pStyle w:val="ListBullet3"/>
      </w:pPr>
      <w:r w:rsidRPr="00A8309F">
        <w:t xml:space="preserve">Although the image is typically evidentiary or for simple assessment rather than "diagnostic", it might still be referred to a </w:t>
      </w:r>
      <w:r w:rsidR="002C081F" w:rsidRPr="00A8309F">
        <w:t>specialist</w:t>
      </w:r>
      <w:r w:rsidRPr="00A8309F">
        <w:t xml:space="preserve"> if potential anomalies are observed</w:t>
      </w:r>
      <w:r w:rsidR="006E041B" w:rsidRPr="00A8309F">
        <w:t xml:space="preserve">. </w:t>
      </w:r>
      <w:r w:rsidR="002C081F" w:rsidRPr="00A8309F">
        <w:t>There are also examples of clinical applications that could analyze the current (and prior) images to identify potential issues (such as necrotized tissue or infection) or estimate the rate of healing.</w:t>
      </w:r>
    </w:p>
    <w:p w14:paraId="034961C1" w14:textId="2936D48E" w:rsidR="005832DF" w:rsidRPr="00A8309F" w:rsidRDefault="00ED72E2" w:rsidP="005832DF">
      <w:pPr>
        <w:pStyle w:val="ListBullet2"/>
      </w:pPr>
      <w:r w:rsidRPr="00A8309F">
        <w:t>Consultation</w:t>
      </w:r>
    </w:p>
    <w:p w14:paraId="064AD8B9" w14:textId="0D6CC042" w:rsidR="00ED72E2" w:rsidRPr="00A8309F" w:rsidRDefault="0013306C" w:rsidP="0085720C">
      <w:pPr>
        <w:pStyle w:val="ListBullet3"/>
      </w:pPr>
      <w:r w:rsidRPr="00A8309F">
        <w:t>A care provider captures images of the patient to supplement a consultation request to a colleague</w:t>
      </w:r>
      <w:r w:rsidR="00ED72E2" w:rsidRPr="00A8309F">
        <w:t>.</w:t>
      </w:r>
    </w:p>
    <w:p w14:paraId="6BC20A61" w14:textId="0A45ABFF" w:rsidR="005832DF" w:rsidRPr="00A8309F" w:rsidRDefault="005832DF" w:rsidP="005832DF">
      <w:pPr>
        <w:pStyle w:val="ListBullet2"/>
      </w:pPr>
      <w:r w:rsidRPr="00A8309F">
        <w:t xml:space="preserve">Procedure </w:t>
      </w:r>
      <w:r w:rsidR="001F396D" w:rsidRPr="00A8309F">
        <w:t>Evidence</w:t>
      </w:r>
    </w:p>
    <w:p w14:paraId="0E151AE3" w14:textId="07776146" w:rsidR="005832DF" w:rsidRPr="00A8309F" w:rsidRDefault="005832DF" w:rsidP="0085720C">
      <w:pPr>
        <w:pStyle w:val="ListBullet3"/>
      </w:pPr>
      <w:r w:rsidRPr="00A8309F">
        <w:t xml:space="preserve">A patient (either inpatient or outpatient) </w:t>
      </w:r>
      <w:r w:rsidR="001F396D" w:rsidRPr="00A8309F">
        <w:t>is having</w:t>
      </w:r>
      <w:r w:rsidRPr="00A8309F">
        <w:t xml:space="preserve"> a procedure such as a</w:t>
      </w:r>
      <w:r w:rsidR="001F396D" w:rsidRPr="00A8309F">
        <w:t>n exci</w:t>
      </w:r>
      <w:r w:rsidR="00120BBC" w:rsidRPr="00A8309F">
        <w:t>sion</w:t>
      </w:r>
      <w:r w:rsidRPr="00A8309F">
        <w:t>.</w:t>
      </w:r>
    </w:p>
    <w:p w14:paraId="2ADEBA7F" w14:textId="77777777" w:rsidR="001F396D" w:rsidRPr="00A8309F" w:rsidRDefault="005832DF" w:rsidP="0085720C">
      <w:pPr>
        <w:pStyle w:val="ListBullet3"/>
      </w:pPr>
      <w:r w:rsidRPr="00A8309F">
        <w:t xml:space="preserve">The care provider </w:t>
      </w:r>
      <w:r w:rsidR="001F396D" w:rsidRPr="00A8309F">
        <w:t>captures images of the procedure site before and/or after the procedure.</w:t>
      </w:r>
    </w:p>
    <w:p w14:paraId="5AB527D7" w14:textId="5DB34444" w:rsidR="005832DF" w:rsidRPr="00A8309F" w:rsidRDefault="001F396D" w:rsidP="0085720C">
      <w:pPr>
        <w:pStyle w:val="ListBullet3"/>
      </w:pPr>
      <w:r w:rsidRPr="00A8309F">
        <w:t>The imaging may be kept in the medical record as evidence</w:t>
      </w:r>
      <w:r w:rsidR="005832DF" w:rsidRPr="00A8309F">
        <w:t xml:space="preserve"> </w:t>
      </w:r>
      <w:r w:rsidRPr="00A8309F">
        <w:t xml:space="preserve">of the nature of the tissue on which the procedure was performed, the outcome of the procedure, and perhaps the state of the patient before and after the </w:t>
      </w:r>
      <w:r w:rsidR="005832DF" w:rsidRPr="00A8309F">
        <w:t>procedure</w:t>
      </w:r>
      <w:r w:rsidRPr="00A8309F">
        <w:t>.</w:t>
      </w:r>
      <w:r w:rsidR="005832DF" w:rsidRPr="00A8309F">
        <w:t xml:space="preserve"> </w:t>
      </w:r>
    </w:p>
    <w:p w14:paraId="3E24D329" w14:textId="77777777" w:rsidR="005832DF" w:rsidRPr="00A8309F" w:rsidRDefault="005832DF" w:rsidP="005832DF">
      <w:pPr>
        <w:pStyle w:val="ListBullet2"/>
      </w:pPr>
      <w:r w:rsidRPr="00A8309F">
        <w:t>Outpatient Supplemental Information</w:t>
      </w:r>
    </w:p>
    <w:p w14:paraId="25C58FB5" w14:textId="77777777" w:rsidR="005832DF" w:rsidRPr="00A8309F" w:rsidRDefault="005832DF" w:rsidP="0085720C">
      <w:pPr>
        <w:pStyle w:val="ListBullet3"/>
      </w:pPr>
      <w:r w:rsidRPr="00A8309F">
        <w:t>A patient makes scheduled visit to a specialist and is registered as an outpatient.</w:t>
      </w:r>
    </w:p>
    <w:p w14:paraId="2726D4FE" w14:textId="722520D9" w:rsidR="005832DF" w:rsidRPr="00A8309F" w:rsidRDefault="005832DF" w:rsidP="0085720C">
      <w:pPr>
        <w:pStyle w:val="ListBullet3"/>
      </w:pPr>
      <w:r w:rsidRPr="00A8309F">
        <w:t xml:space="preserve">The specialist is consulting on an identified condition, such as a </w:t>
      </w:r>
      <w:r w:rsidR="001F396D" w:rsidRPr="00A8309F">
        <w:t xml:space="preserve">dermatologist </w:t>
      </w:r>
      <w:r w:rsidRPr="00A8309F">
        <w:t>evaluating a</w:t>
      </w:r>
      <w:r w:rsidR="001F396D" w:rsidRPr="00A8309F">
        <w:t xml:space="preserve"> skin lesion </w:t>
      </w:r>
      <w:r w:rsidRPr="00A8309F">
        <w:t>detected by the patient's primary care physician.</w:t>
      </w:r>
    </w:p>
    <w:p w14:paraId="17C5DDA2" w14:textId="58909777" w:rsidR="005832DF" w:rsidRPr="00A8309F" w:rsidRDefault="005832DF" w:rsidP="0085720C">
      <w:pPr>
        <w:pStyle w:val="ListBullet3"/>
      </w:pPr>
      <w:r w:rsidRPr="00A8309F">
        <w:t xml:space="preserve">The specialist decides to take </w:t>
      </w:r>
      <w:r w:rsidR="001F396D" w:rsidRPr="00A8309F">
        <w:t>additional photographs</w:t>
      </w:r>
      <w:r w:rsidRPr="00A8309F">
        <w:t xml:space="preserve"> to evaluate/characterize the condition or to document the absence of the suspected condition.</w:t>
      </w:r>
    </w:p>
    <w:p w14:paraId="565452BF" w14:textId="6C028E1B" w:rsidR="001F396D" w:rsidRPr="00A8309F" w:rsidRDefault="005832DF" w:rsidP="0085720C">
      <w:pPr>
        <w:pStyle w:val="ListBullet3"/>
      </w:pPr>
      <w:r w:rsidRPr="00A8309F">
        <w:t>The findings from the imaging would be included in the specialist's report.</w:t>
      </w:r>
    </w:p>
    <w:p w14:paraId="37639D8F" w14:textId="65E004B1" w:rsidR="005832DF" w:rsidRPr="00A8309F" w:rsidRDefault="005832DF" w:rsidP="005832DF">
      <w:pPr>
        <w:pStyle w:val="BodyText"/>
      </w:pPr>
      <w:r w:rsidRPr="00A8309F">
        <w:t xml:space="preserve">The Process Flow below shows the </w:t>
      </w:r>
      <w:r w:rsidR="002C081F" w:rsidRPr="00A8309F">
        <w:t>Lightweight</w:t>
      </w:r>
      <w:r w:rsidRPr="00A8309F">
        <w:t xml:space="preserve"> Modality getting the encounter imaging context prior to the acquisition of images. In principle, the </w:t>
      </w:r>
      <w:r w:rsidR="00001278" w:rsidRPr="00A8309F">
        <w:t xml:space="preserve">Lightweight </w:t>
      </w:r>
      <w:r w:rsidRPr="00A8309F">
        <w:t>Modality just needs to get the context prior to storing the images to the Image Manager</w:t>
      </w:r>
      <w:r w:rsidR="00415614" w:rsidRPr="00A8309F">
        <w:t>/Archive</w:t>
      </w:r>
      <w:r w:rsidRPr="00A8309F">
        <w:t xml:space="preserve">, so it could acquire the images and then get the context to compose the DICOM instances for storage. The diagram also shows the Encounter Manager grouped with a Patient Encounter Consumer which is just one of several </w:t>
      </w:r>
      <w:r w:rsidRPr="00A8309F">
        <w:lastRenderedPageBreak/>
        <w:t>ways to obtain patient and encounter metadata (see Sections 47.4.1.4 and 47.4.1.5) and is not formally part of the EBIW Profile.</w:t>
      </w:r>
    </w:p>
    <w:p w14:paraId="63C5FCC4" w14:textId="179F2205" w:rsidR="00B42B8C" w:rsidRPr="00A8309F" w:rsidRDefault="00B42B8C" w:rsidP="005832DF">
      <w:pPr>
        <w:pStyle w:val="BodyText"/>
      </w:pPr>
      <w:r w:rsidRPr="00A8309F">
        <w:t xml:space="preserve">Since </w:t>
      </w:r>
      <w:r w:rsidR="00F048EF" w:rsidRPr="00A8309F">
        <w:t xml:space="preserve">mobile devices might choose </w:t>
      </w:r>
      <w:r w:rsidRPr="00A8309F">
        <w:t xml:space="preserve">to use DICOMweb, the </w:t>
      </w:r>
      <w:r w:rsidR="00F048EF" w:rsidRPr="00A8309F">
        <w:t xml:space="preserve">flow </w:t>
      </w:r>
      <w:r w:rsidRPr="00A8309F">
        <w:t xml:space="preserve">diagram shows the use of </w:t>
      </w:r>
      <w:r w:rsidR="0076479A">
        <w:t>[</w:t>
      </w:r>
      <w:r w:rsidRPr="00A8309F">
        <w:t>RAD-108</w:t>
      </w:r>
      <w:r w:rsidR="0076479A">
        <w:t>]</w:t>
      </w:r>
      <w:r w:rsidRPr="00A8309F">
        <w:t xml:space="preserve"> for storage and </w:t>
      </w:r>
      <w:r w:rsidR="0076479A">
        <w:t>[</w:t>
      </w:r>
      <w:r w:rsidRPr="00A8309F">
        <w:t>RAD-130</w:t>
      </w:r>
      <w:r w:rsidR="0076479A">
        <w:t>]</w:t>
      </w:r>
      <w:r w:rsidRPr="00A8309F">
        <w:t xml:space="preserve"> would correspondingly use UPS-RS Semantics.</w:t>
      </w:r>
    </w:p>
    <w:p w14:paraId="03A04A33" w14:textId="43D2C459" w:rsidR="005832DF" w:rsidRPr="00A8309F" w:rsidRDefault="005832DF" w:rsidP="005832DF">
      <w:pPr>
        <w:pStyle w:val="Heading5"/>
        <w:numPr>
          <w:ilvl w:val="0"/>
          <w:numId w:val="0"/>
        </w:numPr>
        <w:rPr>
          <w:noProof w:val="0"/>
        </w:rPr>
      </w:pPr>
      <w:bookmarkStart w:id="84" w:name="_Toc8641653"/>
      <w:r w:rsidRPr="00A8309F">
        <w:rPr>
          <w:noProof w:val="0"/>
        </w:rPr>
        <w:t xml:space="preserve">47.4.2.2.2 </w:t>
      </w:r>
      <w:r w:rsidR="002C081F" w:rsidRPr="00A8309F">
        <w:rPr>
          <w:noProof w:val="0"/>
        </w:rPr>
        <w:t xml:space="preserve">Lightweight </w:t>
      </w:r>
      <w:r w:rsidR="00B3767C" w:rsidRPr="00A8309F">
        <w:rPr>
          <w:noProof w:val="0"/>
        </w:rPr>
        <w:t>Modality</w:t>
      </w:r>
      <w:r w:rsidRPr="00A8309F">
        <w:rPr>
          <w:noProof w:val="0"/>
        </w:rPr>
        <w:t xml:space="preserve"> Process Flow</w:t>
      </w:r>
      <w:bookmarkEnd w:id="84"/>
    </w:p>
    <w:p w14:paraId="07C3654C" w14:textId="77777777" w:rsidR="002E2F47" w:rsidRPr="00A8309F" w:rsidRDefault="002E2F47" w:rsidP="002E2F47">
      <w:pPr>
        <w:pStyle w:val="BodyText"/>
      </w:pPr>
    </w:p>
    <w:p w14:paraId="374B3270" w14:textId="1B5AA40A" w:rsidR="005832DF" w:rsidRPr="00A8309F" w:rsidRDefault="002E2F47" w:rsidP="005832DF">
      <w:pPr>
        <w:pStyle w:val="BodyText"/>
      </w:pPr>
      <w:r w:rsidRPr="00A8309F">
        <w:rPr>
          <w:noProof/>
        </w:rPr>
        <w:drawing>
          <wp:inline distT="0" distB="0" distL="0" distR="0" wp14:anchorId="63618322" wp14:editId="6646632B">
            <wp:extent cx="5943600" cy="23774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0143" b="-254"/>
                    <a:stretch/>
                  </pic:blipFill>
                  <pic:spPr bwMode="auto">
                    <a:xfrm>
                      <a:off x="0" y="0"/>
                      <a:ext cx="5943600"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5ADAB719" w14:textId="751D9E2E" w:rsidR="005832DF" w:rsidRPr="00A8309F" w:rsidRDefault="005832DF" w:rsidP="005832DF">
      <w:pPr>
        <w:pStyle w:val="FigureTitle"/>
      </w:pPr>
      <w:r w:rsidRPr="00A8309F">
        <w:t xml:space="preserve">Figure 47.4.2.2.2-1: </w:t>
      </w:r>
      <w:r w:rsidR="002C081F" w:rsidRPr="00A8309F">
        <w:t xml:space="preserve">Lightweight </w:t>
      </w:r>
      <w:r w:rsidR="00B3767C" w:rsidRPr="00A8309F">
        <w:t>Modality</w:t>
      </w:r>
      <w:r w:rsidRPr="00A8309F">
        <w:t xml:space="preserve"> Process Flow in EBIW Profile</w:t>
      </w:r>
    </w:p>
    <w:p w14:paraId="13AF0DB4" w14:textId="49035A98" w:rsidR="005832DF" w:rsidRPr="00A8309F" w:rsidRDefault="005832DF" w:rsidP="005832DF">
      <w:r w:rsidRPr="00A8309F">
        <w:t xml:space="preserve">The text in Figure 47.4.2.2.2-2 was used to generate the diagram in Figure 47.4.2.2.2-1. Readers will generally find the diagram more informative. The text is included here to facilitate editing. </w:t>
      </w:r>
    </w:p>
    <w:p w14:paraId="3DAD8124" w14:textId="77777777" w:rsidR="005832DF" w:rsidRPr="00A8309F" w:rsidRDefault="005832DF" w:rsidP="005832DF">
      <w:r w:rsidRPr="00A8309F">
        <w:rPr>
          <w:noProof/>
        </w:rPr>
        <mc:AlternateContent>
          <mc:Choice Requires="wpc">
            <w:drawing>
              <wp:inline distT="0" distB="0" distL="0" distR="0" wp14:anchorId="26530542" wp14:editId="39658FFB">
                <wp:extent cx="5972175" cy="2286000"/>
                <wp:effectExtent l="0" t="0" r="0" b="0"/>
                <wp:docPr id="240" name="Canvas 1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Text Box 197"/>
                        <wps:cNvSpPr txBox="1">
                          <a:spLocks noChangeArrowheads="1"/>
                        </wps:cNvSpPr>
                        <wps:spPr bwMode="auto">
                          <a:xfrm>
                            <a:off x="248285" y="51406"/>
                            <a:ext cx="5367020" cy="2106577"/>
                          </a:xfrm>
                          <a:prstGeom prst="rect">
                            <a:avLst/>
                          </a:prstGeom>
                          <a:solidFill>
                            <a:srgbClr val="FFFFFF"/>
                          </a:solidFill>
                          <a:ln w="9525">
                            <a:solidFill>
                              <a:srgbClr val="000000"/>
                            </a:solidFill>
                            <a:miter lim="800000"/>
                            <a:headEnd/>
                            <a:tailEnd/>
                          </a:ln>
                        </wps:spPr>
                        <wps:txbx>
                          <w:txbxContent>
                            <w:p w14:paraId="2A098F2D" w14:textId="49894818" w:rsidR="00780CF9" w:rsidRPr="00EE0639" w:rsidRDefault="00780CF9" w:rsidP="005832DF">
                              <w:pPr>
                                <w:spacing w:before="0"/>
                                <w:rPr>
                                  <w:sz w:val="16"/>
                                  <w:szCs w:val="16"/>
                                </w:rPr>
                              </w:pPr>
                              <w:r w:rsidRPr="00EE0639">
                                <w:rPr>
                                  <w:sz w:val="16"/>
                                  <w:szCs w:val="16"/>
                                </w:rPr>
                                <w:t xml:space="preserve">title </w:t>
                              </w:r>
                              <w:r>
                                <w:rPr>
                                  <w:sz w:val="16"/>
                                  <w:szCs w:val="16"/>
                                </w:rPr>
                                <w:t>Lightweight Modality</w:t>
                              </w:r>
                            </w:p>
                            <w:p w14:paraId="4BC68771" w14:textId="77777777" w:rsidR="00780CF9" w:rsidRPr="00EE0639" w:rsidRDefault="00780CF9" w:rsidP="005832DF">
                              <w:pPr>
                                <w:spacing w:before="0"/>
                                <w:rPr>
                                  <w:sz w:val="16"/>
                                  <w:szCs w:val="16"/>
                                </w:rPr>
                              </w:pPr>
                            </w:p>
                            <w:p w14:paraId="1A46C894" w14:textId="77777777" w:rsidR="00780CF9" w:rsidRPr="00EE0639" w:rsidRDefault="00780CF9" w:rsidP="005832DF">
                              <w:pPr>
                                <w:spacing w:before="0"/>
                                <w:rPr>
                                  <w:sz w:val="16"/>
                                  <w:szCs w:val="16"/>
                                </w:rPr>
                              </w:pPr>
                              <w:r w:rsidRPr="00EE0639">
                                <w:rPr>
                                  <w:sz w:val="16"/>
                                  <w:szCs w:val="16"/>
                                </w:rPr>
                                <w:t>participant Result Aggregator /\n\nPatient Encounter Supplier as RA</w:t>
                              </w:r>
                            </w:p>
                            <w:p w14:paraId="28899708" w14:textId="77777777" w:rsidR="00780CF9" w:rsidRPr="00EE0639" w:rsidRDefault="00780CF9" w:rsidP="005832DF">
                              <w:pPr>
                                <w:spacing w:before="0"/>
                                <w:rPr>
                                  <w:sz w:val="16"/>
                                  <w:szCs w:val="16"/>
                                </w:rPr>
                              </w:pPr>
                              <w:r w:rsidRPr="00EE0639">
                                <w:rPr>
                                  <w:sz w:val="16"/>
                                  <w:szCs w:val="16"/>
                                </w:rPr>
                                <w:t>participant Encounter Manager /\n\nPatient Encounter Consumer as EM</w:t>
                              </w:r>
                            </w:p>
                            <w:p w14:paraId="4173C966" w14:textId="315E964E" w:rsidR="00780CF9" w:rsidRDefault="00780CF9" w:rsidP="005832DF">
                              <w:pPr>
                                <w:spacing w:before="0"/>
                                <w:rPr>
                                  <w:sz w:val="16"/>
                                  <w:szCs w:val="16"/>
                                </w:rPr>
                              </w:pPr>
                              <w:r w:rsidRPr="00EE0639">
                                <w:rPr>
                                  <w:sz w:val="16"/>
                                  <w:szCs w:val="16"/>
                                </w:rPr>
                                <w:t xml:space="preserve">participant </w:t>
                              </w:r>
                              <w:r>
                                <w:rPr>
                                  <w:sz w:val="16"/>
                                  <w:szCs w:val="16"/>
                                </w:rPr>
                                <w:t>Lightweight</w:t>
                              </w:r>
                              <w:r w:rsidRPr="00EE0639">
                                <w:rPr>
                                  <w:sz w:val="16"/>
                                  <w:szCs w:val="16"/>
                                </w:rPr>
                                <w:t>\nModality as Modality</w:t>
                              </w:r>
                            </w:p>
                            <w:p w14:paraId="14B8F7AF" w14:textId="23F69A3F" w:rsidR="00780CF9" w:rsidRPr="00EE0639" w:rsidRDefault="00780CF9" w:rsidP="005832DF">
                              <w:pPr>
                                <w:spacing w:before="0"/>
                                <w:rPr>
                                  <w:sz w:val="16"/>
                                  <w:szCs w:val="16"/>
                                </w:rPr>
                              </w:pPr>
                              <w:r>
                                <w:rPr>
                                  <w:sz w:val="16"/>
                                  <w:szCs w:val="16"/>
                                </w:rPr>
                                <w:t>participant Image Manager/\nArchive as Image Manager</w:t>
                              </w:r>
                            </w:p>
                            <w:p w14:paraId="12023070" w14:textId="77777777" w:rsidR="00780CF9" w:rsidRPr="00EE0639" w:rsidRDefault="00780CF9" w:rsidP="005832DF">
                              <w:pPr>
                                <w:spacing w:before="0"/>
                                <w:rPr>
                                  <w:sz w:val="16"/>
                                  <w:szCs w:val="16"/>
                                </w:rPr>
                              </w:pPr>
                            </w:p>
                            <w:p w14:paraId="7908FF1E" w14:textId="77777777" w:rsidR="00780CF9" w:rsidRPr="00EE0639" w:rsidRDefault="00780CF9" w:rsidP="005832DF">
                              <w:pPr>
                                <w:spacing w:before="0"/>
                                <w:rPr>
                                  <w:sz w:val="16"/>
                                  <w:szCs w:val="16"/>
                                </w:rPr>
                              </w:pPr>
                              <w:r w:rsidRPr="00EE0639">
                                <w:rPr>
                                  <w:sz w:val="16"/>
                                  <w:szCs w:val="16"/>
                                </w:rPr>
                                <w:t>RA-&gt;EM: Patient Encounter Management [ITI-31]\n(Scheduled Encounter &amp; Demographics)</w:t>
                              </w:r>
                            </w:p>
                            <w:p w14:paraId="69301835" w14:textId="77777777" w:rsidR="00780CF9" w:rsidRPr="00EE0639" w:rsidRDefault="00780CF9" w:rsidP="005832DF">
                              <w:pPr>
                                <w:spacing w:before="0"/>
                                <w:rPr>
                                  <w:sz w:val="16"/>
                                  <w:szCs w:val="16"/>
                                </w:rPr>
                              </w:pPr>
                              <w:r w:rsidRPr="00EE0639">
                                <w:rPr>
                                  <w:sz w:val="16"/>
                                  <w:szCs w:val="16"/>
                                </w:rPr>
                                <w:t>EM-&gt;EM: Patient arrives</w:t>
                              </w:r>
                            </w:p>
                            <w:p w14:paraId="751DA243" w14:textId="77777777" w:rsidR="00780CF9" w:rsidRPr="00EE0639" w:rsidRDefault="00780CF9" w:rsidP="005832DF">
                              <w:pPr>
                                <w:spacing w:before="0"/>
                                <w:rPr>
                                  <w:sz w:val="16"/>
                                  <w:szCs w:val="16"/>
                                </w:rPr>
                              </w:pPr>
                              <w:r w:rsidRPr="00EE0639">
                                <w:rPr>
                                  <w:sz w:val="16"/>
                                  <w:szCs w:val="16"/>
                                </w:rPr>
                                <w:t>EM-&gt;EM: Doctor begins encounter</w:t>
                              </w:r>
                            </w:p>
                            <w:p w14:paraId="0CE6CB98" w14:textId="23D503BA" w:rsidR="00780CF9" w:rsidRPr="00EE0639" w:rsidRDefault="00780CF9" w:rsidP="005832DF">
                              <w:pPr>
                                <w:spacing w:before="0"/>
                                <w:rPr>
                                  <w:sz w:val="16"/>
                                  <w:szCs w:val="16"/>
                                </w:rPr>
                              </w:pPr>
                              <w:r w:rsidRPr="00EE0639">
                                <w:rPr>
                                  <w:sz w:val="16"/>
                                  <w:szCs w:val="16"/>
                                </w:rPr>
                                <w:t>Modality-&gt;+EM: Get Encounter Imaging Context [RAD-</w:t>
                              </w:r>
                              <w:r>
                                <w:rPr>
                                  <w:sz w:val="16"/>
                                  <w:szCs w:val="16"/>
                                </w:rPr>
                                <w:t>130</w:t>
                              </w:r>
                              <w:r w:rsidRPr="00EE0639">
                                <w:rPr>
                                  <w:sz w:val="16"/>
                                  <w:szCs w:val="16"/>
                                </w:rPr>
                                <w:t>]</w:t>
                              </w:r>
                              <w:r>
                                <w:rPr>
                                  <w:sz w:val="16"/>
                                  <w:szCs w:val="16"/>
                                </w:rPr>
                                <w:t xml:space="preserve"> (UPS-RS)</w:t>
                              </w:r>
                            </w:p>
                            <w:p w14:paraId="0D1D4563" w14:textId="77777777" w:rsidR="00780CF9" w:rsidRPr="00EE0639" w:rsidRDefault="00780CF9" w:rsidP="005832DF">
                              <w:pPr>
                                <w:spacing w:before="0"/>
                                <w:rPr>
                                  <w:sz w:val="16"/>
                                  <w:szCs w:val="16"/>
                                </w:rPr>
                              </w:pPr>
                              <w:r w:rsidRPr="00EE0639">
                                <w:rPr>
                                  <w:sz w:val="16"/>
                                  <w:szCs w:val="16"/>
                                </w:rPr>
                                <w:t>activate Modality</w:t>
                              </w:r>
                            </w:p>
                            <w:p w14:paraId="36FB9F29" w14:textId="77777777" w:rsidR="00780CF9" w:rsidRPr="00EE0639" w:rsidRDefault="00780CF9" w:rsidP="005832DF">
                              <w:pPr>
                                <w:spacing w:before="0"/>
                                <w:rPr>
                                  <w:sz w:val="16"/>
                                  <w:szCs w:val="16"/>
                                </w:rPr>
                              </w:pPr>
                              <w:r w:rsidRPr="00EE0639">
                                <w:rPr>
                                  <w:sz w:val="16"/>
                                  <w:szCs w:val="16"/>
                                </w:rPr>
                                <w:t>EM--&gt;-Modality:</w:t>
                              </w:r>
                            </w:p>
                            <w:p w14:paraId="6E15CA93" w14:textId="77777777" w:rsidR="00780CF9" w:rsidRPr="00EE0639" w:rsidRDefault="00780CF9" w:rsidP="005832DF">
                              <w:pPr>
                                <w:spacing w:before="0"/>
                                <w:rPr>
                                  <w:sz w:val="16"/>
                                  <w:szCs w:val="16"/>
                                </w:rPr>
                              </w:pPr>
                              <w:r w:rsidRPr="00EE0639">
                                <w:rPr>
                                  <w:sz w:val="16"/>
                                  <w:szCs w:val="16"/>
                                </w:rPr>
                                <w:t>Modality-&gt;Modality: Acquire images</w:t>
                              </w:r>
                            </w:p>
                            <w:p w14:paraId="55094BB5" w14:textId="5C8F7A02" w:rsidR="00780CF9" w:rsidRPr="00EE0639" w:rsidRDefault="00780CF9" w:rsidP="005832DF">
                              <w:pPr>
                                <w:spacing w:before="0"/>
                                <w:rPr>
                                  <w:sz w:val="16"/>
                                  <w:szCs w:val="16"/>
                                </w:rPr>
                              </w:pPr>
                              <w:r w:rsidRPr="00EE0639">
                                <w:rPr>
                                  <w:sz w:val="16"/>
                                  <w:szCs w:val="16"/>
                                </w:rPr>
                                <w:t>Modality-&gt;-Image</w:t>
                              </w:r>
                              <w:r>
                                <w:rPr>
                                  <w:sz w:val="16"/>
                                  <w:szCs w:val="16"/>
                                </w:rPr>
                                <w:t xml:space="preserve"> Manager: Store Instances Over the Web</w:t>
                              </w:r>
                              <w:r w:rsidRPr="00EE0639">
                                <w:rPr>
                                  <w:sz w:val="16"/>
                                  <w:szCs w:val="16"/>
                                </w:rPr>
                                <w:t xml:space="preserve"> [RAD-</w:t>
                              </w:r>
                              <w:r>
                                <w:rPr>
                                  <w:sz w:val="16"/>
                                  <w:szCs w:val="16"/>
                                </w:rPr>
                                <w:t>108</w:t>
                              </w:r>
                              <w:r w:rsidRPr="00EE0639">
                                <w:rPr>
                                  <w:sz w:val="16"/>
                                  <w:szCs w:val="16"/>
                                </w:rPr>
                                <w:t>]</w:t>
                              </w:r>
                            </w:p>
                            <w:p w14:paraId="60AA4494" w14:textId="77777777" w:rsidR="00780CF9" w:rsidRPr="00EE0639" w:rsidRDefault="00780CF9" w:rsidP="005832DF">
                              <w:pPr>
                                <w:spacing w:before="0"/>
                                <w:rPr>
                                  <w:sz w:val="16"/>
                                  <w:szCs w:val="16"/>
                                </w:rPr>
                              </w:pPr>
                              <w:r w:rsidRPr="00EE0639">
                                <w:rPr>
                                  <w:sz w:val="16"/>
                                  <w:szCs w:val="16"/>
                                </w:rPr>
                                <w:t>activate Image Manager</w:t>
                              </w:r>
                            </w:p>
                            <w:p w14:paraId="7F15DC32" w14:textId="77777777" w:rsidR="00780CF9" w:rsidRPr="00710443" w:rsidRDefault="00780CF9" w:rsidP="005832DF">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wps:txbx>
                        <wps:bodyPr rot="0" vert="horz" wrap="square" lIns="91440" tIns="45720" rIns="91440" bIns="45720" anchor="t" anchorCtr="0" upright="1">
                          <a:noAutofit/>
                        </wps:bodyPr>
                      </wps:wsp>
                    </wpc:wpc>
                  </a:graphicData>
                </a:graphic>
              </wp:inline>
            </w:drawing>
          </mc:Choice>
          <mc:Fallback>
            <w:pict>
              <v:group w14:anchorId="26530542" id="_x0000_s1114" editas="canvas" style="width:470.25pt;height:180pt;mso-position-horizontal-relative:char;mso-position-vertical-relative:line" coordsize="5972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">
                <v:shape id="_x0000_s1115" type="#_x0000_t75" style="position:absolute;width:59721;height:22860;visibility:visible;mso-wrap-style:square">
                  <v:fill o:detectmouseclick="t"/>
                  <v:path o:connecttype="none"/>
                </v:shape>
                <v:shape id="Text Box 197" o:spid="_x0000_s1116" type="#_x0000_t202" style="position:absolute;left:2482;top:514;width:53671;height:2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2A098F2D" w14:textId="49894818" w:rsidR="00780CF9" w:rsidRPr="00EE0639" w:rsidRDefault="00780CF9" w:rsidP="005832DF">
                        <w:pPr>
                          <w:spacing w:before="0"/>
                          <w:rPr>
                            <w:sz w:val="16"/>
                            <w:szCs w:val="16"/>
                          </w:rPr>
                        </w:pPr>
                        <w:r w:rsidRPr="00EE0639">
                          <w:rPr>
                            <w:sz w:val="16"/>
                            <w:szCs w:val="16"/>
                          </w:rPr>
                          <w:t xml:space="preserve">title </w:t>
                        </w:r>
                        <w:r>
                          <w:rPr>
                            <w:sz w:val="16"/>
                            <w:szCs w:val="16"/>
                          </w:rPr>
                          <w:t>Lightweight Modality</w:t>
                        </w:r>
                      </w:p>
                      <w:p w14:paraId="4BC68771" w14:textId="77777777" w:rsidR="00780CF9" w:rsidRPr="00EE0639" w:rsidRDefault="00780CF9" w:rsidP="005832DF">
                        <w:pPr>
                          <w:spacing w:before="0"/>
                          <w:rPr>
                            <w:sz w:val="16"/>
                            <w:szCs w:val="16"/>
                          </w:rPr>
                        </w:pPr>
                      </w:p>
                      <w:p w14:paraId="1A46C894" w14:textId="77777777" w:rsidR="00780CF9" w:rsidRPr="00EE0639" w:rsidRDefault="00780CF9" w:rsidP="005832DF">
                        <w:pPr>
                          <w:spacing w:before="0"/>
                          <w:rPr>
                            <w:sz w:val="16"/>
                            <w:szCs w:val="16"/>
                          </w:rPr>
                        </w:pPr>
                        <w:r w:rsidRPr="00EE0639">
                          <w:rPr>
                            <w:sz w:val="16"/>
                            <w:szCs w:val="16"/>
                          </w:rPr>
                          <w:t>participant Result Aggregator /\n\nPatient Encounter Supplier as RA</w:t>
                        </w:r>
                      </w:p>
                      <w:p w14:paraId="28899708" w14:textId="77777777" w:rsidR="00780CF9" w:rsidRPr="00EE0639" w:rsidRDefault="00780CF9" w:rsidP="005832DF">
                        <w:pPr>
                          <w:spacing w:before="0"/>
                          <w:rPr>
                            <w:sz w:val="16"/>
                            <w:szCs w:val="16"/>
                          </w:rPr>
                        </w:pPr>
                        <w:r w:rsidRPr="00EE0639">
                          <w:rPr>
                            <w:sz w:val="16"/>
                            <w:szCs w:val="16"/>
                          </w:rPr>
                          <w:t>participant Encounter Manager /\n\nPatient Encounter Consumer as EM</w:t>
                        </w:r>
                      </w:p>
                      <w:p w14:paraId="4173C966" w14:textId="315E964E" w:rsidR="00780CF9" w:rsidRDefault="00780CF9" w:rsidP="005832DF">
                        <w:pPr>
                          <w:spacing w:before="0"/>
                          <w:rPr>
                            <w:sz w:val="16"/>
                            <w:szCs w:val="16"/>
                          </w:rPr>
                        </w:pPr>
                        <w:r w:rsidRPr="00EE0639">
                          <w:rPr>
                            <w:sz w:val="16"/>
                            <w:szCs w:val="16"/>
                          </w:rPr>
                          <w:t xml:space="preserve">participant </w:t>
                        </w:r>
                        <w:r>
                          <w:rPr>
                            <w:sz w:val="16"/>
                            <w:szCs w:val="16"/>
                          </w:rPr>
                          <w:t>Lightweight</w:t>
                        </w:r>
                        <w:r w:rsidRPr="00EE0639">
                          <w:rPr>
                            <w:sz w:val="16"/>
                            <w:szCs w:val="16"/>
                          </w:rPr>
                          <w:t>\nModality as Modality</w:t>
                        </w:r>
                      </w:p>
                      <w:p w14:paraId="14B8F7AF" w14:textId="23F69A3F" w:rsidR="00780CF9" w:rsidRPr="00EE0639" w:rsidRDefault="00780CF9" w:rsidP="005832DF">
                        <w:pPr>
                          <w:spacing w:before="0"/>
                          <w:rPr>
                            <w:sz w:val="16"/>
                            <w:szCs w:val="16"/>
                          </w:rPr>
                        </w:pPr>
                        <w:r>
                          <w:rPr>
                            <w:sz w:val="16"/>
                            <w:szCs w:val="16"/>
                          </w:rPr>
                          <w:t>participant Image Manager/\nArchive as Image Manager</w:t>
                        </w:r>
                      </w:p>
                      <w:p w14:paraId="12023070" w14:textId="77777777" w:rsidR="00780CF9" w:rsidRPr="00EE0639" w:rsidRDefault="00780CF9" w:rsidP="005832DF">
                        <w:pPr>
                          <w:spacing w:before="0"/>
                          <w:rPr>
                            <w:sz w:val="16"/>
                            <w:szCs w:val="16"/>
                          </w:rPr>
                        </w:pPr>
                      </w:p>
                      <w:p w14:paraId="7908FF1E" w14:textId="77777777" w:rsidR="00780CF9" w:rsidRPr="00EE0639" w:rsidRDefault="00780CF9" w:rsidP="005832DF">
                        <w:pPr>
                          <w:spacing w:before="0"/>
                          <w:rPr>
                            <w:sz w:val="16"/>
                            <w:szCs w:val="16"/>
                          </w:rPr>
                        </w:pPr>
                        <w:r w:rsidRPr="00EE0639">
                          <w:rPr>
                            <w:sz w:val="16"/>
                            <w:szCs w:val="16"/>
                          </w:rPr>
                          <w:t>RA-&gt;EM: Patient Encounter Management [ITI-31]\n(Scheduled Encounter &amp; Demographics)</w:t>
                        </w:r>
                      </w:p>
                      <w:p w14:paraId="69301835" w14:textId="77777777" w:rsidR="00780CF9" w:rsidRPr="00EE0639" w:rsidRDefault="00780CF9" w:rsidP="005832DF">
                        <w:pPr>
                          <w:spacing w:before="0"/>
                          <w:rPr>
                            <w:sz w:val="16"/>
                            <w:szCs w:val="16"/>
                          </w:rPr>
                        </w:pPr>
                        <w:r w:rsidRPr="00EE0639">
                          <w:rPr>
                            <w:sz w:val="16"/>
                            <w:szCs w:val="16"/>
                          </w:rPr>
                          <w:t>EM-&gt;EM: Patient arrives</w:t>
                        </w:r>
                      </w:p>
                      <w:p w14:paraId="751DA243" w14:textId="77777777" w:rsidR="00780CF9" w:rsidRPr="00EE0639" w:rsidRDefault="00780CF9" w:rsidP="005832DF">
                        <w:pPr>
                          <w:spacing w:before="0"/>
                          <w:rPr>
                            <w:sz w:val="16"/>
                            <w:szCs w:val="16"/>
                          </w:rPr>
                        </w:pPr>
                        <w:r w:rsidRPr="00EE0639">
                          <w:rPr>
                            <w:sz w:val="16"/>
                            <w:szCs w:val="16"/>
                          </w:rPr>
                          <w:t>EM-&gt;EM: Doctor begins encounter</w:t>
                        </w:r>
                      </w:p>
                      <w:p w14:paraId="0CE6CB98" w14:textId="23D503BA" w:rsidR="00780CF9" w:rsidRPr="00EE0639" w:rsidRDefault="00780CF9" w:rsidP="005832DF">
                        <w:pPr>
                          <w:spacing w:before="0"/>
                          <w:rPr>
                            <w:sz w:val="16"/>
                            <w:szCs w:val="16"/>
                          </w:rPr>
                        </w:pPr>
                        <w:r w:rsidRPr="00EE0639">
                          <w:rPr>
                            <w:sz w:val="16"/>
                            <w:szCs w:val="16"/>
                          </w:rPr>
                          <w:t>Modality-&gt;+EM: Get Encounter Imaging Context [RAD-</w:t>
                        </w:r>
                        <w:r>
                          <w:rPr>
                            <w:sz w:val="16"/>
                            <w:szCs w:val="16"/>
                          </w:rPr>
                          <w:t>130</w:t>
                        </w:r>
                        <w:r w:rsidRPr="00EE0639">
                          <w:rPr>
                            <w:sz w:val="16"/>
                            <w:szCs w:val="16"/>
                          </w:rPr>
                          <w:t>]</w:t>
                        </w:r>
                        <w:r>
                          <w:rPr>
                            <w:sz w:val="16"/>
                            <w:szCs w:val="16"/>
                          </w:rPr>
                          <w:t xml:space="preserve"> (UPS-RS)</w:t>
                        </w:r>
                      </w:p>
                      <w:p w14:paraId="0D1D4563" w14:textId="77777777" w:rsidR="00780CF9" w:rsidRPr="00EE0639" w:rsidRDefault="00780CF9" w:rsidP="005832DF">
                        <w:pPr>
                          <w:spacing w:before="0"/>
                          <w:rPr>
                            <w:sz w:val="16"/>
                            <w:szCs w:val="16"/>
                          </w:rPr>
                        </w:pPr>
                        <w:r w:rsidRPr="00EE0639">
                          <w:rPr>
                            <w:sz w:val="16"/>
                            <w:szCs w:val="16"/>
                          </w:rPr>
                          <w:t>activate Modality</w:t>
                        </w:r>
                      </w:p>
                      <w:p w14:paraId="36FB9F29" w14:textId="77777777" w:rsidR="00780CF9" w:rsidRPr="00EE0639" w:rsidRDefault="00780CF9" w:rsidP="005832DF">
                        <w:pPr>
                          <w:spacing w:before="0"/>
                          <w:rPr>
                            <w:sz w:val="16"/>
                            <w:szCs w:val="16"/>
                          </w:rPr>
                        </w:pPr>
                        <w:r w:rsidRPr="00EE0639">
                          <w:rPr>
                            <w:sz w:val="16"/>
                            <w:szCs w:val="16"/>
                          </w:rPr>
                          <w:t>EM--&gt;-Modality:</w:t>
                        </w:r>
                      </w:p>
                      <w:p w14:paraId="6E15CA93" w14:textId="77777777" w:rsidR="00780CF9" w:rsidRPr="00EE0639" w:rsidRDefault="00780CF9" w:rsidP="005832DF">
                        <w:pPr>
                          <w:spacing w:before="0"/>
                          <w:rPr>
                            <w:sz w:val="16"/>
                            <w:szCs w:val="16"/>
                          </w:rPr>
                        </w:pPr>
                        <w:r w:rsidRPr="00EE0639">
                          <w:rPr>
                            <w:sz w:val="16"/>
                            <w:szCs w:val="16"/>
                          </w:rPr>
                          <w:t>Modality-&gt;Modality: Acquire images</w:t>
                        </w:r>
                      </w:p>
                      <w:p w14:paraId="55094BB5" w14:textId="5C8F7A02" w:rsidR="00780CF9" w:rsidRPr="00EE0639" w:rsidRDefault="00780CF9" w:rsidP="005832DF">
                        <w:pPr>
                          <w:spacing w:before="0"/>
                          <w:rPr>
                            <w:sz w:val="16"/>
                            <w:szCs w:val="16"/>
                          </w:rPr>
                        </w:pPr>
                        <w:r w:rsidRPr="00EE0639">
                          <w:rPr>
                            <w:sz w:val="16"/>
                            <w:szCs w:val="16"/>
                          </w:rPr>
                          <w:t>Modality-&gt;-Image</w:t>
                        </w:r>
                        <w:r>
                          <w:rPr>
                            <w:sz w:val="16"/>
                            <w:szCs w:val="16"/>
                          </w:rPr>
                          <w:t xml:space="preserve"> Manager: Store Instances Over the Web</w:t>
                        </w:r>
                        <w:r w:rsidRPr="00EE0639">
                          <w:rPr>
                            <w:sz w:val="16"/>
                            <w:szCs w:val="16"/>
                          </w:rPr>
                          <w:t xml:space="preserve"> [RAD-</w:t>
                        </w:r>
                        <w:r>
                          <w:rPr>
                            <w:sz w:val="16"/>
                            <w:szCs w:val="16"/>
                          </w:rPr>
                          <w:t>108</w:t>
                        </w:r>
                        <w:r w:rsidRPr="00EE0639">
                          <w:rPr>
                            <w:sz w:val="16"/>
                            <w:szCs w:val="16"/>
                          </w:rPr>
                          <w:t>]</w:t>
                        </w:r>
                      </w:p>
                      <w:p w14:paraId="60AA4494" w14:textId="77777777" w:rsidR="00780CF9" w:rsidRPr="00EE0639" w:rsidRDefault="00780CF9" w:rsidP="005832DF">
                        <w:pPr>
                          <w:spacing w:before="0"/>
                          <w:rPr>
                            <w:sz w:val="16"/>
                            <w:szCs w:val="16"/>
                          </w:rPr>
                        </w:pPr>
                        <w:r w:rsidRPr="00EE0639">
                          <w:rPr>
                            <w:sz w:val="16"/>
                            <w:szCs w:val="16"/>
                          </w:rPr>
                          <w:t>activate Image Manager</w:t>
                        </w:r>
                      </w:p>
                      <w:p w14:paraId="7F15DC32" w14:textId="77777777" w:rsidR="00780CF9" w:rsidRPr="00710443" w:rsidRDefault="00780CF9" w:rsidP="005832DF">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v:textbox>
                </v:shape>
                <w10:anchorlock/>
              </v:group>
            </w:pict>
          </mc:Fallback>
        </mc:AlternateContent>
      </w:r>
    </w:p>
    <w:p w14:paraId="4440183F" w14:textId="185B50F2" w:rsidR="005832DF" w:rsidRPr="00A8309F" w:rsidRDefault="005832DF" w:rsidP="005832DF">
      <w:pPr>
        <w:pStyle w:val="FigureTitle"/>
      </w:pPr>
      <w:r w:rsidRPr="00A8309F">
        <w:t xml:space="preserve">Figure 47.4.2.2.2-2: Diagram Pseudocode for </w:t>
      </w:r>
      <w:r w:rsidR="002C081F" w:rsidRPr="00A8309F">
        <w:t xml:space="preserve">Lightweight </w:t>
      </w:r>
      <w:r w:rsidR="00B3767C" w:rsidRPr="00A8309F">
        <w:t>Modality</w:t>
      </w:r>
      <w:r w:rsidRPr="00A8309F">
        <w:t xml:space="preserve"> Process Flow</w:t>
      </w:r>
    </w:p>
    <w:p w14:paraId="422A4D55" w14:textId="4AA70A88" w:rsidR="002C081F" w:rsidRPr="00A8309F" w:rsidRDefault="002C081F" w:rsidP="002C081F">
      <w:pPr>
        <w:pStyle w:val="Heading4"/>
        <w:numPr>
          <w:ilvl w:val="0"/>
          <w:numId w:val="0"/>
        </w:numPr>
        <w:ind w:left="864" w:hanging="864"/>
        <w:rPr>
          <w:noProof w:val="0"/>
        </w:rPr>
      </w:pPr>
      <w:bookmarkStart w:id="85" w:name="_Toc8641654"/>
      <w:r w:rsidRPr="00A8309F">
        <w:rPr>
          <w:noProof w:val="0"/>
        </w:rPr>
        <w:lastRenderedPageBreak/>
        <w:t xml:space="preserve">47.4.2.3 Use Case #3: </w:t>
      </w:r>
      <w:r w:rsidR="00B3767C" w:rsidRPr="00A8309F">
        <w:rPr>
          <w:noProof w:val="0"/>
        </w:rPr>
        <w:t>Separate</w:t>
      </w:r>
      <w:r w:rsidRPr="00A8309F">
        <w:rPr>
          <w:noProof w:val="0"/>
        </w:rPr>
        <w:t xml:space="preserve"> </w:t>
      </w:r>
      <w:r w:rsidR="00A93F46" w:rsidRPr="00A8309F">
        <w:rPr>
          <w:noProof w:val="0"/>
        </w:rPr>
        <w:t>Capture</w:t>
      </w:r>
      <w:bookmarkEnd w:id="85"/>
    </w:p>
    <w:p w14:paraId="3336CA29" w14:textId="6BE09A77" w:rsidR="00B3767C" w:rsidRPr="00A8309F" w:rsidRDefault="002C081F" w:rsidP="002C081F">
      <w:pPr>
        <w:pStyle w:val="BodyText"/>
      </w:pPr>
      <w:r w:rsidRPr="00A8309F">
        <w:t>Images are captured at the point-of-care using a device</w:t>
      </w:r>
      <w:r w:rsidR="00B3767C" w:rsidRPr="00A8309F">
        <w:t>,</w:t>
      </w:r>
      <w:r w:rsidRPr="00A8309F">
        <w:t xml:space="preserve"> such as a digital camera</w:t>
      </w:r>
      <w:r w:rsidR="00B3767C" w:rsidRPr="00A8309F">
        <w:t>,</w:t>
      </w:r>
      <w:r w:rsidRPr="00A8309F">
        <w:t xml:space="preserve"> that is </w:t>
      </w:r>
      <w:r w:rsidR="00B3767C" w:rsidRPr="00A8309F">
        <w:t>not</w:t>
      </w:r>
      <w:r w:rsidRPr="00A8309F">
        <w:t xml:space="preserve"> programmed to use RESTful HTTP messages. </w:t>
      </w:r>
      <w:r w:rsidR="00A93F46" w:rsidRPr="00A8309F">
        <w:t xml:space="preserve">The images from this separate capture device are communicated to another system </w:t>
      </w:r>
      <w:r w:rsidR="00A313F4" w:rsidRPr="00A8309F">
        <w:t>that</w:t>
      </w:r>
      <w:r w:rsidR="00A93F46" w:rsidRPr="00A8309F">
        <w:t xml:space="preserve"> plays the role of the Lightweight Modality</w:t>
      </w:r>
      <w:r w:rsidR="006E041B" w:rsidRPr="00A8309F">
        <w:t xml:space="preserve">. </w:t>
      </w:r>
      <w:r w:rsidR="00B3767C" w:rsidRPr="00A8309F">
        <w:t xml:space="preserve">This is analogous to the way the gantry of a CT scanner, </w:t>
      </w:r>
      <w:r w:rsidR="00B331B5" w:rsidRPr="00A8309F">
        <w:t>which</w:t>
      </w:r>
      <w:r w:rsidR="00B3767C" w:rsidRPr="00A8309F">
        <w:t xml:space="preserve"> does the actual </w:t>
      </w:r>
      <w:r w:rsidR="00A93F46" w:rsidRPr="00A8309F">
        <w:t xml:space="preserve">image </w:t>
      </w:r>
      <w:r w:rsidR="00B3767C" w:rsidRPr="00A8309F">
        <w:t>data acquisition, communicates with the console using vendor proprietary mechanisms, while the console plays the role of the Acquisition Modality in profiles such as Scheduled Workflow, using the prescribed standard interfaces</w:t>
      </w:r>
      <w:r w:rsidR="006E041B" w:rsidRPr="00A8309F">
        <w:t xml:space="preserve">. </w:t>
      </w:r>
    </w:p>
    <w:p w14:paraId="4006EC11" w14:textId="0835D056" w:rsidR="00B3767C" w:rsidRPr="00A8309F" w:rsidRDefault="00B3767C" w:rsidP="002C081F">
      <w:pPr>
        <w:pStyle w:val="BodyText"/>
      </w:pPr>
      <w:r w:rsidRPr="00A8309F">
        <w:t>The EBIW Profile does not dictate how a modality communicates with the image capture component</w:t>
      </w:r>
      <w:r w:rsidR="006E041B" w:rsidRPr="00A8309F">
        <w:t xml:space="preserve">. </w:t>
      </w:r>
      <w:r w:rsidR="00A93F46" w:rsidRPr="00A8309F">
        <w:t xml:space="preserve">A </w:t>
      </w:r>
      <w:r w:rsidRPr="00A8309F">
        <w:t xml:space="preserve">digital camera might be directly tethered to the </w:t>
      </w:r>
      <w:r w:rsidR="00A93F46" w:rsidRPr="00A8309F">
        <w:t xml:space="preserve">modality system, or might </w:t>
      </w:r>
      <w:r w:rsidR="00210B06" w:rsidRPr="00A8309F">
        <w:t>be connected wirelessly</w:t>
      </w:r>
      <w:r w:rsidR="00A93F46" w:rsidRPr="00A8309F">
        <w:t xml:space="preserve">, or </w:t>
      </w:r>
      <w:r w:rsidR="00A313F4" w:rsidRPr="00A8309F">
        <w:t xml:space="preserve">it </w:t>
      </w:r>
      <w:r w:rsidR="00A93F46" w:rsidRPr="00A8309F">
        <w:t>might depend on the operator manually removing a memory card from the camera and inserting it in a reader on the modality.</w:t>
      </w:r>
    </w:p>
    <w:p w14:paraId="0393BCFD" w14:textId="3664C6A0" w:rsidR="00B42B8C" w:rsidRPr="00A8309F" w:rsidRDefault="00B42B8C" w:rsidP="002C081F">
      <w:pPr>
        <w:pStyle w:val="BodyText"/>
      </w:pPr>
      <w:r w:rsidRPr="00A8309F">
        <w:t xml:space="preserve">Handling images acquired at home by a patient might possibly be </w:t>
      </w:r>
      <w:r w:rsidR="00210B06" w:rsidRPr="00A8309F">
        <w:t>addressed</w:t>
      </w:r>
      <w:r w:rsidRPr="00A8309F">
        <w:t xml:space="preserve"> as a variant of this use case</w:t>
      </w:r>
      <w:r w:rsidR="00A8309F" w:rsidRPr="00A8309F">
        <w:t xml:space="preserve">. </w:t>
      </w:r>
      <w:r w:rsidRPr="00A8309F">
        <w:t>The unmodified patient device (a camera or smartphone) would play the role of Capture Device, then during an encounter (either physical or virtual), the images would be accessed by hospital software playing the role of the Lightweight Modality</w:t>
      </w:r>
      <w:r w:rsidR="00A8309F" w:rsidRPr="00A8309F">
        <w:t xml:space="preserve">. </w:t>
      </w:r>
      <w:r w:rsidRPr="00A8309F">
        <w:t xml:space="preserve">The Modality, as usual, would do a context query, apply the metadata to the accessed images, and store the </w:t>
      </w:r>
      <w:r w:rsidR="00210B06" w:rsidRPr="00A8309F">
        <w:t>resulting DICOM objects</w:t>
      </w:r>
      <w:r w:rsidRPr="00A8309F">
        <w:t xml:space="preserve"> to the Image Manager</w:t>
      </w:r>
      <w:r w:rsidR="00A8309F" w:rsidRPr="00A8309F">
        <w:t xml:space="preserve">. </w:t>
      </w:r>
      <w:r w:rsidR="00210B06" w:rsidRPr="00A8309F">
        <w:t>How the operator selects the appropriate images and correlates them to the correct metadata is beyond the scope of the profile.</w:t>
      </w:r>
    </w:p>
    <w:p w14:paraId="68D36F75" w14:textId="687C819E" w:rsidR="00210B06" w:rsidRPr="00A8309F" w:rsidRDefault="00210B06" w:rsidP="002C081F">
      <w:pPr>
        <w:pStyle w:val="BodyText"/>
      </w:pPr>
      <w:r w:rsidRPr="00A8309F">
        <w:t>Many variants could be imagined, including patient monitoring, motion-triggered image capture, hourly image updates, etc.</w:t>
      </w:r>
    </w:p>
    <w:p w14:paraId="5D9F9BDB" w14:textId="6DC0CE00" w:rsidR="002C081F" w:rsidRPr="00A8309F" w:rsidRDefault="002C081F" w:rsidP="002C081F">
      <w:pPr>
        <w:pStyle w:val="Heading5"/>
        <w:numPr>
          <w:ilvl w:val="0"/>
          <w:numId w:val="0"/>
        </w:numPr>
        <w:rPr>
          <w:noProof w:val="0"/>
        </w:rPr>
      </w:pPr>
      <w:bookmarkStart w:id="86" w:name="_Toc8641655"/>
      <w:r w:rsidRPr="00A8309F">
        <w:rPr>
          <w:noProof w:val="0"/>
        </w:rPr>
        <w:t xml:space="preserve">47.4.2.3.1 </w:t>
      </w:r>
      <w:r w:rsidR="00A93F46" w:rsidRPr="00A8309F">
        <w:rPr>
          <w:noProof w:val="0"/>
        </w:rPr>
        <w:t xml:space="preserve">Separate Capture </w:t>
      </w:r>
      <w:r w:rsidRPr="00A8309F">
        <w:rPr>
          <w:noProof w:val="0"/>
        </w:rPr>
        <w:t>Use Case Description</w:t>
      </w:r>
      <w:bookmarkEnd w:id="86"/>
    </w:p>
    <w:p w14:paraId="1631A8F6" w14:textId="1A6C2685" w:rsidR="00A93F46" w:rsidRPr="00A8309F" w:rsidRDefault="002C081F" w:rsidP="002C081F">
      <w:pPr>
        <w:pStyle w:val="BodyText"/>
      </w:pPr>
      <w:r w:rsidRPr="00A8309F">
        <w:t xml:space="preserve">The </w:t>
      </w:r>
      <w:r w:rsidR="00A93F46" w:rsidRPr="00A8309F">
        <w:t xml:space="preserve">Separate Capture </w:t>
      </w:r>
      <w:r w:rsidRPr="00A8309F">
        <w:t xml:space="preserve">Use Case is intended to </w:t>
      </w:r>
      <w:r w:rsidR="00A93F46" w:rsidRPr="00A8309F">
        <w:t>handle the same scenarios described in the Lightweight Modality Use Case (see Section 47.4.2.2).</w:t>
      </w:r>
    </w:p>
    <w:p w14:paraId="420E72A4" w14:textId="00F9F268" w:rsidR="0051727B" w:rsidRPr="00A8309F" w:rsidRDefault="0051727B" w:rsidP="002C081F">
      <w:pPr>
        <w:pStyle w:val="BodyText"/>
      </w:pPr>
      <w:r w:rsidRPr="00A8309F">
        <w:t xml:space="preserve">In the following diagram, </w:t>
      </w:r>
      <w:r w:rsidR="001C6674" w:rsidRPr="00A8309F">
        <w:t xml:space="preserve">the operator acquires the images first, then confirms and cues up the metadata second whereupon they are combined and stored. In principle, </w:t>
      </w:r>
      <w:r w:rsidRPr="00A8309F">
        <w:t xml:space="preserve">the operator </w:t>
      </w:r>
      <w:r w:rsidR="001C6674" w:rsidRPr="00A8309F">
        <w:t xml:space="preserve">could get </w:t>
      </w:r>
      <w:r w:rsidRPr="00A8309F">
        <w:t>the encounter metadata before using the capture device to acquire the images</w:t>
      </w:r>
      <w:r w:rsidR="006E041B" w:rsidRPr="00A8309F">
        <w:t xml:space="preserve">. </w:t>
      </w:r>
    </w:p>
    <w:p w14:paraId="681A462C" w14:textId="77777777" w:rsidR="00A313F4" w:rsidRPr="00A8309F" w:rsidRDefault="00A313F4" w:rsidP="002C081F">
      <w:pPr>
        <w:pStyle w:val="BodyText"/>
      </w:pPr>
      <w:r w:rsidRPr="00A8309F">
        <w:t>Separating the capture device from the Lightweight Modality introduces design questions, a few of which are mentioned here, that are left to the implementation to resolve.</w:t>
      </w:r>
    </w:p>
    <w:p w14:paraId="6B90B6B4" w14:textId="77777777" w:rsidR="00BF794B" w:rsidRPr="00A8309F" w:rsidRDefault="00BF794B" w:rsidP="00BF794B">
      <w:pPr>
        <w:pStyle w:val="BodyText"/>
      </w:pPr>
      <w:r w:rsidRPr="00A8309F">
        <w:t>Separate capture devices typically have internal clocks and will need some process to keep their date/time accurately synchronized with the Lightweight Modality system.</w:t>
      </w:r>
    </w:p>
    <w:p w14:paraId="24A79760" w14:textId="7E2D0621" w:rsidR="00A93F46" w:rsidRPr="00A8309F" w:rsidRDefault="00BF794B" w:rsidP="002C081F">
      <w:pPr>
        <w:pStyle w:val="BodyText"/>
      </w:pPr>
      <w:r w:rsidRPr="00A8309F">
        <w:t xml:space="preserve">If the operator interacts with the capture device and the Lightweight </w:t>
      </w:r>
      <w:r w:rsidR="00001278" w:rsidRPr="00A8309F">
        <w:t>M</w:t>
      </w:r>
      <w:r w:rsidRPr="00A8309F">
        <w:t>odality separately, care will need to be taken to keep the acquired images associated with the correct patient/procedure/bodypart metadata</w:t>
      </w:r>
      <w:r w:rsidR="006E041B" w:rsidRPr="00A8309F">
        <w:t xml:space="preserve">. </w:t>
      </w:r>
      <w:r w:rsidRPr="00A8309F">
        <w:t>Such issues can be exacerbated when using Deferred Completion (</w:t>
      </w:r>
      <w:r w:rsidR="00FC3ECC" w:rsidRPr="00A8309F">
        <w:t>s</w:t>
      </w:r>
      <w:r w:rsidRPr="00A8309F">
        <w:t xml:space="preserve">ee </w:t>
      </w:r>
      <w:r w:rsidR="00FC3ECC" w:rsidRPr="00A8309F">
        <w:t xml:space="preserve">Section </w:t>
      </w:r>
      <w:r w:rsidRPr="00A8309F">
        <w:t>47.</w:t>
      </w:r>
      <w:r w:rsidR="007B0F73" w:rsidRPr="00A8309F">
        <w:t>4.1.16</w:t>
      </w:r>
      <w:r w:rsidRPr="00A8309F">
        <w:t>)</w:t>
      </w:r>
    </w:p>
    <w:p w14:paraId="5272F9F5" w14:textId="3B4D5DBC" w:rsidR="00B42B8C" w:rsidRPr="00A8309F" w:rsidRDefault="00B42B8C" w:rsidP="002C081F">
      <w:pPr>
        <w:pStyle w:val="BodyText"/>
      </w:pPr>
      <w:r w:rsidRPr="00A8309F">
        <w:t>The</w:t>
      </w:r>
      <w:r w:rsidR="00F048EF" w:rsidRPr="00A8309F">
        <w:t xml:space="preserve"> flow</w:t>
      </w:r>
      <w:r w:rsidRPr="00A8309F">
        <w:t xml:space="preserve"> diagram shows the use of </w:t>
      </w:r>
      <w:r w:rsidR="0076479A">
        <w:t>[</w:t>
      </w:r>
      <w:r w:rsidRPr="00A8309F">
        <w:t>RAD-108</w:t>
      </w:r>
      <w:r w:rsidR="0076479A">
        <w:t>]</w:t>
      </w:r>
      <w:r w:rsidRPr="00A8309F">
        <w:t xml:space="preserve"> for storage and UPS-RS Semantics </w:t>
      </w:r>
      <w:r w:rsidR="003D7A51" w:rsidRPr="00A8309F">
        <w:t xml:space="preserve">in </w:t>
      </w:r>
      <w:r w:rsidR="0076479A">
        <w:t>[</w:t>
      </w:r>
      <w:r w:rsidRPr="00A8309F">
        <w:t>RAD-130</w:t>
      </w:r>
      <w:r w:rsidR="0076479A">
        <w:t>]</w:t>
      </w:r>
      <w:r w:rsidRPr="00A8309F">
        <w:t>.</w:t>
      </w:r>
    </w:p>
    <w:p w14:paraId="1169C155" w14:textId="5BB8800D" w:rsidR="002C081F" w:rsidRPr="00A8309F" w:rsidRDefault="002C081F" w:rsidP="002C081F">
      <w:pPr>
        <w:pStyle w:val="Heading5"/>
        <w:numPr>
          <w:ilvl w:val="0"/>
          <w:numId w:val="0"/>
        </w:numPr>
        <w:rPr>
          <w:noProof w:val="0"/>
        </w:rPr>
      </w:pPr>
      <w:bookmarkStart w:id="87" w:name="_Toc8641656"/>
      <w:r w:rsidRPr="00A8309F">
        <w:rPr>
          <w:noProof w:val="0"/>
        </w:rPr>
        <w:lastRenderedPageBreak/>
        <w:t xml:space="preserve">47.4.2.3.2 </w:t>
      </w:r>
      <w:r w:rsidR="00A93F46" w:rsidRPr="00A8309F">
        <w:rPr>
          <w:noProof w:val="0"/>
        </w:rPr>
        <w:t xml:space="preserve">Separate Capture </w:t>
      </w:r>
      <w:r w:rsidRPr="00A8309F">
        <w:rPr>
          <w:noProof w:val="0"/>
        </w:rPr>
        <w:t>Process Flow</w:t>
      </w:r>
      <w:bookmarkEnd w:id="87"/>
    </w:p>
    <w:p w14:paraId="50155DDF" w14:textId="77777777" w:rsidR="002E2F47" w:rsidRPr="00A8309F" w:rsidRDefault="002E2F47" w:rsidP="00ED08BF">
      <w:pPr>
        <w:pStyle w:val="BodyText"/>
      </w:pPr>
    </w:p>
    <w:p w14:paraId="003102D1" w14:textId="172BDBF4" w:rsidR="00CA5729" w:rsidRPr="00A8309F" w:rsidRDefault="0021380D" w:rsidP="00CA5729">
      <w:pPr>
        <w:pStyle w:val="BodyText"/>
      </w:pPr>
      <w:r w:rsidRPr="00A8309F">
        <w:rPr>
          <w:noProof/>
        </w:rPr>
        <w:drawing>
          <wp:inline distT="0" distB="0" distL="0" distR="0" wp14:anchorId="5D4DDD6D" wp14:editId="6AC15D79">
            <wp:extent cx="5943600" cy="31089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79F35CEA" w14:textId="58117986" w:rsidR="002C081F" w:rsidRPr="00A8309F" w:rsidRDefault="002C081F" w:rsidP="002C081F">
      <w:pPr>
        <w:pStyle w:val="FigureTitle"/>
      </w:pPr>
      <w:r w:rsidRPr="00A8309F">
        <w:t xml:space="preserve">Figure 47.4.2.3.2-1: </w:t>
      </w:r>
      <w:r w:rsidR="00A93F46" w:rsidRPr="00A8309F">
        <w:t>Separate Capture</w:t>
      </w:r>
      <w:r w:rsidRPr="00A8309F">
        <w:t xml:space="preserve"> Process Flow in EBIW Profile</w:t>
      </w:r>
    </w:p>
    <w:p w14:paraId="08407E1D" w14:textId="6B45350A" w:rsidR="002C081F" w:rsidRPr="00A8309F" w:rsidRDefault="002C081F" w:rsidP="002C081F">
      <w:r w:rsidRPr="00A8309F">
        <w:t xml:space="preserve">The text in Figure 47.4.2.3.2-2 was used to generate the diagram in Figure 47.4.2.3.2-1. Readers will generally find the diagram more informative. The text is included here to facilitate editing. </w:t>
      </w:r>
    </w:p>
    <w:p w14:paraId="2D32D0D0" w14:textId="77777777" w:rsidR="002C081F" w:rsidRPr="00A8309F" w:rsidRDefault="002C081F" w:rsidP="002C081F">
      <w:r w:rsidRPr="00A8309F">
        <w:rPr>
          <w:noProof/>
        </w:rPr>
        <mc:AlternateContent>
          <mc:Choice Requires="wpc">
            <w:drawing>
              <wp:inline distT="0" distB="0" distL="0" distR="0" wp14:anchorId="1923823F" wp14:editId="3C859FF3">
                <wp:extent cx="5972175" cy="2684679"/>
                <wp:effectExtent l="0" t="0" r="0" b="0"/>
                <wp:docPr id="32" name="Canvas 1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54" name="Text Box 197"/>
                        <wps:cNvSpPr txBox="1">
                          <a:spLocks noChangeArrowheads="1"/>
                        </wps:cNvSpPr>
                        <wps:spPr bwMode="auto">
                          <a:xfrm>
                            <a:off x="248285" y="51368"/>
                            <a:ext cx="5367020" cy="2560159"/>
                          </a:xfrm>
                          <a:prstGeom prst="rect">
                            <a:avLst/>
                          </a:prstGeom>
                          <a:solidFill>
                            <a:srgbClr val="FFFFFF"/>
                          </a:solidFill>
                          <a:ln w="9525">
                            <a:solidFill>
                              <a:srgbClr val="000000"/>
                            </a:solidFill>
                            <a:miter lim="800000"/>
                            <a:headEnd/>
                            <a:tailEnd/>
                          </a:ln>
                        </wps:spPr>
                        <wps:txbx>
                          <w:txbxContent>
                            <w:p w14:paraId="3C27F782" w14:textId="63144C8A" w:rsidR="00780CF9" w:rsidRPr="00EE0639" w:rsidRDefault="00780CF9" w:rsidP="002C081F">
                              <w:pPr>
                                <w:spacing w:before="0"/>
                                <w:rPr>
                                  <w:sz w:val="16"/>
                                  <w:szCs w:val="16"/>
                                </w:rPr>
                              </w:pPr>
                              <w:r w:rsidRPr="00EE0639">
                                <w:rPr>
                                  <w:sz w:val="16"/>
                                  <w:szCs w:val="16"/>
                                </w:rPr>
                                <w:t xml:space="preserve">title </w:t>
                              </w:r>
                              <w:r>
                                <w:rPr>
                                  <w:sz w:val="16"/>
                                  <w:szCs w:val="16"/>
                                </w:rPr>
                                <w:t>Separate Capture</w:t>
                              </w:r>
                            </w:p>
                            <w:p w14:paraId="644F19BB" w14:textId="77777777" w:rsidR="00780CF9" w:rsidRPr="00EE0639" w:rsidRDefault="00780CF9" w:rsidP="002C081F">
                              <w:pPr>
                                <w:spacing w:before="0"/>
                                <w:rPr>
                                  <w:sz w:val="16"/>
                                  <w:szCs w:val="16"/>
                                </w:rPr>
                              </w:pPr>
                            </w:p>
                            <w:p w14:paraId="499AFD2A" w14:textId="77777777" w:rsidR="00780CF9" w:rsidRPr="00EE0639" w:rsidRDefault="00780CF9" w:rsidP="002C081F">
                              <w:pPr>
                                <w:spacing w:before="0"/>
                                <w:rPr>
                                  <w:sz w:val="16"/>
                                  <w:szCs w:val="16"/>
                                </w:rPr>
                              </w:pPr>
                              <w:r w:rsidRPr="00EE0639">
                                <w:rPr>
                                  <w:sz w:val="16"/>
                                  <w:szCs w:val="16"/>
                                </w:rPr>
                                <w:t>participant Result Aggregator /\n\nPatient Encounter Supplier as RA</w:t>
                              </w:r>
                            </w:p>
                            <w:p w14:paraId="59EF131E" w14:textId="77777777" w:rsidR="00780CF9" w:rsidRPr="00EE0639" w:rsidRDefault="00780CF9" w:rsidP="002C081F">
                              <w:pPr>
                                <w:spacing w:before="0"/>
                                <w:rPr>
                                  <w:sz w:val="16"/>
                                  <w:szCs w:val="16"/>
                                </w:rPr>
                              </w:pPr>
                              <w:r w:rsidRPr="00EE0639">
                                <w:rPr>
                                  <w:sz w:val="16"/>
                                  <w:szCs w:val="16"/>
                                </w:rPr>
                                <w:t>participant Encounter Manager /\n\nPatient Encounter Consumer as EM</w:t>
                              </w:r>
                            </w:p>
                            <w:p w14:paraId="43BD3E17" w14:textId="24013EF5" w:rsidR="00780CF9" w:rsidRDefault="00780CF9" w:rsidP="002C081F">
                              <w:pPr>
                                <w:spacing w:before="0"/>
                                <w:rPr>
                                  <w:sz w:val="16"/>
                                  <w:szCs w:val="16"/>
                                </w:rPr>
                              </w:pPr>
                              <w:r w:rsidRPr="00EE0639">
                                <w:rPr>
                                  <w:sz w:val="16"/>
                                  <w:szCs w:val="16"/>
                                </w:rPr>
                                <w:t xml:space="preserve">participant </w:t>
                              </w:r>
                              <w:r>
                                <w:rPr>
                                  <w:sz w:val="16"/>
                                  <w:szCs w:val="16"/>
                                </w:rPr>
                                <w:t>Lightweight</w:t>
                              </w:r>
                              <w:r w:rsidRPr="00EE0639">
                                <w:rPr>
                                  <w:sz w:val="16"/>
                                  <w:szCs w:val="16"/>
                                </w:rPr>
                                <w:t>\nModality as Modality</w:t>
                              </w:r>
                            </w:p>
                            <w:p w14:paraId="5ED9108C" w14:textId="095F7055" w:rsidR="00780CF9" w:rsidRPr="00EE0639" w:rsidRDefault="00780CF9" w:rsidP="002C081F">
                              <w:pPr>
                                <w:spacing w:before="0"/>
                                <w:rPr>
                                  <w:sz w:val="16"/>
                                  <w:szCs w:val="16"/>
                                </w:rPr>
                              </w:pPr>
                              <w:r>
                                <w:rPr>
                                  <w:sz w:val="16"/>
                                  <w:szCs w:val="16"/>
                                </w:rPr>
                                <w:t>participant Capture\nDevice as Capture</w:t>
                              </w:r>
                            </w:p>
                            <w:p w14:paraId="3447C041" w14:textId="77777777" w:rsidR="00780CF9" w:rsidRPr="00EE0639" w:rsidRDefault="00780CF9" w:rsidP="00563447">
                              <w:pPr>
                                <w:spacing w:before="0"/>
                                <w:rPr>
                                  <w:sz w:val="16"/>
                                  <w:szCs w:val="16"/>
                                </w:rPr>
                              </w:pPr>
                              <w:r>
                                <w:rPr>
                                  <w:sz w:val="16"/>
                                  <w:szCs w:val="16"/>
                                </w:rPr>
                                <w:t>participant Image Manager/\nArchive as Image Manager</w:t>
                              </w:r>
                            </w:p>
                            <w:p w14:paraId="4E03CA2D" w14:textId="77777777" w:rsidR="00780CF9" w:rsidRPr="00EE0639" w:rsidRDefault="00780CF9" w:rsidP="002C081F">
                              <w:pPr>
                                <w:spacing w:before="0"/>
                                <w:rPr>
                                  <w:sz w:val="16"/>
                                  <w:szCs w:val="16"/>
                                </w:rPr>
                              </w:pPr>
                            </w:p>
                            <w:p w14:paraId="17A794F2" w14:textId="3CF6D397" w:rsidR="00780CF9" w:rsidRDefault="00780CF9" w:rsidP="002C081F">
                              <w:pPr>
                                <w:spacing w:before="0"/>
                                <w:rPr>
                                  <w:sz w:val="16"/>
                                  <w:szCs w:val="16"/>
                                </w:rPr>
                              </w:pPr>
                              <w:r w:rsidRPr="00CA5729">
                                <w:rPr>
                                  <w:sz w:val="16"/>
                                  <w:szCs w:val="16"/>
                                </w:rPr>
                                <w:t>note over Modality, Capture: not physically</w:t>
                              </w:r>
                              <w:r>
                                <w:rPr>
                                  <w:sz w:val="16"/>
                                  <w:szCs w:val="16"/>
                                </w:rPr>
                                <w:t>\n</w:t>
                              </w:r>
                              <w:r w:rsidRPr="00CA5729">
                                <w:rPr>
                                  <w:sz w:val="16"/>
                                  <w:szCs w:val="16"/>
                                </w:rPr>
                                <w:t xml:space="preserve"> integrated</w:t>
                              </w:r>
                            </w:p>
                            <w:p w14:paraId="027007AE" w14:textId="1587D949" w:rsidR="00780CF9" w:rsidRPr="00EE0639" w:rsidRDefault="00780CF9" w:rsidP="002C081F">
                              <w:pPr>
                                <w:spacing w:before="0"/>
                                <w:rPr>
                                  <w:sz w:val="16"/>
                                  <w:szCs w:val="16"/>
                                </w:rPr>
                              </w:pPr>
                              <w:r w:rsidRPr="00EE0639">
                                <w:rPr>
                                  <w:sz w:val="16"/>
                                  <w:szCs w:val="16"/>
                                </w:rPr>
                                <w:t>RA-&gt;EM: Patient Encounter Management [ITI-31]\n(Scheduled Encounter &amp; Demographics)</w:t>
                              </w:r>
                            </w:p>
                            <w:p w14:paraId="1EE33DD5" w14:textId="77777777" w:rsidR="00780CF9" w:rsidRPr="00EE0639" w:rsidRDefault="00780CF9" w:rsidP="002C081F">
                              <w:pPr>
                                <w:spacing w:before="0"/>
                                <w:rPr>
                                  <w:sz w:val="16"/>
                                  <w:szCs w:val="16"/>
                                </w:rPr>
                              </w:pPr>
                              <w:r w:rsidRPr="00EE0639">
                                <w:rPr>
                                  <w:sz w:val="16"/>
                                  <w:szCs w:val="16"/>
                                </w:rPr>
                                <w:t>EM-&gt;EM: Patient arrives</w:t>
                              </w:r>
                            </w:p>
                            <w:p w14:paraId="0EC7E0E3" w14:textId="77777777" w:rsidR="00780CF9" w:rsidRPr="00EE0639" w:rsidRDefault="00780CF9" w:rsidP="002C081F">
                              <w:pPr>
                                <w:spacing w:before="0"/>
                                <w:rPr>
                                  <w:sz w:val="16"/>
                                  <w:szCs w:val="16"/>
                                </w:rPr>
                              </w:pPr>
                              <w:r w:rsidRPr="00EE0639">
                                <w:rPr>
                                  <w:sz w:val="16"/>
                                  <w:szCs w:val="16"/>
                                </w:rPr>
                                <w:t>EM-&gt;EM: Doctor begins encounter</w:t>
                              </w:r>
                            </w:p>
                            <w:p w14:paraId="381538DF" w14:textId="385E2A82" w:rsidR="00780CF9" w:rsidRDefault="00780CF9" w:rsidP="002C081F">
                              <w:pPr>
                                <w:spacing w:before="0"/>
                                <w:rPr>
                                  <w:sz w:val="16"/>
                                  <w:szCs w:val="16"/>
                                </w:rPr>
                              </w:pPr>
                              <w:r>
                                <w:rPr>
                                  <w:sz w:val="16"/>
                                  <w:szCs w:val="16"/>
                                </w:rPr>
                                <w:t>EM-&gt;+Capture: Doctor uses capture device</w:t>
                              </w:r>
                            </w:p>
                            <w:p w14:paraId="1E14C0FD" w14:textId="3D1A6158" w:rsidR="00780CF9" w:rsidRDefault="00780CF9" w:rsidP="002C081F">
                              <w:pPr>
                                <w:spacing w:before="0"/>
                                <w:rPr>
                                  <w:sz w:val="16"/>
                                  <w:szCs w:val="16"/>
                                </w:rPr>
                              </w:pPr>
                              <w:r>
                                <w:rPr>
                                  <w:sz w:val="16"/>
                                  <w:szCs w:val="16"/>
                                </w:rPr>
                                <w:t>Capture</w:t>
                              </w:r>
                              <w:r w:rsidRPr="00EE0639">
                                <w:rPr>
                                  <w:sz w:val="16"/>
                                  <w:szCs w:val="16"/>
                                </w:rPr>
                                <w:t>-&gt;</w:t>
                              </w:r>
                              <w:r>
                                <w:rPr>
                                  <w:sz w:val="16"/>
                                  <w:szCs w:val="16"/>
                                </w:rPr>
                                <w:t>Capture</w:t>
                              </w:r>
                              <w:r w:rsidRPr="00EE0639">
                                <w:rPr>
                                  <w:sz w:val="16"/>
                                  <w:szCs w:val="16"/>
                                </w:rPr>
                                <w:t>: Acquire images</w:t>
                              </w:r>
                            </w:p>
                            <w:p w14:paraId="0CDC0F91" w14:textId="7C571C8A" w:rsidR="00780CF9" w:rsidRDefault="00780CF9" w:rsidP="002C081F">
                              <w:pPr>
                                <w:spacing w:before="0"/>
                                <w:rPr>
                                  <w:sz w:val="16"/>
                                  <w:szCs w:val="16"/>
                                </w:rPr>
                              </w:pPr>
                              <w:r>
                                <w:rPr>
                                  <w:sz w:val="16"/>
                                  <w:szCs w:val="16"/>
                                </w:rPr>
                                <w:t>Capture-&gt;-Modality: Transfer images</w:t>
                              </w:r>
                            </w:p>
                            <w:p w14:paraId="3F0BDCD1" w14:textId="77777777" w:rsidR="00780CF9" w:rsidRPr="003B7174" w:rsidRDefault="00780CF9" w:rsidP="0021380D">
                              <w:pPr>
                                <w:spacing w:before="0"/>
                                <w:rPr>
                                  <w:sz w:val="16"/>
                                  <w:szCs w:val="16"/>
                                </w:rPr>
                              </w:pPr>
                              <w:r w:rsidRPr="003B7174">
                                <w:rPr>
                                  <w:sz w:val="16"/>
                                  <w:szCs w:val="16"/>
                                </w:rPr>
                                <w:t>activate Modality</w:t>
                              </w:r>
                            </w:p>
                            <w:p w14:paraId="6F1A2B22" w14:textId="7920851F" w:rsidR="00780CF9" w:rsidRPr="003B7174" w:rsidRDefault="00780CF9" w:rsidP="003B7174">
                              <w:pPr>
                                <w:spacing w:before="0"/>
                                <w:rPr>
                                  <w:sz w:val="16"/>
                                  <w:szCs w:val="16"/>
                                </w:rPr>
                              </w:pPr>
                              <w:r w:rsidRPr="003B7174">
                                <w:rPr>
                                  <w:sz w:val="16"/>
                                  <w:szCs w:val="16"/>
                                </w:rPr>
                                <w:t>Modality-&gt;+EM: Get Encounter Imaging Context [RAD-130] (UPS</w:t>
                              </w:r>
                              <w:r>
                                <w:rPr>
                                  <w:sz w:val="16"/>
                                  <w:szCs w:val="16"/>
                                </w:rPr>
                                <w:t>-RS</w:t>
                              </w:r>
                              <w:r w:rsidRPr="003B7174">
                                <w:rPr>
                                  <w:sz w:val="16"/>
                                  <w:szCs w:val="16"/>
                                </w:rPr>
                                <w:t>)</w:t>
                              </w:r>
                            </w:p>
                            <w:p w14:paraId="34EEC548" w14:textId="3F877740" w:rsidR="00780CF9" w:rsidRPr="00EE0639" w:rsidRDefault="00780CF9" w:rsidP="003B7174">
                              <w:pPr>
                                <w:spacing w:before="0"/>
                                <w:rPr>
                                  <w:sz w:val="16"/>
                                  <w:szCs w:val="16"/>
                                </w:rPr>
                              </w:pPr>
                              <w:r w:rsidRPr="003B7174">
                                <w:rPr>
                                  <w:sz w:val="16"/>
                                  <w:szCs w:val="16"/>
                                </w:rPr>
                                <w:t>EM--&gt;-Modality:</w:t>
                              </w:r>
                            </w:p>
                            <w:p w14:paraId="1D3C5FC9" w14:textId="2BB5057D" w:rsidR="00780CF9" w:rsidRPr="00EE0639" w:rsidRDefault="00780CF9" w:rsidP="002C081F">
                              <w:pPr>
                                <w:spacing w:before="0"/>
                                <w:rPr>
                                  <w:sz w:val="16"/>
                                  <w:szCs w:val="16"/>
                                </w:rPr>
                              </w:pPr>
                              <w:r w:rsidRPr="00EE0639">
                                <w:rPr>
                                  <w:sz w:val="16"/>
                                  <w:szCs w:val="16"/>
                                </w:rPr>
                                <w:t xml:space="preserve">Modality-&gt;-Image Manager: Store </w:t>
                              </w:r>
                              <w:r>
                                <w:rPr>
                                  <w:sz w:val="16"/>
                                  <w:szCs w:val="16"/>
                                </w:rPr>
                                <w:t>Instances Over the Web</w:t>
                              </w:r>
                              <w:r w:rsidRPr="00EE0639">
                                <w:rPr>
                                  <w:sz w:val="16"/>
                                  <w:szCs w:val="16"/>
                                </w:rPr>
                                <w:t xml:space="preserve"> [RAD-</w:t>
                              </w:r>
                              <w:r>
                                <w:rPr>
                                  <w:sz w:val="16"/>
                                  <w:szCs w:val="16"/>
                                </w:rPr>
                                <w:t>108</w:t>
                              </w:r>
                              <w:r w:rsidRPr="00EE0639">
                                <w:rPr>
                                  <w:sz w:val="16"/>
                                  <w:szCs w:val="16"/>
                                </w:rPr>
                                <w:t>]</w:t>
                              </w:r>
                            </w:p>
                            <w:p w14:paraId="30336C80" w14:textId="77777777" w:rsidR="00780CF9" w:rsidRPr="00EE0639" w:rsidRDefault="00780CF9" w:rsidP="002C081F">
                              <w:pPr>
                                <w:spacing w:before="0"/>
                                <w:rPr>
                                  <w:sz w:val="16"/>
                                  <w:szCs w:val="16"/>
                                </w:rPr>
                              </w:pPr>
                              <w:r w:rsidRPr="00EE0639">
                                <w:rPr>
                                  <w:sz w:val="16"/>
                                  <w:szCs w:val="16"/>
                                </w:rPr>
                                <w:t>activate Image Manager</w:t>
                              </w:r>
                            </w:p>
                            <w:p w14:paraId="3FD6331B" w14:textId="77777777" w:rsidR="00780CF9" w:rsidRPr="00710443" w:rsidRDefault="00780CF9" w:rsidP="002C081F">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wps:txbx>
                        <wps:bodyPr rot="0" vert="horz" wrap="square" lIns="91440" tIns="45720" rIns="91440" bIns="45720" anchor="t" anchorCtr="0" upright="1">
                          <a:noAutofit/>
                        </wps:bodyPr>
                      </wps:wsp>
                    </wpc:wpc>
                  </a:graphicData>
                </a:graphic>
              </wp:inline>
            </w:drawing>
          </mc:Choice>
          <mc:Fallback>
            <w:pict>
              <v:group w14:anchorId="1923823F" id="_x0000_s1117" editas="canvas" style="width:470.25pt;height:211.4pt;mso-position-horizontal-relative:char;mso-position-vertical-relative:line" coordsize="59721,2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">
                <v:shape id="_x0000_s1118" type="#_x0000_t75" style="position:absolute;width:59721;height:26841;visibility:visible;mso-wrap-style:square">
                  <v:fill o:detectmouseclick="t"/>
                  <v:path o:connecttype="none"/>
                </v:shape>
                <v:shape id="Text Box 197" o:spid="_x0000_s1119" type="#_x0000_t202" style="position:absolute;left:2482;top:513;width:53671;height:25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">
                  <v:textbox>
                    <w:txbxContent>
                      <w:p w14:paraId="3C27F782" w14:textId="63144C8A" w:rsidR="00780CF9" w:rsidRPr="00EE0639" w:rsidRDefault="00780CF9" w:rsidP="002C081F">
                        <w:pPr>
                          <w:spacing w:before="0"/>
                          <w:rPr>
                            <w:sz w:val="16"/>
                            <w:szCs w:val="16"/>
                          </w:rPr>
                        </w:pPr>
                        <w:r w:rsidRPr="00EE0639">
                          <w:rPr>
                            <w:sz w:val="16"/>
                            <w:szCs w:val="16"/>
                          </w:rPr>
                          <w:t xml:space="preserve">title </w:t>
                        </w:r>
                        <w:r>
                          <w:rPr>
                            <w:sz w:val="16"/>
                            <w:szCs w:val="16"/>
                          </w:rPr>
                          <w:t>Separate Capture</w:t>
                        </w:r>
                      </w:p>
                      <w:p w14:paraId="644F19BB" w14:textId="77777777" w:rsidR="00780CF9" w:rsidRPr="00EE0639" w:rsidRDefault="00780CF9" w:rsidP="002C081F">
                        <w:pPr>
                          <w:spacing w:before="0"/>
                          <w:rPr>
                            <w:sz w:val="16"/>
                            <w:szCs w:val="16"/>
                          </w:rPr>
                        </w:pPr>
                      </w:p>
                      <w:p w14:paraId="499AFD2A" w14:textId="77777777" w:rsidR="00780CF9" w:rsidRPr="00EE0639" w:rsidRDefault="00780CF9" w:rsidP="002C081F">
                        <w:pPr>
                          <w:spacing w:before="0"/>
                          <w:rPr>
                            <w:sz w:val="16"/>
                            <w:szCs w:val="16"/>
                          </w:rPr>
                        </w:pPr>
                        <w:r w:rsidRPr="00EE0639">
                          <w:rPr>
                            <w:sz w:val="16"/>
                            <w:szCs w:val="16"/>
                          </w:rPr>
                          <w:t>participant Result Aggregator /\n\nPatient Encounter Supplier as RA</w:t>
                        </w:r>
                      </w:p>
                      <w:p w14:paraId="59EF131E" w14:textId="77777777" w:rsidR="00780CF9" w:rsidRPr="00EE0639" w:rsidRDefault="00780CF9" w:rsidP="002C081F">
                        <w:pPr>
                          <w:spacing w:before="0"/>
                          <w:rPr>
                            <w:sz w:val="16"/>
                            <w:szCs w:val="16"/>
                          </w:rPr>
                        </w:pPr>
                        <w:r w:rsidRPr="00EE0639">
                          <w:rPr>
                            <w:sz w:val="16"/>
                            <w:szCs w:val="16"/>
                          </w:rPr>
                          <w:t>participant Encounter Manager /\n\nPatient Encounter Consumer as EM</w:t>
                        </w:r>
                      </w:p>
                      <w:p w14:paraId="43BD3E17" w14:textId="24013EF5" w:rsidR="00780CF9" w:rsidRDefault="00780CF9" w:rsidP="002C081F">
                        <w:pPr>
                          <w:spacing w:before="0"/>
                          <w:rPr>
                            <w:sz w:val="16"/>
                            <w:szCs w:val="16"/>
                          </w:rPr>
                        </w:pPr>
                        <w:r w:rsidRPr="00EE0639">
                          <w:rPr>
                            <w:sz w:val="16"/>
                            <w:szCs w:val="16"/>
                          </w:rPr>
                          <w:t xml:space="preserve">participant </w:t>
                        </w:r>
                        <w:r>
                          <w:rPr>
                            <w:sz w:val="16"/>
                            <w:szCs w:val="16"/>
                          </w:rPr>
                          <w:t>Lightweight</w:t>
                        </w:r>
                        <w:r w:rsidRPr="00EE0639">
                          <w:rPr>
                            <w:sz w:val="16"/>
                            <w:szCs w:val="16"/>
                          </w:rPr>
                          <w:t>\nModality as Modality</w:t>
                        </w:r>
                      </w:p>
                      <w:p w14:paraId="5ED9108C" w14:textId="095F7055" w:rsidR="00780CF9" w:rsidRPr="00EE0639" w:rsidRDefault="00780CF9" w:rsidP="002C081F">
                        <w:pPr>
                          <w:spacing w:before="0"/>
                          <w:rPr>
                            <w:sz w:val="16"/>
                            <w:szCs w:val="16"/>
                          </w:rPr>
                        </w:pPr>
                        <w:r>
                          <w:rPr>
                            <w:sz w:val="16"/>
                            <w:szCs w:val="16"/>
                          </w:rPr>
                          <w:t>participant Capture\nDevice as Capture</w:t>
                        </w:r>
                      </w:p>
                      <w:p w14:paraId="3447C041" w14:textId="77777777" w:rsidR="00780CF9" w:rsidRPr="00EE0639" w:rsidRDefault="00780CF9" w:rsidP="00563447">
                        <w:pPr>
                          <w:spacing w:before="0"/>
                          <w:rPr>
                            <w:sz w:val="16"/>
                            <w:szCs w:val="16"/>
                          </w:rPr>
                        </w:pPr>
                        <w:r>
                          <w:rPr>
                            <w:sz w:val="16"/>
                            <w:szCs w:val="16"/>
                          </w:rPr>
                          <w:t>participant Image Manager/\nArchive as Image Manager</w:t>
                        </w:r>
                      </w:p>
                      <w:p w14:paraId="4E03CA2D" w14:textId="77777777" w:rsidR="00780CF9" w:rsidRPr="00EE0639" w:rsidRDefault="00780CF9" w:rsidP="002C081F">
                        <w:pPr>
                          <w:spacing w:before="0"/>
                          <w:rPr>
                            <w:sz w:val="16"/>
                            <w:szCs w:val="16"/>
                          </w:rPr>
                        </w:pPr>
                      </w:p>
                      <w:p w14:paraId="17A794F2" w14:textId="3CF6D397" w:rsidR="00780CF9" w:rsidRDefault="00780CF9" w:rsidP="002C081F">
                        <w:pPr>
                          <w:spacing w:before="0"/>
                          <w:rPr>
                            <w:sz w:val="16"/>
                            <w:szCs w:val="16"/>
                          </w:rPr>
                        </w:pPr>
                        <w:r w:rsidRPr="00CA5729">
                          <w:rPr>
                            <w:sz w:val="16"/>
                            <w:szCs w:val="16"/>
                          </w:rPr>
                          <w:t>note over Modality, Capture: not physically</w:t>
                        </w:r>
                        <w:r>
                          <w:rPr>
                            <w:sz w:val="16"/>
                            <w:szCs w:val="16"/>
                          </w:rPr>
                          <w:t>\n</w:t>
                        </w:r>
                        <w:r w:rsidRPr="00CA5729">
                          <w:rPr>
                            <w:sz w:val="16"/>
                            <w:szCs w:val="16"/>
                          </w:rPr>
                          <w:t xml:space="preserve"> integrated</w:t>
                        </w:r>
                      </w:p>
                      <w:p w14:paraId="027007AE" w14:textId="1587D949" w:rsidR="00780CF9" w:rsidRPr="00EE0639" w:rsidRDefault="00780CF9" w:rsidP="002C081F">
                        <w:pPr>
                          <w:spacing w:before="0"/>
                          <w:rPr>
                            <w:sz w:val="16"/>
                            <w:szCs w:val="16"/>
                          </w:rPr>
                        </w:pPr>
                        <w:r w:rsidRPr="00EE0639">
                          <w:rPr>
                            <w:sz w:val="16"/>
                            <w:szCs w:val="16"/>
                          </w:rPr>
                          <w:t>RA-&gt;EM: Patient Encounter Management [ITI-31]\n(Scheduled Encounter &amp; Demographics)</w:t>
                        </w:r>
                      </w:p>
                      <w:p w14:paraId="1EE33DD5" w14:textId="77777777" w:rsidR="00780CF9" w:rsidRPr="00EE0639" w:rsidRDefault="00780CF9" w:rsidP="002C081F">
                        <w:pPr>
                          <w:spacing w:before="0"/>
                          <w:rPr>
                            <w:sz w:val="16"/>
                            <w:szCs w:val="16"/>
                          </w:rPr>
                        </w:pPr>
                        <w:r w:rsidRPr="00EE0639">
                          <w:rPr>
                            <w:sz w:val="16"/>
                            <w:szCs w:val="16"/>
                          </w:rPr>
                          <w:t>EM-&gt;EM: Patient arrives</w:t>
                        </w:r>
                      </w:p>
                      <w:p w14:paraId="0EC7E0E3" w14:textId="77777777" w:rsidR="00780CF9" w:rsidRPr="00EE0639" w:rsidRDefault="00780CF9" w:rsidP="002C081F">
                        <w:pPr>
                          <w:spacing w:before="0"/>
                          <w:rPr>
                            <w:sz w:val="16"/>
                            <w:szCs w:val="16"/>
                          </w:rPr>
                        </w:pPr>
                        <w:r w:rsidRPr="00EE0639">
                          <w:rPr>
                            <w:sz w:val="16"/>
                            <w:szCs w:val="16"/>
                          </w:rPr>
                          <w:t>EM-&gt;EM: Doctor begins encounter</w:t>
                        </w:r>
                      </w:p>
                      <w:p w14:paraId="381538DF" w14:textId="385E2A82" w:rsidR="00780CF9" w:rsidRDefault="00780CF9" w:rsidP="002C081F">
                        <w:pPr>
                          <w:spacing w:before="0"/>
                          <w:rPr>
                            <w:sz w:val="16"/>
                            <w:szCs w:val="16"/>
                          </w:rPr>
                        </w:pPr>
                        <w:r>
                          <w:rPr>
                            <w:sz w:val="16"/>
                            <w:szCs w:val="16"/>
                          </w:rPr>
                          <w:t>EM-&gt;+Capture: Doctor uses capture device</w:t>
                        </w:r>
                      </w:p>
                      <w:p w14:paraId="1E14C0FD" w14:textId="3D1A6158" w:rsidR="00780CF9" w:rsidRDefault="00780CF9" w:rsidP="002C081F">
                        <w:pPr>
                          <w:spacing w:before="0"/>
                          <w:rPr>
                            <w:sz w:val="16"/>
                            <w:szCs w:val="16"/>
                          </w:rPr>
                        </w:pPr>
                        <w:r>
                          <w:rPr>
                            <w:sz w:val="16"/>
                            <w:szCs w:val="16"/>
                          </w:rPr>
                          <w:t>Capture</w:t>
                        </w:r>
                        <w:r w:rsidRPr="00EE0639">
                          <w:rPr>
                            <w:sz w:val="16"/>
                            <w:szCs w:val="16"/>
                          </w:rPr>
                          <w:t>-&gt;</w:t>
                        </w:r>
                        <w:r>
                          <w:rPr>
                            <w:sz w:val="16"/>
                            <w:szCs w:val="16"/>
                          </w:rPr>
                          <w:t>Capture</w:t>
                        </w:r>
                        <w:r w:rsidRPr="00EE0639">
                          <w:rPr>
                            <w:sz w:val="16"/>
                            <w:szCs w:val="16"/>
                          </w:rPr>
                          <w:t>: Acquire images</w:t>
                        </w:r>
                      </w:p>
                      <w:p w14:paraId="0CDC0F91" w14:textId="7C571C8A" w:rsidR="00780CF9" w:rsidRDefault="00780CF9" w:rsidP="002C081F">
                        <w:pPr>
                          <w:spacing w:before="0"/>
                          <w:rPr>
                            <w:sz w:val="16"/>
                            <w:szCs w:val="16"/>
                          </w:rPr>
                        </w:pPr>
                        <w:r>
                          <w:rPr>
                            <w:sz w:val="16"/>
                            <w:szCs w:val="16"/>
                          </w:rPr>
                          <w:t>Capture-&gt;-Modality: Transfer images</w:t>
                        </w:r>
                      </w:p>
                      <w:p w14:paraId="3F0BDCD1" w14:textId="77777777" w:rsidR="00780CF9" w:rsidRPr="003B7174" w:rsidRDefault="00780CF9" w:rsidP="0021380D">
                        <w:pPr>
                          <w:spacing w:before="0"/>
                          <w:rPr>
                            <w:sz w:val="16"/>
                            <w:szCs w:val="16"/>
                          </w:rPr>
                        </w:pPr>
                        <w:r w:rsidRPr="003B7174">
                          <w:rPr>
                            <w:sz w:val="16"/>
                            <w:szCs w:val="16"/>
                          </w:rPr>
                          <w:t>activate Modality</w:t>
                        </w:r>
                      </w:p>
                      <w:p w14:paraId="6F1A2B22" w14:textId="7920851F" w:rsidR="00780CF9" w:rsidRPr="003B7174" w:rsidRDefault="00780CF9" w:rsidP="003B7174">
                        <w:pPr>
                          <w:spacing w:before="0"/>
                          <w:rPr>
                            <w:sz w:val="16"/>
                            <w:szCs w:val="16"/>
                          </w:rPr>
                        </w:pPr>
                        <w:r w:rsidRPr="003B7174">
                          <w:rPr>
                            <w:sz w:val="16"/>
                            <w:szCs w:val="16"/>
                          </w:rPr>
                          <w:t>Modality-&gt;+EM: Get Encounter Imaging Context [RAD-130] (UPS</w:t>
                        </w:r>
                        <w:r>
                          <w:rPr>
                            <w:sz w:val="16"/>
                            <w:szCs w:val="16"/>
                          </w:rPr>
                          <w:t>-RS</w:t>
                        </w:r>
                        <w:r w:rsidRPr="003B7174">
                          <w:rPr>
                            <w:sz w:val="16"/>
                            <w:szCs w:val="16"/>
                          </w:rPr>
                          <w:t>)</w:t>
                        </w:r>
                      </w:p>
                      <w:p w14:paraId="34EEC548" w14:textId="3F877740" w:rsidR="00780CF9" w:rsidRPr="00EE0639" w:rsidRDefault="00780CF9" w:rsidP="003B7174">
                        <w:pPr>
                          <w:spacing w:before="0"/>
                          <w:rPr>
                            <w:sz w:val="16"/>
                            <w:szCs w:val="16"/>
                          </w:rPr>
                        </w:pPr>
                        <w:r w:rsidRPr="003B7174">
                          <w:rPr>
                            <w:sz w:val="16"/>
                            <w:szCs w:val="16"/>
                          </w:rPr>
                          <w:t>EM--&gt;-Modality:</w:t>
                        </w:r>
                      </w:p>
                      <w:p w14:paraId="1D3C5FC9" w14:textId="2BB5057D" w:rsidR="00780CF9" w:rsidRPr="00EE0639" w:rsidRDefault="00780CF9" w:rsidP="002C081F">
                        <w:pPr>
                          <w:spacing w:before="0"/>
                          <w:rPr>
                            <w:sz w:val="16"/>
                            <w:szCs w:val="16"/>
                          </w:rPr>
                        </w:pPr>
                        <w:r w:rsidRPr="00EE0639">
                          <w:rPr>
                            <w:sz w:val="16"/>
                            <w:szCs w:val="16"/>
                          </w:rPr>
                          <w:t xml:space="preserve">Modality-&gt;-Image Manager: Store </w:t>
                        </w:r>
                        <w:r>
                          <w:rPr>
                            <w:sz w:val="16"/>
                            <w:szCs w:val="16"/>
                          </w:rPr>
                          <w:t>Instances Over the Web</w:t>
                        </w:r>
                        <w:r w:rsidRPr="00EE0639">
                          <w:rPr>
                            <w:sz w:val="16"/>
                            <w:szCs w:val="16"/>
                          </w:rPr>
                          <w:t xml:space="preserve"> [RAD-</w:t>
                        </w:r>
                        <w:r>
                          <w:rPr>
                            <w:sz w:val="16"/>
                            <w:szCs w:val="16"/>
                          </w:rPr>
                          <w:t>108</w:t>
                        </w:r>
                        <w:r w:rsidRPr="00EE0639">
                          <w:rPr>
                            <w:sz w:val="16"/>
                            <w:szCs w:val="16"/>
                          </w:rPr>
                          <w:t>]</w:t>
                        </w:r>
                      </w:p>
                      <w:p w14:paraId="30336C80" w14:textId="77777777" w:rsidR="00780CF9" w:rsidRPr="00EE0639" w:rsidRDefault="00780CF9" w:rsidP="002C081F">
                        <w:pPr>
                          <w:spacing w:before="0"/>
                          <w:rPr>
                            <w:sz w:val="16"/>
                            <w:szCs w:val="16"/>
                          </w:rPr>
                        </w:pPr>
                        <w:r w:rsidRPr="00EE0639">
                          <w:rPr>
                            <w:sz w:val="16"/>
                            <w:szCs w:val="16"/>
                          </w:rPr>
                          <w:t>activate Image Manager</w:t>
                        </w:r>
                      </w:p>
                      <w:p w14:paraId="3FD6331B" w14:textId="77777777" w:rsidR="00780CF9" w:rsidRPr="00710443" w:rsidRDefault="00780CF9" w:rsidP="002C081F">
                        <w:pPr>
                          <w:spacing w:before="0"/>
                          <w:rPr>
                            <w:sz w:val="16"/>
                            <w:szCs w:val="16"/>
                          </w:rPr>
                        </w:pPr>
                        <w:r w:rsidRPr="00EE0639">
                          <w:rPr>
                            <w:sz w:val="16"/>
                            <w:szCs w:val="16"/>
                          </w:rPr>
                          <w:t xml:space="preserve">Image Manager-&gt;-RA: Notify </w:t>
                        </w:r>
                        <w:r>
                          <w:rPr>
                            <w:sz w:val="16"/>
                            <w:szCs w:val="16"/>
                          </w:rPr>
                          <w:t xml:space="preserve">of </w:t>
                        </w:r>
                        <w:r w:rsidRPr="00EE0639">
                          <w:rPr>
                            <w:sz w:val="16"/>
                            <w:szCs w:val="16"/>
                          </w:rPr>
                          <w:t>Imaging Results [RAD-</w:t>
                        </w:r>
                        <w:r>
                          <w:rPr>
                            <w:sz w:val="16"/>
                            <w:szCs w:val="16"/>
                          </w:rPr>
                          <w:t>132</w:t>
                        </w:r>
                        <w:r w:rsidRPr="00EE0639">
                          <w:rPr>
                            <w:sz w:val="16"/>
                            <w:szCs w:val="16"/>
                          </w:rPr>
                          <w:t>]</w:t>
                        </w:r>
                      </w:p>
                    </w:txbxContent>
                  </v:textbox>
                </v:shape>
                <w10:anchorlock/>
              </v:group>
            </w:pict>
          </mc:Fallback>
        </mc:AlternateContent>
      </w:r>
    </w:p>
    <w:p w14:paraId="118190D6" w14:textId="7D107D90" w:rsidR="002C081F" w:rsidRPr="00A8309F" w:rsidRDefault="002C081F" w:rsidP="002C081F">
      <w:pPr>
        <w:pStyle w:val="FigureTitle"/>
      </w:pPr>
      <w:r w:rsidRPr="00A8309F">
        <w:t xml:space="preserve">Figure 47.4.2.3.2-2: Diagram Pseudocode for </w:t>
      </w:r>
      <w:r w:rsidR="00A93F46" w:rsidRPr="00A8309F">
        <w:t xml:space="preserve">Separate Capture </w:t>
      </w:r>
      <w:r w:rsidRPr="00A8309F">
        <w:t>Process Flow</w:t>
      </w:r>
    </w:p>
    <w:p w14:paraId="19994D2A" w14:textId="35518F7E" w:rsidR="00303E20" w:rsidRPr="00A8309F" w:rsidRDefault="00CB7E87" w:rsidP="00303E20">
      <w:pPr>
        <w:pStyle w:val="Heading2"/>
        <w:numPr>
          <w:ilvl w:val="0"/>
          <w:numId w:val="0"/>
        </w:numPr>
        <w:rPr>
          <w:noProof w:val="0"/>
        </w:rPr>
      </w:pPr>
      <w:bookmarkStart w:id="88" w:name="_Toc8641657"/>
      <w:r w:rsidRPr="00A8309F">
        <w:rPr>
          <w:noProof w:val="0"/>
        </w:rPr>
        <w:lastRenderedPageBreak/>
        <w:t>47.</w:t>
      </w:r>
      <w:r w:rsidR="00AF472E" w:rsidRPr="00A8309F">
        <w:rPr>
          <w:noProof w:val="0"/>
        </w:rPr>
        <w:t>5</w:t>
      </w:r>
      <w:r w:rsidR="005F21E7" w:rsidRPr="00A8309F">
        <w:rPr>
          <w:noProof w:val="0"/>
        </w:rPr>
        <w:t xml:space="preserve"> </w:t>
      </w:r>
      <w:r w:rsidR="009D4109" w:rsidRPr="00A8309F">
        <w:rPr>
          <w:noProof w:val="0"/>
        </w:rPr>
        <w:t>EBIW</w:t>
      </w:r>
      <w:r w:rsidR="00303E20" w:rsidRPr="00A8309F">
        <w:rPr>
          <w:noProof w:val="0"/>
        </w:rPr>
        <w:t xml:space="preserve"> Security Considerations</w:t>
      </w:r>
      <w:bookmarkEnd w:id="88"/>
    </w:p>
    <w:p w14:paraId="460640E9" w14:textId="71BC95BD" w:rsidR="00B55C16" w:rsidRPr="00A8309F" w:rsidRDefault="00B55C16" w:rsidP="00A37A92">
      <w:pPr>
        <w:pStyle w:val="BodyText"/>
      </w:pPr>
      <w:r w:rsidRPr="00A8309F">
        <w:t>Refer to RAD TF-1: Appendix F Security Environment Considerations.</w:t>
      </w:r>
    </w:p>
    <w:p w14:paraId="56832D16" w14:textId="057C7E81" w:rsidR="00B55C16" w:rsidRPr="00A8309F" w:rsidRDefault="00B55C16" w:rsidP="00A37A92">
      <w:pPr>
        <w:pStyle w:val="BodyText"/>
      </w:pPr>
      <w:r w:rsidRPr="00A8309F">
        <w:t>Personal Healthcare Information (PHI) is present in the context query response, the stored images and the notification message.</w:t>
      </w:r>
    </w:p>
    <w:p w14:paraId="1E6DF162" w14:textId="14FA9C42" w:rsidR="00B55C16" w:rsidRPr="00A8309F" w:rsidRDefault="00CB7E87" w:rsidP="00B55C16">
      <w:pPr>
        <w:pStyle w:val="Heading3"/>
        <w:numPr>
          <w:ilvl w:val="0"/>
          <w:numId w:val="0"/>
        </w:numPr>
        <w:ind w:left="720" w:hanging="720"/>
        <w:rPr>
          <w:noProof w:val="0"/>
        </w:rPr>
      </w:pPr>
      <w:bookmarkStart w:id="89" w:name="_Toc8641658"/>
      <w:r w:rsidRPr="00A8309F">
        <w:rPr>
          <w:noProof w:val="0"/>
        </w:rPr>
        <w:t>47.</w:t>
      </w:r>
      <w:r w:rsidR="00B55C16" w:rsidRPr="00A8309F">
        <w:rPr>
          <w:noProof w:val="0"/>
        </w:rPr>
        <w:t>5.1 Security Considerations for Actors</w:t>
      </w:r>
      <w:bookmarkEnd w:id="89"/>
    </w:p>
    <w:p w14:paraId="7AD20641" w14:textId="24156877" w:rsidR="00B55C16" w:rsidRPr="00A8309F" w:rsidRDefault="00B55C16" w:rsidP="00A37A92">
      <w:pPr>
        <w:pStyle w:val="BodyText"/>
      </w:pPr>
      <w:r w:rsidRPr="00A8309F">
        <w:t>All actors in the EBIW Profile should consider grouping with a Secure Application or Secure Node in the Audit Trail and Node Authentication (ATNA) Profile.</w:t>
      </w:r>
    </w:p>
    <w:p w14:paraId="6646DAA8" w14:textId="64556589" w:rsidR="00B55C16" w:rsidRPr="00A8309F" w:rsidRDefault="00B55C16" w:rsidP="00A37A92">
      <w:pPr>
        <w:pStyle w:val="BodyText"/>
      </w:pPr>
      <w:r w:rsidRPr="00A8309F">
        <w:t>This profile strongly recommends implementation of the ATNA Record Audit Event [ITI-20] transaction to record when and where encounter-based imaging is distributed.</w:t>
      </w:r>
      <w:r w:rsidR="00250DE6" w:rsidRPr="00A8309F">
        <w:t xml:space="preserve"> Mobile devices </w:t>
      </w:r>
      <w:r w:rsidR="00EA244E" w:rsidRPr="00A8309F">
        <w:t xml:space="preserve">may prefer to </w:t>
      </w:r>
      <w:r w:rsidR="00250DE6" w:rsidRPr="00A8309F">
        <w:t>support batch upload of audit events in addition to the syslog submission</w:t>
      </w:r>
      <w:r w:rsidR="00EA244E" w:rsidRPr="00A8309F">
        <w:t xml:space="preserve">, </w:t>
      </w:r>
      <w:r w:rsidR="00915CD5">
        <w:t xml:space="preserve">e.g., </w:t>
      </w:r>
      <w:r w:rsidR="00EA244E" w:rsidRPr="00A8309F">
        <w:t>for battery optimization</w:t>
      </w:r>
      <w:r w:rsidR="00250DE6" w:rsidRPr="00A8309F">
        <w:t>.</w:t>
      </w:r>
    </w:p>
    <w:p w14:paraId="473F405D" w14:textId="34A01804" w:rsidR="00B55C16" w:rsidRPr="00A8309F" w:rsidRDefault="00B55C16" w:rsidP="00A37A92">
      <w:pPr>
        <w:pStyle w:val="BodyText"/>
      </w:pPr>
      <w:r w:rsidRPr="00A8309F">
        <w:t xml:space="preserve">The ATNA Profile also </w:t>
      </w:r>
      <w:r w:rsidR="00242A27" w:rsidRPr="00A8309F">
        <w:t>requires</w:t>
      </w:r>
      <w:r w:rsidRPr="00A8309F">
        <w:t xml:space="preserve"> that all actors implement the Authenticate Node [ITI-19] transaction to further ensure the integrity of transactions. Implementers are advised to take advantage of the authentication and communication encryption capabilities that Authenticate Node [ITI-19] </w:t>
      </w:r>
      <w:r w:rsidR="00DF1B18" w:rsidRPr="00A8309F">
        <w:t xml:space="preserve">transaction </w:t>
      </w:r>
      <w:r w:rsidRPr="00A8309F">
        <w:t>provides between Secure Nodes an</w:t>
      </w:r>
      <w:r w:rsidR="00C51BD7" w:rsidRPr="00A8309F">
        <w:t xml:space="preserve">d to take advantage of TLS when </w:t>
      </w:r>
      <w:r w:rsidRPr="00A8309F">
        <w:t>communicating over the Internet</w:t>
      </w:r>
      <w:r w:rsidR="00242A27" w:rsidRPr="00A8309F">
        <w:t xml:space="preserve"> or other environments where the communications might be vulnerable to cybersecurity attacks</w:t>
      </w:r>
      <w:r w:rsidRPr="00A8309F">
        <w:t>.</w:t>
      </w:r>
    </w:p>
    <w:p w14:paraId="116265D3" w14:textId="0FCCD7BA" w:rsidR="00C51BD7" w:rsidRPr="00A8309F" w:rsidRDefault="00C51BD7" w:rsidP="00A37A92">
      <w:pPr>
        <w:pStyle w:val="BodyText"/>
      </w:pPr>
      <w:r w:rsidRPr="00A8309F">
        <w:t>Modalities used for encounter-based imaging are often mobile and used by a variety of users in a variety of settings over the course of a day</w:t>
      </w:r>
      <w:r w:rsidR="003F2B47" w:rsidRPr="00A8309F">
        <w:t xml:space="preserve">. </w:t>
      </w:r>
      <w:r w:rsidRPr="00A8309F">
        <w:t xml:space="preserve">This raises challenges with authenticating the operator, and with the </w:t>
      </w:r>
      <w:r w:rsidR="005832DF" w:rsidRPr="00A8309F">
        <w:t>m</w:t>
      </w:r>
      <w:r w:rsidR="00C52C82" w:rsidRPr="00A8309F">
        <w:t>odality</w:t>
      </w:r>
      <w:r w:rsidRPr="00A8309F">
        <w:t xml:space="preserve"> being exposed to people who are not authorized to use it or access the information it contains. The </w:t>
      </w:r>
      <w:r w:rsidR="00C52C82" w:rsidRPr="00A8309F">
        <w:t>Acquisition Modality</w:t>
      </w:r>
      <w:r w:rsidRPr="00A8309F">
        <w:t xml:space="preserve"> </w:t>
      </w:r>
      <w:r w:rsidR="005832DF" w:rsidRPr="00A8309F">
        <w:t xml:space="preserve">and Lightweight Modality </w:t>
      </w:r>
      <w:r w:rsidRPr="00A8309F">
        <w:t>will need to implement access control mechanisms consistent with the organization's policies, e.g., which care team members and non-members are permitted to view images, etc</w:t>
      </w:r>
      <w:r w:rsidR="00A8309F" w:rsidRPr="00A8309F">
        <w:t xml:space="preserve">. </w:t>
      </w:r>
      <w:r w:rsidR="004359AF" w:rsidRPr="00A8309F">
        <w:t xml:space="preserve">The risk of a device being lost or stolen is higher for small mobile devices, so </w:t>
      </w:r>
      <w:r w:rsidR="00EA244E" w:rsidRPr="00A8309F">
        <w:t>implementers</w:t>
      </w:r>
      <w:r w:rsidR="004359AF" w:rsidRPr="00A8309F">
        <w:t xml:space="preserve"> should </w:t>
      </w:r>
      <w:r w:rsidR="00EA244E" w:rsidRPr="00A8309F">
        <w:t>consider</w:t>
      </w:r>
      <w:r w:rsidR="004359AF" w:rsidRPr="00A8309F">
        <w:t xml:space="preserve"> encrypting</w:t>
      </w:r>
      <w:r w:rsidR="00EA244E" w:rsidRPr="00A8309F">
        <w:t xml:space="preserve"> data-at-</w:t>
      </w:r>
      <w:r w:rsidR="004359AF" w:rsidRPr="00A8309F">
        <w:t xml:space="preserve">rest on the device, implementing data retention policies, </w:t>
      </w:r>
      <w:r w:rsidR="00EA244E" w:rsidRPr="00A8309F">
        <w:t xml:space="preserve">promptly deleting data after upload, </w:t>
      </w:r>
      <w:r w:rsidR="004359AF" w:rsidRPr="00A8309F">
        <w:t>etc.</w:t>
      </w:r>
    </w:p>
    <w:p w14:paraId="450796A8" w14:textId="0CC7A82F" w:rsidR="00C51BD7" w:rsidRPr="00A8309F" w:rsidRDefault="00B55C16" w:rsidP="00A37A92">
      <w:pPr>
        <w:pStyle w:val="BodyText"/>
      </w:pPr>
      <w:r w:rsidRPr="00A8309F">
        <w:t xml:space="preserve">The </w:t>
      </w:r>
      <w:r w:rsidR="00C51BD7" w:rsidRPr="00A8309F">
        <w:t>Image</w:t>
      </w:r>
      <w:r w:rsidRPr="00A8309F">
        <w:t xml:space="preserve"> Manager</w:t>
      </w:r>
      <w:r w:rsidR="00C51BD7" w:rsidRPr="00A8309F">
        <w:t>/Archive</w:t>
      </w:r>
      <w:r w:rsidRPr="00A8309F">
        <w:t xml:space="preserve"> </w:t>
      </w:r>
      <w:r w:rsidR="00C51BD7" w:rsidRPr="00A8309F">
        <w:t>is expected to often be the same as that used for order-based imaging</w:t>
      </w:r>
      <w:r w:rsidR="003F2B47" w:rsidRPr="00A8309F">
        <w:t xml:space="preserve">. </w:t>
      </w:r>
      <w:r w:rsidR="00C51BD7" w:rsidRPr="00A8309F">
        <w:t>The security considerations are similar for both cases.</w:t>
      </w:r>
    </w:p>
    <w:p w14:paraId="7F6EF73C" w14:textId="36DB8AFD" w:rsidR="00B55C16" w:rsidRPr="00A8309F" w:rsidRDefault="00CB7E87" w:rsidP="00C51BD7">
      <w:pPr>
        <w:pStyle w:val="Heading3"/>
        <w:numPr>
          <w:ilvl w:val="0"/>
          <w:numId w:val="0"/>
        </w:numPr>
        <w:ind w:left="720" w:hanging="720"/>
        <w:rPr>
          <w:noProof w:val="0"/>
        </w:rPr>
      </w:pPr>
      <w:bookmarkStart w:id="90" w:name="_Toc8641659"/>
      <w:r w:rsidRPr="00A8309F">
        <w:rPr>
          <w:noProof w:val="0"/>
        </w:rPr>
        <w:t>47.</w:t>
      </w:r>
      <w:r w:rsidR="00B55C16" w:rsidRPr="00A8309F">
        <w:rPr>
          <w:noProof w:val="0"/>
        </w:rPr>
        <w:t>5.2 Security Consid</w:t>
      </w:r>
      <w:r w:rsidR="00C51BD7" w:rsidRPr="00A8309F">
        <w:rPr>
          <w:noProof w:val="0"/>
        </w:rPr>
        <w:t>erations for Encounter-based Images</w:t>
      </w:r>
      <w:bookmarkEnd w:id="90"/>
    </w:p>
    <w:p w14:paraId="48758691" w14:textId="651283D9" w:rsidR="006D495C" w:rsidRPr="00A8309F" w:rsidRDefault="00C51BD7" w:rsidP="00A37A92">
      <w:pPr>
        <w:pStyle w:val="BodyText"/>
      </w:pPr>
      <w:r w:rsidRPr="00A8309F">
        <w:t>Image</w:t>
      </w:r>
      <w:r w:rsidR="00B55C16" w:rsidRPr="00A8309F">
        <w:t>s contain personal demographic information</w:t>
      </w:r>
      <w:r w:rsidRPr="00A8309F">
        <w:t xml:space="preserve"> and </w:t>
      </w:r>
      <w:r w:rsidR="00B55C16" w:rsidRPr="00A8309F">
        <w:t xml:space="preserve">clinical </w:t>
      </w:r>
      <w:r w:rsidRPr="00A8309F">
        <w:t xml:space="preserve">information. </w:t>
      </w:r>
    </w:p>
    <w:p w14:paraId="0052526F" w14:textId="1F6FEA79" w:rsidR="00167DB7" w:rsidRPr="00A8309F" w:rsidRDefault="00CB7E87" w:rsidP="00167DB7">
      <w:pPr>
        <w:pStyle w:val="Heading2"/>
        <w:numPr>
          <w:ilvl w:val="0"/>
          <w:numId w:val="0"/>
        </w:numPr>
        <w:rPr>
          <w:noProof w:val="0"/>
        </w:rPr>
      </w:pPr>
      <w:bookmarkStart w:id="91" w:name="_Toc8641660"/>
      <w:r w:rsidRPr="00A8309F">
        <w:rPr>
          <w:noProof w:val="0"/>
        </w:rPr>
        <w:t>47.</w:t>
      </w:r>
      <w:r w:rsidR="00AF472E" w:rsidRPr="00A8309F">
        <w:rPr>
          <w:noProof w:val="0"/>
        </w:rPr>
        <w:t>6</w:t>
      </w:r>
      <w:r w:rsidR="00167DB7" w:rsidRPr="00A8309F">
        <w:rPr>
          <w:noProof w:val="0"/>
        </w:rPr>
        <w:t xml:space="preserve"> </w:t>
      </w:r>
      <w:r w:rsidR="009D4109" w:rsidRPr="00A8309F">
        <w:rPr>
          <w:noProof w:val="0"/>
        </w:rPr>
        <w:t>EBIW</w:t>
      </w:r>
      <w:r w:rsidR="00167DB7" w:rsidRPr="00A8309F">
        <w:rPr>
          <w:noProof w:val="0"/>
        </w:rPr>
        <w:t xml:space="preserve"> </w:t>
      </w:r>
      <w:r w:rsidR="00ED5269" w:rsidRPr="00A8309F">
        <w:rPr>
          <w:noProof w:val="0"/>
        </w:rPr>
        <w:t xml:space="preserve">Cross </w:t>
      </w:r>
      <w:r w:rsidR="00167DB7" w:rsidRPr="00A8309F">
        <w:rPr>
          <w:noProof w:val="0"/>
        </w:rPr>
        <w:t xml:space="preserve">Profile </w:t>
      </w:r>
      <w:r w:rsidR="00ED5269" w:rsidRPr="00A8309F">
        <w:rPr>
          <w:noProof w:val="0"/>
        </w:rPr>
        <w:t>Considerations</w:t>
      </w:r>
      <w:bookmarkEnd w:id="91"/>
    </w:p>
    <w:p w14:paraId="53437E5F" w14:textId="2382E047" w:rsidR="005A0310" w:rsidRPr="00A8309F" w:rsidRDefault="00E669AC" w:rsidP="00E669AC">
      <w:r w:rsidRPr="00A8309F">
        <w:t xml:space="preserve">Table </w:t>
      </w:r>
      <w:r w:rsidR="00CB7E87" w:rsidRPr="00A8309F">
        <w:t>47.</w:t>
      </w:r>
      <w:r w:rsidRPr="00A8309F">
        <w:t>6-1 describes various actors in various other profiles that might be useful to group with EBIW Profile actors.</w:t>
      </w:r>
    </w:p>
    <w:p w14:paraId="485C6846" w14:textId="6EE2BFBC" w:rsidR="005A0310" w:rsidRPr="00A8309F" w:rsidRDefault="005A0310" w:rsidP="00A37A92">
      <w:pPr>
        <w:pStyle w:val="TableTitle"/>
      </w:pPr>
      <w:r w:rsidRPr="00A8309F">
        <w:lastRenderedPageBreak/>
        <w:t xml:space="preserve">Table </w:t>
      </w:r>
      <w:r w:rsidR="00CB7E87" w:rsidRPr="00A8309F">
        <w:t>47.</w:t>
      </w:r>
      <w:r w:rsidRPr="00A8309F">
        <w:t>6-1: Encounter-Based Imaging Workflow - Optional Actor Groupings</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55"/>
        <w:gridCol w:w="1980"/>
        <w:gridCol w:w="6480"/>
      </w:tblGrid>
      <w:tr w:rsidR="005A0310" w:rsidRPr="00A8309F" w14:paraId="29B4316D" w14:textId="77777777" w:rsidTr="00640431">
        <w:trPr>
          <w:cantSplit/>
          <w:tblHeader/>
          <w:jc w:val="center"/>
        </w:trPr>
        <w:tc>
          <w:tcPr>
            <w:tcW w:w="1255" w:type="dxa"/>
            <w:shd w:val="pct15" w:color="auto" w:fill="FFFFFF"/>
          </w:tcPr>
          <w:p w14:paraId="1C19318E" w14:textId="77777777" w:rsidR="005A0310" w:rsidRPr="00A8309F" w:rsidRDefault="005A0310" w:rsidP="00A37A92">
            <w:pPr>
              <w:pStyle w:val="TableEntryHeader"/>
            </w:pPr>
            <w:r w:rsidRPr="00A8309F">
              <w:t>EBIW Actor</w:t>
            </w:r>
          </w:p>
        </w:tc>
        <w:tc>
          <w:tcPr>
            <w:tcW w:w="1980" w:type="dxa"/>
            <w:shd w:val="pct15" w:color="auto" w:fill="FFFFFF"/>
          </w:tcPr>
          <w:p w14:paraId="0D8ECC30" w14:textId="77777777" w:rsidR="005A0310" w:rsidRPr="00A8309F" w:rsidRDefault="005A0310" w:rsidP="00A37A92">
            <w:pPr>
              <w:pStyle w:val="TableEntryHeader"/>
            </w:pPr>
            <w:r w:rsidRPr="00A8309F">
              <w:t>Might group with</w:t>
            </w:r>
          </w:p>
        </w:tc>
        <w:tc>
          <w:tcPr>
            <w:tcW w:w="6480" w:type="dxa"/>
            <w:shd w:val="pct15" w:color="auto" w:fill="FFFFFF"/>
          </w:tcPr>
          <w:p w14:paraId="3A3BF85F" w14:textId="77777777" w:rsidR="005A0310" w:rsidRPr="00A8309F" w:rsidRDefault="005A0310" w:rsidP="00A37A92">
            <w:pPr>
              <w:pStyle w:val="TableEntryHeader"/>
            </w:pPr>
            <w:r w:rsidRPr="00A8309F">
              <w:t>Potential Purpose</w:t>
            </w:r>
          </w:p>
        </w:tc>
      </w:tr>
      <w:tr w:rsidR="00C82AB3" w:rsidRPr="00A8309F" w14:paraId="2316E5CF" w14:textId="77777777" w:rsidTr="00640431">
        <w:trPr>
          <w:cantSplit/>
          <w:trHeight w:val="332"/>
          <w:jc w:val="center"/>
        </w:trPr>
        <w:tc>
          <w:tcPr>
            <w:tcW w:w="1255" w:type="dxa"/>
            <w:vMerge w:val="restart"/>
          </w:tcPr>
          <w:p w14:paraId="00D8DF12" w14:textId="77777777" w:rsidR="00C82AB3" w:rsidRPr="00A8309F" w:rsidRDefault="00C82AB3" w:rsidP="00A37A92">
            <w:pPr>
              <w:pStyle w:val="TableEntry"/>
            </w:pPr>
            <w:r w:rsidRPr="00A8309F">
              <w:t>Encounter Manager</w:t>
            </w:r>
          </w:p>
        </w:tc>
        <w:tc>
          <w:tcPr>
            <w:tcW w:w="1980" w:type="dxa"/>
          </w:tcPr>
          <w:p w14:paraId="1AF2590F" w14:textId="77777777" w:rsidR="00C82AB3" w:rsidRPr="00A8309F" w:rsidRDefault="00C82AB3" w:rsidP="00A37A92">
            <w:pPr>
              <w:pStyle w:val="TableEntry"/>
            </w:pPr>
            <w:r w:rsidRPr="00A8309F">
              <w:t>SWF.b Order Filler</w:t>
            </w:r>
          </w:p>
        </w:tc>
        <w:tc>
          <w:tcPr>
            <w:tcW w:w="6480" w:type="dxa"/>
          </w:tcPr>
          <w:p w14:paraId="5E4F4BAC" w14:textId="0AA34BDD" w:rsidR="00C82AB3" w:rsidRPr="00A8309F" w:rsidRDefault="00C82AB3" w:rsidP="00A37A92">
            <w:pPr>
              <w:pStyle w:val="TableEntry"/>
            </w:pPr>
            <w:r w:rsidRPr="00A8309F">
              <w:t>To manage both order-based and encounter-based imaging, and potentially leverage existing support for handling patient demographics and providing modality worklist.</w:t>
            </w:r>
          </w:p>
        </w:tc>
      </w:tr>
      <w:tr w:rsidR="00C82AB3" w:rsidRPr="00A8309F" w14:paraId="516DA3C7" w14:textId="77777777" w:rsidTr="00640431">
        <w:trPr>
          <w:cantSplit/>
          <w:trHeight w:val="332"/>
          <w:jc w:val="center"/>
        </w:trPr>
        <w:tc>
          <w:tcPr>
            <w:tcW w:w="1255" w:type="dxa"/>
            <w:vMerge/>
          </w:tcPr>
          <w:p w14:paraId="407AE99A" w14:textId="77777777" w:rsidR="00C82AB3" w:rsidRPr="00A8309F" w:rsidRDefault="00C82AB3" w:rsidP="00A37A92">
            <w:pPr>
              <w:pStyle w:val="TableEntry"/>
            </w:pPr>
          </w:p>
        </w:tc>
        <w:tc>
          <w:tcPr>
            <w:tcW w:w="1980" w:type="dxa"/>
          </w:tcPr>
          <w:p w14:paraId="466083A6" w14:textId="77777777" w:rsidR="00C82AB3" w:rsidRPr="00A8309F" w:rsidRDefault="00C82AB3" w:rsidP="00A37A92">
            <w:pPr>
              <w:pStyle w:val="TableEntry"/>
            </w:pPr>
            <w:r w:rsidRPr="00A8309F">
              <w:t>PDQ/PDQv3/PDQm Patient Demographics Consumer</w:t>
            </w:r>
          </w:p>
        </w:tc>
        <w:tc>
          <w:tcPr>
            <w:tcW w:w="6480" w:type="dxa"/>
          </w:tcPr>
          <w:p w14:paraId="7FA754D0" w14:textId="24557A32" w:rsidR="00C82AB3" w:rsidRPr="00A8309F" w:rsidRDefault="00C82AB3" w:rsidP="00A37A92">
            <w:pPr>
              <w:pStyle w:val="TableEntry"/>
            </w:pPr>
            <w:r w:rsidRPr="00A8309F">
              <w:t>To query for patient demographics that could populate the encounter-based imaging context.</w:t>
            </w:r>
            <w:r w:rsidR="00A10E17" w:rsidRPr="00A8309F">
              <w:t xml:space="preserve"> See </w:t>
            </w:r>
            <w:r w:rsidR="00FC3ECC" w:rsidRPr="00A8309F">
              <w:t xml:space="preserve">Section </w:t>
            </w:r>
            <w:r w:rsidR="00CB7E87" w:rsidRPr="00A8309F">
              <w:t>47.</w:t>
            </w:r>
            <w:r w:rsidR="003C5CB7" w:rsidRPr="00A8309F">
              <w:t>4.1.4</w:t>
            </w:r>
            <w:r w:rsidR="00A10E17" w:rsidRPr="00A8309F">
              <w:t xml:space="preserve"> for discussion of usage</w:t>
            </w:r>
            <w:r w:rsidR="003C5CB7" w:rsidRPr="00A8309F">
              <w:t>.</w:t>
            </w:r>
            <w:r w:rsidR="00A10E17" w:rsidRPr="00A8309F">
              <w:t xml:space="preserve"> See ITI TF-1:</w:t>
            </w:r>
            <w:r w:rsidR="00E639D1" w:rsidRPr="00A8309F">
              <w:t xml:space="preserve"> </w:t>
            </w:r>
            <w:r w:rsidR="00A10E17" w:rsidRPr="00A8309F">
              <w:t xml:space="preserve">8, ITI TF-1:24, ITI TF-1:38 for </w:t>
            </w:r>
            <w:r w:rsidR="00442469" w:rsidRPr="00A8309F">
              <w:t>profile</w:t>
            </w:r>
            <w:r w:rsidR="00A10E17" w:rsidRPr="00A8309F">
              <w:t xml:space="preserve"> details.</w:t>
            </w:r>
          </w:p>
        </w:tc>
      </w:tr>
      <w:tr w:rsidR="00C82AB3" w:rsidRPr="00A8309F" w14:paraId="55E41E9E" w14:textId="77777777" w:rsidTr="00640431">
        <w:trPr>
          <w:cantSplit/>
          <w:trHeight w:val="332"/>
          <w:jc w:val="center"/>
        </w:trPr>
        <w:tc>
          <w:tcPr>
            <w:tcW w:w="1255" w:type="dxa"/>
            <w:vMerge/>
          </w:tcPr>
          <w:p w14:paraId="7630D8A4" w14:textId="77777777" w:rsidR="00C82AB3" w:rsidRPr="00A8309F" w:rsidRDefault="00C82AB3" w:rsidP="00A37A92">
            <w:pPr>
              <w:pStyle w:val="TableEntry"/>
            </w:pPr>
          </w:p>
        </w:tc>
        <w:tc>
          <w:tcPr>
            <w:tcW w:w="1980" w:type="dxa"/>
          </w:tcPr>
          <w:p w14:paraId="4AF3F321" w14:textId="77777777" w:rsidR="00C82AB3" w:rsidRPr="00A8309F" w:rsidRDefault="00C82AB3" w:rsidP="00A37A92">
            <w:pPr>
              <w:pStyle w:val="TableEntry"/>
            </w:pPr>
            <w:r w:rsidRPr="00A8309F">
              <w:t>PAM Patient Demographics Consumer</w:t>
            </w:r>
          </w:p>
        </w:tc>
        <w:tc>
          <w:tcPr>
            <w:tcW w:w="6480" w:type="dxa"/>
          </w:tcPr>
          <w:p w14:paraId="0BC31408" w14:textId="2E195691" w:rsidR="00C82AB3" w:rsidRPr="00A8309F" w:rsidRDefault="00C82AB3" w:rsidP="00A37A92">
            <w:pPr>
              <w:pStyle w:val="TableEntry"/>
            </w:pPr>
            <w:r w:rsidRPr="00A8309F">
              <w:t>To receive a feed of patient demographics that could populate the encounter-based imaging context.</w:t>
            </w:r>
            <w:r w:rsidR="00D72014" w:rsidRPr="00A8309F">
              <w:t xml:space="preserve"> See also </w:t>
            </w:r>
            <w:r w:rsidR="00FC3ECC" w:rsidRPr="00A8309F">
              <w:t xml:space="preserve">Section </w:t>
            </w:r>
            <w:r w:rsidR="00CB7E87" w:rsidRPr="00A8309F">
              <w:t>47.</w:t>
            </w:r>
            <w:r w:rsidR="00D72014" w:rsidRPr="00A8309F">
              <w:t>4.1.4</w:t>
            </w:r>
            <w:r w:rsidR="00A10E17" w:rsidRPr="00A8309F">
              <w:t xml:space="preserve"> for discussion of usage</w:t>
            </w:r>
            <w:r w:rsidR="00D72014" w:rsidRPr="00A8309F">
              <w:t>.</w:t>
            </w:r>
            <w:r w:rsidR="00C53D33" w:rsidRPr="00A8309F">
              <w:t xml:space="preserve"> </w:t>
            </w:r>
            <w:r w:rsidR="00A10E17" w:rsidRPr="00A8309F">
              <w:t>See ITI TF-1:</w:t>
            </w:r>
            <w:r w:rsidR="00E639D1" w:rsidRPr="00A8309F">
              <w:t xml:space="preserve"> </w:t>
            </w:r>
            <w:r w:rsidR="00A10E17" w:rsidRPr="00A8309F">
              <w:t xml:space="preserve">14 for </w:t>
            </w:r>
            <w:r w:rsidR="00442469" w:rsidRPr="00A8309F">
              <w:t>profile</w:t>
            </w:r>
            <w:r w:rsidR="00A10E17" w:rsidRPr="00A8309F">
              <w:t xml:space="preserve"> details.</w:t>
            </w:r>
          </w:p>
        </w:tc>
      </w:tr>
      <w:tr w:rsidR="00C82AB3" w:rsidRPr="00A8309F" w14:paraId="294441C6" w14:textId="77777777" w:rsidTr="00640431">
        <w:trPr>
          <w:cantSplit/>
          <w:trHeight w:val="332"/>
          <w:jc w:val="center"/>
        </w:trPr>
        <w:tc>
          <w:tcPr>
            <w:tcW w:w="1255" w:type="dxa"/>
            <w:vMerge/>
          </w:tcPr>
          <w:p w14:paraId="2B777794" w14:textId="77777777" w:rsidR="00C82AB3" w:rsidRPr="00A8309F" w:rsidRDefault="00C82AB3" w:rsidP="00A37A92">
            <w:pPr>
              <w:pStyle w:val="TableEntry"/>
            </w:pPr>
          </w:p>
        </w:tc>
        <w:tc>
          <w:tcPr>
            <w:tcW w:w="1980" w:type="dxa"/>
          </w:tcPr>
          <w:p w14:paraId="21333CFD" w14:textId="77777777" w:rsidR="00C82AB3" w:rsidRPr="00A8309F" w:rsidRDefault="00C82AB3" w:rsidP="00A37A92">
            <w:pPr>
              <w:pStyle w:val="TableEntry"/>
            </w:pPr>
            <w:r w:rsidRPr="00A8309F">
              <w:t>PAM Patient Encounter Consumer</w:t>
            </w:r>
          </w:p>
        </w:tc>
        <w:tc>
          <w:tcPr>
            <w:tcW w:w="6480" w:type="dxa"/>
          </w:tcPr>
          <w:p w14:paraId="45B76FAE" w14:textId="7CD950D8" w:rsidR="00C82AB3" w:rsidRPr="00A8309F" w:rsidRDefault="00C82AB3" w:rsidP="00A10E17">
            <w:pPr>
              <w:pStyle w:val="TableEntry"/>
            </w:pPr>
            <w:r w:rsidRPr="00A8309F">
              <w:t>To receive a feed of encounter details that could populate the encounter-based imaging context.</w:t>
            </w:r>
            <w:r w:rsidR="00D72014" w:rsidRPr="00A8309F">
              <w:t xml:space="preserve"> See also </w:t>
            </w:r>
            <w:r w:rsidR="00FC3ECC" w:rsidRPr="00A8309F">
              <w:t xml:space="preserve">Section </w:t>
            </w:r>
            <w:r w:rsidR="00CB7E87" w:rsidRPr="00A8309F">
              <w:t>47.</w:t>
            </w:r>
            <w:r w:rsidR="00D72014" w:rsidRPr="00A8309F">
              <w:t>4.1.5</w:t>
            </w:r>
            <w:r w:rsidR="00A10E17" w:rsidRPr="00A8309F">
              <w:t xml:space="preserve"> for discussion of usage</w:t>
            </w:r>
            <w:r w:rsidR="00D72014" w:rsidRPr="00A8309F">
              <w:t>.</w:t>
            </w:r>
            <w:r w:rsidR="00A10E17" w:rsidRPr="00A8309F">
              <w:t xml:space="preserve"> See ITI TF-1:</w:t>
            </w:r>
            <w:r w:rsidR="00E639D1" w:rsidRPr="00A8309F">
              <w:t xml:space="preserve"> </w:t>
            </w:r>
            <w:r w:rsidR="00A10E17" w:rsidRPr="00A8309F">
              <w:t xml:space="preserve">14 for </w:t>
            </w:r>
            <w:r w:rsidR="00442469" w:rsidRPr="00A8309F">
              <w:t>profile</w:t>
            </w:r>
            <w:r w:rsidR="00A10E17" w:rsidRPr="00A8309F">
              <w:t xml:space="preserve"> details.</w:t>
            </w:r>
          </w:p>
        </w:tc>
      </w:tr>
      <w:tr w:rsidR="007A76EA" w:rsidRPr="00A8309F" w14:paraId="67BD7BD2" w14:textId="77777777" w:rsidTr="00640431">
        <w:trPr>
          <w:cantSplit/>
          <w:trHeight w:val="332"/>
          <w:jc w:val="center"/>
        </w:trPr>
        <w:tc>
          <w:tcPr>
            <w:tcW w:w="1255" w:type="dxa"/>
            <w:vMerge/>
          </w:tcPr>
          <w:p w14:paraId="4EE20319" w14:textId="77777777" w:rsidR="007A76EA" w:rsidRPr="00A8309F" w:rsidRDefault="007A76EA" w:rsidP="00A37A92">
            <w:pPr>
              <w:pStyle w:val="TableEntry"/>
            </w:pPr>
          </w:p>
        </w:tc>
        <w:tc>
          <w:tcPr>
            <w:tcW w:w="1980" w:type="dxa"/>
          </w:tcPr>
          <w:p w14:paraId="4F9DA5E1" w14:textId="4D6B4385" w:rsidR="007A76EA" w:rsidRPr="00A8309F" w:rsidRDefault="007A76EA" w:rsidP="00A37A92">
            <w:pPr>
              <w:pStyle w:val="TableEntry"/>
            </w:pPr>
            <w:r w:rsidRPr="00A8309F">
              <w:t>SVS Value Set Repository</w:t>
            </w:r>
          </w:p>
        </w:tc>
        <w:tc>
          <w:tcPr>
            <w:tcW w:w="6480" w:type="dxa"/>
          </w:tcPr>
          <w:p w14:paraId="6DF193BC" w14:textId="0DB3CE90" w:rsidR="007A76EA" w:rsidRPr="00A8309F" w:rsidRDefault="007A76EA" w:rsidP="007A76EA">
            <w:pPr>
              <w:pStyle w:val="TableEntry"/>
            </w:pPr>
            <w:r w:rsidRPr="00A8309F">
              <w:t>To centrally manage code lists of procedures, anatomy, etc. used by Lightweight Modalities or Acquisition Modalities.</w:t>
            </w:r>
          </w:p>
        </w:tc>
      </w:tr>
      <w:tr w:rsidR="00C82AB3" w:rsidRPr="00A8309F" w14:paraId="1F652DCD" w14:textId="77777777" w:rsidTr="00640431">
        <w:trPr>
          <w:cantSplit/>
          <w:trHeight w:val="332"/>
          <w:jc w:val="center"/>
        </w:trPr>
        <w:tc>
          <w:tcPr>
            <w:tcW w:w="1255" w:type="dxa"/>
            <w:vMerge/>
          </w:tcPr>
          <w:p w14:paraId="3A9C216C" w14:textId="77777777" w:rsidR="00C82AB3" w:rsidRPr="00A8309F" w:rsidRDefault="00C82AB3" w:rsidP="00A37A92">
            <w:pPr>
              <w:pStyle w:val="TableEntry"/>
            </w:pPr>
          </w:p>
        </w:tc>
        <w:tc>
          <w:tcPr>
            <w:tcW w:w="1980" w:type="dxa"/>
          </w:tcPr>
          <w:p w14:paraId="12BAF392" w14:textId="77777777" w:rsidR="00C82AB3" w:rsidRPr="00A8309F" w:rsidRDefault="00C82AB3" w:rsidP="00A37A92">
            <w:pPr>
              <w:pStyle w:val="TableEntry"/>
            </w:pPr>
            <w:r w:rsidRPr="00A8309F">
              <w:t>SOLE Event Reporter</w:t>
            </w:r>
          </w:p>
        </w:tc>
        <w:tc>
          <w:tcPr>
            <w:tcW w:w="6480" w:type="dxa"/>
          </w:tcPr>
          <w:p w14:paraId="291ED885" w14:textId="77777777" w:rsidR="00C82AB3" w:rsidRPr="00A8309F" w:rsidRDefault="00C82AB3" w:rsidP="00A37A92">
            <w:pPr>
              <w:pStyle w:val="TableEntry"/>
            </w:pPr>
            <w:r w:rsidRPr="00A8309F">
              <w:t>To capture timestamps of encounter-based imaging activity for departmental analytics.</w:t>
            </w:r>
          </w:p>
        </w:tc>
      </w:tr>
      <w:tr w:rsidR="00C82AB3" w:rsidRPr="00A8309F" w14:paraId="7FDFA9F2" w14:textId="77777777" w:rsidTr="00640431">
        <w:trPr>
          <w:cantSplit/>
          <w:trHeight w:val="332"/>
          <w:jc w:val="center"/>
        </w:trPr>
        <w:tc>
          <w:tcPr>
            <w:tcW w:w="1255" w:type="dxa"/>
            <w:vMerge/>
          </w:tcPr>
          <w:p w14:paraId="079ACFE4" w14:textId="77777777" w:rsidR="00C82AB3" w:rsidRPr="00A8309F" w:rsidRDefault="00C82AB3" w:rsidP="00A37A92">
            <w:pPr>
              <w:pStyle w:val="TableEntry"/>
            </w:pPr>
          </w:p>
        </w:tc>
        <w:tc>
          <w:tcPr>
            <w:tcW w:w="1980" w:type="dxa"/>
          </w:tcPr>
          <w:p w14:paraId="59261D11" w14:textId="77777777" w:rsidR="00C82AB3" w:rsidRPr="00A8309F" w:rsidRDefault="00C82AB3" w:rsidP="00A37A92">
            <w:pPr>
              <w:pStyle w:val="TableEntry"/>
            </w:pPr>
            <w:r w:rsidRPr="00A8309F">
              <w:t>ATNA Secure Node</w:t>
            </w:r>
          </w:p>
        </w:tc>
        <w:tc>
          <w:tcPr>
            <w:tcW w:w="6480" w:type="dxa"/>
          </w:tcPr>
          <w:p w14:paraId="2635FAB5" w14:textId="6F9A101B" w:rsidR="00C82AB3" w:rsidRPr="00A8309F" w:rsidRDefault="00C82AB3" w:rsidP="00A10E17">
            <w:pPr>
              <w:pStyle w:val="TableEntry"/>
            </w:pPr>
            <w:r w:rsidRPr="00A8309F">
              <w:t>To establish secure connections to the Acquisition Modality and ADT, and to log security related events.</w:t>
            </w:r>
            <w:r w:rsidR="00A10E17" w:rsidRPr="00A8309F">
              <w:t xml:space="preserve"> See ITI TF-1:</w:t>
            </w:r>
            <w:r w:rsidR="00E639D1" w:rsidRPr="00A8309F">
              <w:t xml:space="preserve"> </w:t>
            </w:r>
            <w:r w:rsidR="00A10E17" w:rsidRPr="00A8309F">
              <w:t xml:space="preserve">9 for </w:t>
            </w:r>
            <w:r w:rsidR="00442469" w:rsidRPr="00A8309F">
              <w:t>profile</w:t>
            </w:r>
            <w:r w:rsidR="00A10E17" w:rsidRPr="00A8309F">
              <w:t xml:space="preserve"> details.</w:t>
            </w:r>
          </w:p>
        </w:tc>
      </w:tr>
      <w:tr w:rsidR="00C82AB3" w:rsidRPr="00A8309F" w14:paraId="37F21320" w14:textId="77777777" w:rsidTr="00640431">
        <w:trPr>
          <w:cantSplit/>
          <w:trHeight w:val="332"/>
          <w:jc w:val="center"/>
        </w:trPr>
        <w:tc>
          <w:tcPr>
            <w:tcW w:w="1255" w:type="dxa"/>
            <w:vMerge/>
          </w:tcPr>
          <w:p w14:paraId="5CF32158" w14:textId="77777777" w:rsidR="00C82AB3" w:rsidRPr="00A8309F" w:rsidRDefault="00C82AB3" w:rsidP="00A37A92">
            <w:pPr>
              <w:pStyle w:val="TableEntry"/>
            </w:pPr>
          </w:p>
        </w:tc>
        <w:tc>
          <w:tcPr>
            <w:tcW w:w="1980" w:type="dxa"/>
          </w:tcPr>
          <w:p w14:paraId="765312A5" w14:textId="00F869D3" w:rsidR="00C82AB3" w:rsidRPr="00A8309F" w:rsidRDefault="00C82AB3" w:rsidP="00A37A92">
            <w:pPr>
              <w:pStyle w:val="TableEntry"/>
            </w:pPr>
            <w:r w:rsidRPr="00A8309F">
              <w:t>IRWF.b Importer</w:t>
            </w:r>
          </w:p>
        </w:tc>
        <w:tc>
          <w:tcPr>
            <w:tcW w:w="6480" w:type="dxa"/>
          </w:tcPr>
          <w:p w14:paraId="6BFF306F" w14:textId="550080F1" w:rsidR="00C82AB3" w:rsidRPr="00A8309F" w:rsidRDefault="00C82AB3" w:rsidP="00A37A92">
            <w:pPr>
              <w:pStyle w:val="TableEntry"/>
            </w:pPr>
            <w:r w:rsidRPr="00A8309F">
              <w:t>To import prior images on media that a patient has brought to an encounter.</w:t>
            </w:r>
          </w:p>
        </w:tc>
      </w:tr>
      <w:tr w:rsidR="005A0310" w:rsidRPr="00A8309F" w14:paraId="5E205B00" w14:textId="77777777" w:rsidTr="00640431">
        <w:trPr>
          <w:cantSplit/>
          <w:trHeight w:val="332"/>
          <w:jc w:val="center"/>
        </w:trPr>
        <w:tc>
          <w:tcPr>
            <w:tcW w:w="1255" w:type="dxa"/>
            <w:vMerge w:val="restart"/>
          </w:tcPr>
          <w:p w14:paraId="4287B1F5" w14:textId="243DD484" w:rsidR="005A0310" w:rsidRPr="00A8309F" w:rsidRDefault="00C52C82" w:rsidP="00A37A92">
            <w:pPr>
              <w:pStyle w:val="TableEntry"/>
            </w:pPr>
            <w:r w:rsidRPr="00A8309F">
              <w:t>Acquisition Modality</w:t>
            </w:r>
            <w:r w:rsidR="005832DF" w:rsidRPr="00A8309F">
              <w:t xml:space="preserve"> or Lightweight Modality</w:t>
            </w:r>
          </w:p>
        </w:tc>
        <w:tc>
          <w:tcPr>
            <w:tcW w:w="1980" w:type="dxa"/>
          </w:tcPr>
          <w:p w14:paraId="6AC2E662" w14:textId="3F86366D" w:rsidR="005A0310" w:rsidRPr="00A8309F" w:rsidRDefault="005A0310" w:rsidP="00A37A92">
            <w:pPr>
              <w:pStyle w:val="TableEntry"/>
            </w:pPr>
            <w:r w:rsidRPr="00A8309F">
              <w:t xml:space="preserve">SWF.b </w:t>
            </w:r>
            <w:r w:rsidR="00C52C82" w:rsidRPr="00A8309F">
              <w:t>Acquisition Modality</w:t>
            </w:r>
          </w:p>
        </w:tc>
        <w:tc>
          <w:tcPr>
            <w:tcW w:w="6480" w:type="dxa"/>
          </w:tcPr>
          <w:p w14:paraId="520D2A66" w14:textId="77777777" w:rsidR="005A0310" w:rsidRPr="00A8309F" w:rsidRDefault="005A0310" w:rsidP="00A37A92">
            <w:pPr>
              <w:pStyle w:val="TableEntry"/>
              <w:rPr>
                <w:highlight w:val="green"/>
              </w:rPr>
            </w:pPr>
            <w:r w:rsidRPr="00A8309F">
              <w:t>To support both order-based and encounter-based imaging.</w:t>
            </w:r>
          </w:p>
        </w:tc>
      </w:tr>
      <w:tr w:rsidR="005A0310" w:rsidRPr="00A8309F" w14:paraId="1D8FC3F3" w14:textId="77777777" w:rsidTr="00640431">
        <w:trPr>
          <w:cantSplit/>
          <w:trHeight w:val="332"/>
          <w:jc w:val="center"/>
        </w:trPr>
        <w:tc>
          <w:tcPr>
            <w:tcW w:w="1255" w:type="dxa"/>
            <w:vMerge/>
          </w:tcPr>
          <w:p w14:paraId="1A5007F0" w14:textId="77777777" w:rsidR="005A0310" w:rsidRPr="00A8309F" w:rsidRDefault="005A0310" w:rsidP="00A37A92">
            <w:pPr>
              <w:pStyle w:val="TableEntry"/>
            </w:pPr>
          </w:p>
        </w:tc>
        <w:tc>
          <w:tcPr>
            <w:tcW w:w="1980" w:type="dxa"/>
          </w:tcPr>
          <w:p w14:paraId="0B4D3C1C" w14:textId="77777777" w:rsidR="005A0310" w:rsidRPr="00A8309F" w:rsidRDefault="005A0310" w:rsidP="00A37A92">
            <w:pPr>
              <w:pStyle w:val="TableEntry"/>
            </w:pPr>
            <w:r w:rsidRPr="00A8309F">
              <w:t>PDI Portable Media Creator</w:t>
            </w:r>
          </w:p>
        </w:tc>
        <w:tc>
          <w:tcPr>
            <w:tcW w:w="6480" w:type="dxa"/>
          </w:tcPr>
          <w:p w14:paraId="2D07C14F" w14:textId="77777777" w:rsidR="005A0310" w:rsidRPr="00A8309F" w:rsidRDefault="005A0310" w:rsidP="00A37A92">
            <w:pPr>
              <w:pStyle w:val="TableEntry"/>
            </w:pPr>
            <w:r w:rsidRPr="00A8309F">
              <w:t>To export encounter-based images on media.</w:t>
            </w:r>
          </w:p>
        </w:tc>
      </w:tr>
      <w:tr w:rsidR="007A76EA" w:rsidRPr="00A8309F" w14:paraId="5D2B71D9" w14:textId="77777777" w:rsidTr="00640431">
        <w:trPr>
          <w:cantSplit/>
          <w:trHeight w:val="332"/>
          <w:jc w:val="center"/>
        </w:trPr>
        <w:tc>
          <w:tcPr>
            <w:tcW w:w="1255" w:type="dxa"/>
            <w:vMerge/>
          </w:tcPr>
          <w:p w14:paraId="35193B24" w14:textId="77777777" w:rsidR="007A76EA" w:rsidRPr="00A8309F" w:rsidRDefault="007A76EA" w:rsidP="007A76EA">
            <w:pPr>
              <w:pStyle w:val="TableEntry"/>
            </w:pPr>
          </w:p>
        </w:tc>
        <w:tc>
          <w:tcPr>
            <w:tcW w:w="1980" w:type="dxa"/>
          </w:tcPr>
          <w:p w14:paraId="23FEA561" w14:textId="6D2A79C3" w:rsidR="007A76EA" w:rsidRPr="00A8309F" w:rsidRDefault="007A76EA" w:rsidP="007A76EA">
            <w:pPr>
              <w:pStyle w:val="TableEntry"/>
            </w:pPr>
            <w:r w:rsidRPr="00A8309F">
              <w:t>SVS Value Set Consumer</w:t>
            </w:r>
          </w:p>
        </w:tc>
        <w:tc>
          <w:tcPr>
            <w:tcW w:w="6480" w:type="dxa"/>
          </w:tcPr>
          <w:p w14:paraId="7B1B30C8" w14:textId="19E88998" w:rsidR="007A76EA" w:rsidRPr="00A8309F" w:rsidRDefault="007A76EA" w:rsidP="007A76EA">
            <w:pPr>
              <w:pStyle w:val="TableEntry"/>
            </w:pPr>
            <w:r w:rsidRPr="00A8309F">
              <w:t xml:space="preserve">To retrieve centrally managed code lists of procedures, anatomy, </w:t>
            </w:r>
            <w:r w:rsidR="00915CD5">
              <w:t xml:space="preserve">etc. </w:t>
            </w:r>
            <w:r w:rsidRPr="00A8309F">
              <w:t>(</w:t>
            </w:r>
            <w:r w:rsidR="00915CD5">
              <w:t xml:space="preserve">e.g., </w:t>
            </w:r>
            <w:r w:rsidRPr="00A8309F">
              <w:t>to populate picklists used by operators).</w:t>
            </w:r>
          </w:p>
        </w:tc>
      </w:tr>
      <w:tr w:rsidR="005A0310" w:rsidRPr="00A8309F" w14:paraId="3441F322" w14:textId="77777777" w:rsidTr="00640431">
        <w:trPr>
          <w:cantSplit/>
          <w:trHeight w:val="332"/>
          <w:jc w:val="center"/>
        </w:trPr>
        <w:tc>
          <w:tcPr>
            <w:tcW w:w="1255" w:type="dxa"/>
            <w:vMerge/>
          </w:tcPr>
          <w:p w14:paraId="2F5D095C" w14:textId="77777777" w:rsidR="005A0310" w:rsidRPr="00A8309F" w:rsidRDefault="005A0310" w:rsidP="00A37A92">
            <w:pPr>
              <w:pStyle w:val="TableEntry"/>
              <w:rPr>
                <w:sz w:val="20"/>
              </w:rPr>
            </w:pPr>
          </w:p>
        </w:tc>
        <w:tc>
          <w:tcPr>
            <w:tcW w:w="1980" w:type="dxa"/>
          </w:tcPr>
          <w:p w14:paraId="1F3CDE39" w14:textId="77777777" w:rsidR="005A0310" w:rsidRPr="00A8309F" w:rsidRDefault="005A0310" w:rsidP="00A37A92">
            <w:pPr>
              <w:pStyle w:val="TableEntry"/>
            </w:pPr>
            <w:r w:rsidRPr="00A8309F">
              <w:t>SOLE Event Reporter</w:t>
            </w:r>
          </w:p>
        </w:tc>
        <w:tc>
          <w:tcPr>
            <w:tcW w:w="6480" w:type="dxa"/>
          </w:tcPr>
          <w:p w14:paraId="7D25F557" w14:textId="77777777" w:rsidR="005A0310" w:rsidRPr="00A8309F" w:rsidRDefault="005A0310" w:rsidP="00A37A92">
            <w:pPr>
              <w:pStyle w:val="TableEntry"/>
            </w:pPr>
            <w:r w:rsidRPr="00A8309F">
              <w:t>To capture timestamps of encounter-based imaging activity for departmental analytics.</w:t>
            </w:r>
          </w:p>
        </w:tc>
      </w:tr>
      <w:tr w:rsidR="005A0310" w:rsidRPr="00A8309F" w14:paraId="5ABAE24B" w14:textId="77777777" w:rsidTr="00640431">
        <w:trPr>
          <w:cantSplit/>
          <w:trHeight w:val="332"/>
          <w:jc w:val="center"/>
        </w:trPr>
        <w:tc>
          <w:tcPr>
            <w:tcW w:w="1255" w:type="dxa"/>
            <w:vMerge/>
          </w:tcPr>
          <w:p w14:paraId="611921D0" w14:textId="77777777" w:rsidR="005A0310" w:rsidRPr="00A8309F" w:rsidRDefault="005A0310" w:rsidP="00A37A92">
            <w:pPr>
              <w:pStyle w:val="TableEntry"/>
              <w:rPr>
                <w:sz w:val="20"/>
              </w:rPr>
            </w:pPr>
          </w:p>
        </w:tc>
        <w:tc>
          <w:tcPr>
            <w:tcW w:w="1980" w:type="dxa"/>
          </w:tcPr>
          <w:p w14:paraId="1C3306D3" w14:textId="77777777" w:rsidR="005A0310" w:rsidRPr="00A8309F" w:rsidRDefault="005A0310" w:rsidP="00A37A92">
            <w:pPr>
              <w:pStyle w:val="TableEntry"/>
            </w:pPr>
            <w:r w:rsidRPr="00A8309F">
              <w:t>ATNA Secure Node</w:t>
            </w:r>
          </w:p>
        </w:tc>
        <w:tc>
          <w:tcPr>
            <w:tcW w:w="6480" w:type="dxa"/>
          </w:tcPr>
          <w:p w14:paraId="6C999375" w14:textId="0468CCE1" w:rsidR="005A0310" w:rsidRPr="00A8309F" w:rsidRDefault="005A0310" w:rsidP="00A37A92">
            <w:pPr>
              <w:pStyle w:val="TableEntry"/>
            </w:pPr>
            <w:r w:rsidRPr="00A8309F">
              <w:t>To establish secure connections to the Encounter Manager and Image Manager/Archive, and to log security related events.</w:t>
            </w:r>
            <w:r w:rsidR="00A10E17" w:rsidRPr="00A8309F">
              <w:t xml:space="preserve"> See ITI TF-1:</w:t>
            </w:r>
            <w:r w:rsidR="00E639D1" w:rsidRPr="00A8309F">
              <w:t xml:space="preserve"> </w:t>
            </w:r>
            <w:r w:rsidR="00A10E17" w:rsidRPr="00A8309F">
              <w:t xml:space="preserve">9 for </w:t>
            </w:r>
            <w:r w:rsidR="00442469" w:rsidRPr="00A8309F">
              <w:t>profile</w:t>
            </w:r>
            <w:r w:rsidR="00A10E17" w:rsidRPr="00A8309F">
              <w:t xml:space="preserve"> details.</w:t>
            </w:r>
          </w:p>
        </w:tc>
      </w:tr>
      <w:tr w:rsidR="005D172A" w:rsidRPr="00A8309F" w14:paraId="7BFBBA30" w14:textId="77777777" w:rsidTr="00640431">
        <w:trPr>
          <w:cantSplit/>
          <w:trHeight w:val="332"/>
          <w:jc w:val="center"/>
        </w:trPr>
        <w:tc>
          <w:tcPr>
            <w:tcW w:w="1255" w:type="dxa"/>
          </w:tcPr>
          <w:p w14:paraId="16B2CA96" w14:textId="2A9E09EE" w:rsidR="005D172A" w:rsidRPr="00A8309F" w:rsidRDefault="005D172A" w:rsidP="00F910FB">
            <w:pPr>
              <w:pStyle w:val="TableEntry"/>
            </w:pPr>
            <w:r w:rsidRPr="00A8309F">
              <w:t>Image Manager/</w:t>
            </w:r>
            <w:r w:rsidRPr="00A8309F">
              <w:br/>
              <w:t>Archive</w:t>
            </w:r>
          </w:p>
        </w:tc>
        <w:tc>
          <w:tcPr>
            <w:tcW w:w="1980" w:type="dxa"/>
          </w:tcPr>
          <w:p w14:paraId="64129B35" w14:textId="6DDC0732" w:rsidR="005D172A" w:rsidRPr="00A8309F" w:rsidRDefault="005D172A" w:rsidP="00A37A92">
            <w:pPr>
              <w:pStyle w:val="TableEntry"/>
            </w:pPr>
            <w:r w:rsidRPr="00A8309F">
              <w:t>XDS-I.b Image Document Source</w:t>
            </w:r>
          </w:p>
        </w:tc>
        <w:tc>
          <w:tcPr>
            <w:tcW w:w="6480" w:type="dxa"/>
          </w:tcPr>
          <w:p w14:paraId="38D91B5E" w14:textId="753E1A18" w:rsidR="005D172A" w:rsidRPr="00A8309F" w:rsidRDefault="005D172A" w:rsidP="00A37A92">
            <w:pPr>
              <w:pStyle w:val="TableEntry"/>
            </w:pPr>
            <w:r w:rsidRPr="00A8309F">
              <w:t>To make encounter-based images available for sharing across the enterprise. Since the images have all the relevant metadata, including Accession #, this should work transparently.</w:t>
            </w:r>
          </w:p>
        </w:tc>
      </w:tr>
      <w:tr w:rsidR="00C82AB3" w:rsidRPr="00A8309F" w14:paraId="5146F559" w14:textId="77777777" w:rsidTr="00640431">
        <w:trPr>
          <w:cantSplit/>
          <w:trHeight w:val="332"/>
          <w:jc w:val="center"/>
        </w:trPr>
        <w:tc>
          <w:tcPr>
            <w:tcW w:w="1255" w:type="dxa"/>
            <w:vMerge w:val="restart"/>
          </w:tcPr>
          <w:p w14:paraId="259BC8D3" w14:textId="7F4872B5" w:rsidR="00C82AB3" w:rsidRPr="00A8309F" w:rsidRDefault="008337FA" w:rsidP="00A37A92">
            <w:pPr>
              <w:pStyle w:val="TableEntry"/>
            </w:pPr>
            <w:r w:rsidRPr="00A8309F">
              <w:t>Result Aggregator</w:t>
            </w:r>
          </w:p>
        </w:tc>
        <w:tc>
          <w:tcPr>
            <w:tcW w:w="1980" w:type="dxa"/>
          </w:tcPr>
          <w:p w14:paraId="6473FA6D" w14:textId="04330379" w:rsidR="00C82AB3" w:rsidRPr="00A8309F" w:rsidRDefault="00C82AB3" w:rsidP="00A37A92">
            <w:pPr>
              <w:pStyle w:val="TableEntry"/>
            </w:pPr>
            <w:r w:rsidRPr="00A8309F">
              <w:t>BIR Image Display</w:t>
            </w:r>
          </w:p>
        </w:tc>
        <w:tc>
          <w:tcPr>
            <w:tcW w:w="6480" w:type="dxa"/>
          </w:tcPr>
          <w:p w14:paraId="505B1524" w14:textId="5FAE5BF5" w:rsidR="00C82AB3" w:rsidRPr="00A8309F" w:rsidRDefault="00C82AB3" w:rsidP="00A37A92">
            <w:pPr>
              <w:pStyle w:val="TableEntry"/>
            </w:pPr>
            <w:r w:rsidRPr="00A8309F">
              <w:t xml:space="preserve">To present </w:t>
            </w:r>
            <w:r w:rsidR="008337FA" w:rsidRPr="00A8309F">
              <w:t xml:space="preserve">to clinicians for review </w:t>
            </w:r>
            <w:r w:rsidRPr="00A8309F">
              <w:t xml:space="preserve">encounter-based images </w:t>
            </w:r>
            <w:r w:rsidR="008337FA" w:rsidRPr="00A8309F">
              <w:t xml:space="preserve">it has </w:t>
            </w:r>
            <w:r w:rsidRPr="00A8309F">
              <w:t>indexed.</w:t>
            </w:r>
          </w:p>
        </w:tc>
      </w:tr>
      <w:tr w:rsidR="00C82AB3" w:rsidRPr="00A8309F" w14:paraId="493D1D5A" w14:textId="77777777" w:rsidTr="00640431">
        <w:trPr>
          <w:cantSplit/>
          <w:trHeight w:val="332"/>
          <w:jc w:val="center"/>
        </w:trPr>
        <w:tc>
          <w:tcPr>
            <w:tcW w:w="1255" w:type="dxa"/>
            <w:vMerge/>
          </w:tcPr>
          <w:p w14:paraId="5B6AD0B6" w14:textId="77777777" w:rsidR="00C82AB3" w:rsidRPr="00A8309F" w:rsidRDefault="00C82AB3" w:rsidP="00A37A92">
            <w:pPr>
              <w:pStyle w:val="TableEntry"/>
              <w:rPr>
                <w:sz w:val="20"/>
              </w:rPr>
            </w:pPr>
          </w:p>
        </w:tc>
        <w:tc>
          <w:tcPr>
            <w:tcW w:w="1980" w:type="dxa"/>
          </w:tcPr>
          <w:p w14:paraId="2BD5B979" w14:textId="1D5F5319" w:rsidR="00C82AB3" w:rsidRPr="00A8309F" w:rsidRDefault="00C82AB3" w:rsidP="00A37A92">
            <w:pPr>
              <w:pStyle w:val="TableEntry"/>
            </w:pPr>
            <w:r w:rsidRPr="00A8309F">
              <w:t>IID Image Display Invoker</w:t>
            </w:r>
          </w:p>
        </w:tc>
        <w:tc>
          <w:tcPr>
            <w:tcW w:w="6480" w:type="dxa"/>
          </w:tcPr>
          <w:p w14:paraId="41392B40" w14:textId="7F3BC55F" w:rsidR="00C82AB3" w:rsidRPr="00A8309F" w:rsidRDefault="00C82AB3" w:rsidP="00A37A92">
            <w:pPr>
              <w:pStyle w:val="TableEntry"/>
            </w:pPr>
            <w:r w:rsidRPr="00A8309F">
              <w:t xml:space="preserve">To launch a viewer </w:t>
            </w:r>
            <w:r w:rsidR="008337FA" w:rsidRPr="00A8309F">
              <w:t xml:space="preserve">for clinicians to review </w:t>
            </w:r>
            <w:r w:rsidRPr="00A8309F">
              <w:t xml:space="preserve">encounter-based images </w:t>
            </w:r>
            <w:r w:rsidR="008337FA" w:rsidRPr="00A8309F">
              <w:t>it has indexed</w:t>
            </w:r>
            <w:r w:rsidRPr="00A8309F">
              <w:t>.</w:t>
            </w:r>
          </w:p>
        </w:tc>
      </w:tr>
    </w:tbl>
    <w:p w14:paraId="4A976914" w14:textId="77777777" w:rsidR="00CF283F" w:rsidRPr="00834BE7" w:rsidRDefault="00CF283F" w:rsidP="006B5431">
      <w:pPr>
        <w:pStyle w:val="PartTitle"/>
      </w:pPr>
      <w:bookmarkStart w:id="92" w:name="_Toc336000611"/>
      <w:bookmarkStart w:id="93" w:name="_Toc8641661"/>
      <w:bookmarkEnd w:id="92"/>
      <w:r w:rsidRPr="00834BE7">
        <w:lastRenderedPageBreak/>
        <w:t xml:space="preserve">Volume </w:t>
      </w:r>
      <w:r w:rsidR="006E070A" w:rsidRPr="00834BE7">
        <w:t>3</w:t>
      </w:r>
      <w:r w:rsidRPr="00834BE7">
        <w:t xml:space="preserve"> </w:t>
      </w:r>
      <w:r w:rsidR="008D7642" w:rsidRPr="00834BE7">
        <w:t xml:space="preserve">– </w:t>
      </w:r>
      <w:r w:rsidRPr="00834BE7">
        <w:t>Transactions</w:t>
      </w:r>
      <w:bookmarkEnd w:id="93"/>
    </w:p>
    <w:p w14:paraId="2DA6F08B" w14:textId="08F34F82" w:rsidR="00303E20" w:rsidRPr="00A8309F" w:rsidRDefault="00303E20" w:rsidP="008E441F">
      <w:pPr>
        <w:pStyle w:val="EditorInstructions"/>
      </w:pPr>
      <w:bookmarkStart w:id="94" w:name="_Toc75083611"/>
      <w:r w:rsidRPr="00A8309F">
        <w:t xml:space="preserve">Add </w:t>
      </w:r>
      <w:r w:rsidR="00E669AC" w:rsidRPr="00A8309F">
        <w:t xml:space="preserve">new </w:t>
      </w:r>
      <w:r w:rsidR="00CC2D21">
        <w:t>Sections</w:t>
      </w:r>
      <w:r w:rsidR="00CC2D21" w:rsidRPr="00A8309F">
        <w:t xml:space="preserve"> </w:t>
      </w:r>
      <w:r w:rsidR="009C3508" w:rsidRPr="00A8309F">
        <w:t>4.</w:t>
      </w:r>
      <w:r w:rsidR="00CB7E87" w:rsidRPr="00A8309F">
        <w:t>130</w:t>
      </w:r>
      <w:r w:rsidR="00CC2D21">
        <w:t>, 4.131, and 4,132</w:t>
      </w:r>
      <w:r w:rsidRPr="00A8309F">
        <w:t xml:space="preserve"> </w:t>
      </w:r>
      <w:bookmarkEnd w:id="94"/>
    </w:p>
    <w:p w14:paraId="7866DAE3" w14:textId="122C2484" w:rsidR="006E070A" w:rsidRPr="00A8309F" w:rsidRDefault="009C3508" w:rsidP="006E070A">
      <w:pPr>
        <w:pStyle w:val="Heading2"/>
        <w:numPr>
          <w:ilvl w:val="0"/>
          <w:numId w:val="0"/>
        </w:numPr>
        <w:rPr>
          <w:noProof w:val="0"/>
        </w:rPr>
      </w:pPr>
      <w:bookmarkStart w:id="95" w:name="_Toc8641662"/>
      <w:r w:rsidRPr="00A8309F">
        <w:rPr>
          <w:noProof w:val="0"/>
        </w:rPr>
        <w:t>4.</w:t>
      </w:r>
      <w:r w:rsidR="00CB7E87" w:rsidRPr="00A8309F">
        <w:rPr>
          <w:noProof w:val="0"/>
        </w:rPr>
        <w:t>130</w:t>
      </w:r>
      <w:r w:rsidR="006E070A" w:rsidRPr="00A8309F">
        <w:rPr>
          <w:noProof w:val="0"/>
        </w:rPr>
        <w:t xml:space="preserve"> </w:t>
      </w:r>
      <w:r w:rsidR="00DB7DA8" w:rsidRPr="00A8309F">
        <w:rPr>
          <w:noProof w:val="0"/>
        </w:rPr>
        <w:t>Get Encounter Imaging Context</w:t>
      </w:r>
      <w:r w:rsidR="006E070A" w:rsidRPr="00A8309F">
        <w:rPr>
          <w:noProof w:val="0"/>
        </w:rPr>
        <w:t xml:space="preserve"> [</w:t>
      </w:r>
      <w:r w:rsidR="00DB7DA8" w:rsidRPr="00A8309F">
        <w:rPr>
          <w:noProof w:val="0"/>
        </w:rPr>
        <w:t>RAD-</w:t>
      </w:r>
      <w:r w:rsidR="00CB7E87" w:rsidRPr="00A8309F">
        <w:rPr>
          <w:noProof w:val="0"/>
        </w:rPr>
        <w:t>130</w:t>
      </w:r>
      <w:r w:rsidR="006E070A" w:rsidRPr="00A8309F">
        <w:rPr>
          <w:noProof w:val="0"/>
        </w:rPr>
        <w:t>]</w:t>
      </w:r>
      <w:bookmarkEnd w:id="95"/>
    </w:p>
    <w:p w14:paraId="1CE820DE" w14:textId="02E9184A" w:rsidR="00CF283F" w:rsidRPr="00A8309F" w:rsidRDefault="009C3508" w:rsidP="00303E20">
      <w:pPr>
        <w:pStyle w:val="Heading3"/>
        <w:numPr>
          <w:ilvl w:val="0"/>
          <w:numId w:val="0"/>
        </w:numPr>
        <w:rPr>
          <w:noProof w:val="0"/>
        </w:rPr>
      </w:pPr>
      <w:bookmarkStart w:id="96" w:name="_Toc8641663"/>
      <w:r w:rsidRPr="00A8309F">
        <w:rPr>
          <w:noProof w:val="0"/>
        </w:rPr>
        <w:t>4.</w:t>
      </w:r>
      <w:r w:rsidR="00CB7E87" w:rsidRPr="00A8309F">
        <w:rPr>
          <w:noProof w:val="0"/>
        </w:rPr>
        <w:t>130</w:t>
      </w:r>
      <w:r w:rsidR="00CF283F" w:rsidRPr="00A8309F">
        <w:rPr>
          <w:noProof w:val="0"/>
        </w:rPr>
        <w:t>.1 Scope</w:t>
      </w:r>
      <w:bookmarkEnd w:id="96"/>
    </w:p>
    <w:p w14:paraId="1041956E" w14:textId="77777777" w:rsidR="001903E6" w:rsidRPr="00A8309F" w:rsidRDefault="00DA7FE0" w:rsidP="00BB76BC">
      <w:pPr>
        <w:pStyle w:val="BodyText"/>
      </w:pPr>
      <w:r w:rsidRPr="00A8309F">
        <w:t xml:space="preserve">This transaction is used to </w:t>
      </w:r>
      <w:r w:rsidR="001903E6" w:rsidRPr="00A8309F">
        <w:t>get the contextual metadata that will be associated with encounter-based imaging acquisitions. This may include metadata about the patient demographics, admission status, details of the encounter/visit and possibly the procedure(s) being performed.</w:t>
      </w:r>
    </w:p>
    <w:p w14:paraId="3F0E59F4" w14:textId="77777777" w:rsidR="001903E6" w:rsidRPr="00A8309F" w:rsidRDefault="001903E6" w:rsidP="00BB76BC">
      <w:pPr>
        <w:pStyle w:val="BodyText"/>
      </w:pPr>
      <w:r w:rsidRPr="00A8309F">
        <w:t>This transaction is analogous to the Query Modality Worklist [RAD-5] transaction that is used in the context of order-based imaging procedures.</w:t>
      </w:r>
    </w:p>
    <w:p w14:paraId="249DB9F0" w14:textId="3F6EB804" w:rsidR="00CF283F" w:rsidRPr="00A8309F" w:rsidRDefault="009C3508" w:rsidP="00303E20">
      <w:pPr>
        <w:pStyle w:val="Heading3"/>
        <w:numPr>
          <w:ilvl w:val="0"/>
          <w:numId w:val="0"/>
        </w:numPr>
        <w:rPr>
          <w:noProof w:val="0"/>
        </w:rPr>
      </w:pPr>
      <w:bookmarkStart w:id="97" w:name="_Toc8641664"/>
      <w:r w:rsidRPr="00A8309F">
        <w:rPr>
          <w:noProof w:val="0"/>
        </w:rPr>
        <w:t>4.</w:t>
      </w:r>
      <w:r w:rsidR="00CB7E87" w:rsidRPr="00A8309F">
        <w:rPr>
          <w:noProof w:val="0"/>
        </w:rPr>
        <w:t>130</w:t>
      </w:r>
      <w:r w:rsidR="008D17FF" w:rsidRPr="00A8309F">
        <w:rPr>
          <w:noProof w:val="0"/>
        </w:rPr>
        <w:t>.2</w:t>
      </w:r>
      <w:r w:rsidR="00291725" w:rsidRPr="00A8309F">
        <w:rPr>
          <w:noProof w:val="0"/>
        </w:rPr>
        <w:t xml:space="preserve"> </w:t>
      </w:r>
      <w:r w:rsidR="008D17FF" w:rsidRPr="00A8309F">
        <w:rPr>
          <w:noProof w:val="0"/>
        </w:rPr>
        <w:t xml:space="preserve">Actor </w:t>
      </w:r>
      <w:r w:rsidR="00CF283F" w:rsidRPr="00A8309F">
        <w:rPr>
          <w:noProof w:val="0"/>
        </w:rPr>
        <w:t>Roles</w:t>
      </w:r>
      <w:bookmarkEnd w:id="97"/>
    </w:p>
    <w:p w14:paraId="51F2ECED" w14:textId="7B70A6A9" w:rsidR="00E8043B" w:rsidRPr="00A8309F" w:rsidRDefault="00613604" w:rsidP="003B70A2">
      <w:pPr>
        <w:pStyle w:val="BodyText"/>
      </w:pPr>
      <w:r w:rsidRPr="00A8309F">
        <w:t xml:space="preserve">The </w:t>
      </w:r>
      <w:r w:rsidR="00673DAB" w:rsidRPr="00A8309F">
        <w:t>r</w:t>
      </w:r>
      <w:r w:rsidRPr="00A8309F">
        <w:t>oles in this transaction are defined in the following table and may be played by the actors shown here:</w:t>
      </w:r>
    </w:p>
    <w:p w14:paraId="6F781789" w14:textId="422CD362" w:rsidR="00613604" w:rsidRPr="00A8309F" w:rsidRDefault="001B2B50" w:rsidP="00BB76BC">
      <w:pPr>
        <w:pStyle w:val="TableTitle"/>
      </w:pPr>
      <w:r w:rsidRPr="00A8309F">
        <w:t xml:space="preserve">Table </w:t>
      </w:r>
      <w:r w:rsidR="009C3508" w:rsidRPr="00A8309F">
        <w:t>4.</w:t>
      </w:r>
      <w:r w:rsidR="00CB7E87" w:rsidRPr="00A8309F">
        <w:t>130</w:t>
      </w:r>
      <w:r w:rsidRPr="00A8309F">
        <w:t>.2-1</w:t>
      </w:r>
      <w:r w:rsidR="00E639D1" w:rsidRPr="00A8309F">
        <w:t>:</w:t>
      </w:r>
      <w:r w:rsidRPr="00A8309F">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A8309F" w14:paraId="3245D37B" w14:textId="77777777" w:rsidTr="00BB76BC">
        <w:tc>
          <w:tcPr>
            <w:tcW w:w="1818" w:type="dxa"/>
            <w:shd w:val="clear" w:color="auto" w:fill="auto"/>
          </w:tcPr>
          <w:p w14:paraId="6D2BE1FF" w14:textId="77777777" w:rsidR="00613604" w:rsidRPr="00A8309F" w:rsidRDefault="00C63D7E" w:rsidP="003B70A2">
            <w:pPr>
              <w:pStyle w:val="BodyText"/>
              <w:rPr>
                <w:b/>
              </w:rPr>
            </w:pPr>
            <w:r w:rsidRPr="00A8309F">
              <w:rPr>
                <w:b/>
                <w:iCs/>
              </w:rPr>
              <w:t>Role:</w:t>
            </w:r>
          </w:p>
        </w:tc>
        <w:tc>
          <w:tcPr>
            <w:tcW w:w="7758" w:type="dxa"/>
            <w:shd w:val="clear" w:color="auto" w:fill="auto"/>
          </w:tcPr>
          <w:p w14:paraId="4789DDF6" w14:textId="77777777" w:rsidR="006E070A" w:rsidRPr="00A8309F" w:rsidRDefault="00E44643" w:rsidP="006E070A">
            <w:pPr>
              <w:pStyle w:val="BodyText"/>
            </w:pPr>
            <w:r w:rsidRPr="00A8309F">
              <w:t>Requeste</w:t>
            </w:r>
            <w:r w:rsidR="006E070A" w:rsidRPr="00A8309F">
              <w:t>r:</w:t>
            </w:r>
          </w:p>
          <w:p w14:paraId="0F14F69E" w14:textId="77777777" w:rsidR="00613604" w:rsidRPr="00A8309F" w:rsidRDefault="00E44643" w:rsidP="00E44643">
            <w:pPr>
              <w:pStyle w:val="BodyText"/>
              <w:ind w:left="720"/>
            </w:pPr>
            <w:r w:rsidRPr="00A8309F">
              <w:t>Requests contextual metadata for an encounter-based imaging acquisition.</w:t>
            </w:r>
          </w:p>
        </w:tc>
      </w:tr>
      <w:tr w:rsidR="00613604" w:rsidRPr="00A8309F" w14:paraId="25D89E0C" w14:textId="77777777" w:rsidTr="00BB76BC">
        <w:tc>
          <w:tcPr>
            <w:tcW w:w="1818" w:type="dxa"/>
            <w:shd w:val="clear" w:color="auto" w:fill="auto"/>
          </w:tcPr>
          <w:p w14:paraId="3BCEE57C" w14:textId="77777777" w:rsidR="00613604" w:rsidRPr="00A8309F" w:rsidRDefault="00C63D7E" w:rsidP="000807AC">
            <w:pPr>
              <w:pStyle w:val="BodyText"/>
              <w:rPr>
                <w:b/>
              </w:rPr>
            </w:pPr>
            <w:r w:rsidRPr="00A8309F">
              <w:rPr>
                <w:b/>
              </w:rPr>
              <w:t>Actor(s):</w:t>
            </w:r>
          </w:p>
        </w:tc>
        <w:tc>
          <w:tcPr>
            <w:tcW w:w="7758" w:type="dxa"/>
            <w:shd w:val="clear" w:color="auto" w:fill="auto"/>
          </w:tcPr>
          <w:p w14:paraId="0B468AAF" w14:textId="77777777" w:rsidR="006E070A" w:rsidRPr="00A8309F" w:rsidRDefault="00C63D7E" w:rsidP="003B70A2">
            <w:pPr>
              <w:pStyle w:val="BodyText"/>
            </w:pPr>
            <w:r w:rsidRPr="00A8309F">
              <w:t xml:space="preserve">The following actors may play the role of </w:t>
            </w:r>
            <w:r w:rsidR="00E44643" w:rsidRPr="00A8309F">
              <w:rPr>
                <w:iCs/>
              </w:rPr>
              <w:t>Requester</w:t>
            </w:r>
            <w:r w:rsidRPr="00A8309F">
              <w:t>:</w:t>
            </w:r>
          </w:p>
          <w:p w14:paraId="2C431DBD" w14:textId="107F2B52" w:rsidR="00000DC1" w:rsidRPr="00A8309F" w:rsidRDefault="00C52C82" w:rsidP="00000DC1">
            <w:pPr>
              <w:pStyle w:val="BodyText"/>
              <w:ind w:left="720"/>
              <w:rPr>
                <w:iCs/>
              </w:rPr>
            </w:pPr>
            <w:r w:rsidRPr="00A8309F">
              <w:rPr>
                <w:iCs/>
              </w:rPr>
              <w:t>Acquisition Modality</w:t>
            </w:r>
            <w:r w:rsidR="00000DC1" w:rsidRPr="00A8309F">
              <w:rPr>
                <w:iCs/>
              </w:rPr>
              <w:br/>
              <w:t>Lightweight Modality</w:t>
            </w:r>
          </w:p>
        </w:tc>
      </w:tr>
      <w:tr w:rsidR="00E8043B" w:rsidRPr="00A8309F" w14:paraId="0C9FC0B5" w14:textId="77777777" w:rsidTr="00BB76BC">
        <w:tc>
          <w:tcPr>
            <w:tcW w:w="1818" w:type="dxa"/>
            <w:shd w:val="clear" w:color="auto" w:fill="auto"/>
          </w:tcPr>
          <w:p w14:paraId="023409A8" w14:textId="77777777" w:rsidR="00E8043B" w:rsidRPr="00A8309F" w:rsidRDefault="00E8043B" w:rsidP="000807AC">
            <w:pPr>
              <w:pStyle w:val="BodyText"/>
              <w:rPr>
                <w:b/>
              </w:rPr>
            </w:pPr>
            <w:r w:rsidRPr="00A8309F">
              <w:rPr>
                <w:b/>
              </w:rPr>
              <w:t>Role:</w:t>
            </w:r>
          </w:p>
        </w:tc>
        <w:tc>
          <w:tcPr>
            <w:tcW w:w="7758" w:type="dxa"/>
            <w:shd w:val="clear" w:color="auto" w:fill="auto"/>
          </w:tcPr>
          <w:p w14:paraId="21631699" w14:textId="77777777" w:rsidR="00E44643" w:rsidRPr="00A8309F" w:rsidRDefault="00E44643" w:rsidP="00E44643">
            <w:pPr>
              <w:pStyle w:val="BodyText"/>
            </w:pPr>
            <w:r w:rsidRPr="00A8309F">
              <w:t>Responder:</w:t>
            </w:r>
          </w:p>
          <w:p w14:paraId="7166B7A2" w14:textId="77777777" w:rsidR="00E8043B" w:rsidRPr="00A8309F" w:rsidRDefault="00E44643" w:rsidP="00E44643">
            <w:pPr>
              <w:pStyle w:val="BodyText"/>
              <w:ind w:left="720"/>
              <w:rPr>
                <w:i/>
              </w:rPr>
            </w:pPr>
            <w:r w:rsidRPr="00A8309F">
              <w:t>Processes a request and returns metadata results that matches the requested filter (if any).</w:t>
            </w:r>
          </w:p>
        </w:tc>
      </w:tr>
      <w:tr w:rsidR="00E8043B" w:rsidRPr="00A8309F" w14:paraId="5A9289C3" w14:textId="77777777" w:rsidTr="00BB76BC">
        <w:tc>
          <w:tcPr>
            <w:tcW w:w="1818" w:type="dxa"/>
            <w:shd w:val="clear" w:color="auto" w:fill="auto"/>
          </w:tcPr>
          <w:p w14:paraId="67B0A729" w14:textId="77777777" w:rsidR="00E8043B" w:rsidRPr="00A8309F" w:rsidRDefault="00E8043B" w:rsidP="000807AC">
            <w:pPr>
              <w:pStyle w:val="BodyText"/>
              <w:rPr>
                <w:b/>
              </w:rPr>
            </w:pPr>
            <w:r w:rsidRPr="00A8309F">
              <w:rPr>
                <w:b/>
              </w:rPr>
              <w:t>Actor(s):</w:t>
            </w:r>
          </w:p>
        </w:tc>
        <w:tc>
          <w:tcPr>
            <w:tcW w:w="7758" w:type="dxa"/>
            <w:shd w:val="clear" w:color="auto" w:fill="auto"/>
          </w:tcPr>
          <w:p w14:paraId="7F09ADB4" w14:textId="77777777" w:rsidR="00E44643" w:rsidRPr="00A8309F" w:rsidRDefault="00E44643" w:rsidP="00E44643">
            <w:pPr>
              <w:pStyle w:val="BodyText"/>
            </w:pPr>
            <w:r w:rsidRPr="00A8309F">
              <w:t xml:space="preserve">The following actors may play the role of </w:t>
            </w:r>
            <w:r w:rsidRPr="00A8309F">
              <w:rPr>
                <w:iCs/>
              </w:rPr>
              <w:t>Responder</w:t>
            </w:r>
            <w:r w:rsidRPr="00A8309F">
              <w:t>:</w:t>
            </w:r>
          </w:p>
          <w:p w14:paraId="3159BC1E" w14:textId="163D34F5" w:rsidR="00E8043B" w:rsidRPr="00A8309F" w:rsidRDefault="00E44643" w:rsidP="00A37A92">
            <w:pPr>
              <w:pStyle w:val="BodyText"/>
              <w:ind w:left="720"/>
              <w:rPr>
                <w:i/>
              </w:rPr>
            </w:pPr>
            <w:r w:rsidRPr="00A8309F">
              <w:rPr>
                <w:iCs/>
              </w:rPr>
              <w:t>Encounter Manager</w:t>
            </w:r>
          </w:p>
        </w:tc>
      </w:tr>
    </w:tbl>
    <w:p w14:paraId="44D44970" w14:textId="77777777" w:rsidR="00E639D1" w:rsidRPr="00A8309F" w:rsidRDefault="00E639D1" w:rsidP="003B70A2">
      <w:pPr>
        <w:pStyle w:val="BodyText"/>
      </w:pPr>
    </w:p>
    <w:p w14:paraId="42BBE6E4" w14:textId="6847D42F" w:rsidR="00DA7FE0" w:rsidRPr="00A8309F" w:rsidRDefault="00613604" w:rsidP="003B70A2">
      <w:pPr>
        <w:pStyle w:val="BodyText"/>
      </w:pPr>
      <w:r w:rsidRPr="00A8309F">
        <w:t xml:space="preserve">Transaction text specifies behavior for each </w:t>
      </w:r>
      <w:r w:rsidR="00E639D1" w:rsidRPr="00A8309F">
        <w:t>r</w:t>
      </w:r>
      <w:r w:rsidRPr="00A8309F">
        <w:t xml:space="preserve">ole. The behavior of specific </w:t>
      </w:r>
      <w:r w:rsidR="008A043B" w:rsidRPr="00A8309F">
        <w:t>actor</w:t>
      </w:r>
      <w:r w:rsidRPr="00A8309F">
        <w:t xml:space="preserve">s may also be specified when it goes beyond that of the general </w:t>
      </w:r>
      <w:r w:rsidR="00E639D1" w:rsidRPr="00A8309F">
        <w:t>r</w:t>
      </w:r>
      <w:r w:rsidRPr="00A8309F">
        <w:t>ole.</w:t>
      </w:r>
    </w:p>
    <w:p w14:paraId="3D9585A1" w14:textId="0E72D1B1" w:rsidR="00CF283F" w:rsidRPr="00A8309F" w:rsidRDefault="009C3508" w:rsidP="00303E20">
      <w:pPr>
        <w:pStyle w:val="Heading3"/>
        <w:numPr>
          <w:ilvl w:val="0"/>
          <w:numId w:val="0"/>
        </w:numPr>
        <w:rPr>
          <w:noProof w:val="0"/>
        </w:rPr>
      </w:pPr>
      <w:bookmarkStart w:id="98" w:name="_Toc8641665"/>
      <w:r w:rsidRPr="00A8309F">
        <w:rPr>
          <w:noProof w:val="0"/>
        </w:rPr>
        <w:t>4.</w:t>
      </w:r>
      <w:r w:rsidR="00CB7E87" w:rsidRPr="00A8309F">
        <w:rPr>
          <w:noProof w:val="0"/>
        </w:rPr>
        <w:t>130</w:t>
      </w:r>
      <w:r w:rsidR="00CF283F" w:rsidRPr="00A8309F">
        <w:rPr>
          <w:noProof w:val="0"/>
        </w:rPr>
        <w:t>.3 Referenced Standard</w:t>
      </w:r>
      <w:r w:rsidR="00DD13DB" w:rsidRPr="00A8309F">
        <w:rPr>
          <w:noProof w:val="0"/>
        </w:rPr>
        <w:t>s</w:t>
      </w:r>
      <w:bookmarkEnd w:id="98"/>
    </w:p>
    <w:p w14:paraId="2C34524C" w14:textId="078D22D3" w:rsidR="00E44643" w:rsidRPr="00A8309F" w:rsidRDefault="00E44643" w:rsidP="00E44643">
      <w:pPr>
        <w:pStyle w:val="BodyText"/>
      </w:pPr>
      <w:r w:rsidRPr="00A8309F">
        <w:t>DICOM PS3.4: Modality Worklist SOP Class</w:t>
      </w:r>
    </w:p>
    <w:p w14:paraId="6EEDA3FE" w14:textId="54FC4590" w:rsidR="00000DC1" w:rsidRPr="00A8309F" w:rsidRDefault="00000DC1" w:rsidP="00000DC1">
      <w:pPr>
        <w:pStyle w:val="BodyText"/>
      </w:pPr>
      <w:r w:rsidRPr="00A8309F">
        <w:lastRenderedPageBreak/>
        <w:t>DICOM PS3.18</w:t>
      </w:r>
      <w:r w:rsidR="003C568B" w:rsidRPr="00A8309F">
        <w:t xml:space="preserve"> Section 11.9</w:t>
      </w:r>
      <w:r w:rsidRPr="00A8309F">
        <w:t>: Worklist Service</w:t>
      </w:r>
      <w:r w:rsidR="004A0C0D" w:rsidRPr="00A8309F">
        <w:t xml:space="preserve"> – Search Transaction</w:t>
      </w:r>
    </w:p>
    <w:p w14:paraId="2DB93CFD" w14:textId="69FAAD05" w:rsidR="00000DC1" w:rsidRPr="00A8309F" w:rsidRDefault="00000DC1" w:rsidP="00000DC1">
      <w:pPr>
        <w:pStyle w:val="BodyText"/>
      </w:pPr>
      <w:r w:rsidRPr="00A8309F">
        <w:t>DICOM PS3.4: Unified Procedure Step Service and SOP Classes</w:t>
      </w:r>
    </w:p>
    <w:p w14:paraId="3665772C" w14:textId="4B0DD299" w:rsidR="00000DC1" w:rsidRPr="00A8309F" w:rsidRDefault="00000DC1" w:rsidP="00000DC1">
      <w:pPr>
        <w:pStyle w:val="BodyText"/>
      </w:pPr>
      <w:r w:rsidRPr="00A8309F">
        <w:t xml:space="preserve">DICOM PS3.3: Unified Procedure Step Information Object </w:t>
      </w:r>
    </w:p>
    <w:p w14:paraId="6D99B4D7" w14:textId="402428C4" w:rsidR="00000DC1" w:rsidRPr="00A8309F" w:rsidRDefault="00000DC1" w:rsidP="00000DC1">
      <w:pPr>
        <w:pStyle w:val="BodyText"/>
      </w:pPr>
      <w:r w:rsidRPr="00A8309F">
        <w:t>DICOM PS3.17: Unified Worklist and Procedure Step - UPS (Informative)</w:t>
      </w:r>
    </w:p>
    <w:p w14:paraId="4C7DBDD0" w14:textId="77777777" w:rsidR="00000DC1" w:rsidRPr="00A8309F" w:rsidRDefault="00000DC1" w:rsidP="00E44643">
      <w:pPr>
        <w:pStyle w:val="BodyText"/>
      </w:pPr>
    </w:p>
    <w:p w14:paraId="6E45FB28" w14:textId="27BAED27" w:rsidR="00CF283F" w:rsidRPr="00A8309F" w:rsidRDefault="009C3508" w:rsidP="00303E20">
      <w:pPr>
        <w:pStyle w:val="Heading3"/>
        <w:numPr>
          <w:ilvl w:val="0"/>
          <w:numId w:val="0"/>
        </w:numPr>
        <w:rPr>
          <w:noProof w:val="0"/>
        </w:rPr>
      </w:pPr>
      <w:bookmarkStart w:id="99" w:name="_Toc8641666"/>
      <w:r w:rsidRPr="00A8309F">
        <w:rPr>
          <w:noProof w:val="0"/>
        </w:rPr>
        <w:t>4.</w:t>
      </w:r>
      <w:r w:rsidR="00CB7E87" w:rsidRPr="00A8309F">
        <w:rPr>
          <w:noProof w:val="0"/>
        </w:rPr>
        <w:t>130</w:t>
      </w:r>
      <w:r w:rsidR="00CF283F" w:rsidRPr="00A8309F">
        <w:rPr>
          <w:noProof w:val="0"/>
        </w:rPr>
        <w:t xml:space="preserve">.4 </w:t>
      </w:r>
      <w:r w:rsidR="00AC148B" w:rsidRPr="00A8309F">
        <w:rPr>
          <w:noProof w:val="0"/>
        </w:rPr>
        <w:t>Messages</w:t>
      </w:r>
      <w:bookmarkEnd w:id="99"/>
    </w:p>
    <w:p w14:paraId="0DC12DA9" w14:textId="77777777" w:rsidR="007C1AAC" w:rsidRPr="00A8309F" w:rsidRDefault="000030CD">
      <w:pPr>
        <w:pStyle w:val="BodyText"/>
      </w:pPr>
      <w:r w:rsidRPr="00A8309F">
        <w:rPr>
          <w:noProof/>
        </w:rPr>
        <mc:AlternateContent>
          <mc:Choice Requires="wpc">
            <w:drawing>
              <wp:inline distT="0" distB="0" distL="0" distR="0" wp14:anchorId="724C58AC" wp14:editId="75F2B492">
                <wp:extent cx="5943600" cy="1851660"/>
                <wp:effectExtent l="0" t="0" r="0" b="63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160"/>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B3DB85" w14:textId="77777777" w:rsidR="00780CF9" w:rsidRPr="007C1AAC" w:rsidRDefault="00780CF9" w:rsidP="007C1AAC">
                              <w:pPr>
                                <w:jc w:val="center"/>
                                <w:rPr>
                                  <w:sz w:val="22"/>
                                  <w:szCs w:val="22"/>
                                </w:rPr>
                              </w:pPr>
                              <w:r>
                                <w:rPr>
                                  <w:sz w:val="22"/>
                                  <w:szCs w:val="22"/>
                                </w:rPr>
                                <w:t>Requester</w:t>
                              </w:r>
                            </w:p>
                          </w:txbxContent>
                        </wps:txbx>
                        <wps:bodyPr rot="0" vert="horz" wrap="square" lIns="91440" tIns="45720" rIns="91440" bIns="45720" anchor="t" anchorCtr="0" upright="1">
                          <a:noAutofit/>
                        </wps:bodyPr>
                      </wps:wsp>
                      <wps:wsp>
                        <wps:cNvPr id="22" name="Line 161"/>
                        <wps:cNvCnPr>
                          <a:cxnSpLocks noChangeShapeType="1"/>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62"/>
                        <wps:cNvSpPr txBox="1">
                          <a:spLocks noChangeArrowheads="1"/>
                        </wps:cNvSpPr>
                        <wps:spPr bwMode="auto">
                          <a:xfrm>
                            <a:off x="2408555" y="544195"/>
                            <a:ext cx="16783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488960" w14:textId="77777777" w:rsidR="00780CF9" w:rsidRPr="007C1AAC" w:rsidRDefault="00780CF9" w:rsidP="007C1AAC">
                              <w:pPr>
                                <w:rPr>
                                  <w:sz w:val="22"/>
                                  <w:szCs w:val="22"/>
                                </w:rPr>
                              </w:pPr>
                              <w:r>
                                <w:rPr>
                                  <w:sz w:val="22"/>
                                  <w:szCs w:val="22"/>
                                </w:rPr>
                                <w:t>Request Encounter Metadata</w:t>
                              </w:r>
                            </w:p>
                          </w:txbxContent>
                        </wps:txbx>
                        <wps:bodyPr rot="0" vert="horz" wrap="square" lIns="0" tIns="0" rIns="0" bIns="0" anchor="t" anchorCtr="0" upright="1">
                          <a:noAutofit/>
                        </wps:bodyPr>
                      </wps:wsp>
                      <wps:wsp>
                        <wps:cNvPr id="24" name="Line 163"/>
                        <wps:cNvCnPr>
                          <a:cxnSpLocks noChangeShapeType="1"/>
                        </wps:cNvCnPr>
                        <wps:spPr bwMode="auto">
                          <a:xfrm>
                            <a:off x="4451350" y="44704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64"/>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165"/>
                        <wps:cNvSpPr>
                          <a:spLocks noChangeArrowheads="1"/>
                        </wps:cNvSpPr>
                        <wps:spPr bwMode="auto">
                          <a:xfrm>
                            <a:off x="435927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166"/>
                        <wps:cNvCnPr>
                          <a:cxnSpLocks noChangeShapeType="1"/>
                        </wps:cNvCnPr>
                        <wps:spPr bwMode="auto">
                          <a:xfrm>
                            <a:off x="1989455" y="810895"/>
                            <a:ext cx="23698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Text Box 167"/>
                        <wps:cNvSpPr txBox="1">
                          <a:spLocks noChangeArrowheads="1"/>
                        </wps:cNvSpPr>
                        <wps:spPr bwMode="auto">
                          <a:xfrm>
                            <a:off x="3997325"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D6A698" w14:textId="77777777" w:rsidR="00780CF9" w:rsidRPr="007C1AAC" w:rsidRDefault="00780CF9" w:rsidP="007C1AAC">
                              <w:pPr>
                                <w:jc w:val="center"/>
                                <w:rPr>
                                  <w:sz w:val="22"/>
                                  <w:szCs w:val="22"/>
                                </w:rPr>
                              </w:pPr>
                              <w:r>
                                <w:rPr>
                                  <w:sz w:val="22"/>
                                  <w:szCs w:val="22"/>
                                </w:rPr>
                                <w:t>Responder</w:t>
                              </w:r>
                            </w:p>
                          </w:txbxContent>
                        </wps:txbx>
                        <wps:bodyPr rot="0" vert="horz" wrap="square" lIns="91440" tIns="45720" rIns="91440" bIns="45720" anchor="t" anchorCtr="0" upright="1">
                          <a:noAutofit/>
                        </wps:bodyPr>
                      </wps:wsp>
                      <wps:wsp>
                        <wps:cNvPr id="29" name="Line 168"/>
                        <wps:cNvCnPr>
                          <a:cxnSpLocks noChangeShapeType="1"/>
                        </wps:cNvCnPr>
                        <wps:spPr bwMode="auto">
                          <a:xfrm flipH="1" flipV="1">
                            <a:off x="1989455" y="1318260"/>
                            <a:ext cx="23698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9"/>
                        <wps:cNvSpPr txBox="1">
                          <a:spLocks noChangeArrowheads="1"/>
                        </wps:cNvSpPr>
                        <wps:spPr bwMode="auto">
                          <a:xfrm>
                            <a:off x="2408555" y="1047115"/>
                            <a:ext cx="1736090"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B60C6A" w14:textId="77777777" w:rsidR="00780CF9" w:rsidRPr="007C1AAC" w:rsidRDefault="00780CF9" w:rsidP="007C1AAC">
                              <w:pPr>
                                <w:rPr>
                                  <w:sz w:val="22"/>
                                  <w:szCs w:val="22"/>
                                </w:rPr>
                              </w:pPr>
                              <w:r>
                                <w:rPr>
                                  <w:sz w:val="22"/>
                                  <w:szCs w:val="22"/>
                                </w:rPr>
                                <w:t>Return Matching Metadata</w:t>
                              </w:r>
                            </w:p>
                          </w:txbxContent>
                        </wps:txbx>
                        <wps:bodyPr rot="0" vert="horz" wrap="square" lIns="0" tIns="0" rIns="0" bIns="0" anchor="t" anchorCtr="0" upright="1">
                          <a:noAutofit/>
                        </wps:bodyPr>
                      </wps:wsp>
                    </wpc:wpc>
                  </a:graphicData>
                </a:graphic>
              </wp:inline>
            </w:drawing>
          </mc:Choice>
          <mc:Fallback>
            <w:pict>
              <v:group w14:anchorId="724C58AC" id="Canvas 159" o:spid="_x0000_s1120" editas="canvas" style="width:468pt;height:145.8pt;mso-position-horizontal-relative:char;mso-position-vertical-relative:line" coordsize="59436,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">
                <v:shape id="_x0000_s1121" type="#_x0000_t75" style="position:absolute;width:59436;height:18516;visibility:visible;mso-wrap-style:square">
                  <v:fill o:detectmouseclick="t"/>
                  <v:path o:connecttype="none"/>
                </v:shape>
                <v:shape id="Text Box 160" o:spid="_x0000_s1122" type="#_x0000_t202" style="position:absolute;left:14160;top:76;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8B3DB85" w14:textId="77777777" w:rsidR="00780CF9" w:rsidRPr="007C1AAC" w:rsidRDefault="00780CF9" w:rsidP="007C1AAC">
                        <w:pPr>
                          <w:jc w:val="center"/>
                          <w:rPr>
                            <w:sz w:val="22"/>
                            <w:szCs w:val="22"/>
                          </w:rPr>
                        </w:pPr>
                        <w:r>
                          <w:rPr>
                            <w:sz w:val="22"/>
                            <w:szCs w:val="22"/>
                          </w:rPr>
                          <w:t>Requester</w:t>
                        </w:r>
                      </w:p>
                    </w:txbxContent>
                  </v:textbox>
                </v:shape>
                <v:line id="Line 161" o:spid="_x0000_s1123"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62" o:spid="_x0000_s1124" type="#_x0000_t202" style="position:absolute;left:24085;top:5441;width:1678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C488960" w14:textId="77777777" w:rsidR="00780CF9" w:rsidRPr="007C1AAC" w:rsidRDefault="00780CF9" w:rsidP="007C1AAC">
                        <w:pPr>
                          <w:rPr>
                            <w:sz w:val="22"/>
                            <w:szCs w:val="22"/>
                          </w:rPr>
                        </w:pPr>
                        <w:r>
                          <w:rPr>
                            <w:sz w:val="22"/>
                            <w:szCs w:val="22"/>
                          </w:rPr>
                          <w:t>Request Encounter Metadata</w:t>
                        </w:r>
                      </w:p>
                    </w:txbxContent>
                  </v:textbox>
                </v:shape>
                <v:line id="Line 163" o:spid="_x0000_s1125" style="position:absolute;visibility:visible;mso-wrap-style:square" from="44513,4470" to="44519,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64" o:spid="_x0000_s1126"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165" o:spid="_x0000_s1127" style="position:absolute;left:43592;top:6280;width:2039;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line id="Line 166" o:spid="_x0000_s1128" style="position:absolute;visibility:visible;mso-wrap-style:square" from="19894,8108" to="43592,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167" o:spid="_x0000_s1129" type="#_x0000_t202" style="position:absolute;left:3997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19D6A698" w14:textId="77777777" w:rsidR="00780CF9" w:rsidRPr="007C1AAC" w:rsidRDefault="00780CF9" w:rsidP="007C1AAC">
                        <w:pPr>
                          <w:jc w:val="center"/>
                          <w:rPr>
                            <w:sz w:val="22"/>
                            <w:szCs w:val="22"/>
                          </w:rPr>
                        </w:pPr>
                        <w:r>
                          <w:rPr>
                            <w:sz w:val="22"/>
                            <w:szCs w:val="22"/>
                          </w:rPr>
                          <w:t>Responder</w:t>
                        </w:r>
                      </w:p>
                    </w:txbxContent>
                  </v:textbox>
                </v:shape>
                <v:line id="Line 168" o:spid="_x0000_s1130" style="position:absolute;flip:x y;visibility:visible;mso-wrap-style:square" from="19894,13182" to="43592,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69" o:spid="_x0000_s1131" type="#_x0000_t202" style="position:absolute;left:24085;top:10471;width:1736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6B60C6A" w14:textId="77777777" w:rsidR="00780CF9" w:rsidRPr="007C1AAC" w:rsidRDefault="00780CF9" w:rsidP="007C1AAC">
                        <w:pPr>
                          <w:rPr>
                            <w:sz w:val="22"/>
                            <w:szCs w:val="22"/>
                          </w:rPr>
                        </w:pPr>
                        <w:r>
                          <w:rPr>
                            <w:sz w:val="22"/>
                            <w:szCs w:val="22"/>
                          </w:rPr>
                          <w:t>Return Matching Metadata</w:t>
                        </w:r>
                      </w:p>
                    </w:txbxContent>
                  </v:textbox>
                </v:shape>
                <w10:anchorlock/>
              </v:group>
            </w:pict>
          </mc:Fallback>
        </mc:AlternateContent>
      </w:r>
    </w:p>
    <w:p w14:paraId="5FCD8EA4" w14:textId="1951D2A9" w:rsidR="00C42837" w:rsidRPr="00A8309F" w:rsidRDefault="00C42837" w:rsidP="00CE7D53">
      <w:pPr>
        <w:pStyle w:val="FigureTitle"/>
      </w:pPr>
      <w:r w:rsidRPr="00A8309F">
        <w:t>Figure 4.130.4-1: Interaction Diagram</w:t>
      </w:r>
    </w:p>
    <w:p w14:paraId="4701773F" w14:textId="58DADFEE" w:rsidR="00CF283F" w:rsidRPr="00A8309F" w:rsidRDefault="009C3508" w:rsidP="00680648">
      <w:pPr>
        <w:pStyle w:val="Heading4"/>
        <w:numPr>
          <w:ilvl w:val="0"/>
          <w:numId w:val="0"/>
        </w:numPr>
        <w:rPr>
          <w:noProof w:val="0"/>
        </w:rPr>
      </w:pPr>
      <w:bookmarkStart w:id="100" w:name="_Toc8641667"/>
      <w:r w:rsidRPr="00A8309F">
        <w:rPr>
          <w:noProof w:val="0"/>
        </w:rPr>
        <w:t>4.</w:t>
      </w:r>
      <w:r w:rsidR="00CB7E87" w:rsidRPr="00A8309F">
        <w:rPr>
          <w:noProof w:val="0"/>
        </w:rPr>
        <w:t>130</w:t>
      </w:r>
      <w:r w:rsidR="00CF283F" w:rsidRPr="00A8309F">
        <w:rPr>
          <w:noProof w:val="0"/>
        </w:rPr>
        <w:t xml:space="preserve">.4.1 </w:t>
      </w:r>
      <w:r w:rsidR="008B7C65" w:rsidRPr="00A8309F">
        <w:rPr>
          <w:noProof w:val="0"/>
        </w:rPr>
        <w:t>Request</w:t>
      </w:r>
      <w:r w:rsidR="00E44643" w:rsidRPr="00A8309F">
        <w:rPr>
          <w:noProof w:val="0"/>
        </w:rPr>
        <w:t xml:space="preserve"> Encounter Metadata</w:t>
      </w:r>
      <w:bookmarkEnd w:id="100"/>
    </w:p>
    <w:bookmarkEnd w:id="52"/>
    <w:bookmarkEnd w:id="53"/>
    <w:bookmarkEnd w:id="54"/>
    <w:bookmarkEnd w:id="55"/>
    <w:bookmarkEnd w:id="56"/>
    <w:p w14:paraId="1E489756" w14:textId="77777777" w:rsidR="008B7C65" w:rsidRPr="00A8309F" w:rsidRDefault="008B7C65" w:rsidP="008B7C65">
      <w:r w:rsidRPr="00A8309F">
        <w:t xml:space="preserve">The Requester sends a filter to the Responder in a request for matching encounter metadata. </w:t>
      </w:r>
    </w:p>
    <w:p w14:paraId="61E283D9" w14:textId="77777777" w:rsidR="008B7C65" w:rsidRPr="00A8309F" w:rsidRDefault="008B7C65" w:rsidP="008B7C65">
      <w:r w:rsidRPr="00A8309F">
        <w:t>The Responder shall support handling such messages from more than one Requester. The Requester shall support making requests to more than one Responder.</w:t>
      </w:r>
    </w:p>
    <w:p w14:paraId="49E91238" w14:textId="7765AE03" w:rsidR="00CF283F" w:rsidRPr="00A8309F" w:rsidRDefault="009C3508" w:rsidP="00303E20">
      <w:pPr>
        <w:pStyle w:val="Heading5"/>
        <w:numPr>
          <w:ilvl w:val="0"/>
          <w:numId w:val="0"/>
        </w:numPr>
        <w:rPr>
          <w:noProof w:val="0"/>
        </w:rPr>
      </w:pPr>
      <w:bookmarkStart w:id="101" w:name="_Toc8641668"/>
      <w:r w:rsidRPr="00A8309F">
        <w:rPr>
          <w:noProof w:val="0"/>
        </w:rPr>
        <w:t>4.</w:t>
      </w:r>
      <w:r w:rsidR="00CB7E87" w:rsidRPr="00A8309F">
        <w:rPr>
          <w:noProof w:val="0"/>
        </w:rPr>
        <w:t>130</w:t>
      </w:r>
      <w:r w:rsidR="00CF283F" w:rsidRPr="00A8309F">
        <w:rPr>
          <w:noProof w:val="0"/>
        </w:rPr>
        <w:t>.4.1.1 Trigger Events</w:t>
      </w:r>
      <w:bookmarkEnd w:id="101"/>
    </w:p>
    <w:p w14:paraId="0D6CC7E3" w14:textId="77777777" w:rsidR="008B7C65" w:rsidRPr="00A8309F" w:rsidRDefault="008B7C65" w:rsidP="00A37A92">
      <w:pPr>
        <w:pStyle w:val="BodyText"/>
      </w:pPr>
      <w:r w:rsidRPr="00A8309F">
        <w:t>A user or an automated function on the Requester needs to obtain information about an encounter being managed by the Responder.</w:t>
      </w:r>
    </w:p>
    <w:p w14:paraId="213D0544" w14:textId="028B95D0" w:rsidR="008B7C65" w:rsidRPr="00A8309F" w:rsidRDefault="008B7C65" w:rsidP="00A37A92">
      <w:pPr>
        <w:pStyle w:val="BodyText"/>
      </w:pPr>
      <w:r w:rsidRPr="00A8309F">
        <w:t xml:space="preserve">Typically, the Requester </w:t>
      </w:r>
      <w:r w:rsidR="0057417E" w:rsidRPr="00A8309F">
        <w:t xml:space="preserve">intends </w:t>
      </w:r>
      <w:r w:rsidRPr="00A8309F">
        <w:t>to perform image acquisition in the context of the encounter and associate the acquisition results with the medical record of the patient.</w:t>
      </w:r>
    </w:p>
    <w:p w14:paraId="3F3126AF" w14:textId="719F946C" w:rsidR="00777E73" w:rsidRPr="00A8309F" w:rsidRDefault="00777E73" w:rsidP="00A37A92">
      <w:pPr>
        <w:pStyle w:val="BodyText"/>
      </w:pPr>
      <w:r w:rsidRPr="00A8309F">
        <w:t>This transaction supports the use of various matching query keys to find the appropriate patient encounter</w:t>
      </w:r>
      <w:r w:rsidR="003F2B47" w:rsidRPr="00A8309F">
        <w:t xml:space="preserve">. </w:t>
      </w:r>
      <w:r w:rsidRPr="00A8309F">
        <w:t xml:space="preserve">In some implementations, the Requester may scan a barcode or RFID, such as those found on patient wristbands, </w:t>
      </w:r>
      <w:r w:rsidR="00D832E4" w:rsidRPr="00A8309F">
        <w:t>to automatically populate such matching query keys</w:t>
      </w:r>
      <w:r w:rsidR="003F2B47" w:rsidRPr="00A8309F">
        <w:t xml:space="preserve">. </w:t>
      </w:r>
      <w:r w:rsidR="00D832E4" w:rsidRPr="00A8309F">
        <w:t>It should be noted that some wristbands encode the Admission ID rather than the Patient ID, and the patient name might only be in printed text on the wristband</w:t>
      </w:r>
      <w:r w:rsidR="003F2B47" w:rsidRPr="00A8309F">
        <w:t xml:space="preserve">. </w:t>
      </w:r>
      <w:r w:rsidR="00D832E4" w:rsidRPr="00A8309F">
        <w:t>Requesters may need to be configurable to support such variations in automatic queries.</w:t>
      </w:r>
    </w:p>
    <w:p w14:paraId="3CFFC537" w14:textId="16AE5F28" w:rsidR="00CF283F" w:rsidRPr="00A8309F" w:rsidRDefault="009C3508" w:rsidP="00303E20">
      <w:pPr>
        <w:pStyle w:val="Heading5"/>
        <w:numPr>
          <w:ilvl w:val="0"/>
          <w:numId w:val="0"/>
        </w:numPr>
        <w:rPr>
          <w:noProof w:val="0"/>
        </w:rPr>
      </w:pPr>
      <w:bookmarkStart w:id="102" w:name="_Toc8641669"/>
      <w:r w:rsidRPr="00A8309F">
        <w:rPr>
          <w:noProof w:val="0"/>
        </w:rPr>
        <w:lastRenderedPageBreak/>
        <w:t>4.</w:t>
      </w:r>
      <w:r w:rsidR="00CB7E87" w:rsidRPr="00A8309F">
        <w:rPr>
          <w:noProof w:val="0"/>
        </w:rPr>
        <w:t>130</w:t>
      </w:r>
      <w:r w:rsidR="00CF283F" w:rsidRPr="00A8309F">
        <w:rPr>
          <w:noProof w:val="0"/>
        </w:rPr>
        <w:t>.4.1.2 Message Semantics</w:t>
      </w:r>
      <w:bookmarkEnd w:id="102"/>
    </w:p>
    <w:p w14:paraId="46044C9B" w14:textId="0CAB7BFA" w:rsidR="00CB4B29" w:rsidRPr="00A8309F" w:rsidRDefault="00000DC1" w:rsidP="00170017">
      <w:pPr>
        <w:pStyle w:val="BodyText"/>
      </w:pPr>
      <w:r w:rsidRPr="00A8309F">
        <w:t xml:space="preserve">Message semantics are defined for both </w:t>
      </w:r>
      <w:r w:rsidR="00D9641A" w:rsidRPr="00A8309F">
        <w:t xml:space="preserve">the </w:t>
      </w:r>
      <w:r w:rsidRPr="00A8309F">
        <w:t xml:space="preserve">DICOM Modality Worklist </w:t>
      </w:r>
      <w:r w:rsidR="00CB4B29" w:rsidRPr="00A8309F">
        <w:t xml:space="preserve">Service (MWL Semantics) </w:t>
      </w:r>
      <w:r w:rsidRPr="00A8309F">
        <w:t xml:space="preserve">and </w:t>
      </w:r>
      <w:r w:rsidR="00CB4B29" w:rsidRPr="00A8309F">
        <w:t>the DICOM UPS-RS Worklist Service (UPS</w:t>
      </w:r>
      <w:r w:rsidR="00D61359" w:rsidRPr="00A8309F">
        <w:t>-RS</w:t>
      </w:r>
      <w:r w:rsidR="00CB4B29" w:rsidRPr="00A8309F">
        <w:t xml:space="preserve"> Semantics)</w:t>
      </w:r>
      <w:r w:rsidR="00D9641A" w:rsidRPr="00A8309F">
        <w:t xml:space="preserve">. </w:t>
      </w:r>
      <w:r w:rsidR="00012F98" w:rsidRPr="00A8309F">
        <w:t>W</w:t>
      </w:r>
      <w:r w:rsidRPr="00A8309F">
        <w:t xml:space="preserve">hether </w:t>
      </w:r>
      <w:r w:rsidR="00012F98" w:rsidRPr="00A8309F">
        <w:t xml:space="preserve">an </w:t>
      </w:r>
      <w:r w:rsidRPr="00A8309F">
        <w:t>actor</w:t>
      </w:r>
      <w:r w:rsidR="00012F98" w:rsidRPr="00A8309F">
        <w:t xml:space="preserve"> i</w:t>
      </w:r>
      <w:r w:rsidRPr="00A8309F">
        <w:t>s required to support one, the other, or both sets of semantics</w:t>
      </w:r>
      <w:r w:rsidR="00DF113A" w:rsidRPr="00A8309F">
        <w:t xml:space="preserve"> </w:t>
      </w:r>
      <w:r w:rsidR="00012F98" w:rsidRPr="00A8309F">
        <w:t>is defined by the Profile and/or Option that incorporates this transaction</w:t>
      </w:r>
      <w:r w:rsidRPr="00A8309F">
        <w:t>.</w:t>
      </w:r>
    </w:p>
    <w:p w14:paraId="7AADB95E" w14:textId="4BA4A131" w:rsidR="0072651C" w:rsidRPr="00A8309F" w:rsidRDefault="0072651C" w:rsidP="00ED08BF">
      <w:pPr>
        <w:pStyle w:val="Heading6"/>
        <w:numPr>
          <w:ilvl w:val="0"/>
          <w:numId w:val="0"/>
        </w:numPr>
        <w:ind w:left="1152" w:hanging="1152"/>
        <w:rPr>
          <w:noProof w:val="0"/>
        </w:rPr>
      </w:pPr>
      <w:bookmarkStart w:id="103" w:name="_Toc8641670"/>
      <w:r w:rsidRPr="00A8309F">
        <w:rPr>
          <w:noProof w:val="0"/>
        </w:rPr>
        <w:t>4.130.4.1.2.1 Message Semantics (MWL)</w:t>
      </w:r>
      <w:bookmarkEnd w:id="103"/>
    </w:p>
    <w:p w14:paraId="724A70F9" w14:textId="2839813F" w:rsidR="00AC148B" w:rsidRPr="00A8309F" w:rsidRDefault="0072651C" w:rsidP="008B7C65">
      <w:r w:rsidRPr="00A8309F">
        <w:t>T</w:t>
      </w:r>
      <w:r w:rsidR="008B7C65" w:rsidRPr="00A8309F">
        <w:t xml:space="preserve">he message is a DICOM C-FIND request of the DICOM Modality Worklist SOP Class. The Requester is the SCU, and the Responder is the SCP. </w:t>
      </w:r>
    </w:p>
    <w:p w14:paraId="458B4898" w14:textId="0EC14D9D" w:rsidR="00BF2099" w:rsidRPr="00A8309F" w:rsidRDefault="00802C1A" w:rsidP="000843CD">
      <w:r w:rsidRPr="00A8309F">
        <w:t xml:space="preserve">The Requester shall support the required </w:t>
      </w:r>
      <w:r w:rsidR="00F240A7" w:rsidRPr="00A8309F">
        <w:t xml:space="preserve">SCU </w:t>
      </w:r>
      <w:r w:rsidRPr="00A8309F">
        <w:t xml:space="preserve">query keys listed in Table </w:t>
      </w:r>
      <w:r w:rsidR="009C3508" w:rsidRPr="00A8309F">
        <w:t>4.</w:t>
      </w:r>
      <w:r w:rsidR="00CB7E87" w:rsidRPr="00A8309F">
        <w:t>130</w:t>
      </w:r>
      <w:r w:rsidR="00531B50" w:rsidRPr="00A8309F">
        <w:t>.</w:t>
      </w:r>
      <w:r w:rsidRPr="00A8309F">
        <w:t>4.1.2-</w:t>
      </w:r>
      <w:r w:rsidR="00D72014" w:rsidRPr="00A8309F">
        <w:t>1</w:t>
      </w:r>
      <w:r w:rsidRPr="00A8309F">
        <w:t xml:space="preserve">. </w:t>
      </w:r>
    </w:p>
    <w:p w14:paraId="0B6CC0E5" w14:textId="69312014" w:rsidR="00581351" w:rsidRPr="00A8309F" w:rsidRDefault="00581351" w:rsidP="00581351">
      <w:pPr>
        <w:pStyle w:val="BodyText"/>
      </w:pPr>
      <w:r w:rsidRPr="00A8309F">
        <w:t xml:space="preserve">Table </w:t>
      </w:r>
      <w:r w:rsidR="009C3508" w:rsidRPr="00A8309F">
        <w:t>4.</w:t>
      </w:r>
      <w:r w:rsidR="00CB7E87" w:rsidRPr="00A8309F">
        <w:t>130</w:t>
      </w:r>
      <w:r w:rsidR="00531B50" w:rsidRPr="00A8309F">
        <w:t>.</w:t>
      </w:r>
      <w:r w:rsidR="002E677B" w:rsidRPr="00A8309F">
        <w:t>4.1.2</w:t>
      </w:r>
      <w:r w:rsidRPr="00A8309F">
        <w:t>-</w:t>
      </w:r>
      <w:r w:rsidR="00D72014" w:rsidRPr="00A8309F">
        <w:t>1</w:t>
      </w:r>
      <w:r w:rsidRPr="00A8309F">
        <w:t xml:space="preserve"> summarizes the matching key requirements and lists the optional and required attributes that may be requested by the SCU </w:t>
      </w:r>
      <w:r w:rsidR="003C4923" w:rsidRPr="00A8309F">
        <w:t xml:space="preserve">(Requester) </w:t>
      </w:r>
      <w:r w:rsidRPr="00A8309F">
        <w:t xml:space="preserve">and shall be returned by the SCP </w:t>
      </w:r>
      <w:r w:rsidR="003C4923" w:rsidRPr="00A8309F">
        <w:t>(Responder)</w:t>
      </w:r>
      <w:r w:rsidRPr="00A8309F">
        <w:t xml:space="preserve">. Requirements indicated with R+* highlight the requirements added by the IHE Technical Framework. See </w:t>
      </w:r>
      <w:r w:rsidR="0057417E" w:rsidRPr="00A8309F">
        <w:t>RAD TF-2:</w:t>
      </w:r>
      <w:r w:rsidRPr="00A8309F">
        <w:t xml:space="preserve"> 2.2 for more information. </w:t>
      </w:r>
      <w:r w:rsidR="001C2234" w:rsidRPr="00A8309F">
        <w:t>In contrast to</w:t>
      </w:r>
      <w:r w:rsidR="00B96D6C" w:rsidRPr="00A8309F">
        <w:t xml:space="preserve"> Query Modality Worklist [RAD-5], this transaction does not place</w:t>
      </w:r>
      <w:r w:rsidRPr="00A8309F">
        <w:t xml:space="preserve"> display requirements </w:t>
      </w:r>
      <w:r w:rsidR="00B96D6C" w:rsidRPr="00A8309F">
        <w:t>for specific attributes on the Requester</w:t>
      </w:r>
      <w:r w:rsidRPr="00A8309F">
        <w:t>.</w:t>
      </w:r>
      <w:r w:rsidR="00B96D6C" w:rsidRPr="00A8309F">
        <w:t xml:space="preserve"> Effective selection of the correct metadata and communication with the operator is left to the design of the device implementing the Requester.</w:t>
      </w:r>
    </w:p>
    <w:p w14:paraId="6630C437" w14:textId="3DE1DF2C" w:rsidR="000843CD" w:rsidRPr="00A8309F" w:rsidRDefault="0057417E" w:rsidP="00EF2F59">
      <w:pPr>
        <w:pStyle w:val="BodyText"/>
      </w:pPr>
      <w:r w:rsidRPr="00A8309F">
        <w:t>S</w:t>
      </w:r>
      <w:r w:rsidR="00EF2F59" w:rsidRPr="00A8309F">
        <w:t xml:space="preserve">pecific attributes (return keys) </w:t>
      </w:r>
      <w:r w:rsidRPr="00A8309F">
        <w:t>in these requirements support compliance with</w:t>
      </w:r>
      <w:r w:rsidR="00EF2F59" w:rsidRPr="00A8309F">
        <w:t xml:space="preserve"> requirements in </w:t>
      </w:r>
      <w:r w:rsidR="00D72014" w:rsidRPr="00A8309F">
        <w:t xml:space="preserve">the Store Encounter Images </w:t>
      </w:r>
      <w:r w:rsidR="00941AC9" w:rsidRPr="00A8309F">
        <w:t>[</w:t>
      </w:r>
      <w:r w:rsidR="00EF2F59" w:rsidRPr="00A8309F">
        <w:t>RAD-</w:t>
      </w:r>
      <w:r w:rsidR="00CB7E87" w:rsidRPr="00A8309F">
        <w:t>131</w:t>
      </w:r>
      <w:r w:rsidR="00941AC9" w:rsidRPr="00A8309F">
        <w:t>]</w:t>
      </w:r>
      <w:r w:rsidR="00D72014" w:rsidRPr="00A8309F">
        <w:t xml:space="preserve"> transaction</w:t>
      </w:r>
      <w:r w:rsidR="00995DB2" w:rsidRPr="00A8309F">
        <w:t xml:space="preserve">. </w:t>
      </w:r>
      <w:r w:rsidR="00EF2F59" w:rsidRPr="00A8309F">
        <w:t xml:space="preserve">Additional attributes that are not used to populate objects may be queried for use on the Requester (e.g., </w:t>
      </w:r>
      <w:r w:rsidR="00E90548" w:rsidRPr="00A8309F">
        <w:t xml:space="preserve">attributes </w:t>
      </w:r>
      <w:r w:rsidR="00EF2F59" w:rsidRPr="00A8309F">
        <w:t>displayed to the operator).</w:t>
      </w:r>
    </w:p>
    <w:p w14:paraId="0574CEA6" w14:textId="19A896A6" w:rsidR="00604A7A" w:rsidRPr="00A8309F" w:rsidRDefault="00604A7A" w:rsidP="00604A7A">
      <w:pPr>
        <w:pStyle w:val="BodyText"/>
      </w:pPr>
      <w:r w:rsidRPr="00A8309F">
        <w:t xml:space="preserve">The Requester shall include the Scheduled Station AE Title (0040,0001) as a Matching Key populated with </w:t>
      </w:r>
      <w:r w:rsidR="00071180" w:rsidRPr="00A8309F">
        <w:t>its</w:t>
      </w:r>
      <w:r w:rsidRPr="00A8309F">
        <w:t xml:space="preserve"> own AE Title</w:t>
      </w:r>
      <w:r w:rsidR="00150344" w:rsidRPr="00A8309F">
        <w:t>. The value</w:t>
      </w:r>
      <w:r w:rsidR="0024552F" w:rsidRPr="00A8309F">
        <w:t xml:space="preserve"> is intended to </w:t>
      </w:r>
      <w:r w:rsidR="0032536E" w:rsidRPr="00A8309F">
        <w:t xml:space="preserve">influence the business logic of </w:t>
      </w:r>
      <w:r w:rsidRPr="00A8309F">
        <w:t>the Responder</w:t>
      </w:r>
      <w:r w:rsidR="00640431" w:rsidRPr="00A8309F">
        <w:t xml:space="preserve"> </w:t>
      </w:r>
      <w:r w:rsidR="00150344" w:rsidRPr="00A8309F">
        <w:t>(see Section 4.</w:t>
      </w:r>
      <w:r w:rsidR="00CB7E87" w:rsidRPr="00A8309F">
        <w:t>130</w:t>
      </w:r>
      <w:r w:rsidR="00150344" w:rsidRPr="00A8309F">
        <w:t>.4.1.3)</w:t>
      </w:r>
      <w:r w:rsidRPr="00A8309F">
        <w:t>.</w:t>
      </w:r>
    </w:p>
    <w:p w14:paraId="77E46691" w14:textId="122672AD" w:rsidR="002E677B" w:rsidRPr="00A8309F" w:rsidRDefault="00604A7A" w:rsidP="00581351">
      <w:pPr>
        <w:pStyle w:val="BodyText"/>
      </w:pPr>
      <w:r w:rsidRPr="00A8309F">
        <w:t>The Requester shall include the Modality (0008,0060) as Matchi</w:t>
      </w:r>
      <w:r w:rsidR="00C52C82" w:rsidRPr="00A8309F">
        <w:t>ng Key populated with its own m</w:t>
      </w:r>
      <w:r w:rsidRPr="00A8309F">
        <w:t>odality</w:t>
      </w:r>
      <w:r w:rsidR="00150344" w:rsidRPr="00A8309F">
        <w:t>. The value</w:t>
      </w:r>
      <w:r w:rsidR="0024552F" w:rsidRPr="00A8309F">
        <w:t xml:space="preserve"> is intended to </w:t>
      </w:r>
      <w:r w:rsidR="0032536E" w:rsidRPr="00A8309F">
        <w:t xml:space="preserve">influence the business logic of </w:t>
      </w:r>
      <w:r w:rsidRPr="00A8309F">
        <w:t>the Responder</w:t>
      </w:r>
      <w:r w:rsidR="00640431" w:rsidRPr="00A8309F">
        <w:t xml:space="preserve"> </w:t>
      </w:r>
      <w:r w:rsidR="00150344" w:rsidRPr="00A8309F">
        <w:t xml:space="preserve">(see </w:t>
      </w:r>
      <w:r w:rsidR="00442469" w:rsidRPr="00A8309F">
        <w:t>Section</w:t>
      </w:r>
      <w:r w:rsidR="00150344" w:rsidRPr="00A8309F">
        <w:t xml:space="preserve"> 4.</w:t>
      </w:r>
      <w:r w:rsidR="00CB7E87" w:rsidRPr="00A8309F">
        <w:t>130</w:t>
      </w:r>
      <w:r w:rsidR="00150344" w:rsidRPr="00A8309F">
        <w:t>.4.1.3)</w:t>
      </w:r>
      <w:r w:rsidRPr="00A8309F">
        <w:t>.</w:t>
      </w:r>
    </w:p>
    <w:p w14:paraId="7F9C9418" w14:textId="52938978" w:rsidR="00E0191B" w:rsidRPr="00A8309F" w:rsidRDefault="00581351" w:rsidP="00581351">
      <w:pPr>
        <w:pStyle w:val="TableTitle"/>
      </w:pPr>
      <w:r w:rsidRPr="00A8309F">
        <w:t xml:space="preserve">Table </w:t>
      </w:r>
      <w:r w:rsidR="009C3508" w:rsidRPr="00A8309F">
        <w:t>4.</w:t>
      </w:r>
      <w:r w:rsidR="00CB7E87" w:rsidRPr="00A8309F">
        <w:t>130</w:t>
      </w:r>
      <w:r w:rsidR="00531B50" w:rsidRPr="00A8309F">
        <w:t>.</w:t>
      </w:r>
      <w:r w:rsidR="002E677B" w:rsidRPr="00A8309F">
        <w:t>4.1.2</w:t>
      </w:r>
      <w:r w:rsidRPr="00A8309F">
        <w:t>-</w:t>
      </w:r>
      <w:r w:rsidR="002511B9" w:rsidRPr="00A8309F">
        <w:t>1</w:t>
      </w:r>
      <w:r w:rsidRPr="00A8309F">
        <w:t xml:space="preserve">: Return and Matching Keys </w:t>
      </w:r>
      <w:r w:rsidR="00687975" w:rsidRPr="00A8309F">
        <w:t>f</w:t>
      </w:r>
      <w:r w:rsidRPr="00A8309F">
        <w:t xml:space="preserve">or </w:t>
      </w:r>
      <w:r w:rsidR="002E677B" w:rsidRPr="00A8309F">
        <w:t>Encounter Metadata</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3"/>
        <w:gridCol w:w="1350"/>
        <w:gridCol w:w="1080"/>
        <w:gridCol w:w="1170"/>
        <w:gridCol w:w="1170"/>
        <w:gridCol w:w="1113"/>
      </w:tblGrid>
      <w:tr w:rsidR="00581351" w:rsidRPr="00A8309F" w14:paraId="21F391EB" w14:textId="77777777" w:rsidTr="007A6708">
        <w:trPr>
          <w:cantSplit/>
          <w:trHeight w:val="308"/>
          <w:tblHeader/>
          <w:jc w:val="center"/>
        </w:trPr>
        <w:tc>
          <w:tcPr>
            <w:tcW w:w="3723" w:type="dxa"/>
            <w:vMerge w:val="restart"/>
            <w:shd w:val="pct15" w:color="auto" w:fill="FFFFFF"/>
          </w:tcPr>
          <w:p w14:paraId="77EDC9CC" w14:textId="77777777" w:rsidR="00581351" w:rsidRPr="00A8309F" w:rsidRDefault="00581351" w:rsidP="00581351">
            <w:pPr>
              <w:pStyle w:val="TableEntryHeader"/>
            </w:pPr>
            <w:r w:rsidRPr="00A8309F">
              <w:t>Attribute Name</w:t>
            </w:r>
          </w:p>
        </w:tc>
        <w:tc>
          <w:tcPr>
            <w:tcW w:w="1350" w:type="dxa"/>
            <w:vMerge w:val="restart"/>
            <w:shd w:val="pct15" w:color="auto" w:fill="FFFFFF"/>
          </w:tcPr>
          <w:p w14:paraId="78637EF5" w14:textId="77777777" w:rsidR="00581351" w:rsidRPr="00A8309F" w:rsidRDefault="00581351" w:rsidP="00581351">
            <w:pPr>
              <w:pStyle w:val="TableEntryHeader"/>
            </w:pPr>
            <w:r w:rsidRPr="00A8309F">
              <w:t>Tag</w:t>
            </w:r>
          </w:p>
        </w:tc>
        <w:tc>
          <w:tcPr>
            <w:tcW w:w="2250" w:type="dxa"/>
            <w:gridSpan w:val="2"/>
            <w:shd w:val="pct15" w:color="auto" w:fill="FFFFFF"/>
          </w:tcPr>
          <w:p w14:paraId="1C0A73EB" w14:textId="77777777" w:rsidR="00581351" w:rsidRPr="00A8309F" w:rsidRDefault="00581351" w:rsidP="00581351">
            <w:pPr>
              <w:pStyle w:val="TableEntryHeader"/>
            </w:pPr>
            <w:r w:rsidRPr="00A8309F">
              <w:t>Query Keys Matching</w:t>
            </w:r>
          </w:p>
        </w:tc>
        <w:tc>
          <w:tcPr>
            <w:tcW w:w="2283" w:type="dxa"/>
            <w:gridSpan w:val="2"/>
            <w:shd w:val="pct15" w:color="auto" w:fill="FFFFFF"/>
          </w:tcPr>
          <w:p w14:paraId="580DBC09" w14:textId="77777777" w:rsidR="00581351" w:rsidRPr="00A8309F" w:rsidRDefault="00581351" w:rsidP="00581351">
            <w:pPr>
              <w:pStyle w:val="TableEntryHeader"/>
            </w:pPr>
            <w:r w:rsidRPr="00A8309F">
              <w:t>Query Keys Return</w:t>
            </w:r>
          </w:p>
        </w:tc>
      </w:tr>
      <w:tr w:rsidR="00581351" w:rsidRPr="00A8309F" w14:paraId="6981CA66" w14:textId="77777777" w:rsidTr="007A6708">
        <w:trPr>
          <w:cantSplit/>
          <w:trHeight w:val="307"/>
          <w:tblHeader/>
          <w:jc w:val="center"/>
        </w:trPr>
        <w:tc>
          <w:tcPr>
            <w:tcW w:w="3723" w:type="dxa"/>
            <w:vMerge/>
            <w:shd w:val="pct15" w:color="auto" w:fill="FFFFFF"/>
          </w:tcPr>
          <w:p w14:paraId="1831A663" w14:textId="77777777" w:rsidR="00581351" w:rsidRPr="00A8309F" w:rsidRDefault="00581351" w:rsidP="00581351">
            <w:pPr>
              <w:pStyle w:val="TableEntryHeader"/>
            </w:pPr>
          </w:p>
        </w:tc>
        <w:tc>
          <w:tcPr>
            <w:tcW w:w="1350" w:type="dxa"/>
            <w:vMerge/>
            <w:shd w:val="pct15" w:color="auto" w:fill="FFFFFF"/>
          </w:tcPr>
          <w:p w14:paraId="43C8D86A" w14:textId="77777777" w:rsidR="00581351" w:rsidRPr="00A8309F" w:rsidRDefault="00581351" w:rsidP="00581351">
            <w:pPr>
              <w:pStyle w:val="TableEntryHeader"/>
            </w:pPr>
          </w:p>
        </w:tc>
        <w:tc>
          <w:tcPr>
            <w:tcW w:w="1080" w:type="dxa"/>
            <w:shd w:val="pct15" w:color="auto" w:fill="FFFFFF"/>
          </w:tcPr>
          <w:p w14:paraId="0B233A0C" w14:textId="77777777" w:rsidR="00581351" w:rsidRPr="00A8309F" w:rsidRDefault="00581351" w:rsidP="00581351">
            <w:pPr>
              <w:pStyle w:val="TableEntryHeader"/>
            </w:pPr>
            <w:r w:rsidRPr="00A8309F">
              <w:t>SCU</w:t>
            </w:r>
          </w:p>
        </w:tc>
        <w:tc>
          <w:tcPr>
            <w:tcW w:w="1170" w:type="dxa"/>
            <w:shd w:val="pct15" w:color="auto" w:fill="FFFFFF"/>
          </w:tcPr>
          <w:p w14:paraId="6176822C" w14:textId="77777777" w:rsidR="00581351" w:rsidRPr="00A8309F" w:rsidRDefault="00581351" w:rsidP="00581351">
            <w:pPr>
              <w:pStyle w:val="TableEntryHeader"/>
            </w:pPr>
            <w:r w:rsidRPr="00A8309F">
              <w:t>SCP</w:t>
            </w:r>
          </w:p>
        </w:tc>
        <w:tc>
          <w:tcPr>
            <w:tcW w:w="1170" w:type="dxa"/>
            <w:shd w:val="pct15" w:color="auto" w:fill="FFFFFF"/>
          </w:tcPr>
          <w:p w14:paraId="1A6CCB72" w14:textId="77777777" w:rsidR="00581351" w:rsidRPr="00A8309F" w:rsidRDefault="00581351" w:rsidP="00581351">
            <w:pPr>
              <w:pStyle w:val="TableEntryHeader"/>
            </w:pPr>
            <w:r w:rsidRPr="00A8309F">
              <w:t>SCU</w:t>
            </w:r>
          </w:p>
        </w:tc>
        <w:tc>
          <w:tcPr>
            <w:tcW w:w="1113" w:type="dxa"/>
            <w:shd w:val="pct15" w:color="auto" w:fill="FFFFFF"/>
          </w:tcPr>
          <w:p w14:paraId="5AC598BF" w14:textId="77777777" w:rsidR="00581351" w:rsidRPr="00A8309F" w:rsidRDefault="00581351" w:rsidP="00581351">
            <w:pPr>
              <w:pStyle w:val="TableEntryHeader"/>
            </w:pPr>
            <w:r w:rsidRPr="00A8309F">
              <w:t>SCP</w:t>
            </w:r>
          </w:p>
        </w:tc>
      </w:tr>
      <w:tr w:rsidR="00581351" w:rsidRPr="00A8309F" w14:paraId="053180AE" w14:textId="77777777" w:rsidTr="004947BD">
        <w:trPr>
          <w:cantSplit/>
          <w:jc w:val="center"/>
        </w:trPr>
        <w:tc>
          <w:tcPr>
            <w:tcW w:w="9606" w:type="dxa"/>
            <w:gridSpan w:val="6"/>
            <w:shd w:val="clear" w:color="auto" w:fill="F2F2F2"/>
          </w:tcPr>
          <w:p w14:paraId="333EA44A" w14:textId="77777777" w:rsidR="00581351" w:rsidRPr="00A8309F" w:rsidRDefault="00C6515D" w:rsidP="00C6515D">
            <w:pPr>
              <w:pStyle w:val="TableEntry"/>
              <w:jc w:val="center"/>
              <w:rPr>
                <w:b/>
              </w:rPr>
            </w:pPr>
            <w:r w:rsidRPr="00A8309F">
              <w:rPr>
                <w:b/>
              </w:rPr>
              <w:t>Patient Metadata</w:t>
            </w:r>
          </w:p>
        </w:tc>
      </w:tr>
      <w:tr w:rsidR="00C6515D" w:rsidRPr="00A8309F" w14:paraId="58DF0108" w14:textId="77777777" w:rsidTr="00581351">
        <w:trPr>
          <w:cantSplit/>
          <w:jc w:val="center"/>
        </w:trPr>
        <w:tc>
          <w:tcPr>
            <w:tcW w:w="9606" w:type="dxa"/>
            <w:gridSpan w:val="6"/>
          </w:tcPr>
          <w:p w14:paraId="572245DD" w14:textId="77777777" w:rsidR="00C6515D" w:rsidRPr="00A8309F" w:rsidRDefault="00C6515D" w:rsidP="00C6515D">
            <w:pPr>
              <w:pStyle w:val="TableEntry"/>
              <w:rPr>
                <w:b/>
              </w:rPr>
            </w:pPr>
            <w:r w:rsidRPr="00A8309F">
              <w:rPr>
                <w:b/>
              </w:rPr>
              <w:t xml:space="preserve">      Patient Identification</w:t>
            </w:r>
          </w:p>
        </w:tc>
      </w:tr>
      <w:tr w:rsidR="00C6515D" w:rsidRPr="00A8309F" w14:paraId="0410B0B5" w14:textId="77777777" w:rsidTr="00640431">
        <w:trPr>
          <w:jc w:val="center"/>
        </w:trPr>
        <w:tc>
          <w:tcPr>
            <w:tcW w:w="3723" w:type="dxa"/>
          </w:tcPr>
          <w:p w14:paraId="7E377043" w14:textId="77777777" w:rsidR="00C6515D" w:rsidRPr="00A8309F" w:rsidRDefault="00C6515D" w:rsidP="00C6515D">
            <w:pPr>
              <w:pStyle w:val="TableEntry"/>
            </w:pPr>
            <w:r w:rsidRPr="00A8309F">
              <w:t>Patient's Name</w:t>
            </w:r>
          </w:p>
        </w:tc>
        <w:tc>
          <w:tcPr>
            <w:tcW w:w="1350" w:type="dxa"/>
          </w:tcPr>
          <w:p w14:paraId="2FDAAACF" w14:textId="77777777" w:rsidR="00C6515D" w:rsidRPr="00A8309F" w:rsidRDefault="00C6515D" w:rsidP="00C6515D">
            <w:pPr>
              <w:pStyle w:val="TableEntry"/>
            </w:pPr>
            <w:r w:rsidRPr="00A8309F">
              <w:t>(0010,0010)</w:t>
            </w:r>
          </w:p>
        </w:tc>
        <w:tc>
          <w:tcPr>
            <w:tcW w:w="1080" w:type="dxa"/>
          </w:tcPr>
          <w:p w14:paraId="72D79366" w14:textId="7CEFCD4A" w:rsidR="00C6515D" w:rsidRPr="00A8309F" w:rsidRDefault="00C6515D" w:rsidP="007A1DEE">
            <w:pPr>
              <w:pStyle w:val="TableEntry"/>
              <w:jc w:val="center"/>
            </w:pPr>
            <w:r w:rsidRPr="00A8309F">
              <w:t>R+</w:t>
            </w:r>
            <w:r w:rsidR="00F42100" w:rsidRPr="00A8309F">
              <w:t>*</w:t>
            </w:r>
          </w:p>
        </w:tc>
        <w:tc>
          <w:tcPr>
            <w:tcW w:w="1170" w:type="dxa"/>
          </w:tcPr>
          <w:p w14:paraId="533EA5D7" w14:textId="70ECC22C" w:rsidR="00C6515D" w:rsidRPr="00A8309F" w:rsidRDefault="00C6515D" w:rsidP="007A1DEE">
            <w:pPr>
              <w:pStyle w:val="TableEntry"/>
              <w:jc w:val="center"/>
            </w:pPr>
            <w:r w:rsidRPr="00A8309F">
              <w:t>R</w:t>
            </w:r>
          </w:p>
        </w:tc>
        <w:tc>
          <w:tcPr>
            <w:tcW w:w="1170" w:type="dxa"/>
          </w:tcPr>
          <w:p w14:paraId="256D17A0" w14:textId="7BA7B6A8" w:rsidR="00C6515D" w:rsidRPr="00A8309F" w:rsidRDefault="00C6515D" w:rsidP="007A1DEE">
            <w:pPr>
              <w:pStyle w:val="TableEntry"/>
              <w:jc w:val="center"/>
            </w:pPr>
            <w:r w:rsidRPr="00A8309F">
              <w:t>R+</w:t>
            </w:r>
            <w:r w:rsidR="00F42100" w:rsidRPr="00A8309F">
              <w:t>*</w:t>
            </w:r>
          </w:p>
        </w:tc>
        <w:tc>
          <w:tcPr>
            <w:tcW w:w="1113" w:type="dxa"/>
            <w:shd w:val="clear" w:color="auto" w:fill="auto"/>
          </w:tcPr>
          <w:p w14:paraId="65302BE4" w14:textId="6A3885FA" w:rsidR="00C6515D" w:rsidRPr="00A8309F" w:rsidRDefault="00C6515D" w:rsidP="007A1DEE">
            <w:pPr>
              <w:pStyle w:val="TableEntry"/>
              <w:jc w:val="center"/>
            </w:pPr>
            <w:r w:rsidRPr="00A8309F">
              <w:t>R</w:t>
            </w:r>
          </w:p>
        </w:tc>
      </w:tr>
      <w:tr w:rsidR="00C6515D" w:rsidRPr="00A8309F" w14:paraId="0EF6E80E" w14:textId="77777777" w:rsidTr="00640431">
        <w:trPr>
          <w:jc w:val="center"/>
        </w:trPr>
        <w:tc>
          <w:tcPr>
            <w:tcW w:w="3723" w:type="dxa"/>
          </w:tcPr>
          <w:p w14:paraId="0F57D24B" w14:textId="77777777" w:rsidR="00C6515D" w:rsidRPr="00A8309F" w:rsidRDefault="00C6515D" w:rsidP="00C6515D">
            <w:pPr>
              <w:pStyle w:val="TableEntry"/>
            </w:pPr>
            <w:r w:rsidRPr="00A8309F">
              <w:t>Patient ID</w:t>
            </w:r>
          </w:p>
        </w:tc>
        <w:tc>
          <w:tcPr>
            <w:tcW w:w="1350" w:type="dxa"/>
          </w:tcPr>
          <w:p w14:paraId="372B461D" w14:textId="77777777" w:rsidR="00C6515D" w:rsidRPr="00A8309F" w:rsidRDefault="00C6515D" w:rsidP="00C6515D">
            <w:pPr>
              <w:pStyle w:val="TableEntry"/>
            </w:pPr>
            <w:r w:rsidRPr="00A8309F">
              <w:t>(0010,0020)</w:t>
            </w:r>
          </w:p>
        </w:tc>
        <w:tc>
          <w:tcPr>
            <w:tcW w:w="1080" w:type="dxa"/>
          </w:tcPr>
          <w:p w14:paraId="122D8939" w14:textId="7FAE5B40" w:rsidR="00C6515D" w:rsidRPr="00A8309F" w:rsidRDefault="00C6515D" w:rsidP="007A1DEE">
            <w:pPr>
              <w:pStyle w:val="TableEntry"/>
              <w:jc w:val="center"/>
            </w:pPr>
            <w:r w:rsidRPr="00A8309F">
              <w:t>R+</w:t>
            </w:r>
            <w:r w:rsidR="00F42100" w:rsidRPr="00A8309F">
              <w:t>*</w:t>
            </w:r>
          </w:p>
        </w:tc>
        <w:tc>
          <w:tcPr>
            <w:tcW w:w="1170" w:type="dxa"/>
          </w:tcPr>
          <w:p w14:paraId="77F61C81" w14:textId="620624EF" w:rsidR="00C6515D" w:rsidRPr="00A8309F" w:rsidRDefault="00C6515D" w:rsidP="007A1DEE">
            <w:pPr>
              <w:pStyle w:val="TableEntry"/>
              <w:jc w:val="center"/>
            </w:pPr>
            <w:r w:rsidRPr="00A8309F">
              <w:t>R</w:t>
            </w:r>
          </w:p>
        </w:tc>
        <w:tc>
          <w:tcPr>
            <w:tcW w:w="1170" w:type="dxa"/>
          </w:tcPr>
          <w:p w14:paraId="37B08809" w14:textId="47287801" w:rsidR="00C6515D" w:rsidRPr="00A8309F" w:rsidRDefault="00C6515D" w:rsidP="007A1DEE">
            <w:pPr>
              <w:pStyle w:val="TableEntry"/>
              <w:jc w:val="center"/>
            </w:pPr>
            <w:r w:rsidRPr="00A8309F">
              <w:t>R+</w:t>
            </w:r>
            <w:r w:rsidR="00F42100" w:rsidRPr="00A8309F">
              <w:t>*</w:t>
            </w:r>
          </w:p>
        </w:tc>
        <w:tc>
          <w:tcPr>
            <w:tcW w:w="1113" w:type="dxa"/>
            <w:shd w:val="clear" w:color="auto" w:fill="auto"/>
          </w:tcPr>
          <w:p w14:paraId="0A5F8ED3" w14:textId="10AAEE7C" w:rsidR="00C6515D" w:rsidRPr="00A8309F" w:rsidRDefault="00C6515D" w:rsidP="007A1DEE">
            <w:pPr>
              <w:pStyle w:val="TableEntry"/>
              <w:jc w:val="center"/>
            </w:pPr>
            <w:r w:rsidRPr="00A8309F">
              <w:t>R</w:t>
            </w:r>
          </w:p>
        </w:tc>
      </w:tr>
      <w:tr w:rsidR="00136098" w:rsidRPr="00A8309F" w14:paraId="5443BA30" w14:textId="77777777" w:rsidTr="004D43C2">
        <w:trPr>
          <w:jc w:val="center"/>
        </w:trPr>
        <w:tc>
          <w:tcPr>
            <w:tcW w:w="3723" w:type="dxa"/>
          </w:tcPr>
          <w:p w14:paraId="31312BCA" w14:textId="77777777" w:rsidR="00136098" w:rsidRPr="00A8309F" w:rsidRDefault="00136098" w:rsidP="00136098">
            <w:pPr>
              <w:pStyle w:val="TableEntry"/>
            </w:pPr>
            <w:r w:rsidRPr="00A8309F">
              <w:t>Issuer of Patient ID</w:t>
            </w:r>
          </w:p>
        </w:tc>
        <w:tc>
          <w:tcPr>
            <w:tcW w:w="1350" w:type="dxa"/>
          </w:tcPr>
          <w:p w14:paraId="4669C1E5" w14:textId="77777777" w:rsidR="00136098" w:rsidRPr="00A8309F" w:rsidRDefault="00136098" w:rsidP="00136098">
            <w:pPr>
              <w:pStyle w:val="TableEntry"/>
            </w:pPr>
            <w:r w:rsidRPr="00A8309F">
              <w:t>(0010,0021)</w:t>
            </w:r>
          </w:p>
        </w:tc>
        <w:tc>
          <w:tcPr>
            <w:tcW w:w="1080" w:type="dxa"/>
            <w:shd w:val="clear" w:color="auto" w:fill="auto"/>
          </w:tcPr>
          <w:p w14:paraId="62403C0A" w14:textId="77777777" w:rsidR="00136098" w:rsidRPr="00A8309F" w:rsidRDefault="00136098" w:rsidP="007A1DEE">
            <w:pPr>
              <w:pStyle w:val="TableEntry"/>
              <w:jc w:val="center"/>
            </w:pPr>
            <w:r w:rsidRPr="00A8309F">
              <w:t>O</w:t>
            </w:r>
          </w:p>
        </w:tc>
        <w:tc>
          <w:tcPr>
            <w:tcW w:w="1170" w:type="dxa"/>
            <w:shd w:val="clear" w:color="auto" w:fill="auto"/>
          </w:tcPr>
          <w:p w14:paraId="554C4145" w14:textId="5BAEF186" w:rsidR="00136098" w:rsidRPr="00A8309F" w:rsidRDefault="004D43C2" w:rsidP="007A1DEE">
            <w:pPr>
              <w:pStyle w:val="TableEntry"/>
              <w:jc w:val="center"/>
            </w:pPr>
            <w:r w:rsidRPr="00A8309F">
              <w:t>R+</w:t>
            </w:r>
          </w:p>
        </w:tc>
        <w:tc>
          <w:tcPr>
            <w:tcW w:w="1170" w:type="dxa"/>
            <w:shd w:val="clear" w:color="auto" w:fill="auto"/>
          </w:tcPr>
          <w:p w14:paraId="6970D4A6" w14:textId="5F7605E0" w:rsidR="00136098" w:rsidRPr="00A8309F" w:rsidRDefault="00F240A7" w:rsidP="007A1DEE">
            <w:pPr>
              <w:pStyle w:val="TableEntry"/>
              <w:jc w:val="center"/>
            </w:pPr>
            <w:r w:rsidRPr="00A8309F">
              <w:t>R+</w:t>
            </w:r>
            <w:r w:rsidR="00F42100" w:rsidRPr="00A8309F">
              <w:t>*</w:t>
            </w:r>
          </w:p>
        </w:tc>
        <w:tc>
          <w:tcPr>
            <w:tcW w:w="1113" w:type="dxa"/>
            <w:shd w:val="clear" w:color="auto" w:fill="auto"/>
          </w:tcPr>
          <w:p w14:paraId="289AC351" w14:textId="102BBDE1" w:rsidR="00136098" w:rsidRPr="00A8309F" w:rsidRDefault="00F240A7" w:rsidP="007A1DEE">
            <w:pPr>
              <w:pStyle w:val="TableEntry"/>
              <w:jc w:val="center"/>
            </w:pPr>
            <w:r w:rsidRPr="00A8309F">
              <w:t>R+</w:t>
            </w:r>
          </w:p>
        </w:tc>
      </w:tr>
      <w:tr w:rsidR="00136098" w:rsidRPr="00A8309F" w14:paraId="70984926" w14:textId="77777777" w:rsidTr="004D43C2">
        <w:trPr>
          <w:jc w:val="center"/>
        </w:trPr>
        <w:tc>
          <w:tcPr>
            <w:tcW w:w="3723" w:type="dxa"/>
          </w:tcPr>
          <w:p w14:paraId="1128418C" w14:textId="77777777" w:rsidR="00136098" w:rsidRPr="00A8309F" w:rsidRDefault="00136098" w:rsidP="00136098">
            <w:pPr>
              <w:pStyle w:val="TableEntry"/>
            </w:pPr>
            <w:r w:rsidRPr="00A8309F">
              <w:t>Other Patient IDs Sequence</w:t>
            </w:r>
          </w:p>
        </w:tc>
        <w:tc>
          <w:tcPr>
            <w:tcW w:w="1350" w:type="dxa"/>
          </w:tcPr>
          <w:p w14:paraId="5067646F" w14:textId="77777777" w:rsidR="00136098" w:rsidRPr="00A8309F" w:rsidRDefault="00136098" w:rsidP="00136098">
            <w:pPr>
              <w:pStyle w:val="TableEntry"/>
            </w:pPr>
            <w:r w:rsidRPr="00A8309F">
              <w:t>(0010,1002)</w:t>
            </w:r>
          </w:p>
        </w:tc>
        <w:tc>
          <w:tcPr>
            <w:tcW w:w="1080" w:type="dxa"/>
            <w:shd w:val="clear" w:color="auto" w:fill="auto"/>
          </w:tcPr>
          <w:p w14:paraId="2984E897" w14:textId="77777777" w:rsidR="00136098" w:rsidRPr="00A8309F" w:rsidRDefault="00136098" w:rsidP="007A1DEE">
            <w:pPr>
              <w:pStyle w:val="TableEntry"/>
              <w:jc w:val="center"/>
            </w:pPr>
            <w:r w:rsidRPr="00A8309F">
              <w:t>O</w:t>
            </w:r>
          </w:p>
        </w:tc>
        <w:tc>
          <w:tcPr>
            <w:tcW w:w="1170" w:type="dxa"/>
            <w:shd w:val="clear" w:color="auto" w:fill="auto"/>
          </w:tcPr>
          <w:p w14:paraId="6ADBC2C4" w14:textId="77777777" w:rsidR="00136098" w:rsidRPr="00A8309F" w:rsidRDefault="00136098" w:rsidP="007A1DEE">
            <w:pPr>
              <w:pStyle w:val="TableEntry"/>
              <w:jc w:val="center"/>
            </w:pPr>
            <w:r w:rsidRPr="00A8309F">
              <w:t>O</w:t>
            </w:r>
          </w:p>
        </w:tc>
        <w:tc>
          <w:tcPr>
            <w:tcW w:w="1170" w:type="dxa"/>
            <w:shd w:val="clear" w:color="auto" w:fill="auto"/>
          </w:tcPr>
          <w:p w14:paraId="0BCBD836" w14:textId="77777777" w:rsidR="00136098" w:rsidRPr="00A8309F" w:rsidRDefault="00136098" w:rsidP="007A1DEE">
            <w:pPr>
              <w:pStyle w:val="TableEntry"/>
              <w:jc w:val="center"/>
            </w:pPr>
            <w:r w:rsidRPr="00A8309F">
              <w:t>O</w:t>
            </w:r>
          </w:p>
        </w:tc>
        <w:tc>
          <w:tcPr>
            <w:tcW w:w="1113" w:type="dxa"/>
            <w:shd w:val="clear" w:color="auto" w:fill="auto"/>
          </w:tcPr>
          <w:p w14:paraId="26323E99" w14:textId="1399F001" w:rsidR="00136098" w:rsidRPr="00A8309F" w:rsidRDefault="00F240A7" w:rsidP="007A1DEE">
            <w:pPr>
              <w:pStyle w:val="TableEntry"/>
              <w:jc w:val="center"/>
            </w:pPr>
            <w:r w:rsidRPr="00A8309F">
              <w:t>R+</w:t>
            </w:r>
          </w:p>
        </w:tc>
      </w:tr>
      <w:tr w:rsidR="00136098" w:rsidRPr="00A8309F" w14:paraId="00787EFB" w14:textId="77777777" w:rsidTr="00D241EE">
        <w:trPr>
          <w:jc w:val="center"/>
        </w:trPr>
        <w:tc>
          <w:tcPr>
            <w:tcW w:w="9606" w:type="dxa"/>
            <w:gridSpan w:val="6"/>
          </w:tcPr>
          <w:p w14:paraId="1D3B2148" w14:textId="77777777" w:rsidR="00136098" w:rsidRPr="00A8309F" w:rsidRDefault="00136098" w:rsidP="00136098">
            <w:pPr>
              <w:pStyle w:val="TableEntry"/>
              <w:rPr>
                <w:b/>
              </w:rPr>
            </w:pPr>
            <w:r w:rsidRPr="00A8309F">
              <w:rPr>
                <w:b/>
              </w:rPr>
              <w:t xml:space="preserve">      Patient Demographic</w:t>
            </w:r>
          </w:p>
        </w:tc>
      </w:tr>
      <w:tr w:rsidR="00136098" w:rsidRPr="00A8309F" w14:paraId="0E026347" w14:textId="77777777" w:rsidTr="007A6708">
        <w:trPr>
          <w:jc w:val="center"/>
        </w:trPr>
        <w:tc>
          <w:tcPr>
            <w:tcW w:w="3723" w:type="dxa"/>
          </w:tcPr>
          <w:p w14:paraId="29AC2306" w14:textId="77777777" w:rsidR="00136098" w:rsidRPr="00A8309F" w:rsidRDefault="00136098" w:rsidP="00136098">
            <w:pPr>
              <w:pStyle w:val="TableEntry"/>
            </w:pPr>
            <w:r w:rsidRPr="00A8309F">
              <w:lastRenderedPageBreak/>
              <w:t>Patients Birth Date</w:t>
            </w:r>
          </w:p>
        </w:tc>
        <w:tc>
          <w:tcPr>
            <w:tcW w:w="1350" w:type="dxa"/>
          </w:tcPr>
          <w:p w14:paraId="4BC86DBA" w14:textId="77777777" w:rsidR="00136098" w:rsidRPr="00A8309F" w:rsidRDefault="00136098" w:rsidP="00136098">
            <w:pPr>
              <w:pStyle w:val="TableEntry"/>
            </w:pPr>
            <w:r w:rsidRPr="00A8309F">
              <w:t>(0010,0030)</w:t>
            </w:r>
          </w:p>
        </w:tc>
        <w:tc>
          <w:tcPr>
            <w:tcW w:w="1080" w:type="dxa"/>
          </w:tcPr>
          <w:p w14:paraId="63266806" w14:textId="77777777" w:rsidR="00136098" w:rsidRPr="00A8309F" w:rsidRDefault="00136098" w:rsidP="007A1DEE">
            <w:pPr>
              <w:pStyle w:val="TableEntry"/>
              <w:jc w:val="center"/>
            </w:pPr>
            <w:r w:rsidRPr="00A8309F">
              <w:t>O</w:t>
            </w:r>
          </w:p>
        </w:tc>
        <w:tc>
          <w:tcPr>
            <w:tcW w:w="1170" w:type="dxa"/>
          </w:tcPr>
          <w:p w14:paraId="5371A278" w14:textId="77777777" w:rsidR="00136098" w:rsidRPr="00A8309F" w:rsidRDefault="00136098" w:rsidP="007A1DEE">
            <w:pPr>
              <w:pStyle w:val="TableEntry"/>
              <w:jc w:val="center"/>
            </w:pPr>
            <w:r w:rsidRPr="00A8309F">
              <w:t>O</w:t>
            </w:r>
          </w:p>
        </w:tc>
        <w:tc>
          <w:tcPr>
            <w:tcW w:w="1170" w:type="dxa"/>
          </w:tcPr>
          <w:p w14:paraId="4972ABD6" w14:textId="04A62981" w:rsidR="00136098" w:rsidRPr="00A8309F" w:rsidRDefault="00136098" w:rsidP="007A1DEE">
            <w:pPr>
              <w:pStyle w:val="TableEntry"/>
              <w:jc w:val="center"/>
            </w:pPr>
            <w:r w:rsidRPr="00A8309F">
              <w:t>R+</w:t>
            </w:r>
            <w:r w:rsidR="00F42100" w:rsidRPr="00A8309F">
              <w:t>*</w:t>
            </w:r>
          </w:p>
        </w:tc>
        <w:tc>
          <w:tcPr>
            <w:tcW w:w="1113" w:type="dxa"/>
          </w:tcPr>
          <w:p w14:paraId="4F370D34" w14:textId="2CC57756" w:rsidR="00136098" w:rsidRPr="00A8309F" w:rsidRDefault="00136098" w:rsidP="007A1DEE">
            <w:pPr>
              <w:pStyle w:val="TableEntry"/>
              <w:jc w:val="center"/>
            </w:pPr>
            <w:r w:rsidRPr="00A8309F">
              <w:t>R</w:t>
            </w:r>
            <w:r w:rsidR="00F64CA3" w:rsidRPr="00A8309F">
              <w:t>+</w:t>
            </w:r>
          </w:p>
        </w:tc>
      </w:tr>
      <w:tr w:rsidR="00136098" w:rsidRPr="00A8309F" w14:paraId="2C5CF8F3" w14:textId="77777777" w:rsidTr="007A6708">
        <w:trPr>
          <w:jc w:val="center"/>
        </w:trPr>
        <w:tc>
          <w:tcPr>
            <w:tcW w:w="3723" w:type="dxa"/>
          </w:tcPr>
          <w:p w14:paraId="0CA7570A" w14:textId="77777777" w:rsidR="00136098" w:rsidRPr="00A8309F" w:rsidRDefault="00136098" w:rsidP="00136098">
            <w:pPr>
              <w:pStyle w:val="TableEntry"/>
            </w:pPr>
            <w:r w:rsidRPr="00A8309F">
              <w:t>Patient's Sex</w:t>
            </w:r>
          </w:p>
        </w:tc>
        <w:tc>
          <w:tcPr>
            <w:tcW w:w="1350" w:type="dxa"/>
          </w:tcPr>
          <w:p w14:paraId="0AC2CF9C" w14:textId="77777777" w:rsidR="00136098" w:rsidRPr="00A8309F" w:rsidRDefault="00136098" w:rsidP="00136098">
            <w:pPr>
              <w:pStyle w:val="TableEntry"/>
            </w:pPr>
            <w:r w:rsidRPr="00A8309F">
              <w:t>(0010,0040)</w:t>
            </w:r>
          </w:p>
        </w:tc>
        <w:tc>
          <w:tcPr>
            <w:tcW w:w="1080" w:type="dxa"/>
          </w:tcPr>
          <w:p w14:paraId="6EA35741" w14:textId="77777777" w:rsidR="00136098" w:rsidRPr="00A8309F" w:rsidRDefault="00136098" w:rsidP="007A1DEE">
            <w:pPr>
              <w:pStyle w:val="TableEntry"/>
              <w:jc w:val="center"/>
            </w:pPr>
            <w:r w:rsidRPr="00A8309F">
              <w:t>O</w:t>
            </w:r>
          </w:p>
        </w:tc>
        <w:tc>
          <w:tcPr>
            <w:tcW w:w="1170" w:type="dxa"/>
          </w:tcPr>
          <w:p w14:paraId="0B5752AD" w14:textId="77777777" w:rsidR="00136098" w:rsidRPr="00A8309F" w:rsidRDefault="00136098" w:rsidP="007A1DEE">
            <w:pPr>
              <w:pStyle w:val="TableEntry"/>
              <w:jc w:val="center"/>
            </w:pPr>
            <w:r w:rsidRPr="00A8309F">
              <w:t>O</w:t>
            </w:r>
          </w:p>
        </w:tc>
        <w:tc>
          <w:tcPr>
            <w:tcW w:w="1170" w:type="dxa"/>
          </w:tcPr>
          <w:p w14:paraId="300B6647" w14:textId="683E6916" w:rsidR="00136098" w:rsidRPr="00A8309F" w:rsidRDefault="00136098" w:rsidP="007A1DEE">
            <w:pPr>
              <w:pStyle w:val="TableEntry"/>
              <w:jc w:val="center"/>
            </w:pPr>
            <w:r w:rsidRPr="00A8309F">
              <w:t>R+</w:t>
            </w:r>
            <w:r w:rsidR="00F42100" w:rsidRPr="00A8309F">
              <w:t>*</w:t>
            </w:r>
          </w:p>
        </w:tc>
        <w:tc>
          <w:tcPr>
            <w:tcW w:w="1113" w:type="dxa"/>
          </w:tcPr>
          <w:p w14:paraId="405F8ACF" w14:textId="7A716E78" w:rsidR="00136098" w:rsidRPr="00A8309F" w:rsidRDefault="00136098" w:rsidP="007A1DEE">
            <w:pPr>
              <w:pStyle w:val="TableEntry"/>
              <w:jc w:val="center"/>
            </w:pPr>
            <w:r w:rsidRPr="00A8309F">
              <w:t>R</w:t>
            </w:r>
            <w:r w:rsidR="00F64CA3" w:rsidRPr="00A8309F">
              <w:t>+</w:t>
            </w:r>
          </w:p>
        </w:tc>
      </w:tr>
      <w:tr w:rsidR="00136098" w:rsidRPr="00A8309F" w14:paraId="2546659C" w14:textId="77777777" w:rsidTr="007A6708">
        <w:trPr>
          <w:jc w:val="center"/>
        </w:trPr>
        <w:tc>
          <w:tcPr>
            <w:tcW w:w="3723" w:type="dxa"/>
          </w:tcPr>
          <w:p w14:paraId="05C73C47" w14:textId="77777777" w:rsidR="00136098" w:rsidRPr="00A8309F" w:rsidRDefault="00136098" w:rsidP="00136098">
            <w:pPr>
              <w:pStyle w:val="TableEntry"/>
            </w:pPr>
            <w:r w:rsidRPr="00A8309F">
              <w:t>Confidentiality constraint on patient data</w:t>
            </w:r>
          </w:p>
        </w:tc>
        <w:tc>
          <w:tcPr>
            <w:tcW w:w="1350" w:type="dxa"/>
          </w:tcPr>
          <w:p w14:paraId="47601389" w14:textId="77777777" w:rsidR="00136098" w:rsidRPr="00A8309F" w:rsidRDefault="00136098" w:rsidP="00136098">
            <w:pPr>
              <w:pStyle w:val="TableEntry"/>
            </w:pPr>
            <w:r w:rsidRPr="00A8309F">
              <w:t>(0040,3001)</w:t>
            </w:r>
          </w:p>
        </w:tc>
        <w:tc>
          <w:tcPr>
            <w:tcW w:w="1080" w:type="dxa"/>
          </w:tcPr>
          <w:p w14:paraId="4BDA3AE5" w14:textId="77777777" w:rsidR="00136098" w:rsidRPr="00A8309F" w:rsidRDefault="00136098" w:rsidP="007A1DEE">
            <w:pPr>
              <w:pStyle w:val="TableEntry"/>
              <w:jc w:val="center"/>
            </w:pPr>
            <w:r w:rsidRPr="00A8309F">
              <w:t>O</w:t>
            </w:r>
          </w:p>
        </w:tc>
        <w:tc>
          <w:tcPr>
            <w:tcW w:w="1170" w:type="dxa"/>
          </w:tcPr>
          <w:p w14:paraId="0E125204" w14:textId="77777777" w:rsidR="00136098" w:rsidRPr="00A8309F" w:rsidRDefault="00136098" w:rsidP="007A1DEE">
            <w:pPr>
              <w:pStyle w:val="TableEntry"/>
              <w:jc w:val="center"/>
            </w:pPr>
            <w:r w:rsidRPr="00A8309F">
              <w:t>O</w:t>
            </w:r>
          </w:p>
        </w:tc>
        <w:tc>
          <w:tcPr>
            <w:tcW w:w="1170" w:type="dxa"/>
          </w:tcPr>
          <w:p w14:paraId="6FE1095D" w14:textId="77777777" w:rsidR="00136098" w:rsidRPr="00A8309F" w:rsidRDefault="00136098" w:rsidP="007A1DEE">
            <w:pPr>
              <w:pStyle w:val="TableEntry"/>
              <w:jc w:val="center"/>
            </w:pPr>
            <w:r w:rsidRPr="00A8309F">
              <w:t>O</w:t>
            </w:r>
          </w:p>
        </w:tc>
        <w:tc>
          <w:tcPr>
            <w:tcW w:w="1113" w:type="dxa"/>
          </w:tcPr>
          <w:p w14:paraId="2731318B" w14:textId="3F31A532" w:rsidR="00136098" w:rsidRPr="00A8309F" w:rsidRDefault="004A7EEF" w:rsidP="007A1DEE">
            <w:pPr>
              <w:pStyle w:val="TableEntry"/>
              <w:jc w:val="center"/>
            </w:pPr>
            <w:r w:rsidRPr="00A8309F">
              <w:t>O</w:t>
            </w:r>
          </w:p>
        </w:tc>
      </w:tr>
      <w:tr w:rsidR="00136098" w:rsidRPr="00A8309F" w14:paraId="0A0C8149" w14:textId="77777777" w:rsidTr="004947BD">
        <w:trPr>
          <w:jc w:val="center"/>
        </w:trPr>
        <w:tc>
          <w:tcPr>
            <w:tcW w:w="9606" w:type="dxa"/>
            <w:gridSpan w:val="6"/>
            <w:shd w:val="clear" w:color="auto" w:fill="F2F2F2"/>
          </w:tcPr>
          <w:p w14:paraId="66BD5FAE" w14:textId="77777777" w:rsidR="00136098" w:rsidRPr="00A8309F" w:rsidRDefault="00136098" w:rsidP="00136098">
            <w:pPr>
              <w:pStyle w:val="TableEntry"/>
              <w:jc w:val="center"/>
              <w:rPr>
                <w:b/>
              </w:rPr>
            </w:pPr>
            <w:r w:rsidRPr="00A8309F">
              <w:rPr>
                <w:b/>
              </w:rPr>
              <w:t>Encounter Metadata</w:t>
            </w:r>
          </w:p>
        </w:tc>
      </w:tr>
      <w:tr w:rsidR="00136098" w:rsidRPr="00A8309F" w14:paraId="564842EF" w14:textId="77777777" w:rsidTr="00D241EE">
        <w:trPr>
          <w:jc w:val="center"/>
        </w:trPr>
        <w:tc>
          <w:tcPr>
            <w:tcW w:w="9606" w:type="dxa"/>
            <w:gridSpan w:val="6"/>
          </w:tcPr>
          <w:p w14:paraId="1CC896A7" w14:textId="77777777" w:rsidR="00136098" w:rsidRPr="00A8309F" w:rsidRDefault="00136098" w:rsidP="00136098">
            <w:pPr>
              <w:pStyle w:val="TableEntry"/>
              <w:rPr>
                <w:b/>
              </w:rPr>
            </w:pPr>
            <w:r w:rsidRPr="00A8309F">
              <w:rPr>
                <w:b/>
              </w:rPr>
              <w:t xml:space="preserve">      Visit Identification</w:t>
            </w:r>
          </w:p>
        </w:tc>
      </w:tr>
      <w:tr w:rsidR="00A65CD6" w:rsidRPr="00A8309F" w14:paraId="6F81785E" w14:textId="77777777" w:rsidTr="00150A28">
        <w:trPr>
          <w:jc w:val="center"/>
        </w:trPr>
        <w:tc>
          <w:tcPr>
            <w:tcW w:w="3723" w:type="dxa"/>
          </w:tcPr>
          <w:p w14:paraId="2D3CA27E" w14:textId="77777777" w:rsidR="00A65CD6" w:rsidRPr="00A8309F" w:rsidRDefault="00A65CD6" w:rsidP="00A65CD6">
            <w:pPr>
              <w:pStyle w:val="TableEntry"/>
            </w:pPr>
            <w:r w:rsidRPr="00A8309F">
              <w:t>Institution Name</w:t>
            </w:r>
          </w:p>
        </w:tc>
        <w:tc>
          <w:tcPr>
            <w:tcW w:w="1350" w:type="dxa"/>
          </w:tcPr>
          <w:p w14:paraId="0A32832F" w14:textId="77777777" w:rsidR="00A65CD6" w:rsidRPr="00A8309F" w:rsidRDefault="00A65CD6" w:rsidP="00A65CD6">
            <w:pPr>
              <w:pStyle w:val="TableEntry"/>
            </w:pPr>
            <w:r w:rsidRPr="00A8309F">
              <w:t>(0008,0080)</w:t>
            </w:r>
          </w:p>
        </w:tc>
        <w:tc>
          <w:tcPr>
            <w:tcW w:w="1080" w:type="dxa"/>
          </w:tcPr>
          <w:p w14:paraId="4EDF5985" w14:textId="77777777" w:rsidR="00A65CD6" w:rsidRPr="00A8309F" w:rsidRDefault="00A65CD6" w:rsidP="00A65CD6">
            <w:pPr>
              <w:pStyle w:val="TableEntry"/>
              <w:jc w:val="center"/>
            </w:pPr>
            <w:r w:rsidRPr="00A8309F">
              <w:t>O</w:t>
            </w:r>
          </w:p>
        </w:tc>
        <w:tc>
          <w:tcPr>
            <w:tcW w:w="1170" w:type="dxa"/>
          </w:tcPr>
          <w:p w14:paraId="697A2D0A" w14:textId="6557785A" w:rsidR="00A65CD6" w:rsidRPr="00A8309F" w:rsidRDefault="00D868E7" w:rsidP="00A65CD6">
            <w:pPr>
              <w:pStyle w:val="TableEntry"/>
              <w:jc w:val="center"/>
            </w:pPr>
            <w:r w:rsidRPr="00A8309F">
              <w:t>R+</w:t>
            </w:r>
          </w:p>
        </w:tc>
        <w:tc>
          <w:tcPr>
            <w:tcW w:w="1170" w:type="dxa"/>
          </w:tcPr>
          <w:p w14:paraId="0F1EBDCA" w14:textId="15AED062" w:rsidR="00A65CD6" w:rsidRPr="00A8309F" w:rsidRDefault="009A0F16" w:rsidP="00A65CD6">
            <w:pPr>
              <w:pStyle w:val="TableEntry"/>
              <w:jc w:val="center"/>
            </w:pPr>
            <w:r w:rsidRPr="00A8309F">
              <w:t>R+</w:t>
            </w:r>
            <w:r w:rsidR="00F42100" w:rsidRPr="00A8309F">
              <w:t>*</w:t>
            </w:r>
          </w:p>
        </w:tc>
        <w:tc>
          <w:tcPr>
            <w:tcW w:w="1113" w:type="dxa"/>
            <w:shd w:val="clear" w:color="auto" w:fill="auto"/>
          </w:tcPr>
          <w:p w14:paraId="2963AA1A" w14:textId="51EEDE5C" w:rsidR="00A65CD6" w:rsidRPr="00A8309F" w:rsidRDefault="00A65CD6" w:rsidP="00A65CD6">
            <w:pPr>
              <w:pStyle w:val="TableEntry"/>
              <w:jc w:val="center"/>
            </w:pPr>
            <w:r w:rsidRPr="00A8309F">
              <w:t>R+</w:t>
            </w:r>
          </w:p>
        </w:tc>
      </w:tr>
      <w:tr w:rsidR="00A65CD6" w:rsidRPr="00A8309F" w14:paraId="30123087" w14:textId="77777777" w:rsidTr="00150A28">
        <w:trPr>
          <w:jc w:val="center"/>
        </w:trPr>
        <w:tc>
          <w:tcPr>
            <w:tcW w:w="3723" w:type="dxa"/>
          </w:tcPr>
          <w:p w14:paraId="54F38E95" w14:textId="77777777" w:rsidR="00A65CD6" w:rsidRPr="00A8309F" w:rsidRDefault="00A65CD6" w:rsidP="00A65CD6">
            <w:pPr>
              <w:pStyle w:val="TableEntry"/>
            </w:pPr>
            <w:r w:rsidRPr="00A8309F">
              <w:t>Institution Code Sequence</w:t>
            </w:r>
          </w:p>
        </w:tc>
        <w:tc>
          <w:tcPr>
            <w:tcW w:w="1350" w:type="dxa"/>
          </w:tcPr>
          <w:p w14:paraId="1EB1BB47" w14:textId="77777777" w:rsidR="00A65CD6" w:rsidRPr="00A8309F" w:rsidRDefault="00A65CD6" w:rsidP="00A65CD6">
            <w:pPr>
              <w:pStyle w:val="TableEntry"/>
            </w:pPr>
            <w:r w:rsidRPr="00A8309F">
              <w:t>(0008,0082)</w:t>
            </w:r>
          </w:p>
        </w:tc>
        <w:tc>
          <w:tcPr>
            <w:tcW w:w="1080" w:type="dxa"/>
          </w:tcPr>
          <w:p w14:paraId="236A61C5" w14:textId="77777777" w:rsidR="00A65CD6" w:rsidRPr="00A8309F" w:rsidRDefault="00A65CD6" w:rsidP="00A65CD6">
            <w:pPr>
              <w:pStyle w:val="TableEntry"/>
              <w:jc w:val="center"/>
            </w:pPr>
            <w:r w:rsidRPr="00A8309F">
              <w:t>O</w:t>
            </w:r>
          </w:p>
        </w:tc>
        <w:tc>
          <w:tcPr>
            <w:tcW w:w="1170" w:type="dxa"/>
          </w:tcPr>
          <w:p w14:paraId="43358747" w14:textId="77777777" w:rsidR="00A65CD6" w:rsidRPr="00A8309F" w:rsidRDefault="00A65CD6" w:rsidP="00A65CD6">
            <w:pPr>
              <w:pStyle w:val="TableEntry"/>
              <w:jc w:val="center"/>
            </w:pPr>
            <w:r w:rsidRPr="00A8309F">
              <w:t>O</w:t>
            </w:r>
          </w:p>
        </w:tc>
        <w:tc>
          <w:tcPr>
            <w:tcW w:w="1170" w:type="dxa"/>
          </w:tcPr>
          <w:p w14:paraId="779377EB" w14:textId="0D8C3AD5" w:rsidR="00A65CD6" w:rsidRPr="00A8309F" w:rsidRDefault="009A0F16" w:rsidP="00A65CD6">
            <w:pPr>
              <w:pStyle w:val="TableEntry"/>
              <w:jc w:val="center"/>
            </w:pPr>
            <w:r w:rsidRPr="00A8309F">
              <w:t>R+</w:t>
            </w:r>
            <w:r w:rsidR="00F42100" w:rsidRPr="00A8309F">
              <w:t>*</w:t>
            </w:r>
          </w:p>
        </w:tc>
        <w:tc>
          <w:tcPr>
            <w:tcW w:w="1113" w:type="dxa"/>
            <w:shd w:val="clear" w:color="auto" w:fill="auto"/>
          </w:tcPr>
          <w:p w14:paraId="6F6C7D5C" w14:textId="7A5069E6" w:rsidR="00A65CD6" w:rsidRPr="00A8309F" w:rsidRDefault="00A65CD6" w:rsidP="00A65CD6">
            <w:pPr>
              <w:pStyle w:val="TableEntry"/>
              <w:jc w:val="center"/>
            </w:pPr>
            <w:r w:rsidRPr="00A8309F">
              <w:t>R+</w:t>
            </w:r>
          </w:p>
        </w:tc>
      </w:tr>
      <w:tr w:rsidR="00D868E7" w:rsidRPr="00A8309F" w14:paraId="19136183" w14:textId="77777777" w:rsidTr="00150A28">
        <w:trPr>
          <w:jc w:val="center"/>
        </w:trPr>
        <w:tc>
          <w:tcPr>
            <w:tcW w:w="3723" w:type="dxa"/>
          </w:tcPr>
          <w:p w14:paraId="4F81E4C0" w14:textId="3C2E87C5" w:rsidR="00D868E7" w:rsidRPr="00A8309F" w:rsidRDefault="00D868E7" w:rsidP="00D868E7">
            <w:pPr>
              <w:pStyle w:val="TableEntry"/>
            </w:pPr>
            <w:r w:rsidRPr="00A8309F">
              <w:t>Institution Address</w:t>
            </w:r>
          </w:p>
        </w:tc>
        <w:tc>
          <w:tcPr>
            <w:tcW w:w="1350" w:type="dxa"/>
          </w:tcPr>
          <w:p w14:paraId="453172EA" w14:textId="601B5EDD" w:rsidR="00D868E7" w:rsidRPr="00A8309F" w:rsidRDefault="00D868E7" w:rsidP="00D868E7">
            <w:pPr>
              <w:pStyle w:val="TableEntry"/>
            </w:pPr>
            <w:r w:rsidRPr="00A8309F">
              <w:t>(0008,0081)</w:t>
            </w:r>
          </w:p>
        </w:tc>
        <w:tc>
          <w:tcPr>
            <w:tcW w:w="1080" w:type="dxa"/>
          </w:tcPr>
          <w:p w14:paraId="15125AB2" w14:textId="6352F53B" w:rsidR="00D868E7" w:rsidRPr="00A8309F" w:rsidRDefault="00D868E7" w:rsidP="00D868E7">
            <w:pPr>
              <w:pStyle w:val="TableEntry"/>
              <w:jc w:val="center"/>
            </w:pPr>
            <w:r w:rsidRPr="00A8309F">
              <w:t>O</w:t>
            </w:r>
          </w:p>
        </w:tc>
        <w:tc>
          <w:tcPr>
            <w:tcW w:w="1170" w:type="dxa"/>
          </w:tcPr>
          <w:p w14:paraId="7C2E106A" w14:textId="0096C828" w:rsidR="00D868E7" w:rsidRPr="00A8309F" w:rsidRDefault="00D868E7" w:rsidP="00D868E7">
            <w:pPr>
              <w:pStyle w:val="TableEntry"/>
              <w:jc w:val="center"/>
            </w:pPr>
            <w:r w:rsidRPr="00A8309F">
              <w:t>O</w:t>
            </w:r>
          </w:p>
        </w:tc>
        <w:tc>
          <w:tcPr>
            <w:tcW w:w="1170" w:type="dxa"/>
          </w:tcPr>
          <w:p w14:paraId="0E38A3BA" w14:textId="14873B91" w:rsidR="00D868E7" w:rsidRPr="00A8309F" w:rsidRDefault="009A0F16" w:rsidP="00D868E7">
            <w:pPr>
              <w:pStyle w:val="TableEntry"/>
              <w:jc w:val="center"/>
            </w:pPr>
            <w:r w:rsidRPr="00A8309F">
              <w:t>R+</w:t>
            </w:r>
            <w:r w:rsidR="00F42100" w:rsidRPr="00A8309F">
              <w:t>*</w:t>
            </w:r>
          </w:p>
        </w:tc>
        <w:tc>
          <w:tcPr>
            <w:tcW w:w="1113" w:type="dxa"/>
            <w:shd w:val="clear" w:color="auto" w:fill="auto"/>
          </w:tcPr>
          <w:p w14:paraId="2DEDDBBB" w14:textId="63F80647" w:rsidR="00D868E7" w:rsidRPr="00A8309F" w:rsidRDefault="00D868E7" w:rsidP="00D868E7">
            <w:pPr>
              <w:pStyle w:val="TableEntry"/>
              <w:jc w:val="center"/>
            </w:pPr>
            <w:r w:rsidRPr="00A8309F">
              <w:t>R+</w:t>
            </w:r>
          </w:p>
        </w:tc>
      </w:tr>
      <w:tr w:rsidR="00136098" w:rsidRPr="00A8309F" w14:paraId="1E6B8AD7" w14:textId="77777777" w:rsidTr="006A4FC7">
        <w:trPr>
          <w:jc w:val="center"/>
        </w:trPr>
        <w:tc>
          <w:tcPr>
            <w:tcW w:w="3723" w:type="dxa"/>
          </w:tcPr>
          <w:p w14:paraId="44DC797E" w14:textId="77777777" w:rsidR="00136098" w:rsidRPr="00A8309F" w:rsidRDefault="00136098" w:rsidP="00136098">
            <w:pPr>
              <w:pStyle w:val="TableEntry"/>
            </w:pPr>
            <w:r w:rsidRPr="00A8309F">
              <w:t>Institutional Department Name</w:t>
            </w:r>
          </w:p>
        </w:tc>
        <w:tc>
          <w:tcPr>
            <w:tcW w:w="1350" w:type="dxa"/>
          </w:tcPr>
          <w:p w14:paraId="592DB76E" w14:textId="77777777" w:rsidR="00136098" w:rsidRPr="00A8309F" w:rsidRDefault="00136098" w:rsidP="00136098">
            <w:pPr>
              <w:pStyle w:val="TableEntry"/>
            </w:pPr>
            <w:r w:rsidRPr="00A8309F">
              <w:t>(0008,1040)</w:t>
            </w:r>
          </w:p>
        </w:tc>
        <w:tc>
          <w:tcPr>
            <w:tcW w:w="1080" w:type="dxa"/>
            <w:shd w:val="clear" w:color="auto" w:fill="auto"/>
          </w:tcPr>
          <w:p w14:paraId="49E2DCF0" w14:textId="56D01BDF" w:rsidR="00136098" w:rsidRPr="00A8309F" w:rsidRDefault="00136098" w:rsidP="007A1DEE">
            <w:pPr>
              <w:pStyle w:val="TableEntry"/>
              <w:jc w:val="center"/>
            </w:pPr>
            <w:r w:rsidRPr="00A8309F">
              <w:t>R</w:t>
            </w:r>
            <w:r w:rsidR="00EB7DEA" w:rsidRPr="00A8309F">
              <w:t>+</w:t>
            </w:r>
            <w:r w:rsidR="00F42100" w:rsidRPr="00A8309F">
              <w:t>*</w:t>
            </w:r>
          </w:p>
        </w:tc>
        <w:tc>
          <w:tcPr>
            <w:tcW w:w="1170" w:type="dxa"/>
          </w:tcPr>
          <w:p w14:paraId="1F42C532" w14:textId="01BC788A" w:rsidR="00136098" w:rsidRPr="00A8309F" w:rsidRDefault="00F240A7" w:rsidP="007A1DEE">
            <w:pPr>
              <w:pStyle w:val="TableEntry"/>
              <w:jc w:val="center"/>
            </w:pPr>
            <w:r w:rsidRPr="00A8309F">
              <w:t>R</w:t>
            </w:r>
            <w:r w:rsidR="00EB7DEA" w:rsidRPr="00A8309F">
              <w:t>+</w:t>
            </w:r>
          </w:p>
        </w:tc>
        <w:tc>
          <w:tcPr>
            <w:tcW w:w="1170" w:type="dxa"/>
          </w:tcPr>
          <w:p w14:paraId="5F93D91E" w14:textId="589CF7BB" w:rsidR="00136098" w:rsidRPr="00A8309F" w:rsidRDefault="00EB7DEA" w:rsidP="007A1DEE">
            <w:pPr>
              <w:pStyle w:val="TableEntry"/>
              <w:jc w:val="center"/>
            </w:pPr>
            <w:r w:rsidRPr="00A8309F">
              <w:t>R+</w:t>
            </w:r>
            <w:r w:rsidR="00F42100" w:rsidRPr="00A8309F">
              <w:t>*</w:t>
            </w:r>
          </w:p>
        </w:tc>
        <w:tc>
          <w:tcPr>
            <w:tcW w:w="1113" w:type="dxa"/>
          </w:tcPr>
          <w:p w14:paraId="45FD3874" w14:textId="2509F83B" w:rsidR="00136098" w:rsidRPr="00A8309F" w:rsidRDefault="00136098" w:rsidP="007A1DEE">
            <w:pPr>
              <w:pStyle w:val="TableEntry"/>
              <w:jc w:val="center"/>
            </w:pPr>
            <w:r w:rsidRPr="00A8309F">
              <w:t>R</w:t>
            </w:r>
            <w:r w:rsidR="000D5FEA" w:rsidRPr="00A8309F">
              <w:t>+</w:t>
            </w:r>
          </w:p>
        </w:tc>
      </w:tr>
      <w:tr w:rsidR="00EB7DEA" w:rsidRPr="00A8309F" w14:paraId="76755D60" w14:textId="77777777" w:rsidTr="006F6394">
        <w:trPr>
          <w:jc w:val="center"/>
        </w:trPr>
        <w:tc>
          <w:tcPr>
            <w:tcW w:w="3723" w:type="dxa"/>
          </w:tcPr>
          <w:p w14:paraId="1EBA25A3" w14:textId="6E9B4734" w:rsidR="00EB7DEA" w:rsidRPr="00A8309F" w:rsidRDefault="00EB7DEA" w:rsidP="00CE7D53">
            <w:pPr>
              <w:pStyle w:val="TableEntry"/>
            </w:pPr>
            <w:r w:rsidRPr="00A8309F">
              <w:t xml:space="preserve">Institutional Department </w:t>
            </w:r>
            <w:r w:rsidR="00247732" w:rsidRPr="00A8309F">
              <w:t xml:space="preserve">Type </w:t>
            </w:r>
            <w:r w:rsidRPr="00A8309F">
              <w:t>Code Sequence</w:t>
            </w:r>
            <w:r w:rsidR="001A40D0" w:rsidRPr="00A8309F">
              <w:rPr>
                <w:b/>
                <w:strike/>
              </w:rPr>
              <w:t xml:space="preserve"> </w:t>
            </w:r>
          </w:p>
        </w:tc>
        <w:tc>
          <w:tcPr>
            <w:tcW w:w="1350" w:type="dxa"/>
          </w:tcPr>
          <w:p w14:paraId="66429549" w14:textId="78CBAE6E" w:rsidR="00EB7DEA" w:rsidRPr="00A8309F" w:rsidRDefault="00EB7DEA" w:rsidP="00CE7D53">
            <w:pPr>
              <w:pStyle w:val="TableEntry"/>
            </w:pPr>
            <w:r w:rsidRPr="00A8309F">
              <w:t>(</w:t>
            </w:r>
            <w:r w:rsidR="00247732" w:rsidRPr="00A8309F">
              <w:t>0008,1041</w:t>
            </w:r>
            <w:r w:rsidRPr="00A8309F">
              <w:t>)</w:t>
            </w:r>
          </w:p>
        </w:tc>
        <w:tc>
          <w:tcPr>
            <w:tcW w:w="1080" w:type="dxa"/>
            <w:shd w:val="clear" w:color="auto" w:fill="auto"/>
          </w:tcPr>
          <w:p w14:paraId="2365FEC4" w14:textId="4B57E1F1" w:rsidR="00EB7DEA" w:rsidRPr="00A8309F" w:rsidRDefault="00EB7DEA" w:rsidP="00EB7DEA">
            <w:pPr>
              <w:pStyle w:val="TableEntry"/>
              <w:jc w:val="center"/>
            </w:pPr>
            <w:r w:rsidRPr="00A8309F">
              <w:t>R+</w:t>
            </w:r>
            <w:r w:rsidR="00F42100" w:rsidRPr="00A8309F">
              <w:t>*</w:t>
            </w:r>
          </w:p>
        </w:tc>
        <w:tc>
          <w:tcPr>
            <w:tcW w:w="1170" w:type="dxa"/>
          </w:tcPr>
          <w:p w14:paraId="1AEB789A" w14:textId="1CFBB2B6" w:rsidR="00EB7DEA" w:rsidRPr="00A8309F" w:rsidRDefault="00EB7DEA" w:rsidP="00EB7DEA">
            <w:pPr>
              <w:pStyle w:val="TableEntry"/>
              <w:jc w:val="center"/>
            </w:pPr>
            <w:r w:rsidRPr="00A8309F">
              <w:t>R+</w:t>
            </w:r>
          </w:p>
        </w:tc>
        <w:tc>
          <w:tcPr>
            <w:tcW w:w="1170" w:type="dxa"/>
          </w:tcPr>
          <w:p w14:paraId="567E65CA" w14:textId="5C615772" w:rsidR="00EB7DEA" w:rsidRPr="00A8309F" w:rsidRDefault="00EB7DEA" w:rsidP="00EB7DEA">
            <w:pPr>
              <w:pStyle w:val="TableEntry"/>
              <w:jc w:val="center"/>
            </w:pPr>
            <w:r w:rsidRPr="00A8309F">
              <w:t>R+</w:t>
            </w:r>
            <w:r w:rsidR="00F42100" w:rsidRPr="00A8309F">
              <w:t>*</w:t>
            </w:r>
          </w:p>
        </w:tc>
        <w:tc>
          <w:tcPr>
            <w:tcW w:w="1113" w:type="dxa"/>
          </w:tcPr>
          <w:p w14:paraId="4A13D8EA" w14:textId="247F7560" w:rsidR="00EB7DEA" w:rsidRPr="00A8309F" w:rsidRDefault="00EB7DEA" w:rsidP="00EB7DEA">
            <w:pPr>
              <w:pStyle w:val="TableEntry"/>
              <w:jc w:val="center"/>
            </w:pPr>
            <w:r w:rsidRPr="00A8309F">
              <w:t>R+</w:t>
            </w:r>
          </w:p>
        </w:tc>
      </w:tr>
      <w:tr w:rsidR="00D868E7" w:rsidRPr="00A8309F" w14:paraId="598033BA" w14:textId="77777777" w:rsidTr="006A4FC7">
        <w:trPr>
          <w:jc w:val="center"/>
        </w:trPr>
        <w:tc>
          <w:tcPr>
            <w:tcW w:w="3723" w:type="dxa"/>
          </w:tcPr>
          <w:p w14:paraId="0F8C19F3" w14:textId="77777777" w:rsidR="00D868E7" w:rsidRPr="00A8309F" w:rsidRDefault="00D868E7" w:rsidP="00D868E7">
            <w:pPr>
              <w:pStyle w:val="TableEntry"/>
            </w:pPr>
            <w:r w:rsidRPr="00A8309F">
              <w:t>Admission ID</w:t>
            </w:r>
          </w:p>
        </w:tc>
        <w:tc>
          <w:tcPr>
            <w:tcW w:w="1350" w:type="dxa"/>
          </w:tcPr>
          <w:p w14:paraId="0CCC2C50" w14:textId="77777777" w:rsidR="00D868E7" w:rsidRPr="00A8309F" w:rsidRDefault="00D868E7" w:rsidP="00D868E7">
            <w:pPr>
              <w:pStyle w:val="TableEntry"/>
            </w:pPr>
            <w:r w:rsidRPr="00A8309F">
              <w:t>(0038,0010)</w:t>
            </w:r>
          </w:p>
        </w:tc>
        <w:tc>
          <w:tcPr>
            <w:tcW w:w="1080" w:type="dxa"/>
            <w:shd w:val="clear" w:color="auto" w:fill="auto"/>
          </w:tcPr>
          <w:p w14:paraId="0FCCB2E9" w14:textId="1FD77676" w:rsidR="00D868E7" w:rsidRPr="00A8309F" w:rsidRDefault="00D868E7" w:rsidP="00D868E7">
            <w:pPr>
              <w:pStyle w:val="TableEntry"/>
              <w:jc w:val="center"/>
            </w:pPr>
            <w:r w:rsidRPr="00A8309F">
              <w:t>R+</w:t>
            </w:r>
            <w:r w:rsidR="00F42100" w:rsidRPr="00A8309F">
              <w:t>*</w:t>
            </w:r>
          </w:p>
        </w:tc>
        <w:tc>
          <w:tcPr>
            <w:tcW w:w="1170" w:type="dxa"/>
          </w:tcPr>
          <w:p w14:paraId="3AF850D0" w14:textId="63DDA70E" w:rsidR="00D868E7" w:rsidRPr="00A8309F" w:rsidRDefault="00D868E7" w:rsidP="00D868E7">
            <w:pPr>
              <w:pStyle w:val="TableEntry"/>
              <w:jc w:val="center"/>
            </w:pPr>
            <w:r w:rsidRPr="00A8309F">
              <w:t>R+</w:t>
            </w:r>
          </w:p>
        </w:tc>
        <w:tc>
          <w:tcPr>
            <w:tcW w:w="1170" w:type="dxa"/>
          </w:tcPr>
          <w:p w14:paraId="63410FEE" w14:textId="24702DA1" w:rsidR="00D868E7" w:rsidRPr="00A8309F" w:rsidRDefault="00D868E7" w:rsidP="00D868E7">
            <w:pPr>
              <w:pStyle w:val="TableEntry"/>
              <w:jc w:val="center"/>
            </w:pPr>
            <w:r w:rsidRPr="00A8309F">
              <w:t>R+</w:t>
            </w:r>
            <w:r w:rsidR="00F42100" w:rsidRPr="00A8309F">
              <w:t>*</w:t>
            </w:r>
          </w:p>
        </w:tc>
        <w:tc>
          <w:tcPr>
            <w:tcW w:w="1113" w:type="dxa"/>
          </w:tcPr>
          <w:p w14:paraId="520D0B88" w14:textId="28CADBC4" w:rsidR="00D868E7" w:rsidRPr="00A8309F" w:rsidRDefault="00D868E7" w:rsidP="00D868E7">
            <w:pPr>
              <w:pStyle w:val="TableEntry"/>
              <w:jc w:val="center"/>
            </w:pPr>
            <w:r w:rsidRPr="00A8309F">
              <w:t>R</w:t>
            </w:r>
            <w:r w:rsidR="005E75AC" w:rsidRPr="00A8309F">
              <w:t>+</w:t>
            </w:r>
          </w:p>
        </w:tc>
      </w:tr>
      <w:tr w:rsidR="00D868E7" w:rsidRPr="00A8309F" w14:paraId="7AE6F177" w14:textId="77777777" w:rsidTr="006A4FC7">
        <w:trPr>
          <w:jc w:val="center"/>
        </w:trPr>
        <w:tc>
          <w:tcPr>
            <w:tcW w:w="3723" w:type="dxa"/>
          </w:tcPr>
          <w:p w14:paraId="264D3FD0" w14:textId="77777777" w:rsidR="00D868E7" w:rsidRPr="00A8309F" w:rsidRDefault="00D868E7" w:rsidP="00D868E7">
            <w:pPr>
              <w:pStyle w:val="TableEntry"/>
            </w:pPr>
            <w:r w:rsidRPr="00A8309F">
              <w:t>Issuer of Admission ID Sequence</w:t>
            </w:r>
          </w:p>
        </w:tc>
        <w:tc>
          <w:tcPr>
            <w:tcW w:w="1350" w:type="dxa"/>
          </w:tcPr>
          <w:p w14:paraId="7C95CED9" w14:textId="77777777" w:rsidR="00D868E7" w:rsidRPr="00A8309F" w:rsidRDefault="00D868E7" w:rsidP="00D868E7">
            <w:pPr>
              <w:pStyle w:val="TableEntry"/>
            </w:pPr>
            <w:r w:rsidRPr="00A8309F">
              <w:t>(0038,0014)</w:t>
            </w:r>
          </w:p>
        </w:tc>
        <w:tc>
          <w:tcPr>
            <w:tcW w:w="1080" w:type="dxa"/>
            <w:shd w:val="clear" w:color="auto" w:fill="auto"/>
          </w:tcPr>
          <w:p w14:paraId="1A2D5531" w14:textId="3E6E1BD1" w:rsidR="00D868E7" w:rsidRPr="00A8309F" w:rsidRDefault="00D868E7" w:rsidP="00D868E7">
            <w:pPr>
              <w:pStyle w:val="TableEntry"/>
              <w:jc w:val="center"/>
            </w:pPr>
            <w:r w:rsidRPr="00A8309F">
              <w:t>R+</w:t>
            </w:r>
            <w:r w:rsidR="00F42100" w:rsidRPr="00A8309F">
              <w:t>*</w:t>
            </w:r>
          </w:p>
        </w:tc>
        <w:tc>
          <w:tcPr>
            <w:tcW w:w="1170" w:type="dxa"/>
          </w:tcPr>
          <w:p w14:paraId="582A041A" w14:textId="1F95F780" w:rsidR="00D868E7" w:rsidRPr="00A8309F" w:rsidRDefault="00D868E7" w:rsidP="00D868E7">
            <w:pPr>
              <w:pStyle w:val="TableEntry"/>
              <w:jc w:val="center"/>
            </w:pPr>
            <w:r w:rsidRPr="00A8309F">
              <w:t>R+</w:t>
            </w:r>
          </w:p>
        </w:tc>
        <w:tc>
          <w:tcPr>
            <w:tcW w:w="1170" w:type="dxa"/>
          </w:tcPr>
          <w:p w14:paraId="5EEC4856" w14:textId="3ADFB83F" w:rsidR="00D868E7" w:rsidRPr="00A8309F" w:rsidRDefault="00D868E7" w:rsidP="00D868E7">
            <w:pPr>
              <w:pStyle w:val="TableEntry"/>
              <w:jc w:val="center"/>
            </w:pPr>
            <w:r w:rsidRPr="00A8309F">
              <w:t>R+</w:t>
            </w:r>
            <w:r w:rsidR="00F42100" w:rsidRPr="00A8309F">
              <w:t>*</w:t>
            </w:r>
          </w:p>
        </w:tc>
        <w:tc>
          <w:tcPr>
            <w:tcW w:w="1113" w:type="dxa"/>
          </w:tcPr>
          <w:p w14:paraId="29A004DA" w14:textId="5F45A058" w:rsidR="00D868E7" w:rsidRPr="00A8309F" w:rsidRDefault="00D868E7" w:rsidP="00D868E7">
            <w:pPr>
              <w:pStyle w:val="TableEntry"/>
              <w:jc w:val="center"/>
            </w:pPr>
            <w:r w:rsidRPr="00A8309F">
              <w:t>R+</w:t>
            </w:r>
          </w:p>
        </w:tc>
      </w:tr>
      <w:tr w:rsidR="00136098" w:rsidRPr="00A8309F" w14:paraId="53F8F30F" w14:textId="77777777" w:rsidTr="00D241EE">
        <w:trPr>
          <w:jc w:val="center"/>
        </w:trPr>
        <w:tc>
          <w:tcPr>
            <w:tcW w:w="9606" w:type="dxa"/>
            <w:gridSpan w:val="6"/>
          </w:tcPr>
          <w:p w14:paraId="08CA4D02" w14:textId="77777777" w:rsidR="00136098" w:rsidRPr="00A8309F" w:rsidRDefault="00136098" w:rsidP="00136098">
            <w:pPr>
              <w:pStyle w:val="TableEntry"/>
              <w:rPr>
                <w:b/>
              </w:rPr>
            </w:pPr>
            <w:r w:rsidRPr="00A8309F">
              <w:rPr>
                <w:b/>
              </w:rPr>
              <w:t xml:space="preserve">      Visit Admission</w:t>
            </w:r>
          </w:p>
        </w:tc>
      </w:tr>
      <w:tr w:rsidR="00EE6B11" w:rsidRPr="00A8309F" w14:paraId="753E46F9" w14:textId="77777777" w:rsidTr="007A6708">
        <w:trPr>
          <w:jc w:val="center"/>
        </w:trPr>
        <w:tc>
          <w:tcPr>
            <w:tcW w:w="3723" w:type="dxa"/>
          </w:tcPr>
          <w:p w14:paraId="10915C2C" w14:textId="3E7DE04F" w:rsidR="00EE6B11" w:rsidRPr="00A8309F" w:rsidRDefault="00EE6B11" w:rsidP="00EE6B11">
            <w:pPr>
              <w:pStyle w:val="TableEntry"/>
            </w:pPr>
            <w:r w:rsidRPr="00A8309F">
              <w:t>Admitting Date</w:t>
            </w:r>
          </w:p>
        </w:tc>
        <w:tc>
          <w:tcPr>
            <w:tcW w:w="1350" w:type="dxa"/>
          </w:tcPr>
          <w:p w14:paraId="3389AFAB" w14:textId="7E131182" w:rsidR="00EE6B11" w:rsidRPr="00A8309F" w:rsidRDefault="00EE6B11" w:rsidP="00EE6B11">
            <w:pPr>
              <w:pStyle w:val="TableEntry"/>
            </w:pPr>
            <w:r w:rsidRPr="00A8309F">
              <w:t>(0038,0020)</w:t>
            </w:r>
          </w:p>
        </w:tc>
        <w:tc>
          <w:tcPr>
            <w:tcW w:w="1080" w:type="dxa"/>
          </w:tcPr>
          <w:p w14:paraId="442508FD" w14:textId="3C93AE20" w:rsidR="00EE6B11" w:rsidRPr="00A8309F" w:rsidRDefault="00EE6B11" w:rsidP="00EE6B11">
            <w:pPr>
              <w:pStyle w:val="TableEntry"/>
              <w:jc w:val="center"/>
            </w:pPr>
            <w:r w:rsidRPr="00A8309F">
              <w:t>O</w:t>
            </w:r>
          </w:p>
        </w:tc>
        <w:tc>
          <w:tcPr>
            <w:tcW w:w="1170" w:type="dxa"/>
          </w:tcPr>
          <w:p w14:paraId="5BD6B1E4" w14:textId="088BCBE2" w:rsidR="00EE6B11" w:rsidRPr="00A8309F" w:rsidRDefault="00EE6B11" w:rsidP="00EE6B11">
            <w:pPr>
              <w:pStyle w:val="TableEntry"/>
              <w:jc w:val="center"/>
            </w:pPr>
            <w:r w:rsidRPr="00A8309F">
              <w:t>O</w:t>
            </w:r>
          </w:p>
        </w:tc>
        <w:tc>
          <w:tcPr>
            <w:tcW w:w="1170" w:type="dxa"/>
          </w:tcPr>
          <w:p w14:paraId="56736BD1" w14:textId="761950CD" w:rsidR="00EE6B11" w:rsidRPr="00A8309F" w:rsidRDefault="00EE6B11" w:rsidP="00EE6B11">
            <w:pPr>
              <w:pStyle w:val="TableEntry"/>
              <w:jc w:val="center"/>
            </w:pPr>
            <w:r w:rsidRPr="00A8309F">
              <w:t>O</w:t>
            </w:r>
          </w:p>
        </w:tc>
        <w:tc>
          <w:tcPr>
            <w:tcW w:w="1113" w:type="dxa"/>
          </w:tcPr>
          <w:p w14:paraId="24FC11A9" w14:textId="6DAF9C6B" w:rsidR="00EE6B11" w:rsidRPr="00A8309F" w:rsidRDefault="00EE6B11" w:rsidP="00EE6B11">
            <w:pPr>
              <w:pStyle w:val="TableEntry"/>
              <w:jc w:val="center"/>
            </w:pPr>
            <w:r w:rsidRPr="00A8309F">
              <w:t>R+</w:t>
            </w:r>
          </w:p>
        </w:tc>
      </w:tr>
      <w:tr w:rsidR="00EE6B11" w:rsidRPr="00A8309F" w14:paraId="76B5B74A" w14:textId="77777777" w:rsidTr="007A6708">
        <w:trPr>
          <w:jc w:val="center"/>
        </w:trPr>
        <w:tc>
          <w:tcPr>
            <w:tcW w:w="3723" w:type="dxa"/>
          </w:tcPr>
          <w:p w14:paraId="5CA84B32" w14:textId="0D7152D4" w:rsidR="00EE6B11" w:rsidRPr="00A8309F" w:rsidRDefault="00EE6B11" w:rsidP="00EE6B11">
            <w:pPr>
              <w:pStyle w:val="TableEntry"/>
            </w:pPr>
            <w:r w:rsidRPr="00A8309F">
              <w:t>Admitting Time</w:t>
            </w:r>
          </w:p>
        </w:tc>
        <w:tc>
          <w:tcPr>
            <w:tcW w:w="1350" w:type="dxa"/>
          </w:tcPr>
          <w:p w14:paraId="3F5991E9" w14:textId="4F833EF8" w:rsidR="00EE6B11" w:rsidRPr="00A8309F" w:rsidRDefault="00EE6B11" w:rsidP="00EE6B11">
            <w:pPr>
              <w:pStyle w:val="TableEntry"/>
            </w:pPr>
            <w:r w:rsidRPr="00A8309F">
              <w:t>(0038,0021)</w:t>
            </w:r>
          </w:p>
        </w:tc>
        <w:tc>
          <w:tcPr>
            <w:tcW w:w="1080" w:type="dxa"/>
          </w:tcPr>
          <w:p w14:paraId="6A3F5BD4" w14:textId="79139385" w:rsidR="00EE6B11" w:rsidRPr="00A8309F" w:rsidRDefault="00EE6B11" w:rsidP="00EE6B11">
            <w:pPr>
              <w:pStyle w:val="TableEntry"/>
              <w:jc w:val="center"/>
            </w:pPr>
            <w:r w:rsidRPr="00A8309F">
              <w:t>O</w:t>
            </w:r>
          </w:p>
        </w:tc>
        <w:tc>
          <w:tcPr>
            <w:tcW w:w="1170" w:type="dxa"/>
          </w:tcPr>
          <w:p w14:paraId="1BB2B919" w14:textId="7F0F56F0" w:rsidR="00EE6B11" w:rsidRPr="00A8309F" w:rsidRDefault="00EE6B11" w:rsidP="00EE6B11">
            <w:pPr>
              <w:pStyle w:val="TableEntry"/>
              <w:jc w:val="center"/>
            </w:pPr>
            <w:r w:rsidRPr="00A8309F">
              <w:t>O</w:t>
            </w:r>
          </w:p>
        </w:tc>
        <w:tc>
          <w:tcPr>
            <w:tcW w:w="1170" w:type="dxa"/>
          </w:tcPr>
          <w:p w14:paraId="3273A8D5" w14:textId="0A873EAF" w:rsidR="00EE6B11" w:rsidRPr="00A8309F" w:rsidRDefault="00EE6B11" w:rsidP="00EE6B11">
            <w:pPr>
              <w:pStyle w:val="TableEntry"/>
              <w:jc w:val="center"/>
            </w:pPr>
            <w:r w:rsidRPr="00A8309F">
              <w:t>O</w:t>
            </w:r>
          </w:p>
        </w:tc>
        <w:tc>
          <w:tcPr>
            <w:tcW w:w="1113" w:type="dxa"/>
          </w:tcPr>
          <w:p w14:paraId="1A20C86D" w14:textId="5EA1F4D5" w:rsidR="00EE6B11" w:rsidRPr="00A8309F" w:rsidRDefault="00EE6B11" w:rsidP="00EE6B11">
            <w:pPr>
              <w:pStyle w:val="TableEntry"/>
              <w:jc w:val="center"/>
            </w:pPr>
            <w:r w:rsidRPr="00A8309F">
              <w:t>R+</w:t>
            </w:r>
          </w:p>
        </w:tc>
      </w:tr>
      <w:tr w:rsidR="00EE6B11" w:rsidRPr="00A8309F" w14:paraId="0A7A8E29" w14:textId="77777777" w:rsidTr="007A6708">
        <w:trPr>
          <w:jc w:val="center"/>
        </w:trPr>
        <w:tc>
          <w:tcPr>
            <w:tcW w:w="3723" w:type="dxa"/>
          </w:tcPr>
          <w:p w14:paraId="01C1320A" w14:textId="79BE5EC6" w:rsidR="00EE6B11" w:rsidRPr="00A8309F" w:rsidRDefault="00EE6B11" w:rsidP="00EE6B11">
            <w:pPr>
              <w:pStyle w:val="TableEntry"/>
            </w:pPr>
            <w:r w:rsidRPr="00A8309F">
              <w:t>Admitting Diagnoses Description</w:t>
            </w:r>
          </w:p>
        </w:tc>
        <w:tc>
          <w:tcPr>
            <w:tcW w:w="1350" w:type="dxa"/>
          </w:tcPr>
          <w:p w14:paraId="6BA94EDF" w14:textId="1746CDB7" w:rsidR="00EE6B11" w:rsidRPr="00A8309F" w:rsidRDefault="00EE6B11" w:rsidP="00EE6B11">
            <w:pPr>
              <w:pStyle w:val="TableEntry"/>
            </w:pPr>
            <w:r w:rsidRPr="00A8309F">
              <w:t>(0008,1080)</w:t>
            </w:r>
          </w:p>
        </w:tc>
        <w:tc>
          <w:tcPr>
            <w:tcW w:w="1080" w:type="dxa"/>
          </w:tcPr>
          <w:p w14:paraId="5943A56B" w14:textId="124E9BA8" w:rsidR="00EE6B11" w:rsidRPr="00A8309F" w:rsidRDefault="00EE6B11" w:rsidP="00EE6B11">
            <w:pPr>
              <w:pStyle w:val="TableEntry"/>
              <w:jc w:val="center"/>
            </w:pPr>
            <w:r w:rsidRPr="00A8309F">
              <w:t>O</w:t>
            </w:r>
          </w:p>
        </w:tc>
        <w:tc>
          <w:tcPr>
            <w:tcW w:w="1170" w:type="dxa"/>
          </w:tcPr>
          <w:p w14:paraId="132DD3B7" w14:textId="6CB63C05" w:rsidR="00EE6B11" w:rsidRPr="00A8309F" w:rsidRDefault="00EE6B11" w:rsidP="00EE6B11">
            <w:pPr>
              <w:pStyle w:val="TableEntry"/>
              <w:jc w:val="center"/>
            </w:pPr>
            <w:r w:rsidRPr="00A8309F">
              <w:t>O</w:t>
            </w:r>
          </w:p>
        </w:tc>
        <w:tc>
          <w:tcPr>
            <w:tcW w:w="1170" w:type="dxa"/>
          </w:tcPr>
          <w:p w14:paraId="601FBECA" w14:textId="26296A4E" w:rsidR="00EE6B11" w:rsidRPr="00A8309F" w:rsidRDefault="00EE6B11" w:rsidP="00EE6B11">
            <w:pPr>
              <w:pStyle w:val="TableEntry"/>
              <w:jc w:val="center"/>
            </w:pPr>
            <w:r w:rsidRPr="00A8309F">
              <w:t>O</w:t>
            </w:r>
          </w:p>
        </w:tc>
        <w:tc>
          <w:tcPr>
            <w:tcW w:w="1113" w:type="dxa"/>
          </w:tcPr>
          <w:p w14:paraId="3CE724C6" w14:textId="1DDFE7C3" w:rsidR="00EE6B11" w:rsidRPr="00A8309F" w:rsidRDefault="00EE6B11" w:rsidP="00EE6B11">
            <w:pPr>
              <w:pStyle w:val="TableEntry"/>
              <w:jc w:val="center"/>
            </w:pPr>
            <w:r w:rsidRPr="00A8309F">
              <w:t>O</w:t>
            </w:r>
          </w:p>
        </w:tc>
      </w:tr>
      <w:tr w:rsidR="00EE6B11" w:rsidRPr="00A8309F" w14:paraId="7817F43B" w14:textId="77777777" w:rsidTr="007A6708">
        <w:trPr>
          <w:jc w:val="center"/>
        </w:trPr>
        <w:tc>
          <w:tcPr>
            <w:tcW w:w="3723" w:type="dxa"/>
          </w:tcPr>
          <w:p w14:paraId="3406CAB1" w14:textId="31CAEAE0" w:rsidR="00EE6B11" w:rsidRPr="00A8309F" w:rsidRDefault="00EE6B11" w:rsidP="00EE6B11">
            <w:pPr>
              <w:pStyle w:val="TableEntry"/>
            </w:pPr>
            <w:r w:rsidRPr="00A8309F">
              <w:t>Admitting Diagnoses Code Sequence</w:t>
            </w:r>
          </w:p>
        </w:tc>
        <w:tc>
          <w:tcPr>
            <w:tcW w:w="1350" w:type="dxa"/>
          </w:tcPr>
          <w:p w14:paraId="039AB691" w14:textId="50A14E58" w:rsidR="00EE6B11" w:rsidRPr="00A8309F" w:rsidRDefault="00EE6B11" w:rsidP="00EE6B11">
            <w:pPr>
              <w:pStyle w:val="TableEntry"/>
            </w:pPr>
            <w:r w:rsidRPr="00A8309F">
              <w:t>(0008,1084)</w:t>
            </w:r>
          </w:p>
        </w:tc>
        <w:tc>
          <w:tcPr>
            <w:tcW w:w="1080" w:type="dxa"/>
          </w:tcPr>
          <w:p w14:paraId="615A94BB" w14:textId="57475DEF" w:rsidR="00EE6B11" w:rsidRPr="00A8309F" w:rsidRDefault="00EE6B11" w:rsidP="00EE6B11">
            <w:pPr>
              <w:pStyle w:val="TableEntry"/>
              <w:jc w:val="center"/>
            </w:pPr>
            <w:r w:rsidRPr="00A8309F">
              <w:t>O</w:t>
            </w:r>
          </w:p>
        </w:tc>
        <w:tc>
          <w:tcPr>
            <w:tcW w:w="1170" w:type="dxa"/>
          </w:tcPr>
          <w:p w14:paraId="6B08A708" w14:textId="67EB7D1A" w:rsidR="00EE6B11" w:rsidRPr="00A8309F" w:rsidRDefault="00EE6B11" w:rsidP="00EE6B11">
            <w:pPr>
              <w:pStyle w:val="TableEntry"/>
              <w:jc w:val="center"/>
            </w:pPr>
            <w:r w:rsidRPr="00A8309F">
              <w:t>O</w:t>
            </w:r>
          </w:p>
        </w:tc>
        <w:tc>
          <w:tcPr>
            <w:tcW w:w="1170" w:type="dxa"/>
          </w:tcPr>
          <w:p w14:paraId="45FCBF03" w14:textId="502B4222" w:rsidR="00EE6B11" w:rsidRPr="00A8309F" w:rsidRDefault="00EE6B11" w:rsidP="00EE6B11">
            <w:pPr>
              <w:pStyle w:val="TableEntry"/>
              <w:jc w:val="center"/>
            </w:pPr>
            <w:r w:rsidRPr="00A8309F">
              <w:t>O</w:t>
            </w:r>
          </w:p>
        </w:tc>
        <w:tc>
          <w:tcPr>
            <w:tcW w:w="1113" w:type="dxa"/>
          </w:tcPr>
          <w:p w14:paraId="0C38BF84" w14:textId="2694FD93" w:rsidR="00EE6B11" w:rsidRPr="00A8309F" w:rsidRDefault="00EE6B11" w:rsidP="00EE6B11">
            <w:pPr>
              <w:pStyle w:val="TableEntry"/>
              <w:jc w:val="center"/>
            </w:pPr>
            <w:r w:rsidRPr="00A8309F">
              <w:t>O</w:t>
            </w:r>
          </w:p>
        </w:tc>
      </w:tr>
      <w:tr w:rsidR="00EE6B11" w:rsidRPr="00A8309F" w14:paraId="561CB60B" w14:textId="77777777" w:rsidTr="007A6708">
        <w:trPr>
          <w:jc w:val="center"/>
        </w:trPr>
        <w:tc>
          <w:tcPr>
            <w:tcW w:w="3723" w:type="dxa"/>
          </w:tcPr>
          <w:p w14:paraId="2D6CA5D7" w14:textId="5D92F297" w:rsidR="00EE6B11" w:rsidRPr="00A8309F" w:rsidRDefault="00EE6B11" w:rsidP="00EE6B11">
            <w:pPr>
              <w:pStyle w:val="TableEntry"/>
            </w:pPr>
            <w:r w:rsidRPr="00A8309F">
              <w:t>Reason for Visit</w:t>
            </w:r>
          </w:p>
        </w:tc>
        <w:tc>
          <w:tcPr>
            <w:tcW w:w="1350" w:type="dxa"/>
          </w:tcPr>
          <w:p w14:paraId="3C22F622" w14:textId="3DAF7828" w:rsidR="00EE6B11" w:rsidRPr="00A8309F" w:rsidRDefault="00EE6B11" w:rsidP="00CE7D53">
            <w:pPr>
              <w:pStyle w:val="TableEntry"/>
            </w:pPr>
            <w:r w:rsidRPr="00A8309F">
              <w:t>(</w:t>
            </w:r>
            <w:r w:rsidR="00247732" w:rsidRPr="00A8309F">
              <w:t>0032,1066</w:t>
            </w:r>
            <w:r w:rsidRPr="00A8309F">
              <w:t>)</w:t>
            </w:r>
          </w:p>
        </w:tc>
        <w:tc>
          <w:tcPr>
            <w:tcW w:w="1080" w:type="dxa"/>
          </w:tcPr>
          <w:p w14:paraId="244945B4" w14:textId="16E6CECD" w:rsidR="00EE6B11" w:rsidRPr="00A8309F" w:rsidRDefault="00EE6B11" w:rsidP="00EE6B11">
            <w:pPr>
              <w:pStyle w:val="TableEntry"/>
              <w:jc w:val="center"/>
            </w:pPr>
            <w:r w:rsidRPr="00A8309F">
              <w:t>O</w:t>
            </w:r>
          </w:p>
        </w:tc>
        <w:tc>
          <w:tcPr>
            <w:tcW w:w="1170" w:type="dxa"/>
          </w:tcPr>
          <w:p w14:paraId="2A03CB94" w14:textId="2F984E76" w:rsidR="00EE6B11" w:rsidRPr="00A8309F" w:rsidRDefault="00EE6B11" w:rsidP="00EE6B11">
            <w:pPr>
              <w:pStyle w:val="TableEntry"/>
              <w:jc w:val="center"/>
            </w:pPr>
            <w:r w:rsidRPr="00A8309F">
              <w:t>O</w:t>
            </w:r>
          </w:p>
        </w:tc>
        <w:tc>
          <w:tcPr>
            <w:tcW w:w="1170" w:type="dxa"/>
          </w:tcPr>
          <w:p w14:paraId="6EA5C7A7" w14:textId="0106E35B" w:rsidR="00EE6B11" w:rsidRPr="00A8309F" w:rsidRDefault="00EE6B11" w:rsidP="00EE6B11">
            <w:pPr>
              <w:pStyle w:val="TableEntry"/>
              <w:jc w:val="center"/>
            </w:pPr>
            <w:r w:rsidRPr="00A8309F">
              <w:t>O</w:t>
            </w:r>
          </w:p>
        </w:tc>
        <w:tc>
          <w:tcPr>
            <w:tcW w:w="1113" w:type="dxa"/>
          </w:tcPr>
          <w:p w14:paraId="68E9382B" w14:textId="3948E9F8" w:rsidR="00EE6B11" w:rsidRPr="00A8309F" w:rsidRDefault="00EE6B11" w:rsidP="00EE6B11">
            <w:pPr>
              <w:pStyle w:val="TableEntry"/>
              <w:jc w:val="center"/>
            </w:pPr>
            <w:r w:rsidRPr="00A8309F">
              <w:t>R+</w:t>
            </w:r>
          </w:p>
        </w:tc>
      </w:tr>
      <w:tr w:rsidR="00EE6B11" w:rsidRPr="00A8309F" w14:paraId="014A7F00" w14:textId="77777777" w:rsidTr="007A6708">
        <w:trPr>
          <w:jc w:val="center"/>
        </w:trPr>
        <w:tc>
          <w:tcPr>
            <w:tcW w:w="3723" w:type="dxa"/>
          </w:tcPr>
          <w:p w14:paraId="5348C98C" w14:textId="3E5B29F4" w:rsidR="00EE6B11" w:rsidRPr="00A8309F" w:rsidRDefault="00EE6B11" w:rsidP="00CE7D53">
            <w:pPr>
              <w:pStyle w:val="TableEntry"/>
            </w:pPr>
            <w:r w:rsidRPr="00A8309F">
              <w:t>Reason for Visit Code Sequence</w:t>
            </w:r>
          </w:p>
        </w:tc>
        <w:tc>
          <w:tcPr>
            <w:tcW w:w="1350" w:type="dxa"/>
          </w:tcPr>
          <w:p w14:paraId="2A68E3E4" w14:textId="2A4B2301" w:rsidR="00EE6B11" w:rsidRPr="00A8309F" w:rsidRDefault="00EE6B11" w:rsidP="00CE7D53">
            <w:pPr>
              <w:pStyle w:val="TableEntry"/>
            </w:pPr>
            <w:r w:rsidRPr="00A8309F">
              <w:t>(</w:t>
            </w:r>
            <w:r w:rsidR="00247732" w:rsidRPr="00A8309F">
              <w:t>0032,1067</w:t>
            </w:r>
            <w:r w:rsidRPr="00A8309F">
              <w:t>)</w:t>
            </w:r>
          </w:p>
        </w:tc>
        <w:tc>
          <w:tcPr>
            <w:tcW w:w="1080" w:type="dxa"/>
          </w:tcPr>
          <w:p w14:paraId="14FB681D" w14:textId="00584461" w:rsidR="00EE6B11" w:rsidRPr="00A8309F" w:rsidRDefault="00EE6B11" w:rsidP="00EE6B11">
            <w:pPr>
              <w:pStyle w:val="TableEntry"/>
              <w:jc w:val="center"/>
            </w:pPr>
            <w:r w:rsidRPr="00A8309F">
              <w:t>O</w:t>
            </w:r>
          </w:p>
        </w:tc>
        <w:tc>
          <w:tcPr>
            <w:tcW w:w="1170" w:type="dxa"/>
          </w:tcPr>
          <w:p w14:paraId="0BD5E28D" w14:textId="5543F3B6" w:rsidR="00EE6B11" w:rsidRPr="00A8309F" w:rsidRDefault="00EE6B11" w:rsidP="00EE6B11">
            <w:pPr>
              <w:pStyle w:val="TableEntry"/>
              <w:jc w:val="center"/>
            </w:pPr>
            <w:r w:rsidRPr="00A8309F">
              <w:t>O</w:t>
            </w:r>
          </w:p>
        </w:tc>
        <w:tc>
          <w:tcPr>
            <w:tcW w:w="1170" w:type="dxa"/>
          </w:tcPr>
          <w:p w14:paraId="2760EFAD" w14:textId="2AE968FB" w:rsidR="00EE6B11" w:rsidRPr="00A8309F" w:rsidRDefault="00EE6B11" w:rsidP="00EE6B11">
            <w:pPr>
              <w:pStyle w:val="TableEntry"/>
              <w:jc w:val="center"/>
            </w:pPr>
            <w:r w:rsidRPr="00A8309F">
              <w:t>O</w:t>
            </w:r>
          </w:p>
        </w:tc>
        <w:tc>
          <w:tcPr>
            <w:tcW w:w="1113" w:type="dxa"/>
          </w:tcPr>
          <w:p w14:paraId="4CD77904" w14:textId="003DF00B" w:rsidR="00EE6B11" w:rsidRPr="00A8309F" w:rsidRDefault="00EE6B11" w:rsidP="00EE6B11">
            <w:pPr>
              <w:pStyle w:val="TableEntry"/>
              <w:jc w:val="center"/>
            </w:pPr>
            <w:r w:rsidRPr="00A8309F">
              <w:t>R+</w:t>
            </w:r>
          </w:p>
        </w:tc>
      </w:tr>
      <w:tr w:rsidR="00EE6B11" w:rsidRPr="00A8309F" w14:paraId="3F10F484" w14:textId="77777777" w:rsidTr="007A6708">
        <w:trPr>
          <w:jc w:val="center"/>
        </w:trPr>
        <w:tc>
          <w:tcPr>
            <w:tcW w:w="3723" w:type="dxa"/>
          </w:tcPr>
          <w:p w14:paraId="37787541" w14:textId="23E76C61" w:rsidR="00EE6B11" w:rsidRPr="00A8309F" w:rsidRDefault="00EE6B11" w:rsidP="00EE6B11">
            <w:pPr>
              <w:pStyle w:val="TableEntry"/>
            </w:pPr>
            <w:r w:rsidRPr="00A8309F">
              <w:t>Referring Physician's Name</w:t>
            </w:r>
          </w:p>
        </w:tc>
        <w:tc>
          <w:tcPr>
            <w:tcW w:w="1350" w:type="dxa"/>
          </w:tcPr>
          <w:p w14:paraId="23370ABE" w14:textId="0035915F" w:rsidR="00EE6B11" w:rsidRPr="00A8309F" w:rsidRDefault="00EE6B11" w:rsidP="00EE6B11">
            <w:pPr>
              <w:pStyle w:val="TableEntry"/>
            </w:pPr>
            <w:r w:rsidRPr="00A8309F">
              <w:t>(0008,0090)</w:t>
            </w:r>
          </w:p>
        </w:tc>
        <w:tc>
          <w:tcPr>
            <w:tcW w:w="1080" w:type="dxa"/>
          </w:tcPr>
          <w:p w14:paraId="11A3E37B" w14:textId="77777777" w:rsidR="00EE6B11" w:rsidRPr="00A8309F" w:rsidRDefault="00EE6B11" w:rsidP="00EE6B11">
            <w:pPr>
              <w:pStyle w:val="TableEntry"/>
              <w:jc w:val="center"/>
            </w:pPr>
            <w:r w:rsidRPr="00A8309F">
              <w:t>O</w:t>
            </w:r>
          </w:p>
        </w:tc>
        <w:tc>
          <w:tcPr>
            <w:tcW w:w="1170" w:type="dxa"/>
          </w:tcPr>
          <w:p w14:paraId="575AB1F6" w14:textId="77777777" w:rsidR="00EE6B11" w:rsidRPr="00A8309F" w:rsidRDefault="00EE6B11" w:rsidP="00EE6B11">
            <w:pPr>
              <w:pStyle w:val="TableEntry"/>
              <w:jc w:val="center"/>
            </w:pPr>
            <w:r w:rsidRPr="00A8309F">
              <w:t>O</w:t>
            </w:r>
          </w:p>
        </w:tc>
        <w:tc>
          <w:tcPr>
            <w:tcW w:w="1170" w:type="dxa"/>
          </w:tcPr>
          <w:p w14:paraId="4D6A00C2" w14:textId="77777777" w:rsidR="00EE6B11" w:rsidRPr="00A8309F" w:rsidRDefault="00EE6B11" w:rsidP="00EE6B11">
            <w:pPr>
              <w:pStyle w:val="TableEntry"/>
              <w:jc w:val="center"/>
            </w:pPr>
            <w:r w:rsidRPr="00A8309F">
              <w:t>O</w:t>
            </w:r>
          </w:p>
        </w:tc>
        <w:tc>
          <w:tcPr>
            <w:tcW w:w="1113" w:type="dxa"/>
          </w:tcPr>
          <w:p w14:paraId="76ABFCDF" w14:textId="77777777" w:rsidR="00EE6B11" w:rsidRPr="00A8309F" w:rsidRDefault="00EE6B11" w:rsidP="00EE6B11">
            <w:pPr>
              <w:pStyle w:val="TableEntry"/>
              <w:jc w:val="center"/>
            </w:pPr>
            <w:r w:rsidRPr="00A8309F">
              <w:t>O</w:t>
            </w:r>
          </w:p>
        </w:tc>
      </w:tr>
      <w:tr w:rsidR="00EE6B11" w:rsidRPr="00A8309F" w14:paraId="773E6920" w14:textId="77777777" w:rsidTr="007A6708">
        <w:trPr>
          <w:jc w:val="center"/>
        </w:trPr>
        <w:tc>
          <w:tcPr>
            <w:tcW w:w="3723" w:type="dxa"/>
          </w:tcPr>
          <w:p w14:paraId="4C2972B5" w14:textId="36263413" w:rsidR="00EE6B11" w:rsidRPr="00A8309F" w:rsidRDefault="00EE6B11" w:rsidP="00EE6B11">
            <w:pPr>
              <w:pStyle w:val="TableEntry"/>
            </w:pPr>
            <w:r w:rsidRPr="00A8309F">
              <w:t>Referring Physician Identification Sequence</w:t>
            </w:r>
          </w:p>
        </w:tc>
        <w:tc>
          <w:tcPr>
            <w:tcW w:w="1350" w:type="dxa"/>
          </w:tcPr>
          <w:p w14:paraId="6D226397" w14:textId="72A898B0" w:rsidR="00EE6B11" w:rsidRPr="00A8309F" w:rsidRDefault="00EE6B11" w:rsidP="00EE6B11">
            <w:pPr>
              <w:pStyle w:val="TableEntry"/>
            </w:pPr>
            <w:r w:rsidRPr="00A8309F">
              <w:t>(0008,0096)</w:t>
            </w:r>
          </w:p>
        </w:tc>
        <w:tc>
          <w:tcPr>
            <w:tcW w:w="1080" w:type="dxa"/>
          </w:tcPr>
          <w:p w14:paraId="5B538FE4" w14:textId="76B69B58" w:rsidR="00EE6B11" w:rsidRPr="00A8309F" w:rsidRDefault="00EE6B11" w:rsidP="00EE6B11">
            <w:pPr>
              <w:pStyle w:val="TableEntry"/>
              <w:jc w:val="center"/>
            </w:pPr>
            <w:r w:rsidRPr="00A8309F">
              <w:t>O</w:t>
            </w:r>
          </w:p>
        </w:tc>
        <w:tc>
          <w:tcPr>
            <w:tcW w:w="1170" w:type="dxa"/>
          </w:tcPr>
          <w:p w14:paraId="2FC3F75E" w14:textId="56728517" w:rsidR="00EE6B11" w:rsidRPr="00A8309F" w:rsidRDefault="00EE6B11" w:rsidP="00EE6B11">
            <w:pPr>
              <w:pStyle w:val="TableEntry"/>
              <w:jc w:val="center"/>
            </w:pPr>
            <w:r w:rsidRPr="00A8309F">
              <w:t>O</w:t>
            </w:r>
          </w:p>
        </w:tc>
        <w:tc>
          <w:tcPr>
            <w:tcW w:w="1170" w:type="dxa"/>
          </w:tcPr>
          <w:p w14:paraId="0BF5AD50" w14:textId="0268A298" w:rsidR="00EE6B11" w:rsidRPr="00A8309F" w:rsidRDefault="00EE6B11" w:rsidP="00EE6B11">
            <w:pPr>
              <w:pStyle w:val="TableEntry"/>
              <w:jc w:val="center"/>
            </w:pPr>
            <w:r w:rsidRPr="00A8309F">
              <w:t>O</w:t>
            </w:r>
          </w:p>
        </w:tc>
        <w:tc>
          <w:tcPr>
            <w:tcW w:w="1113" w:type="dxa"/>
          </w:tcPr>
          <w:p w14:paraId="6B069992" w14:textId="03324F87" w:rsidR="00EE6B11" w:rsidRPr="00A8309F" w:rsidRDefault="00EE6B11" w:rsidP="00EE6B11">
            <w:pPr>
              <w:pStyle w:val="TableEntry"/>
              <w:jc w:val="center"/>
            </w:pPr>
            <w:r w:rsidRPr="00A8309F">
              <w:t>O</w:t>
            </w:r>
          </w:p>
        </w:tc>
      </w:tr>
      <w:tr w:rsidR="00EE6B11" w:rsidRPr="00A8309F" w14:paraId="07D7410E" w14:textId="77777777" w:rsidTr="007A6708">
        <w:trPr>
          <w:jc w:val="center"/>
        </w:trPr>
        <w:tc>
          <w:tcPr>
            <w:tcW w:w="3723" w:type="dxa"/>
          </w:tcPr>
          <w:p w14:paraId="64283E90" w14:textId="2F805524" w:rsidR="00EE6B11" w:rsidRPr="00A8309F" w:rsidRDefault="00EE6B11" w:rsidP="00EE6B11">
            <w:pPr>
              <w:pStyle w:val="TableEntry"/>
            </w:pPr>
            <w:r w:rsidRPr="00A8309F">
              <w:t>Referring Physician's Telephone Numbers</w:t>
            </w:r>
          </w:p>
        </w:tc>
        <w:tc>
          <w:tcPr>
            <w:tcW w:w="1350" w:type="dxa"/>
          </w:tcPr>
          <w:p w14:paraId="76F50156" w14:textId="694F2430" w:rsidR="00EE6B11" w:rsidRPr="00A8309F" w:rsidRDefault="00EE6B11" w:rsidP="00EE6B11">
            <w:pPr>
              <w:pStyle w:val="TableEntry"/>
            </w:pPr>
            <w:r w:rsidRPr="00A8309F">
              <w:t>(0008,0094)</w:t>
            </w:r>
          </w:p>
        </w:tc>
        <w:tc>
          <w:tcPr>
            <w:tcW w:w="1080" w:type="dxa"/>
          </w:tcPr>
          <w:p w14:paraId="30413714" w14:textId="3C21AB43" w:rsidR="00EE6B11" w:rsidRPr="00A8309F" w:rsidRDefault="00EE6B11" w:rsidP="00EE6B11">
            <w:pPr>
              <w:pStyle w:val="TableEntry"/>
              <w:jc w:val="center"/>
            </w:pPr>
            <w:r w:rsidRPr="00A8309F">
              <w:t>O</w:t>
            </w:r>
          </w:p>
        </w:tc>
        <w:tc>
          <w:tcPr>
            <w:tcW w:w="1170" w:type="dxa"/>
          </w:tcPr>
          <w:p w14:paraId="50EAD767" w14:textId="72B4032C" w:rsidR="00EE6B11" w:rsidRPr="00A8309F" w:rsidRDefault="00EE6B11" w:rsidP="00EE6B11">
            <w:pPr>
              <w:pStyle w:val="TableEntry"/>
              <w:jc w:val="center"/>
            </w:pPr>
            <w:r w:rsidRPr="00A8309F">
              <w:t>O</w:t>
            </w:r>
          </w:p>
        </w:tc>
        <w:tc>
          <w:tcPr>
            <w:tcW w:w="1170" w:type="dxa"/>
          </w:tcPr>
          <w:p w14:paraId="5C565BCA" w14:textId="7EEA9F60" w:rsidR="00EE6B11" w:rsidRPr="00A8309F" w:rsidRDefault="00EE6B11" w:rsidP="00EE6B11">
            <w:pPr>
              <w:pStyle w:val="TableEntry"/>
              <w:jc w:val="center"/>
            </w:pPr>
            <w:r w:rsidRPr="00A8309F">
              <w:t>O</w:t>
            </w:r>
          </w:p>
        </w:tc>
        <w:tc>
          <w:tcPr>
            <w:tcW w:w="1113" w:type="dxa"/>
          </w:tcPr>
          <w:p w14:paraId="780C3842" w14:textId="09F11167" w:rsidR="00EE6B11" w:rsidRPr="00A8309F" w:rsidRDefault="00EE6B11" w:rsidP="00EE6B11">
            <w:pPr>
              <w:pStyle w:val="TableEntry"/>
              <w:jc w:val="center"/>
            </w:pPr>
            <w:r w:rsidRPr="00A8309F">
              <w:t>O</w:t>
            </w:r>
          </w:p>
        </w:tc>
      </w:tr>
      <w:tr w:rsidR="00EE6B11" w:rsidRPr="00A8309F" w14:paraId="6793FCB6" w14:textId="77777777" w:rsidTr="00D241EE">
        <w:trPr>
          <w:jc w:val="center"/>
        </w:trPr>
        <w:tc>
          <w:tcPr>
            <w:tcW w:w="9606" w:type="dxa"/>
            <w:gridSpan w:val="6"/>
          </w:tcPr>
          <w:p w14:paraId="1178EFCB" w14:textId="77777777" w:rsidR="00EE6B11" w:rsidRPr="00A8309F" w:rsidRDefault="00EE6B11" w:rsidP="00EE6B11">
            <w:pPr>
              <w:pStyle w:val="TableEntry"/>
              <w:rPr>
                <w:b/>
              </w:rPr>
            </w:pPr>
            <w:r w:rsidRPr="00A8309F">
              <w:rPr>
                <w:b/>
              </w:rPr>
              <w:t xml:space="preserve">      Visit Status</w:t>
            </w:r>
          </w:p>
        </w:tc>
      </w:tr>
      <w:tr w:rsidR="00EE6B11" w:rsidRPr="00A8309F" w14:paraId="4AE53451" w14:textId="77777777" w:rsidTr="007A6708">
        <w:trPr>
          <w:jc w:val="center"/>
        </w:trPr>
        <w:tc>
          <w:tcPr>
            <w:tcW w:w="3723" w:type="dxa"/>
          </w:tcPr>
          <w:p w14:paraId="3352B446" w14:textId="77777777" w:rsidR="00EE6B11" w:rsidRPr="00A8309F" w:rsidRDefault="00EE6B11" w:rsidP="00EE6B11">
            <w:pPr>
              <w:pStyle w:val="TableEntry"/>
            </w:pPr>
            <w:r w:rsidRPr="00A8309F">
              <w:t>Current Patient Location</w:t>
            </w:r>
          </w:p>
        </w:tc>
        <w:tc>
          <w:tcPr>
            <w:tcW w:w="1350" w:type="dxa"/>
          </w:tcPr>
          <w:p w14:paraId="06DAB953" w14:textId="77777777" w:rsidR="00EE6B11" w:rsidRPr="00A8309F" w:rsidRDefault="00EE6B11" w:rsidP="00EE6B11">
            <w:pPr>
              <w:pStyle w:val="TableEntry"/>
            </w:pPr>
            <w:r w:rsidRPr="00A8309F">
              <w:t>(0038,0300)</w:t>
            </w:r>
          </w:p>
        </w:tc>
        <w:tc>
          <w:tcPr>
            <w:tcW w:w="1080" w:type="dxa"/>
          </w:tcPr>
          <w:p w14:paraId="10045B1B" w14:textId="77777777" w:rsidR="00EE6B11" w:rsidRPr="00A8309F" w:rsidRDefault="00EE6B11" w:rsidP="00EE6B11">
            <w:pPr>
              <w:pStyle w:val="TableEntry"/>
              <w:jc w:val="center"/>
            </w:pPr>
            <w:r w:rsidRPr="00A8309F">
              <w:t>O</w:t>
            </w:r>
          </w:p>
        </w:tc>
        <w:tc>
          <w:tcPr>
            <w:tcW w:w="1170" w:type="dxa"/>
          </w:tcPr>
          <w:p w14:paraId="1227C5E5" w14:textId="77777777" w:rsidR="00EE6B11" w:rsidRPr="00A8309F" w:rsidRDefault="00EE6B11" w:rsidP="00EE6B11">
            <w:pPr>
              <w:pStyle w:val="TableEntry"/>
              <w:jc w:val="center"/>
            </w:pPr>
            <w:r w:rsidRPr="00A8309F">
              <w:t>O</w:t>
            </w:r>
          </w:p>
        </w:tc>
        <w:tc>
          <w:tcPr>
            <w:tcW w:w="1170" w:type="dxa"/>
          </w:tcPr>
          <w:p w14:paraId="1ADFA6AE" w14:textId="77777777" w:rsidR="00EE6B11" w:rsidRPr="00A8309F" w:rsidRDefault="00EE6B11" w:rsidP="00EE6B11">
            <w:pPr>
              <w:pStyle w:val="TableEntry"/>
              <w:jc w:val="center"/>
            </w:pPr>
            <w:r w:rsidRPr="00A8309F">
              <w:t>O</w:t>
            </w:r>
          </w:p>
        </w:tc>
        <w:tc>
          <w:tcPr>
            <w:tcW w:w="1113" w:type="dxa"/>
          </w:tcPr>
          <w:p w14:paraId="110A1570" w14:textId="4467FD5E" w:rsidR="00EE6B11" w:rsidRPr="00A8309F" w:rsidRDefault="005E75AC" w:rsidP="00EE6B11">
            <w:pPr>
              <w:pStyle w:val="TableEntry"/>
              <w:jc w:val="center"/>
            </w:pPr>
            <w:r w:rsidRPr="00A8309F">
              <w:t>O</w:t>
            </w:r>
          </w:p>
        </w:tc>
      </w:tr>
      <w:tr w:rsidR="00EE6B11" w:rsidRPr="00A8309F" w14:paraId="61DAEAA6" w14:textId="77777777" w:rsidTr="004947BD">
        <w:trPr>
          <w:jc w:val="center"/>
        </w:trPr>
        <w:tc>
          <w:tcPr>
            <w:tcW w:w="9606" w:type="dxa"/>
            <w:gridSpan w:val="6"/>
            <w:shd w:val="clear" w:color="auto" w:fill="F2F2F2"/>
          </w:tcPr>
          <w:p w14:paraId="0D005C20" w14:textId="77777777" w:rsidR="00EE6B11" w:rsidRPr="00A8309F" w:rsidRDefault="00EE6B11" w:rsidP="00EE6B11">
            <w:pPr>
              <w:pStyle w:val="TableEntry"/>
              <w:jc w:val="center"/>
              <w:rPr>
                <w:b/>
              </w:rPr>
            </w:pPr>
            <w:r w:rsidRPr="00A8309F">
              <w:rPr>
                <w:b/>
              </w:rPr>
              <w:t>Procedure Metadata</w:t>
            </w:r>
          </w:p>
        </w:tc>
      </w:tr>
      <w:tr w:rsidR="00EE6B11" w:rsidRPr="00A8309F" w14:paraId="1F08DAF2" w14:textId="77777777" w:rsidTr="00D241EE">
        <w:trPr>
          <w:jc w:val="center"/>
        </w:trPr>
        <w:tc>
          <w:tcPr>
            <w:tcW w:w="9606" w:type="dxa"/>
            <w:gridSpan w:val="6"/>
          </w:tcPr>
          <w:p w14:paraId="2668D6E5" w14:textId="77777777" w:rsidR="00EE6B11" w:rsidRPr="00A8309F" w:rsidRDefault="00EE6B11" w:rsidP="00EE6B11">
            <w:pPr>
              <w:pStyle w:val="TableEntry"/>
              <w:rPr>
                <w:b/>
              </w:rPr>
            </w:pPr>
            <w:r w:rsidRPr="00A8309F">
              <w:rPr>
                <w:b/>
              </w:rPr>
              <w:t xml:space="preserve">      Imaging Service Request</w:t>
            </w:r>
          </w:p>
        </w:tc>
      </w:tr>
      <w:tr w:rsidR="00EE6B11" w:rsidRPr="00A8309F" w14:paraId="6238B7DD" w14:textId="77777777" w:rsidTr="007F53C9">
        <w:trPr>
          <w:jc w:val="center"/>
        </w:trPr>
        <w:tc>
          <w:tcPr>
            <w:tcW w:w="3723" w:type="dxa"/>
          </w:tcPr>
          <w:p w14:paraId="121FA0BF" w14:textId="77777777" w:rsidR="00EE6B11" w:rsidRPr="00A8309F" w:rsidRDefault="00EE6B11" w:rsidP="00EE6B11">
            <w:pPr>
              <w:pStyle w:val="TableEntry"/>
            </w:pPr>
            <w:r w:rsidRPr="00A8309F">
              <w:t>Accession Number</w:t>
            </w:r>
          </w:p>
        </w:tc>
        <w:tc>
          <w:tcPr>
            <w:tcW w:w="1350" w:type="dxa"/>
          </w:tcPr>
          <w:p w14:paraId="62666B71" w14:textId="77777777" w:rsidR="00EE6B11" w:rsidRPr="00A8309F" w:rsidRDefault="00EE6B11" w:rsidP="00EE6B11">
            <w:pPr>
              <w:pStyle w:val="TableEntry"/>
            </w:pPr>
            <w:r w:rsidRPr="00A8309F">
              <w:t>(0008,0050)</w:t>
            </w:r>
          </w:p>
        </w:tc>
        <w:tc>
          <w:tcPr>
            <w:tcW w:w="1080" w:type="dxa"/>
            <w:shd w:val="clear" w:color="auto" w:fill="auto"/>
          </w:tcPr>
          <w:p w14:paraId="0E34C6C3" w14:textId="20E41AB7" w:rsidR="00EE6B11" w:rsidRPr="00A8309F" w:rsidRDefault="00EE6B11" w:rsidP="0001076B">
            <w:pPr>
              <w:pStyle w:val="TableEntry"/>
              <w:jc w:val="center"/>
            </w:pPr>
            <w:r w:rsidRPr="00A8309F">
              <w:t xml:space="preserve">O </w:t>
            </w:r>
            <w:r w:rsidRPr="00A8309F">
              <w:br/>
            </w:r>
            <w:r w:rsidR="005B639F" w:rsidRPr="00A8309F">
              <w:t>[IHE-</w:t>
            </w:r>
            <w:r w:rsidR="0001076B" w:rsidRPr="00A8309F">
              <w:t>4</w:t>
            </w:r>
            <w:r w:rsidR="005B639F" w:rsidRPr="00A8309F">
              <w:t>]</w:t>
            </w:r>
          </w:p>
        </w:tc>
        <w:tc>
          <w:tcPr>
            <w:tcW w:w="1170" w:type="dxa"/>
          </w:tcPr>
          <w:p w14:paraId="19B9F238" w14:textId="0F5E2206" w:rsidR="00EE6B11" w:rsidRPr="00A8309F" w:rsidRDefault="00EE6B11" w:rsidP="0001076B">
            <w:pPr>
              <w:pStyle w:val="TableEntry"/>
              <w:jc w:val="center"/>
            </w:pPr>
            <w:r w:rsidRPr="00A8309F">
              <w:t xml:space="preserve">O </w:t>
            </w:r>
            <w:r w:rsidRPr="00A8309F">
              <w:br/>
            </w:r>
            <w:r w:rsidR="005B639F" w:rsidRPr="00A8309F">
              <w:t>[IHE-</w:t>
            </w:r>
            <w:r w:rsidR="0001076B" w:rsidRPr="00A8309F">
              <w:t>4</w:t>
            </w:r>
            <w:r w:rsidR="005B639F" w:rsidRPr="00A8309F">
              <w:t>]</w:t>
            </w:r>
          </w:p>
        </w:tc>
        <w:tc>
          <w:tcPr>
            <w:tcW w:w="1170" w:type="dxa"/>
          </w:tcPr>
          <w:p w14:paraId="0D8E1DD9" w14:textId="552656FA" w:rsidR="00EE6B11" w:rsidRPr="00A8309F" w:rsidRDefault="00EE6B11" w:rsidP="00EE6B11">
            <w:pPr>
              <w:pStyle w:val="TableEntry"/>
              <w:jc w:val="center"/>
            </w:pPr>
            <w:r w:rsidRPr="00A8309F">
              <w:t>R+</w:t>
            </w:r>
            <w:r w:rsidR="00F42100" w:rsidRPr="00A8309F">
              <w:t>*</w:t>
            </w:r>
          </w:p>
        </w:tc>
        <w:tc>
          <w:tcPr>
            <w:tcW w:w="1113" w:type="dxa"/>
          </w:tcPr>
          <w:p w14:paraId="201BB698" w14:textId="1F8AB6AE" w:rsidR="00EE6B11" w:rsidRPr="00A8309F" w:rsidRDefault="00EE6B11" w:rsidP="00EE6B11">
            <w:pPr>
              <w:pStyle w:val="TableEntry"/>
              <w:jc w:val="center"/>
            </w:pPr>
            <w:r w:rsidRPr="00A8309F">
              <w:t>R+</w:t>
            </w:r>
            <w:r w:rsidRPr="00A8309F">
              <w:br/>
              <w:t>[IHE-3]</w:t>
            </w:r>
          </w:p>
        </w:tc>
      </w:tr>
      <w:tr w:rsidR="00EE6B11" w:rsidRPr="00A8309F" w14:paraId="343261D6" w14:textId="77777777" w:rsidTr="007A6708">
        <w:trPr>
          <w:jc w:val="center"/>
        </w:trPr>
        <w:tc>
          <w:tcPr>
            <w:tcW w:w="3723" w:type="dxa"/>
          </w:tcPr>
          <w:p w14:paraId="34F2808A" w14:textId="77777777" w:rsidR="00EE6B11" w:rsidRPr="00A8309F" w:rsidRDefault="00EE6B11" w:rsidP="00EE6B11">
            <w:pPr>
              <w:pStyle w:val="TableEntry"/>
            </w:pPr>
            <w:r w:rsidRPr="00A8309F">
              <w:t>Issuer of Accession Number Sequence</w:t>
            </w:r>
          </w:p>
        </w:tc>
        <w:tc>
          <w:tcPr>
            <w:tcW w:w="1350" w:type="dxa"/>
          </w:tcPr>
          <w:p w14:paraId="5639ED25" w14:textId="77777777" w:rsidR="00EE6B11" w:rsidRPr="00A8309F" w:rsidRDefault="00EE6B11" w:rsidP="00EE6B11">
            <w:pPr>
              <w:pStyle w:val="TableEntry"/>
            </w:pPr>
            <w:r w:rsidRPr="00A8309F">
              <w:t>(0008,0051)</w:t>
            </w:r>
          </w:p>
        </w:tc>
        <w:tc>
          <w:tcPr>
            <w:tcW w:w="1080" w:type="dxa"/>
          </w:tcPr>
          <w:p w14:paraId="074B9B6E" w14:textId="261662ED" w:rsidR="00EE6B11" w:rsidRPr="00A8309F" w:rsidRDefault="00EE6B11" w:rsidP="00EE6B11">
            <w:pPr>
              <w:pStyle w:val="TableEntry"/>
              <w:jc w:val="center"/>
            </w:pPr>
            <w:r w:rsidRPr="00A8309F">
              <w:t>O</w:t>
            </w:r>
          </w:p>
        </w:tc>
        <w:tc>
          <w:tcPr>
            <w:tcW w:w="1170" w:type="dxa"/>
          </w:tcPr>
          <w:p w14:paraId="7A968F84" w14:textId="43DDF444" w:rsidR="00EE6B11" w:rsidRPr="00A8309F" w:rsidRDefault="00EE6B11" w:rsidP="00EE6B11">
            <w:pPr>
              <w:pStyle w:val="TableEntry"/>
              <w:jc w:val="center"/>
            </w:pPr>
            <w:r w:rsidRPr="00A8309F">
              <w:t>O</w:t>
            </w:r>
          </w:p>
        </w:tc>
        <w:tc>
          <w:tcPr>
            <w:tcW w:w="1170" w:type="dxa"/>
          </w:tcPr>
          <w:p w14:paraId="7D0CC2DF" w14:textId="7F46B176" w:rsidR="00EE6B11" w:rsidRPr="00A8309F" w:rsidRDefault="00EE6B11" w:rsidP="00EE6B11">
            <w:pPr>
              <w:pStyle w:val="TableEntry"/>
              <w:jc w:val="center"/>
            </w:pPr>
            <w:r w:rsidRPr="00A8309F">
              <w:t>R+</w:t>
            </w:r>
            <w:r w:rsidR="00F42100" w:rsidRPr="00A8309F">
              <w:t>*</w:t>
            </w:r>
          </w:p>
        </w:tc>
        <w:tc>
          <w:tcPr>
            <w:tcW w:w="1113" w:type="dxa"/>
          </w:tcPr>
          <w:p w14:paraId="6D9CD208" w14:textId="05488E25" w:rsidR="00EE6B11" w:rsidRPr="00A8309F" w:rsidRDefault="00EE6B11" w:rsidP="00EE6B11">
            <w:pPr>
              <w:pStyle w:val="TableEntry"/>
              <w:jc w:val="center"/>
            </w:pPr>
            <w:r w:rsidRPr="00A8309F">
              <w:t>R+</w:t>
            </w:r>
          </w:p>
        </w:tc>
      </w:tr>
      <w:tr w:rsidR="00EE6B11" w:rsidRPr="00A8309F" w14:paraId="234112E8" w14:textId="77777777" w:rsidTr="007A6708">
        <w:trPr>
          <w:jc w:val="center"/>
        </w:trPr>
        <w:tc>
          <w:tcPr>
            <w:tcW w:w="3723" w:type="dxa"/>
          </w:tcPr>
          <w:p w14:paraId="53594B4F" w14:textId="77777777" w:rsidR="00EE6B11" w:rsidRPr="00A8309F" w:rsidRDefault="00EE6B11" w:rsidP="00EE6B11">
            <w:pPr>
              <w:pStyle w:val="TableEntry"/>
            </w:pPr>
            <w:r w:rsidRPr="00A8309F">
              <w:t>Requesting Service</w:t>
            </w:r>
          </w:p>
        </w:tc>
        <w:tc>
          <w:tcPr>
            <w:tcW w:w="1350" w:type="dxa"/>
          </w:tcPr>
          <w:p w14:paraId="23AAEE31" w14:textId="77777777" w:rsidR="00EE6B11" w:rsidRPr="00A8309F" w:rsidRDefault="00EE6B11" w:rsidP="00EE6B11">
            <w:pPr>
              <w:pStyle w:val="TableEntry"/>
            </w:pPr>
            <w:r w:rsidRPr="00A8309F">
              <w:t>(0032,1033)</w:t>
            </w:r>
          </w:p>
        </w:tc>
        <w:tc>
          <w:tcPr>
            <w:tcW w:w="1080" w:type="dxa"/>
          </w:tcPr>
          <w:p w14:paraId="6F80A098" w14:textId="77777777" w:rsidR="00EE6B11" w:rsidRPr="00A8309F" w:rsidRDefault="00EE6B11" w:rsidP="00EE6B11">
            <w:pPr>
              <w:pStyle w:val="TableEntry"/>
              <w:jc w:val="center"/>
            </w:pPr>
            <w:r w:rsidRPr="00A8309F">
              <w:t>O</w:t>
            </w:r>
          </w:p>
        </w:tc>
        <w:tc>
          <w:tcPr>
            <w:tcW w:w="1170" w:type="dxa"/>
          </w:tcPr>
          <w:p w14:paraId="349DDC68" w14:textId="77777777" w:rsidR="00EE6B11" w:rsidRPr="00A8309F" w:rsidRDefault="00EE6B11" w:rsidP="00EE6B11">
            <w:pPr>
              <w:pStyle w:val="TableEntry"/>
              <w:jc w:val="center"/>
            </w:pPr>
            <w:r w:rsidRPr="00A8309F">
              <w:t>O</w:t>
            </w:r>
          </w:p>
        </w:tc>
        <w:tc>
          <w:tcPr>
            <w:tcW w:w="1170" w:type="dxa"/>
          </w:tcPr>
          <w:p w14:paraId="271D5EEB" w14:textId="77777777" w:rsidR="00EE6B11" w:rsidRPr="00A8309F" w:rsidRDefault="00EE6B11" w:rsidP="00EE6B11">
            <w:pPr>
              <w:pStyle w:val="TableEntry"/>
              <w:jc w:val="center"/>
            </w:pPr>
            <w:r w:rsidRPr="00A8309F">
              <w:t>O</w:t>
            </w:r>
          </w:p>
        </w:tc>
        <w:tc>
          <w:tcPr>
            <w:tcW w:w="1113" w:type="dxa"/>
          </w:tcPr>
          <w:p w14:paraId="2CCF2EBF" w14:textId="77777777" w:rsidR="00EE6B11" w:rsidRPr="00A8309F" w:rsidRDefault="00EE6B11" w:rsidP="00EE6B11">
            <w:pPr>
              <w:pStyle w:val="TableEntry"/>
              <w:jc w:val="center"/>
            </w:pPr>
            <w:r w:rsidRPr="00A8309F">
              <w:t>O</w:t>
            </w:r>
          </w:p>
        </w:tc>
      </w:tr>
      <w:tr w:rsidR="00B72ADA" w:rsidRPr="00A8309F" w14:paraId="54D36278" w14:textId="77777777" w:rsidTr="007A6708">
        <w:trPr>
          <w:jc w:val="center"/>
        </w:trPr>
        <w:tc>
          <w:tcPr>
            <w:tcW w:w="3723" w:type="dxa"/>
          </w:tcPr>
          <w:p w14:paraId="2467AC4C" w14:textId="23D3A0E0" w:rsidR="00B72ADA" w:rsidRPr="00A8309F" w:rsidRDefault="00B72ADA" w:rsidP="00B72ADA">
            <w:pPr>
              <w:pStyle w:val="TableEntry"/>
            </w:pPr>
            <w:r w:rsidRPr="00A8309F">
              <w:t>Requesting Service Code Sequence</w:t>
            </w:r>
          </w:p>
        </w:tc>
        <w:tc>
          <w:tcPr>
            <w:tcW w:w="1350" w:type="dxa"/>
          </w:tcPr>
          <w:p w14:paraId="38499569" w14:textId="08CF64A1" w:rsidR="00B72ADA" w:rsidRPr="00A8309F" w:rsidRDefault="00B72ADA" w:rsidP="00B72ADA">
            <w:pPr>
              <w:pStyle w:val="TableEntry"/>
            </w:pPr>
            <w:r w:rsidRPr="00A8309F">
              <w:t>(0032,1034)</w:t>
            </w:r>
          </w:p>
        </w:tc>
        <w:tc>
          <w:tcPr>
            <w:tcW w:w="1080" w:type="dxa"/>
          </w:tcPr>
          <w:p w14:paraId="79F5A0A7" w14:textId="05D3F2EF" w:rsidR="00B72ADA" w:rsidRPr="00A8309F" w:rsidRDefault="00B72ADA" w:rsidP="00B72ADA">
            <w:pPr>
              <w:pStyle w:val="TableEntry"/>
              <w:jc w:val="center"/>
            </w:pPr>
            <w:r w:rsidRPr="00A8309F">
              <w:t>O</w:t>
            </w:r>
          </w:p>
        </w:tc>
        <w:tc>
          <w:tcPr>
            <w:tcW w:w="1170" w:type="dxa"/>
          </w:tcPr>
          <w:p w14:paraId="5F2119C2" w14:textId="2F1B6DA1" w:rsidR="00B72ADA" w:rsidRPr="00A8309F" w:rsidRDefault="00B72ADA" w:rsidP="00B72ADA">
            <w:pPr>
              <w:pStyle w:val="TableEntry"/>
              <w:jc w:val="center"/>
            </w:pPr>
            <w:r w:rsidRPr="00A8309F">
              <w:t>O</w:t>
            </w:r>
          </w:p>
        </w:tc>
        <w:tc>
          <w:tcPr>
            <w:tcW w:w="1170" w:type="dxa"/>
          </w:tcPr>
          <w:p w14:paraId="13E60152" w14:textId="4A4972CF" w:rsidR="00B72ADA" w:rsidRPr="00A8309F" w:rsidRDefault="00B72ADA" w:rsidP="00B72ADA">
            <w:pPr>
              <w:pStyle w:val="TableEntry"/>
              <w:jc w:val="center"/>
            </w:pPr>
            <w:r w:rsidRPr="00A8309F">
              <w:t>O</w:t>
            </w:r>
          </w:p>
        </w:tc>
        <w:tc>
          <w:tcPr>
            <w:tcW w:w="1113" w:type="dxa"/>
          </w:tcPr>
          <w:p w14:paraId="79CD5218" w14:textId="7EC64750" w:rsidR="00B72ADA" w:rsidRPr="00A8309F" w:rsidRDefault="00B72ADA" w:rsidP="00B72ADA">
            <w:pPr>
              <w:pStyle w:val="TableEntry"/>
              <w:jc w:val="center"/>
            </w:pPr>
            <w:r w:rsidRPr="00A8309F">
              <w:t>O</w:t>
            </w:r>
          </w:p>
        </w:tc>
      </w:tr>
      <w:tr w:rsidR="00EE6B11" w:rsidRPr="00A8309F" w14:paraId="036EE85F" w14:textId="77777777" w:rsidTr="00D241EE">
        <w:trPr>
          <w:jc w:val="center"/>
        </w:trPr>
        <w:tc>
          <w:tcPr>
            <w:tcW w:w="9606" w:type="dxa"/>
            <w:gridSpan w:val="6"/>
          </w:tcPr>
          <w:p w14:paraId="11E11853" w14:textId="77777777" w:rsidR="00EE6B11" w:rsidRPr="00A8309F" w:rsidRDefault="00EE6B11" w:rsidP="00EE6B11">
            <w:pPr>
              <w:pStyle w:val="TableEntry"/>
              <w:rPr>
                <w:b/>
              </w:rPr>
            </w:pPr>
            <w:r w:rsidRPr="00A8309F">
              <w:rPr>
                <w:b/>
              </w:rPr>
              <w:t xml:space="preserve">      Requested Procedure</w:t>
            </w:r>
          </w:p>
        </w:tc>
      </w:tr>
      <w:tr w:rsidR="00EE6B11" w:rsidRPr="00A8309F" w14:paraId="75976441" w14:textId="77777777" w:rsidTr="009C3508">
        <w:trPr>
          <w:jc w:val="center"/>
        </w:trPr>
        <w:tc>
          <w:tcPr>
            <w:tcW w:w="3723" w:type="dxa"/>
          </w:tcPr>
          <w:p w14:paraId="27BC5650" w14:textId="77777777" w:rsidR="00EE6B11" w:rsidRPr="00A8309F" w:rsidRDefault="00EE6B11" w:rsidP="00EE6B11">
            <w:pPr>
              <w:pStyle w:val="TableEntry"/>
            </w:pPr>
            <w:r w:rsidRPr="00A8309F">
              <w:t>Requested Procedure Description</w:t>
            </w:r>
          </w:p>
        </w:tc>
        <w:tc>
          <w:tcPr>
            <w:tcW w:w="1350" w:type="dxa"/>
          </w:tcPr>
          <w:p w14:paraId="7F47F31B" w14:textId="77777777" w:rsidR="00EE6B11" w:rsidRPr="00A8309F" w:rsidRDefault="00EE6B11" w:rsidP="00EE6B11">
            <w:pPr>
              <w:pStyle w:val="TableEntry"/>
            </w:pPr>
            <w:r w:rsidRPr="00A8309F">
              <w:t>(0032,1060)</w:t>
            </w:r>
          </w:p>
        </w:tc>
        <w:tc>
          <w:tcPr>
            <w:tcW w:w="1080" w:type="dxa"/>
          </w:tcPr>
          <w:p w14:paraId="06464DEB" w14:textId="77777777" w:rsidR="00EE6B11" w:rsidRPr="00A8309F" w:rsidRDefault="00EE6B11" w:rsidP="00EE6B11">
            <w:pPr>
              <w:pStyle w:val="TableEntry"/>
              <w:jc w:val="center"/>
            </w:pPr>
            <w:r w:rsidRPr="00A8309F">
              <w:t>O</w:t>
            </w:r>
          </w:p>
        </w:tc>
        <w:tc>
          <w:tcPr>
            <w:tcW w:w="1170" w:type="dxa"/>
          </w:tcPr>
          <w:p w14:paraId="5227F4A1" w14:textId="77777777" w:rsidR="00EE6B11" w:rsidRPr="00A8309F" w:rsidRDefault="00EE6B11" w:rsidP="00EE6B11">
            <w:pPr>
              <w:pStyle w:val="TableEntry"/>
              <w:jc w:val="center"/>
            </w:pPr>
            <w:r w:rsidRPr="00A8309F">
              <w:t>O</w:t>
            </w:r>
          </w:p>
        </w:tc>
        <w:tc>
          <w:tcPr>
            <w:tcW w:w="1170" w:type="dxa"/>
          </w:tcPr>
          <w:p w14:paraId="61E0B088" w14:textId="646FC940" w:rsidR="00EE6B11" w:rsidRPr="00A8309F" w:rsidRDefault="00363B57" w:rsidP="00EE6B11">
            <w:pPr>
              <w:pStyle w:val="TableEntry"/>
              <w:jc w:val="center"/>
            </w:pPr>
            <w:r w:rsidRPr="00A8309F">
              <w:t>O</w:t>
            </w:r>
          </w:p>
        </w:tc>
        <w:tc>
          <w:tcPr>
            <w:tcW w:w="1113" w:type="dxa"/>
            <w:shd w:val="clear" w:color="auto" w:fill="auto"/>
          </w:tcPr>
          <w:p w14:paraId="03E14EC4" w14:textId="05D8C403" w:rsidR="009C3508" w:rsidRPr="00A8309F" w:rsidRDefault="00EE6B11" w:rsidP="00A37A92">
            <w:pPr>
              <w:pStyle w:val="TableEntry"/>
              <w:jc w:val="center"/>
            </w:pPr>
            <w:r w:rsidRPr="00A8309F">
              <w:t>R</w:t>
            </w:r>
            <w:r w:rsidR="009C3508" w:rsidRPr="00A8309F">
              <w:br/>
              <w:t>[IHE-5]</w:t>
            </w:r>
          </w:p>
        </w:tc>
      </w:tr>
      <w:tr w:rsidR="009C3508" w:rsidRPr="00A8309F" w14:paraId="6972DE1F" w14:textId="77777777" w:rsidTr="009C3508">
        <w:trPr>
          <w:jc w:val="center"/>
        </w:trPr>
        <w:tc>
          <w:tcPr>
            <w:tcW w:w="3723" w:type="dxa"/>
          </w:tcPr>
          <w:p w14:paraId="4BEE1483" w14:textId="77777777" w:rsidR="009C3508" w:rsidRPr="00A8309F" w:rsidRDefault="009C3508" w:rsidP="009C3508">
            <w:pPr>
              <w:pStyle w:val="TableEntry"/>
            </w:pPr>
            <w:r w:rsidRPr="00A8309F">
              <w:t>Requested Procedure Code Sequence</w:t>
            </w:r>
          </w:p>
        </w:tc>
        <w:tc>
          <w:tcPr>
            <w:tcW w:w="1350" w:type="dxa"/>
          </w:tcPr>
          <w:p w14:paraId="0795CC05" w14:textId="77777777" w:rsidR="009C3508" w:rsidRPr="00A8309F" w:rsidRDefault="009C3508" w:rsidP="009C3508">
            <w:pPr>
              <w:pStyle w:val="TableEntry"/>
            </w:pPr>
            <w:r w:rsidRPr="00A8309F">
              <w:t>(0032,1064)</w:t>
            </w:r>
          </w:p>
        </w:tc>
        <w:tc>
          <w:tcPr>
            <w:tcW w:w="1080" w:type="dxa"/>
          </w:tcPr>
          <w:p w14:paraId="18C09AE9" w14:textId="43DD7AFA" w:rsidR="009C3508" w:rsidRPr="00A8309F" w:rsidRDefault="009C3508" w:rsidP="009C3508">
            <w:pPr>
              <w:pStyle w:val="TableEntry"/>
              <w:jc w:val="center"/>
            </w:pPr>
            <w:r w:rsidRPr="00A8309F">
              <w:t>O</w:t>
            </w:r>
          </w:p>
        </w:tc>
        <w:tc>
          <w:tcPr>
            <w:tcW w:w="1170" w:type="dxa"/>
          </w:tcPr>
          <w:p w14:paraId="30038DE0" w14:textId="22C3B23F" w:rsidR="009C3508" w:rsidRPr="00A8309F" w:rsidRDefault="009C3508" w:rsidP="009C3508">
            <w:pPr>
              <w:pStyle w:val="TableEntry"/>
              <w:jc w:val="center"/>
            </w:pPr>
            <w:r w:rsidRPr="00A8309F">
              <w:t>O</w:t>
            </w:r>
          </w:p>
        </w:tc>
        <w:tc>
          <w:tcPr>
            <w:tcW w:w="1170" w:type="dxa"/>
          </w:tcPr>
          <w:p w14:paraId="13668AD1" w14:textId="2F888EBE" w:rsidR="009C3508" w:rsidRPr="00A8309F" w:rsidRDefault="00363B57" w:rsidP="009C3508">
            <w:pPr>
              <w:pStyle w:val="TableEntry"/>
              <w:jc w:val="center"/>
            </w:pPr>
            <w:r w:rsidRPr="00A8309F">
              <w:t>O</w:t>
            </w:r>
          </w:p>
        </w:tc>
        <w:tc>
          <w:tcPr>
            <w:tcW w:w="1113" w:type="dxa"/>
            <w:shd w:val="clear" w:color="auto" w:fill="auto"/>
          </w:tcPr>
          <w:p w14:paraId="5FE82F7E" w14:textId="11471774" w:rsidR="009C3508" w:rsidRPr="00A8309F" w:rsidRDefault="009C3508" w:rsidP="00A37A92">
            <w:pPr>
              <w:pStyle w:val="TableEntry"/>
              <w:jc w:val="center"/>
            </w:pPr>
            <w:r w:rsidRPr="00A8309F">
              <w:t>R</w:t>
            </w:r>
            <w:r w:rsidRPr="00A8309F">
              <w:br/>
              <w:t>[IHE-5]</w:t>
            </w:r>
          </w:p>
        </w:tc>
      </w:tr>
      <w:tr w:rsidR="007B1AD8" w:rsidRPr="00A8309F" w14:paraId="1F90E5C2" w14:textId="77777777" w:rsidTr="007A6708">
        <w:trPr>
          <w:jc w:val="center"/>
        </w:trPr>
        <w:tc>
          <w:tcPr>
            <w:tcW w:w="3723" w:type="dxa"/>
          </w:tcPr>
          <w:p w14:paraId="0EE0921E" w14:textId="53855EF9" w:rsidR="007B1AD8" w:rsidRPr="00A8309F" w:rsidRDefault="007B1AD8" w:rsidP="007B1AD8">
            <w:pPr>
              <w:pStyle w:val="TableEntry"/>
            </w:pPr>
            <w:r w:rsidRPr="00A8309F">
              <w:t>Reason for the Requested Procedure</w:t>
            </w:r>
          </w:p>
        </w:tc>
        <w:tc>
          <w:tcPr>
            <w:tcW w:w="1350" w:type="dxa"/>
          </w:tcPr>
          <w:p w14:paraId="585231F5" w14:textId="3E99485B" w:rsidR="007B1AD8" w:rsidRPr="00A8309F" w:rsidRDefault="007B1AD8" w:rsidP="007B1AD8">
            <w:pPr>
              <w:pStyle w:val="TableEntry"/>
            </w:pPr>
            <w:r w:rsidRPr="00A8309F">
              <w:t>(0040,1002)</w:t>
            </w:r>
          </w:p>
        </w:tc>
        <w:tc>
          <w:tcPr>
            <w:tcW w:w="1080" w:type="dxa"/>
          </w:tcPr>
          <w:p w14:paraId="64537285" w14:textId="77BF9560" w:rsidR="007B1AD8" w:rsidRPr="00A8309F" w:rsidRDefault="007B1AD8" w:rsidP="007B1AD8">
            <w:pPr>
              <w:pStyle w:val="TableEntry"/>
              <w:jc w:val="center"/>
            </w:pPr>
            <w:r w:rsidRPr="00A8309F">
              <w:t>O</w:t>
            </w:r>
          </w:p>
        </w:tc>
        <w:tc>
          <w:tcPr>
            <w:tcW w:w="1170" w:type="dxa"/>
          </w:tcPr>
          <w:p w14:paraId="705D5572" w14:textId="0BD2801C" w:rsidR="007B1AD8" w:rsidRPr="00A8309F" w:rsidRDefault="007B1AD8" w:rsidP="007B1AD8">
            <w:pPr>
              <w:pStyle w:val="TableEntry"/>
              <w:jc w:val="center"/>
            </w:pPr>
            <w:r w:rsidRPr="00A8309F">
              <w:t>O</w:t>
            </w:r>
          </w:p>
        </w:tc>
        <w:tc>
          <w:tcPr>
            <w:tcW w:w="1170" w:type="dxa"/>
          </w:tcPr>
          <w:p w14:paraId="47A3DD4A" w14:textId="25896BF2" w:rsidR="007B1AD8" w:rsidRPr="00A8309F" w:rsidRDefault="007B1AD8" w:rsidP="007B1AD8">
            <w:pPr>
              <w:pStyle w:val="TableEntry"/>
              <w:jc w:val="center"/>
            </w:pPr>
            <w:r w:rsidRPr="00A8309F">
              <w:t>O</w:t>
            </w:r>
          </w:p>
        </w:tc>
        <w:tc>
          <w:tcPr>
            <w:tcW w:w="1113" w:type="dxa"/>
          </w:tcPr>
          <w:p w14:paraId="746D48DB" w14:textId="23FED81D" w:rsidR="007B1AD8" w:rsidRPr="00A8309F" w:rsidRDefault="007B1AD8" w:rsidP="007B1AD8">
            <w:pPr>
              <w:pStyle w:val="TableEntry"/>
              <w:jc w:val="center"/>
            </w:pPr>
            <w:r w:rsidRPr="00A8309F">
              <w:t>O</w:t>
            </w:r>
          </w:p>
        </w:tc>
      </w:tr>
      <w:tr w:rsidR="007B1AD8" w:rsidRPr="00A8309F" w14:paraId="3A0A4ED6" w14:textId="77777777" w:rsidTr="007A6708">
        <w:trPr>
          <w:jc w:val="center"/>
        </w:trPr>
        <w:tc>
          <w:tcPr>
            <w:tcW w:w="3723" w:type="dxa"/>
          </w:tcPr>
          <w:p w14:paraId="00D28B91" w14:textId="197992FE" w:rsidR="007B1AD8" w:rsidRPr="00A8309F" w:rsidRDefault="007B1AD8" w:rsidP="007B1AD8">
            <w:pPr>
              <w:pStyle w:val="TableEntry"/>
            </w:pPr>
            <w:r w:rsidRPr="00A8309F">
              <w:lastRenderedPageBreak/>
              <w:t>Reason for Requested Procedure Code Sequence</w:t>
            </w:r>
          </w:p>
        </w:tc>
        <w:tc>
          <w:tcPr>
            <w:tcW w:w="1350" w:type="dxa"/>
          </w:tcPr>
          <w:p w14:paraId="2840F971" w14:textId="6808DC22" w:rsidR="007B1AD8" w:rsidRPr="00A8309F" w:rsidRDefault="007B1AD8" w:rsidP="007B1AD8">
            <w:pPr>
              <w:pStyle w:val="TableEntry"/>
            </w:pPr>
            <w:r w:rsidRPr="00A8309F">
              <w:t>(0040,100A)</w:t>
            </w:r>
          </w:p>
        </w:tc>
        <w:tc>
          <w:tcPr>
            <w:tcW w:w="1080" w:type="dxa"/>
          </w:tcPr>
          <w:p w14:paraId="5FAE2DA1" w14:textId="02B5A908" w:rsidR="007B1AD8" w:rsidRPr="00A8309F" w:rsidRDefault="007B1AD8" w:rsidP="007B1AD8">
            <w:pPr>
              <w:pStyle w:val="TableEntry"/>
              <w:jc w:val="center"/>
            </w:pPr>
            <w:r w:rsidRPr="00A8309F">
              <w:t>O</w:t>
            </w:r>
          </w:p>
        </w:tc>
        <w:tc>
          <w:tcPr>
            <w:tcW w:w="1170" w:type="dxa"/>
          </w:tcPr>
          <w:p w14:paraId="38196D11" w14:textId="0E2238E1" w:rsidR="007B1AD8" w:rsidRPr="00A8309F" w:rsidRDefault="007B1AD8" w:rsidP="007B1AD8">
            <w:pPr>
              <w:pStyle w:val="TableEntry"/>
              <w:jc w:val="center"/>
            </w:pPr>
            <w:r w:rsidRPr="00A8309F">
              <w:t>O</w:t>
            </w:r>
          </w:p>
        </w:tc>
        <w:tc>
          <w:tcPr>
            <w:tcW w:w="1170" w:type="dxa"/>
          </w:tcPr>
          <w:p w14:paraId="4279F2CD" w14:textId="51ECC038" w:rsidR="007B1AD8" w:rsidRPr="00A8309F" w:rsidRDefault="007B1AD8" w:rsidP="007B1AD8">
            <w:pPr>
              <w:pStyle w:val="TableEntry"/>
              <w:jc w:val="center"/>
            </w:pPr>
            <w:r w:rsidRPr="00A8309F">
              <w:t>O</w:t>
            </w:r>
          </w:p>
        </w:tc>
        <w:tc>
          <w:tcPr>
            <w:tcW w:w="1113" w:type="dxa"/>
          </w:tcPr>
          <w:p w14:paraId="5B648334" w14:textId="029702D5" w:rsidR="007B1AD8" w:rsidRPr="00A8309F" w:rsidRDefault="007B1AD8" w:rsidP="007B1AD8">
            <w:pPr>
              <w:pStyle w:val="TableEntry"/>
              <w:jc w:val="center"/>
            </w:pPr>
            <w:r w:rsidRPr="00A8309F">
              <w:t>O</w:t>
            </w:r>
          </w:p>
        </w:tc>
      </w:tr>
      <w:tr w:rsidR="00B72ADA" w:rsidRPr="00A8309F" w14:paraId="010E7CF0" w14:textId="77777777" w:rsidTr="00640431">
        <w:trPr>
          <w:jc w:val="center"/>
        </w:trPr>
        <w:tc>
          <w:tcPr>
            <w:tcW w:w="3723" w:type="dxa"/>
          </w:tcPr>
          <w:p w14:paraId="14CB020B" w14:textId="77777777" w:rsidR="00B72ADA" w:rsidRPr="00A8309F" w:rsidRDefault="00B72ADA" w:rsidP="00B72ADA">
            <w:pPr>
              <w:pStyle w:val="TableEntry"/>
            </w:pPr>
            <w:r w:rsidRPr="00A8309F">
              <w:t>Study Instance UID</w:t>
            </w:r>
          </w:p>
        </w:tc>
        <w:tc>
          <w:tcPr>
            <w:tcW w:w="1350" w:type="dxa"/>
          </w:tcPr>
          <w:p w14:paraId="4B1A2D2C" w14:textId="77777777" w:rsidR="00B72ADA" w:rsidRPr="00A8309F" w:rsidRDefault="00B72ADA" w:rsidP="00B72ADA">
            <w:pPr>
              <w:pStyle w:val="TableEntry"/>
            </w:pPr>
            <w:r w:rsidRPr="00A8309F">
              <w:t>(0020,000D)</w:t>
            </w:r>
          </w:p>
        </w:tc>
        <w:tc>
          <w:tcPr>
            <w:tcW w:w="1080" w:type="dxa"/>
          </w:tcPr>
          <w:p w14:paraId="4643CE45" w14:textId="77777777" w:rsidR="00B72ADA" w:rsidRPr="00A8309F" w:rsidRDefault="00B72ADA" w:rsidP="00B72ADA">
            <w:pPr>
              <w:pStyle w:val="TableEntry"/>
              <w:jc w:val="center"/>
              <w:rPr>
                <w:vertAlign w:val="superscript"/>
              </w:rPr>
            </w:pPr>
            <w:r w:rsidRPr="00A8309F">
              <w:t>O</w:t>
            </w:r>
          </w:p>
        </w:tc>
        <w:tc>
          <w:tcPr>
            <w:tcW w:w="1170" w:type="dxa"/>
          </w:tcPr>
          <w:p w14:paraId="324D0C60" w14:textId="77777777" w:rsidR="00B72ADA" w:rsidRPr="00A8309F" w:rsidRDefault="00B72ADA" w:rsidP="00B72ADA">
            <w:pPr>
              <w:pStyle w:val="TableEntry"/>
              <w:jc w:val="center"/>
            </w:pPr>
            <w:r w:rsidRPr="00A8309F">
              <w:t>O</w:t>
            </w:r>
          </w:p>
        </w:tc>
        <w:tc>
          <w:tcPr>
            <w:tcW w:w="1170" w:type="dxa"/>
          </w:tcPr>
          <w:p w14:paraId="50E09A83" w14:textId="77777777" w:rsidR="00B72ADA" w:rsidRPr="00A8309F" w:rsidRDefault="00B72ADA" w:rsidP="00B72ADA">
            <w:pPr>
              <w:pStyle w:val="TableEntry"/>
              <w:jc w:val="center"/>
            </w:pPr>
            <w:r w:rsidRPr="00A8309F">
              <w:t>R+</w:t>
            </w:r>
            <w:r w:rsidRPr="00A8309F">
              <w:rPr>
                <w:vertAlign w:val="superscript"/>
              </w:rPr>
              <w:t>*</w:t>
            </w:r>
          </w:p>
        </w:tc>
        <w:tc>
          <w:tcPr>
            <w:tcW w:w="1113" w:type="dxa"/>
            <w:shd w:val="clear" w:color="auto" w:fill="auto"/>
          </w:tcPr>
          <w:p w14:paraId="5394730C" w14:textId="5D35530B" w:rsidR="00B72ADA" w:rsidRPr="00A8309F" w:rsidRDefault="00B72ADA" w:rsidP="00B72ADA">
            <w:pPr>
              <w:pStyle w:val="TableEntry"/>
              <w:jc w:val="center"/>
            </w:pPr>
            <w:r w:rsidRPr="00A8309F">
              <w:t>R</w:t>
            </w:r>
          </w:p>
        </w:tc>
      </w:tr>
      <w:tr w:rsidR="00B72ADA" w:rsidRPr="00A8309F" w14:paraId="51417D86" w14:textId="77777777" w:rsidTr="00D241EE">
        <w:trPr>
          <w:jc w:val="center"/>
        </w:trPr>
        <w:tc>
          <w:tcPr>
            <w:tcW w:w="9606" w:type="dxa"/>
            <w:gridSpan w:val="6"/>
          </w:tcPr>
          <w:p w14:paraId="186AB8D5" w14:textId="77777777" w:rsidR="00B72ADA" w:rsidRPr="00A8309F" w:rsidRDefault="00B72ADA" w:rsidP="00B72ADA">
            <w:pPr>
              <w:pStyle w:val="TableEntry"/>
              <w:rPr>
                <w:b/>
              </w:rPr>
            </w:pPr>
            <w:r w:rsidRPr="00A8309F">
              <w:rPr>
                <w:b/>
              </w:rPr>
              <w:t xml:space="preserve">      Scheduled Procedure Step</w:t>
            </w:r>
          </w:p>
        </w:tc>
      </w:tr>
      <w:tr w:rsidR="00B72ADA" w:rsidRPr="00A8309F" w14:paraId="50F28066" w14:textId="77777777" w:rsidTr="007A6708">
        <w:trPr>
          <w:jc w:val="center"/>
        </w:trPr>
        <w:tc>
          <w:tcPr>
            <w:tcW w:w="3723" w:type="dxa"/>
          </w:tcPr>
          <w:p w14:paraId="587955B8" w14:textId="77777777" w:rsidR="00B72ADA" w:rsidRPr="00A8309F" w:rsidRDefault="00B72ADA" w:rsidP="00B72ADA">
            <w:pPr>
              <w:pStyle w:val="TableEntry"/>
            </w:pPr>
            <w:r w:rsidRPr="00A8309F">
              <w:t>Scheduled Procedure Step Sequence</w:t>
            </w:r>
          </w:p>
        </w:tc>
        <w:tc>
          <w:tcPr>
            <w:tcW w:w="1350" w:type="dxa"/>
          </w:tcPr>
          <w:p w14:paraId="41DA5E18" w14:textId="77777777" w:rsidR="00B72ADA" w:rsidRPr="00A8309F" w:rsidRDefault="00B72ADA" w:rsidP="00B72ADA">
            <w:pPr>
              <w:pStyle w:val="TableEntry"/>
            </w:pPr>
            <w:r w:rsidRPr="00A8309F">
              <w:t>(0040,0100)</w:t>
            </w:r>
          </w:p>
        </w:tc>
        <w:tc>
          <w:tcPr>
            <w:tcW w:w="1080" w:type="dxa"/>
          </w:tcPr>
          <w:p w14:paraId="715887EC" w14:textId="77777777" w:rsidR="00B72ADA" w:rsidRPr="00A8309F" w:rsidRDefault="00B72ADA" w:rsidP="00B72ADA">
            <w:pPr>
              <w:pStyle w:val="TableEntry"/>
              <w:jc w:val="center"/>
            </w:pPr>
          </w:p>
        </w:tc>
        <w:tc>
          <w:tcPr>
            <w:tcW w:w="1170" w:type="dxa"/>
          </w:tcPr>
          <w:p w14:paraId="6C635454" w14:textId="77777777" w:rsidR="00B72ADA" w:rsidRPr="00A8309F" w:rsidRDefault="00B72ADA" w:rsidP="00B72ADA">
            <w:pPr>
              <w:pStyle w:val="TableEntry"/>
              <w:jc w:val="center"/>
            </w:pPr>
          </w:p>
        </w:tc>
        <w:tc>
          <w:tcPr>
            <w:tcW w:w="1170" w:type="dxa"/>
          </w:tcPr>
          <w:p w14:paraId="39A7146D" w14:textId="77777777" w:rsidR="00B72ADA" w:rsidRPr="00A8309F" w:rsidRDefault="00B72ADA" w:rsidP="00B72ADA">
            <w:pPr>
              <w:pStyle w:val="TableEntry"/>
              <w:jc w:val="center"/>
            </w:pPr>
            <w:r w:rsidRPr="00A8309F">
              <w:t>[IHE-1]</w:t>
            </w:r>
          </w:p>
        </w:tc>
        <w:tc>
          <w:tcPr>
            <w:tcW w:w="1113" w:type="dxa"/>
          </w:tcPr>
          <w:p w14:paraId="59C76174" w14:textId="77777777" w:rsidR="00B72ADA" w:rsidRPr="00A8309F" w:rsidRDefault="00B72ADA" w:rsidP="00B72ADA">
            <w:pPr>
              <w:pStyle w:val="TableEntry"/>
              <w:jc w:val="center"/>
            </w:pPr>
            <w:r w:rsidRPr="00A8309F">
              <w:t>[IHE-2]</w:t>
            </w:r>
          </w:p>
        </w:tc>
      </w:tr>
      <w:tr w:rsidR="00B72ADA" w:rsidRPr="00A8309F" w14:paraId="7D3D9CA1" w14:textId="77777777" w:rsidTr="00640431">
        <w:trPr>
          <w:jc w:val="center"/>
        </w:trPr>
        <w:tc>
          <w:tcPr>
            <w:tcW w:w="3723" w:type="dxa"/>
          </w:tcPr>
          <w:p w14:paraId="02349A0E" w14:textId="77777777" w:rsidR="00B72ADA" w:rsidRPr="00A8309F" w:rsidRDefault="00B72ADA" w:rsidP="00B72ADA">
            <w:pPr>
              <w:pStyle w:val="TableEntry"/>
            </w:pPr>
            <w:r w:rsidRPr="00A8309F">
              <w:t>&gt;Scheduled Station AE Title</w:t>
            </w:r>
          </w:p>
        </w:tc>
        <w:tc>
          <w:tcPr>
            <w:tcW w:w="1350" w:type="dxa"/>
          </w:tcPr>
          <w:p w14:paraId="3706CC20" w14:textId="77777777" w:rsidR="00B72ADA" w:rsidRPr="00A8309F" w:rsidRDefault="00B72ADA" w:rsidP="00B72ADA">
            <w:pPr>
              <w:pStyle w:val="TableEntry"/>
            </w:pPr>
            <w:r w:rsidRPr="00A8309F">
              <w:t>(0040,0001)</w:t>
            </w:r>
          </w:p>
        </w:tc>
        <w:tc>
          <w:tcPr>
            <w:tcW w:w="1080" w:type="dxa"/>
            <w:shd w:val="clear" w:color="auto" w:fill="auto"/>
          </w:tcPr>
          <w:p w14:paraId="1AD1B495" w14:textId="673501B2" w:rsidR="00B72ADA" w:rsidRPr="00A8309F" w:rsidRDefault="00B72ADA" w:rsidP="00B72ADA">
            <w:pPr>
              <w:pStyle w:val="TableEntry"/>
              <w:jc w:val="center"/>
            </w:pPr>
            <w:r w:rsidRPr="00A8309F">
              <w:t>R+</w:t>
            </w:r>
            <w:r w:rsidR="00F42100" w:rsidRPr="00A8309F">
              <w:t>*</w:t>
            </w:r>
          </w:p>
        </w:tc>
        <w:tc>
          <w:tcPr>
            <w:tcW w:w="1170" w:type="dxa"/>
          </w:tcPr>
          <w:p w14:paraId="7A097125" w14:textId="443324C0" w:rsidR="00B72ADA" w:rsidRPr="00A8309F" w:rsidRDefault="00B72ADA" w:rsidP="00B72ADA">
            <w:pPr>
              <w:pStyle w:val="TableEntry"/>
              <w:jc w:val="center"/>
            </w:pPr>
            <w:r w:rsidRPr="00A8309F">
              <w:t>R</w:t>
            </w:r>
          </w:p>
        </w:tc>
        <w:tc>
          <w:tcPr>
            <w:tcW w:w="1170" w:type="dxa"/>
          </w:tcPr>
          <w:p w14:paraId="5746A169" w14:textId="0F849321" w:rsidR="00B72ADA" w:rsidRPr="00A8309F" w:rsidRDefault="00B72ADA" w:rsidP="00B72ADA">
            <w:pPr>
              <w:pStyle w:val="TableEntry"/>
              <w:jc w:val="center"/>
            </w:pPr>
            <w:r w:rsidRPr="00A8309F">
              <w:t>R+</w:t>
            </w:r>
            <w:r w:rsidR="00F42100" w:rsidRPr="00A8309F">
              <w:t>*</w:t>
            </w:r>
          </w:p>
        </w:tc>
        <w:tc>
          <w:tcPr>
            <w:tcW w:w="1113" w:type="dxa"/>
            <w:shd w:val="clear" w:color="auto" w:fill="auto"/>
          </w:tcPr>
          <w:p w14:paraId="4BAB147B" w14:textId="1A994FB3" w:rsidR="00B72ADA" w:rsidRPr="00A8309F" w:rsidRDefault="00B72ADA" w:rsidP="00B72ADA">
            <w:pPr>
              <w:pStyle w:val="TableEntry"/>
              <w:jc w:val="center"/>
            </w:pPr>
            <w:r w:rsidRPr="00A8309F">
              <w:t>R</w:t>
            </w:r>
          </w:p>
        </w:tc>
      </w:tr>
      <w:tr w:rsidR="00B72ADA" w:rsidRPr="00A8309F" w14:paraId="29EA8BC6" w14:textId="77777777" w:rsidTr="00640431">
        <w:trPr>
          <w:jc w:val="center"/>
        </w:trPr>
        <w:tc>
          <w:tcPr>
            <w:tcW w:w="3723" w:type="dxa"/>
          </w:tcPr>
          <w:p w14:paraId="3FAEC68C" w14:textId="77777777" w:rsidR="00B72ADA" w:rsidRPr="00A8309F" w:rsidRDefault="00B72ADA" w:rsidP="00B72ADA">
            <w:pPr>
              <w:pStyle w:val="TableEntry"/>
            </w:pPr>
            <w:r w:rsidRPr="00A8309F">
              <w:t>&gt;Scheduled Procedure Step Start Date</w:t>
            </w:r>
          </w:p>
        </w:tc>
        <w:tc>
          <w:tcPr>
            <w:tcW w:w="1350" w:type="dxa"/>
          </w:tcPr>
          <w:p w14:paraId="2F03BEA7" w14:textId="77777777" w:rsidR="00B72ADA" w:rsidRPr="00A8309F" w:rsidRDefault="00B72ADA" w:rsidP="00B72ADA">
            <w:pPr>
              <w:pStyle w:val="TableEntry"/>
            </w:pPr>
            <w:r w:rsidRPr="00A8309F">
              <w:t>(0040,0002)</w:t>
            </w:r>
          </w:p>
        </w:tc>
        <w:tc>
          <w:tcPr>
            <w:tcW w:w="1080" w:type="dxa"/>
            <w:shd w:val="clear" w:color="auto" w:fill="auto"/>
          </w:tcPr>
          <w:p w14:paraId="3DB5E5AF" w14:textId="2DCF55F6" w:rsidR="00B72ADA" w:rsidRPr="00A8309F" w:rsidRDefault="00731F38" w:rsidP="00B72ADA">
            <w:pPr>
              <w:pStyle w:val="TableEntry"/>
              <w:jc w:val="center"/>
            </w:pPr>
            <w:r w:rsidRPr="00A8309F">
              <w:t>O</w:t>
            </w:r>
          </w:p>
        </w:tc>
        <w:tc>
          <w:tcPr>
            <w:tcW w:w="1170" w:type="dxa"/>
          </w:tcPr>
          <w:p w14:paraId="06393C53" w14:textId="3794D365" w:rsidR="00B72ADA" w:rsidRPr="00A8309F" w:rsidRDefault="00B72ADA" w:rsidP="00B72ADA">
            <w:pPr>
              <w:pStyle w:val="TableEntry"/>
              <w:jc w:val="center"/>
            </w:pPr>
            <w:r w:rsidRPr="00A8309F">
              <w:t>R</w:t>
            </w:r>
          </w:p>
        </w:tc>
        <w:tc>
          <w:tcPr>
            <w:tcW w:w="1170" w:type="dxa"/>
          </w:tcPr>
          <w:p w14:paraId="5CCBF625" w14:textId="062194C3" w:rsidR="00B72ADA" w:rsidRPr="00A8309F" w:rsidRDefault="00952F64" w:rsidP="00952F64">
            <w:pPr>
              <w:pStyle w:val="TableEntry"/>
              <w:jc w:val="center"/>
            </w:pPr>
            <w:r w:rsidRPr="00A8309F">
              <w:t>O</w:t>
            </w:r>
          </w:p>
        </w:tc>
        <w:tc>
          <w:tcPr>
            <w:tcW w:w="1113" w:type="dxa"/>
            <w:shd w:val="clear" w:color="auto" w:fill="auto"/>
          </w:tcPr>
          <w:p w14:paraId="17AED9E9" w14:textId="00327666" w:rsidR="00B72ADA" w:rsidRPr="00A8309F" w:rsidRDefault="00B72ADA" w:rsidP="00B72ADA">
            <w:pPr>
              <w:pStyle w:val="TableEntry"/>
              <w:jc w:val="center"/>
            </w:pPr>
            <w:r w:rsidRPr="00A8309F">
              <w:t>R</w:t>
            </w:r>
          </w:p>
        </w:tc>
      </w:tr>
      <w:tr w:rsidR="00B72ADA" w:rsidRPr="00A8309F" w14:paraId="21576BA7" w14:textId="77777777" w:rsidTr="00640431">
        <w:trPr>
          <w:jc w:val="center"/>
        </w:trPr>
        <w:tc>
          <w:tcPr>
            <w:tcW w:w="3723" w:type="dxa"/>
          </w:tcPr>
          <w:p w14:paraId="2600F363" w14:textId="77777777" w:rsidR="00B72ADA" w:rsidRPr="00A8309F" w:rsidRDefault="00B72ADA" w:rsidP="00B72ADA">
            <w:pPr>
              <w:pStyle w:val="TableEntry"/>
            </w:pPr>
            <w:r w:rsidRPr="00A8309F">
              <w:t>&gt;Scheduled Procedure Step Start Time</w:t>
            </w:r>
          </w:p>
        </w:tc>
        <w:tc>
          <w:tcPr>
            <w:tcW w:w="1350" w:type="dxa"/>
          </w:tcPr>
          <w:p w14:paraId="0D85E93F" w14:textId="77777777" w:rsidR="00B72ADA" w:rsidRPr="00A8309F" w:rsidRDefault="00B72ADA" w:rsidP="00B72ADA">
            <w:pPr>
              <w:pStyle w:val="TableEntry"/>
            </w:pPr>
            <w:r w:rsidRPr="00A8309F">
              <w:t>(0040,0003)</w:t>
            </w:r>
          </w:p>
        </w:tc>
        <w:tc>
          <w:tcPr>
            <w:tcW w:w="1080" w:type="dxa"/>
            <w:shd w:val="clear" w:color="auto" w:fill="auto"/>
          </w:tcPr>
          <w:p w14:paraId="6551C5EA" w14:textId="77777777" w:rsidR="00B72ADA" w:rsidRPr="00A8309F" w:rsidRDefault="00B72ADA" w:rsidP="00B72ADA">
            <w:pPr>
              <w:pStyle w:val="TableEntry"/>
              <w:jc w:val="center"/>
            </w:pPr>
            <w:r w:rsidRPr="00A8309F">
              <w:t>O</w:t>
            </w:r>
          </w:p>
        </w:tc>
        <w:tc>
          <w:tcPr>
            <w:tcW w:w="1170" w:type="dxa"/>
          </w:tcPr>
          <w:p w14:paraId="0D228C69" w14:textId="27E75F48" w:rsidR="00B72ADA" w:rsidRPr="00A8309F" w:rsidRDefault="00B72ADA" w:rsidP="00B72ADA">
            <w:pPr>
              <w:pStyle w:val="TableEntry"/>
              <w:jc w:val="center"/>
            </w:pPr>
            <w:r w:rsidRPr="00A8309F">
              <w:t>R</w:t>
            </w:r>
          </w:p>
        </w:tc>
        <w:tc>
          <w:tcPr>
            <w:tcW w:w="1170" w:type="dxa"/>
          </w:tcPr>
          <w:p w14:paraId="017148ED" w14:textId="5154C0E0" w:rsidR="00B72ADA" w:rsidRPr="00A8309F" w:rsidRDefault="00952F64" w:rsidP="00952F64">
            <w:pPr>
              <w:pStyle w:val="TableEntry"/>
              <w:jc w:val="center"/>
            </w:pPr>
            <w:r w:rsidRPr="00A8309F">
              <w:t>O</w:t>
            </w:r>
          </w:p>
        </w:tc>
        <w:tc>
          <w:tcPr>
            <w:tcW w:w="1113" w:type="dxa"/>
            <w:shd w:val="clear" w:color="auto" w:fill="auto"/>
          </w:tcPr>
          <w:p w14:paraId="72076916" w14:textId="51962520" w:rsidR="00B72ADA" w:rsidRPr="00A8309F" w:rsidRDefault="00B72ADA" w:rsidP="00B72ADA">
            <w:pPr>
              <w:pStyle w:val="TableEntry"/>
              <w:jc w:val="center"/>
            </w:pPr>
            <w:r w:rsidRPr="00A8309F">
              <w:t>R</w:t>
            </w:r>
          </w:p>
        </w:tc>
      </w:tr>
      <w:tr w:rsidR="00B72ADA" w:rsidRPr="00A8309F" w14:paraId="00134025" w14:textId="77777777" w:rsidTr="00085A47">
        <w:trPr>
          <w:jc w:val="center"/>
        </w:trPr>
        <w:tc>
          <w:tcPr>
            <w:tcW w:w="3723" w:type="dxa"/>
          </w:tcPr>
          <w:p w14:paraId="31C9B205" w14:textId="3AE232AD" w:rsidR="00B72ADA" w:rsidRPr="00A8309F" w:rsidRDefault="00085A47" w:rsidP="00A37A92">
            <w:pPr>
              <w:pStyle w:val="TableEntry"/>
            </w:pPr>
            <w:r w:rsidRPr="00A8309F">
              <w:t>&gt;</w:t>
            </w:r>
            <w:r w:rsidR="00B72ADA" w:rsidRPr="00A8309F">
              <w:t>Scheduled Procedure Step Location</w:t>
            </w:r>
          </w:p>
        </w:tc>
        <w:tc>
          <w:tcPr>
            <w:tcW w:w="1350" w:type="dxa"/>
          </w:tcPr>
          <w:p w14:paraId="21BF472E" w14:textId="77777777" w:rsidR="00B72ADA" w:rsidRPr="00A8309F" w:rsidRDefault="00B72ADA" w:rsidP="00B72ADA">
            <w:pPr>
              <w:pStyle w:val="TableEntry"/>
            </w:pPr>
            <w:r w:rsidRPr="00A8309F">
              <w:t>(0040,0011)</w:t>
            </w:r>
          </w:p>
        </w:tc>
        <w:tc>
          <w:tcPr>
            <w:tcW w:w="1080" w:type="dxa"/>
            <w:shd w:val="clear" w:color="auto" w:fill="auto"/>
          </w:tcPr>
          <w:p w14:paraId="421A6FA0" w14:textId="77777777" w:rsidR="00B72ADA" w:rsidRPr="00A8309F" w:rsidRDefault="00B72ADA" w:rsidP="00B72ADA">
            <w:pPr>
              <w:pStyle w:val="TableEntry"/>
              <w:jc w:val="center"/>
            </w:pPr>
            <w:r w:rsidRPr="00A8309F">
              <w:t>O</w:t>
            </w:r>
          </w:p>
        </w:tc>
        <w:tc>
          <w:tcPr>
            <w:tcW w:w="1170" w:type="dxa"/>
          </w:tcPr>
          <w:p w14:paraId="0B3924A5" w14:textId="3B782884" w:rsidR="00B72ADA" w:rsidRPr="00A8309F" w:rsidRDefault="00731F38" w:rsidP="00B72ADA">
            <w:pPr>
              <w:pStyle w:val="TableEntry"/>
              <w:jc w:val="center"/>
            </w:pPr>
            <w:r w:rsidRPr="00A8309F">
              <w:t>O</w:t>
            </w:r>
          </w:p>
        </w:tc>
        <w:tc>
          <w:tcPr>
            <w:tcW w:w="1170" w:type="dxa"/>
          </w:tcPr>
          <w:p w14:paraId="2A3F876A" w14:textId="77777777" w:rsidR="00B72ADA" w:rsidRPr="00A8309F" w:rsidRDefault="00B72ADA" w:rsidP="00B72ADA">
            <w:pPr>
              <w:pStyle w:val="TableEntry"/>
              <w:jc w:val="center"/>
            </w:pPr>
            <w:r w:rsidRPr="00A8309F">
              <w:t>O</w:t>
            </w:r>
          </w:p>
        </w:tc>
        <w:tc>
          <w:tcPr>
            <w:tcW w:w="1113" w:type="dxa"/>
          </w:tcPr>
          <w:p w14:paraId="623AAD32" w14:textId="0BB73350" w:rsidR="00B72ADA" w:rsidRPr="00A8309F" w:rsidRDefault="00952F64" w:rsidP="00952F64">
            <w:pPr>
              <w:pStyle w:val="TableEntry"/>
              <w:jc w:val="center"/>
            </w:pPr>
            <w:r w:rsidRPr="00A8309F">
              <w:t>O</w:t>
            </w:r>
          </w:p>
        </w:tc>
      </w:tr>
      <w:tr w:rsidR="00B72ADA" w:rsidRPr="00A8309F" w14:paraId="687AE87B" w14:textId="77777777" w:rsidTr="00640431">
        <w:trPr>
          <w:jc w:val="center"/>
        </w:trPr>
        <w:tc>
          <w:tcPr>
            <w:tcW w:w="3723" w:type="dxa"/>
          </w:tcPr>
          <w:p w14:paraId="7D906AE8" w14:textId="77777777" w:rsidR="00B72ADA" w:rsidRPr="00A8309F" w:rsidRDefault="00B72ADA" w:rsidP="00B72ADA">
            <w:pPr>
              <w:pStyle w:val="TableEntry"/>
            </w:pPr>
            <w:r w:rsidRPr="00A8309F">
              <w:t>&gt;Modality</w:t>
            </w:r>
          </w:p>
        </w:tc>
        <w:tc>
          <w:tcPr>
            <w:tcW w:w="1350" w:type="dxa"/>
          </w:tcPr>
          <w:p w14:paraId="28625193" w14:textId="77777777" w:rsidR="00B72ADA" w:rsidRPr="00A8309F" w:rsidRDefault="00B72ADA" w:rsidP="00B72ADA">
            <w:pPr>
              <w:pStyle w:val="TableEntry"/>
            </w:pPr>
            <w:r w:rsidRPr="00A8309F">
              <w:t>(0008,0060)</w:t>
            </w:r>
          </w:p>
        </w:tc>
        <w:tc>
          <w:tcPr>
            <w:tcW w:w="1080" w:type="dxa"/>
            <w:shd w:val="clear" w:color="auto" w:fill="auto"/>
          </w:tcPr>
          <w:p w14:paraId="5EE04F4A" w14:textId="78C02327" w:rsidR="00B72ADA" w:rsidRPr="00A8309F" w:rsidRDefault="00B72ADA" w:rsidP="00B72ADA">
            <w:pPr>
              <w:pStyle w:val="TableEntry"/>
              <w:jc w:val="center"/>
            </w:pPr>
            <w:r w:rsidRPr="00A8309F">
              <w:t>R+</w:t>
            </w:r>
            <w:r w:rsidR="00F42100" w:rsidRPr="00A8309F">
              <w:t>*</w:t>
            </w:r>
          </w:p>
        </w:tc>
        <w:tc>
          <w:tcPr>
            <w:tcW w:w="1170" w:type="dxa"/>
          </w:tcPr>
          <w:p w14:paraId="5E4EB062" w14:textId="49098396" w:rsidR="00B72ADA" w:rsidRPr="00A8309F" w:rsidRDefault="00B72ADA" w:rsidP="00B72ADA">
            <w:pPr>
              <w:pStyle w:val="TableEntry"/>
              <w:jc w:val="center"/>
            </w:pPr>
            <w:r w:rsidRPr="00A8309F">
              <w:t>R</w:t>
            </w:r>
          </w:p>
        </w:tc>
        <w:tc>
          <w:tcPr>
            <w:tcW w:w="1170" w:type="dxa"/>
          </w:tcPr>
          <w:p w14:paraId="0BD18C07" w14:textId="03B4C470" w:rsidR="00B72ADA" w:rsidRPr="00A8309F" w:rsidRDefault="00B72ADA" w:rsidP="00B72ADA">
            <w:pPr>
              <w:pStyle w:val="TableEntry"/>
              <w:jc w:val="center"/>
            </w:pPr>
            <w:r w:rsidRPr="00A8309F">
              <w:t>R+</w:t>
            </w:r>
            <w:r w:rsidR="00F42100" w:rsidRPr="00A8309F">
              <w:t>*</w:t>
            </w:r>
          </w:p>
        </w:tc>
        <w:tc>
          <w:tcPr>
            <w:tcW w:w="1113" w:type="dxa"/>
            <w:shd w:val="clear" w:color="auto" w:fill="auto"/>
          </w:tcPr>
          <w:p w14:paraId="00F595A7" w14:textId="246DE9E7" w:rsidR="00B72ADA" w:rsidRPr="00A8309F" w:rsidRDefault="00B72ADA" w:rsidP="00B72ADA">
            <w:pPr>
              <w:pStyle w:val="TableEntry"/>
              <w:jc w:val="center"/>
            </w:pPr>
            <w:r w:rsidRPr="00A8309F">
              <w:t>R</w:t>
            </w:r>
          </w:p>
        </w:tc>
      </w:tr>
      <w:tr w:rsidR="00B72ADA" w:rsidRPr="00A8309F" w14:paraId="4E751BB7" w14:textId="77777777" w:rsidTr="00085A47">
        <w:trPr>
          <w:jc w:val="center"/>
        </w:trPr>
        <w:tc>
          <w:tcPr>
            <w:tcW w:w="3723" w:type="dxa"/>
          </w:tcPr>
          <w:p w14:paraId="4E359518" w14:textId="77777777" w:rsidR="00B72ADA" w:rsidRPr="00A8309F" w:rsidRDefault="00B72ADA" w:rsidP="00B72ADA">
            <w:pPr>
              <w:pStyle w:val="TableEntry"/>
            </w:pPr>
            <w:r w:rsidRPr="00A8309F">
              <w:t>&gt;Scheduled Performing Physician's Name</w:t>
            </w:r>
          </w:p>
        </w:tc>
        <w:tc>
          <w:tcPr>
            <w:tcW w:w="1350" w:type="dxa"/>
          </w:tcPr>
          <w:p w14:paraId="78A599EC" w14:textId="77777777" w:rsidR="00B72ADA" w:rsidRPr="00A8309F" w:rsidRDefault="00B72ADA" w:rsidP="00B72ADA">
            <w:pPr>
              <w:pStyle w:val="TableEntry"/>
            </w:pPr>
            <w:r w:rsidRPr="00A8309F">
              <w:t>(0040,0006)</w:t>
            </w:r>
          </w:p>
        </w:tc>
        <w:tc>
          <w:tcPr>
            <w:tcW w:w="1080" w:type="dxa"/>
            <w:shd w:val="clear" w:color="auto" w:fill="auto"/>
          </w:tcPr>
          <w:p w14:paraId="040EFBA2" w14:textId="77777777" w:rsidR="00B72ADA" w:rsidRPr="00A8309F" w:rsidRDefault="00B72ADA" w:rsidP="00B72ADA">
            <w:pPr>
              <w:pStyle w:val="TableEntry"/>
              <w:jc w:val="center"/>
            </w:pPr>
            <w:r w:rsidRPr="00A8309F">
              <w:t>O</w:t>
            </w:r>
          </w:p>
        </w:tc>
        <w:tc>
          <w:tcPr>
            <w:tcW w:w="1170" w:type="dxa"/>
          </w:tcPr>
          <w:p w14:paraId="4DD823EF" w14:textId="35B94A6B" w:rsidR="00B72ADA" w:rsidRPr="00A8309F" w:rsidRDefault="00B72ADA" w:rsidP="00B72ADA">
            <w:pPr>
              <w:pStyle w:val="TableEntry"/>
              <w:jc w:val="center"/>
            </w:pPr>
            <w:r w:rsidRPr="00A8309F">
              <w:t>R</w:t>
            </w:r>
          </w:p>
        </w:tc>
        <w:tc>
          <w:tcPr>
            <w:tcW w:w="1170" w:type="dxa"/>
          </w:tcPr>
          <w:p w14:paraId="77E7567F" w14:textId="77777777" w:rsidR="00B72ADA" w:rsidRPr="00A8309F" w:rsidRDefault="00B72ADA" w:rsidP="00B72ADA">
            <w:pPr>
              <w:pStyle w:val="TableEntry"/>
              <w:jc w:val="center"/>
            </w:pPr>
            <w:r w:rsidRPr="00A8309F">
              <w:t>O</w:t>
            </w:r>
          </w:p>
        </w:tc>
        <w:tc>
          <w:tcPr>
            <w:tcW w:w="1113" w:type="dxa"/>
          </w:tcPr>
          <w:p w14:paraId="00EE3BB4" w14:textId="0E3831FF" w:rsidR="00B72ADA" w:rsidRPr="00A8309F" w:rsidRDefault="00223399" w:rsidP="00B72ADA">
            <w:pPr>
              <w:pStyle w:val="TableEntry"/>
              <w:jc w:val="center"/>
            </w:pPr>
            <w:r w:rsidRPr="00A8309F">
              <w:t>O</w:t>
            </w:r>
          </w:p>
        </w:tc>
      </w:tr>
      <w:tr w:rsidR="00B72ADA" w:rsidRPr="00A8309F" w14:paraId="681004C0" w14:textId="77777777" w:rsidTr="007A6708">
        <w:trPr>
          <w:jc w:val="center"/>
        </w:trPr>
        <w:tc>
          <w:tcPr>
            <w:tcW w:w="3723" w:type="dxa"/>
          </w:tcPr>
          <w:p w14:paraId="060FA715" w14:textId="77777777" w:rsidR="00B72ADA" w:rsidRPr="00A8309F" w:rsidRDefault="00B72ADA" w:rsidP="00B72ADA">
            <w:pPr>
              <w:pStyle w:val="TableEntry"/>
            </w:pPr>
            <w:r w:rsidRPr="00A8309F">
              <w:t>&gt;Scheduled Protocol Code Sequence</w:t>
            </w:r>
          </w:p>
        </w:tc>
        <w:tc>
          <w:tcPr>
            <w:tcW w:w="1350" w:type="dxa"/>
          </w:tcPr>
          <w:p w14:paraId="2189805C" w14:textId="77777777" w:rsidR="00B72ADA" w:rsidRPr="00A8309F" w:rsidRDefault="00B72ADA" w:rsidP="00B72ADA">
            <w:pPr>
              <w:pStyle w:val="TableEntry"/>
            </w:pPr>
            <w:r w:rsidRPr="00A8309F">
              <w:t>(0040,0008)</w:t>
            </w:r>
          </w:p>
        </w:tc>
        <w:tc>
          <w:tcPr>
            <w:tcW w:w="1080" w:type="dxa"/>
          </w:tcPr>
          <w:p w14:paraId="330E17F3" w14:textId="5090E148" w:rsidR="00B72ADA" w:rsidRPr="00A8309F" w:rsidRDefault="005710D1" w:rsidP="00B72ADA">
            <w:pPr>
              <w:pStyle w:val="TableEntry"/>
              <w:jc w:val="center"/>
            </w:pPr>
            <w:r w:rsidRPr="00A8309F">
              <w:t>O</w:t>
            </w:r>
          </w:p>
        </w:tc>
        <w:tc>
          <w:tcPr>
            <w:tcW w:w="1170" w:type="dxa"/>
          </w:tcPr>
          <w:p w14:paraId="3EB9868A" w14:textId="611F5A1A" w:rsidR="00B72ADA" w:rsidRPr="00A8309F" w:rsidRDefault="005710D1" w:rsidP="00B72ADA">
            <w:pPr>
              <w:pStyle w:val="TableEntry"/>
              <w:jc w:val="center"/>
            </w:pPr>
            <w:r w:rsidRPr="00A8309F">
              <w:t>O</w:t>
            </w:r>
          </w:p>
        </w:tc>
        <w:tc>
          <w:tcPr>
            <w:tcW w:w="1170" w:type="dxa"/>
          </w:tcPr>
          <w:p w14:paraId="6E6B3DFD" w14:textId="0AD07436" w:rsidR="00B72ADA" w:rsidRPr="00A8309F" w:rsidRDefault="005710D1" w:rsidP="00B72ADA">
            <w:pPr>
              <w:pStyle w:val="TableEntry"/>
              <w:jc w:val="center"/>
            </w:pPr>
            <w:r w:rsidRPr="00A8309F">
              <w:t>O</w:t>
            </w:r>
          </w:p>
        </w:tc>
        <w:tc>
          <w:tcPr>
            <w:tcW w:w="1113" w:type="dxa"/>
          </w:tcPr>
          <w:p w14:paraId="2335F54B" w14:textId="308BB1EF" w:rsidR="00B72ADA" w:rsidRPr="00A8309F" w:rsidRDefault="005710D1" w:rsidP="00B72ADA">
            <w:pPr>
              <w:pStyle w:val="TableEntry"/>
              <w:jc w:val="center"/>
            </w:pPr>
            <w:r w:rsidRPr="00A8309F">
              <w:t>O</w:t>
            </w:r>
          </w:p>
        </w:tc>
      </w:tr>
      <w:tr w:rsidR="00B72ADA" w:rsidRPr="00A8309F" w14:paraId="4EB5D7ED" w14:textId="77777777" w:rsidTr="00640431">
        <w:trPr>
          <w:jc w:val="center"/>
        </w:trPr>
        <w:tc>
          <w:tcPr>
            <w:tcW w:w="3723" w:type="dxa"/>
          </w:tcPr>
          <w:p w14:paraId="30391D35" w14:textId="77777777" w:rsidR="00B72ADA" w:rsidRPr="00A8309F" w:rsidRDefault="00B72ADA" w:rsidP="00B72ADA">
            <w:pPr>
              <w:pStyle w:val="TableEntry"/>
            </w:pPr>
            <w:r w:rsidRPr="00A8309F">
              <w:t>&gt;Scheduled Procedure Step Description</w:t>
            </w:r>
          </w:p>
        </w:tc>
        <w:tc>
          <w:tcPr>
            <w:tcW w:w="1350" w:type="dxa"/>
          </w:tcPr>
          <w:p w14:paraId="1A224566" w14:textId="77777777" w:rsidR="00B72ADA" w:rsidRPr="00A8309F" w:rsidRDefault="00B72ADA" w:rsidP="00B72ADA">
            <w:pPr>
              <w:pStyle w:val="TableEntry"/>
            </w:pPr>
            <w:r w:rsidRPr="00A8309F">
              <w:t>(0040,0007)</w:t>
            </w:r>
          </w:p>
        </w:tc>
        <w:tc>
          <w:tcPr>
            <w:tcW w:w="1080" w:type="dxa"/>
          </w:tcPr>
          <w:p w14:paraId="2FCD2BC4" w14:textId="77777777" w:rsidR="00B72ADA" w:rsidRPr="00A8309F" w:rsidRDefault="00B72ADA" w:rsidP="00B72ADA">
            <w:pPr>
              <w:pStyle w:val="TableEntry"/>
              <w:jc w:val="center"/>
            </w:pPr>
            <w:r w:rsidRPr="00A8309F">
              <w:t>O</w:t>
            </w:r>
          </w:p>
        </w:tc>
        <w:tc>
          <w:tcPr>
            <w:tcW w:w="1170" w:type="dxa"/>
          </w:tcPr>
          <w:p w14:paraId="6D14C7E5" w14:textId="77777777" w:rsidR="00B72ADA" w:rsidRPr="00A8309F" w:rsidRDefault="00B72ADA" w:rsidP="00B72ADA">
            <w:pPr>
              <w:pStyle w:val="TableEntry"/>
              <w:jc w:val="center"/>
            </w:pPr>
            <w:r w:rsidRPr="00A8309F">
              <w:t>O</w:t>
            </w:r>
          </w:p>
        </w:tc>
        <w:tc>
          <w:tcPr>
            <w:tcW w:w="1170" w:type="dxa"/>
          </w:tcPr>
          <w:p w14:paraId="51457B89" w14:textId="5358F24A" w:rsidR="00B72ADA" w:rsidRPr="00A8309F" w:rsidRDefault="00952F64" w:rsidP="00952F64">
            <w:pPr>
              <w:pStyle w:val="TableEntry"/>
              <w:jc w:val="center"/>
            </w:pPr>
            <w:r w:rsidRPr="00A8309F">
              <w:t>O</w:t>
            </w:r>
          </w:p>
        </w:tc>
        <w:tc>
          <w:tcPr>
            <w:tcW w:w="1113" w:type="dxa"/>
            <w:shd w:val="clear" w:color="auto" w:fill="auto"/>
          </w:tcPr>
          <w:p w14:paraId="71A1292F" w14:textId="0B5E4419" w:rsidR="00B72ADA" w:rsidRPr="00A8309F" w:rsidRDefault="00B72ADA" w:rsidP="00B72ADA">
            <w:pPr>
              <w:pStyle w:val="TableEntry"/>
              <w:jc w:val="center"/>
            </w:pPr>
            <w:r w:rsidRPr="00A8309F">
              <w:t>R</w:t>
            </w:r>
          </w:p>
        </w:tc>
      </w:tr>
    </w:tbl>
    <w:p w14:paraId="732857F6" w14:textId="77777777" w:rsidR="00687975" w:rsidRPr="00A8309F" w:rsidRDefault="00687975" w:rsidP="00E565D3">
      <w:pPr>
        <w:pStyle w:val="BodyText"/>
      </w:pPr>
    </w:p>
    <w:p w14:paraId="27F28977" w14:textId="018739B3" w:rsidR="007A06E8" w:rsidRPr="00A8309F" w:rsidRDefault="00D8566C" w:rsidP="00E565D3">
      <w:pPr>
        <w:pStyle w:val="BodyText"/>
      </w:pPr>
      <w:r w:rsidRPr="00A8309F">
        <w:t>[</w:t>
      </w:r>
      <w:r w:rsidR="007A06E8" w:rsidRPr="00A8309F">
        <w:t>IHE-1</w:t>
      </w:r>
      <w:r w:rsidRPr="00A8309F">
        <w:t>]</w:t>
      </w:r>
      <w:r w:rsidR="007A06E8" w:rsidRPr="00A8309F">
        <w:t xml:space="preserve">: </w:t>
      </w:r>
      <w:r w:rsidR="00E565D3" w:rsidRPr="00A8309F">
        <w:t xml:space="preserve">To </w:t>
      </w:r>
      <w:r w:rsidR="007A06E8" w:rsidRPr="00A8309F">
        <w:t>obtain attribute values in the Sc</w:t>
      </w:r>
      <w:r w:rsidR="00E565D3" w:rsidRPr="00A8309F">
        <w:t>heduled Procedure Step Sequence, SCUs r</w:t>
      </w:r>
      <w:r w:rsidR="007A06E8" w:rsidRPr="00A8309F">
        <w:t xml:space="preserve">equest a universal attribute match </w:t>
      </w:r>
      <w:r w:rsidR="00E750D8" w:rsidRPr="00A8309F">
        <w:t xml:space="preserve">by including </w:t>
      </w:r>
      <w:r w:rsidR="007A06E8" w:rsidRPr="00A8309F">
        <w:t>selected attributes i</w:t>
      </w:r>
      <w:r w:rsidR="00E750D8" w:rsidRPr="00A8309F">
        <w:t>n the Scheduled Procedure Step S</w:t>
      </w:r>
      <w:r w:rsidR="007A06E8" w:rsidRPr="00A8309F">
        <w:t>equence</w:t>
      </w:r>
      <w:r w:rsidR="00E750D8" w:rsidRPr="00A8309F">
        <w:t xml:space="preserve"> (0040,0100) in the Matching Key list</w:t>
      </w:r>
      <w:r w:rsidR="007A06E8" w:rsidRPr="00A8309F">
        <w:t>.</w:t>
      </w:r>
    </w:p>
    <w:p w14:paraId="68F75B70" w14:textId="63870DB8" w:rsidR="007A06E8" w:rsidRPr="00A8309F" w:rsidRDefault="00D8566C" w:rsidP="007A06E8">
      <w:pPr>
        <w:pStyle w:val="BodyText"/>
      </w:pPr>
      <w:r w:rsidRPr="00A8309F">
        <w:t>[</w:t>
      </w:r>
      <w:r w:rsidR="007A06E8" w:rsidRPr="00A8309F">
        <w:t>IHE-2</w:t>
      </w:r>
      <w:r w:rsidRPr="00A8309F">
        <w:t>]</w:t>
      </w:r>
      <w:r w:rsidR="007A06E8" w:rsidRPr="00A8309F">
        <w:t xml:space="preserve">: SCP implementations shall support, per the DICOM Standard, </w:t>
      </w:r>
      <w:r w:rsidR="00E565D3" w:rsidRPr="00A8309F">
        <w:t>the method</w:t>
      </w:r>
      <w:r w:rsidR="007A06E8" w:rsidRPr="00A8309F">
        <w:t xml:space="preserve"> described in IHE-1</w:t>
      </w:r>
      <w:r w:rsidR="003F2B47" w:rsidRPr="00A8309F">
        <w:t xml:space="preserve">. </w:t>
      </w:r>
      <w:r w:rsidR="00E565D3" w:rsidRPr="00A8309F">
        <w:t>T</w:t>
      </w:r>
      <w:r w:rsidR="00E750D8" w:rsidRPr="00A8309F">
        <w:t>he SCP will return managed attributes that were selected.</w:t>
      </w:r>
    </w:p>
    <w:p w14:paraId="07513F26" w14:textId="07A8636B" w:rsidR="00581351" w:rsidRPr="00A8309F" w:rsidRDefault="00D8566C" w:rsidP="00673EDE">
      <w:pPr>
        <w:pStyle w:val="BodyText"/>
      </w:pPr>
      <w:r w:rsidRPr="00A8309F">
        <w:t>[</w:t>
      </w:r>
      <w:r w:rsidR="00E750D8" w:rsidRPr="00A8309F">
        <w:t>IHE-3</w:t>
      </w:r>
      <w:r w:rsidRPr="00A8309F">
        <w:t>]</w:t>
      </w:r>
      <w:r w:rsidR="00E750D8" w:rsidRPr="00A8309F">
        <w:t>: A value (non-</w:t>
      </w:r>
      <w:r w:rsidR="00581351" w:rsidRPr="00A8309F">
        <w:t>empty field) shall be returned in the Accession Number attribute.</w:t>
      </w:r>
    </w:p>
    <w:p w14:paraId="1B978EC3" w14:textId="7B23094A" w:rsidR="005B639F" w:rsidRPr="00A8309F" w:rsidRDefault="0024552F" w:rsidP="00673EDE">
      <w:pPr>
        <w:pStyle w:val="BodyText"/>
      </w:pPr>
      <w:r w:rsidRPr="00A8309F">
        <w:t>[</w:t>
      </w:r>
      <w:r w:rsidR="005B639F" w:rsidRPr="00A8309F">
        <w:t>IHE-</w:t>
      </w:r>
      <w:r w:rsidR="0001076B" w:rsidRPr="00A8309F">
        <w:t>4</w:t>
      </w:r>
      <w:r w:rsidR="00D8566C" w:rsidRPr="00A8309F">
        <w:t>]</w:t>
      </w:r>
      <w:r w:rsidR="005B639F" w:rsidRPr="00A8309F">
        <w:t>: The matching performed by the SCP for the Accession Number attribute shall be single value (SV) matching.</w:t>
      </w:r>
    </w:p>
    <w:p w14:paraId="6E7A7B0A" w14:textId="78826AC4" w:rsidR="00FB45F3" w:rsidRPr="00A8309F" w:rsidRDefault="00D8566C" w:rsidP="009C3508">
      <w:pPr>
        <w:pStyle w:val="BodyText"/>
      </w:pPr>
      <w:r w:rsidRPr="00A8309F">
        <w:t>[</w:t>
      </w:r>
      <w:r w:rsidR="009C3508" w:rsidRPr="00A8309F">
        <w:t>IHE-5</w:t>
      </w:r>
      <w:r w:rsidRPr="00A8309F">
        <w:t>]</w:t>
      </w:r>
      <w:r w:rsidR="009C3508" w:rsidRPr="00A8309F">
        <w:t>: Requested Procedure Description (0032,1060) and Requested Procedure Code Sequence (0032,1064) are type 1C return keys with the condition that one or the other or both shall be supported by the SCP.</w:t>
      </w:r>
    </w:p>
    <w:p w14:paraId="77C3F14B" w14:textId="77777777" w:rsidR="0072651C" w:rsidRPr="00A8309F" w:rsidRDefault="0072651C" w:rsidP="0072651C">
      <w:pPr>
        <w:pStyle w:val="Heading6"/>
        <w:numPr>
          <w:ilvl w:val="0"/>
          <w:numId w:val="0"/>
        </w:numPr>
        <w:ind w:left="1152" w:hanging="1152"/>
        <w:rPr>
          <w:noProof w:val="0"/>
        </w:rPr>
      </w:pPr>
      <w:bookmarkStart w:id="104" w:name="_Toc8641671"/>
      <w:r w:rsidRPr="00A8309F">
        <w:rPr>
          <w:noProof w:val="0"/>
        </w:rPr>
        <w:t>4.130.4.1.2.2 Message Semantics (UPS-RS)</w:t>
      </w:r>
      <w:bookmarkEnd w:id="104"/>
    </w:p>
    <w:p w14:paraId="330CD35E" w14:textId="1E319C4D" w:rsidR="0072651C" w:rsidRPr="00A8309F" w:rsidRDefault="0072651C" w:rsidP="0072651C">
      <w:r w:rsidRPr="00A8309F">
        <w:t>The message is a Search</w:t>
      </w:r>
      <w:r w:rsidR="004A0C0D" w:rsidRPr="00A8309F">
        <w:t xml:space="preserve"> Transaction</w:t>
      </w:r>
      <w:r w:rsidRPr="00A8309F">
        <w:t xml:space="preserve"> of the DICOM Worklist Service</w:t>
      </w:r>
      <w:r w:rsidR="004A0C0D" w:rsidRPr="00A8309F">
        <w:t xml:space="preserve"> (UPS-RS)</w:t>
      </w:r>
      <w:r w:rsidRPr="00A8309F">
        <w:t xml:space="preserve">. The Requester is the User-Agent, and the Responder is the Origin-Server. </w:t>
      </w:r>
    </w:p>
    <w:p w14:paraId="69E460E5" w14:textId="6299F276" w:rsidR="0072651C" w:rsidRPr="00A8309F" w:rsidRDefault="00BC604B" w:rsidP="0072651C">
      <w:r w:rsidRPr="00A8309F">
        <w:t xml:space="preserve">The Requester and the Responder shall meet the requirements in </w:t>
      </w:r>
      <w:r w:rsidR="00915CD5">
        <w:t>Section</w:t>
      </w:r>
      <w:r w:rsidRPr="00A8309F">
        <w:t xml:space="preserve"> 4.130.4.1.2.1 (MWL) using the corresponding</w:t>
      </w:r>
      <w:r w:rsidR="0072651C" w:rsidRPr="00A8309F">
        <w:t xml:space="preserve"> RESTful </w:t>
      </w:r>
      <w:r w:rsidRPr="00A8309F">
        <w:t>mechanisms as</w:t>
      </w:r>
      <w:r w:rsidR="0072651C" w:rsidRPr="00A8309F">
        <w:t xml:space="preserve"> described in DICOM PS 3.18 Section </w:t>
      </w:r>
      <w:r w:rsidR="004A0C0D" w:rsidRPr="00A8309F">
        <w:t>11</w:t>
      </w:r>
      <w:r w:rsidR="0072651C" w:rsidRPr="00A8309F">
        <w:t xml:space="preserve">.9 and </w:t>
      </w:r>
      <w:r w:rsidRPr="00A8309F">
        <w:t xml:space="preserve">using </w:t>
      </w:r>
      <w:r w:rsidR="0072651C" w:rsidRPr="00A8309F">
        <w:t>the mappings from MWL attributes to UPS attributes described in Table 4.130.4.1.2-2</w:t>
      </w:r>
    </w:p>
    <w:p w14:paraId="796623C1" w14:textId="71EFBDBD" w:rsidR="0072651C" w:rsidRPr="00A8309F" w:rsidRDefault="0072651C" w:rsidP="0072651C">
      <w:pPr>
        <w:pStyle w:val="Note"/>
      </w:pPr>
      <w:r w:rsidRPr="00A8309F">
        <w:t>Note:</w:t>
      </w:r>
      <w:r w:rsidRPr="00A8309F">
        <w:tab/>
        <w:t xml:space="preserve">This transaction uses UPS-RS Search but does not presume </w:t>
      </w:r>
      <w:r w:rsidR="00F048EF" w:rsidRPr="00A8309F">
        <w:t>the Responder will</w:t>
      </w:r>
      <w:r w:rsidRPr="00A8309F">
        <w:t xml:space="preserve"> actually instantiate and manage</w:t>
      </w:r>
      <w:r w:rsidR="00F048EF" w:rsidRPr="00A8309F">
        <w:t xml:space="preserve"> workitems</w:t>
      </w:r>
      <w:r w:rsidRPr="00A8309F">
        <w:t xml:space="preserve"> (e.g., to claim, update, subscribe to, or send notifications about workitems).</w:t>
      </w:r>
    </w:p>
    <w:p w14:paraId="1816F3E0" w14:textId="13FB5475" w:rsidR="00FB45F3" w:rsidRPr="00A8309F" w:rsidRDefault="00FB45F3" w:rsidP="009C3508">
      <w:pPr>
        <w:pStyle w:val="BodyText"/>
      </w:pPr>
    </w:p>
    <w:p w14:paraId="210FB62B" w14:textId="616FB8DA" w:rsidR="004A7EEF" w:rsidRPr="00A8309F" w:rsidRDefault="003D7A51" w:rsidP="009C3508">
      <w:pPr>
        <w:pStyle w:val="BodyText"/>
      </w:pPr>
      <w:r w:rsidRPr="00A8309F">
        <w:lastRenderedPageBreak/>
        <w:t>T</w:t>
      </w:r>
      <w:r w:rsidR="004A7EEF" w:rsidRPr="00A8309F">
        <w:t>he requirements on the SCU and the SCP in Table 4.130.4.1.2-1 apply to the UPS-RS user agent and origin server, respectively. Since a few of the attributes in UPS differ from those in MWL, the UPS Mapping column in Table 4.130.4.1.2-2 shows which attributes correspond to those in MWL</w:t>
      </w:r>
      <w:r w:rsidR="00A8309F" w:rsidRPr="00A8309F">
        <w:t xml:space="preserve">. </w:t>
      </w:r>
    </w:p>
    <w:p w14:paraId="5C2DEE4A" w14:textId="6568B548" w:rsidR="003D7A51" w:rsidRPr="00A8309F" w:rsidRDefault="003D7A51" w:rsidP="009C3508">
      <w:pPr>
        <w:pStyle w:val="BodyText"/>
      </w:pPr>
      <w:r w:rsidRPr="00A8309F">
        <w:t>When the UPS Mapping says “same”, it means that UPS uses the same attribute as is used in MWL (shown on the left)</w:t>
      </w:r>
    </w:p>
    <w:p w14:paraId="0C701FBE" w14:textId="58BC13F6" w:rsidR="00FB45F3" w:rsidRPr="00A8309F" w:rsidRDefault="00FB45F3" w:rsidP="00B35E25">
      <w:pPr>
        <w:pStyle w:val="TableTitle"/>
      </w:pPr>
      <w:r w:rsidRPr="00A8309F">
        <w:t xml:space="preserve">Table </w:t>
      </w:r>
      <w:r w:rsidR="007836A0" w:rsidRPr="00A8309F">
        <w:t>4.130</w:t>
      </w:r>
      <w:r w:rsidRPr="00A8309F">
        <w:t>.4.1.2-</w:t>
      </w:r>
      <w:r w:rsidR="007836A0" w:rsidRPr="00A8309F">
        <w:t>2</w:t>
      </w:r>
      <w:r w:rsidRPr="00A8309F">
        <w:t>: Encounter Metadata Mapping from Table 4.130.4.1.2-1 to UPS-RS</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1170"/>
        <w:gridCol w:w="4230"/>
      </w:tblGrid>
      <w:tr w:rsidR="00FB45F3" w:rsidRPr="00A8309F" w14:paraId="48956791" w14:textId="77777777" w:rsidTr="0078046C">
        <w:trPr>
          <w:cantSplit/>
          <w:trHeight w:val="307"/>
          <w:tblHeader/>
          <w:jc w:val="center"/>
        </w:trPr>
        <w:tc>
          <w:tcPr>
            <w:tcW w:w="3685" w:type="dxa"/>
            <w:shd w:val="pct15" w:color="auto" w:fill="FFFFFF"/>
          </w:tcPr>
          <w:p w14:paraId="447E6B4E" w14:textId="575D568C" w:rsidR="00FB45F3" w:rsidRPr="00A8309F" w:rsidRDefault="001B1134" w:rsidP="00D95762">
            <w:pPr>
              <w:pStyle w:val="TableEntryHeader"/>
            </w:pPr>
            <w:r w:rsidRPr="00A8309F">
              <w:t xml:space="preserve">MWL </w:t>
            </w:r>
            <w:r w:rsidR="00FB45F3" w:rsidRPr="00A8309F">
              <w:t>Attribute Name</w:t>
            </w:r>
          </w:p>
        </w:tc>
        <w:tc>
          <w:tcPr>
            <w:tcW w:w="1170" w:type="dxa"/>
            <w:shd w:val="pct15" w:color="auto" w:fill="FFFFFF"/>
          </w:tcPr>
          <w:p w14:paraId="40E768CB" w14:textId="77777777" w:rsidR="00FB45F3" w:rsidRPr="00A8309F" w:rsidRDefault="00FB45F3" w:rsidP="00D95762">
            <w:pPr>
              <w:pStyle w:val="TableEntryHeader"/>
            </w:pPr>
            <w:r w:rsidRPr="00A8309F">
              <w:t>Tag</w:t>
            </w:r>
          </w:p>
        </w:tc>
        <w:tc>
          <w:tcPr>
            <w:tcW w:w="4230" w:type="dxa"/>
            <w:shd w:val="clear" w:color="auto" w:fill="D9D9D9" w:themeFill="background1" w:themeFillShade="D9"/>
          </w:tcPr>
          <w:p w14:paraId="08ABF9A8" w14:textId="77777777" w:rsidR="00FB45F3" w:rsidRPr="00A8309F" w:rsidRDefault="00FB45F3" w:rsidP="00D95762">
            <w:pPr>
              <w:pStyle w:val="TableEntryHeader"/>
            </w:pPr>
            <w:r w:rsidRPr="00A8309F">
              <w:t>UPS Mapping</w:t>
            </w:r>
          </w:p>
        </w:tc>
      </w:tr>
      <w:tr w:rsidR="00FB45F3" w:rsidRPr="00A8309F" w14:paraId="397D5998" w14:textId="77777777" w:rsidTr="0078046C">
        <w:trPr>
          <w:cantSplit/>
          <w:jc w:val="center"/>
        </w:trPr>
        <w:tc>
          <w:tcPr>
            <w:tcW w:w="9085" w:type="dxa"/>
            <w:gridSpan w:val="3"/>
            <w:shd w:val="clear" w:color="auto" w:fill="F2F2F2"/>
          </w:tcPr>
          <w:p w14:paraId="26B2EEBC" w14:textId="77777777" w:rsidR="00FB45F3" w:rsidRPr="00A8309F" w:rsidRDefault="00FB45F3" w:rsidP="0078046C">
            <w:pPr>
              <w:pStyle w:val="TableEntry"/>
              <w:jc w:val="center"/>
              <w:rPr>
                <w:b/>
              </w:rPr>
            </w:pPr>
            <w:r w:rsidRPr="00A8309F">
              <w:rPr>
                <w:b/>
              </w:rPr>
              <w:t>Patient Metadata</w:t>
            </w:r>
          </w:p>
        </w:tc>
      </w:tr>
      <w:tr w:rsidR="00FB45F3" w:rsidRPr="00A8309F" w14:paraId="56512BC2" w14:textId="77777777" w:rsidTr="0078046C">
        <w:trPr>
          <w:cantSplit/>
          <w:jc w:val="center"/>
        </w:trPr>
        <w:tc>
          <w:tcPr>
            <w:tcW w:w="9085" w:type="dxa"/>
            <w:gridSpan w:val="3"/>
          </w:tcPr>
          <w:p w14:paraId="18E2F802" w14:textId="77777777" w:rsidR="00FB45F3" w:rsidRPr="00A8309F" w:rsidRDefault="00FB45F3" w:rsidP="0078046C">
            <w:pPr>
              <w:pStyle w:val="TableEntry"/>
              <w:rPr>
                <w:b/>
              </w:rPr>
            </w:pPr>
            <w:r w:rsidRPr="00A8309F">
              <w:rPr>
                <w:b/>
              </w:rPr>
              <w:t xml:space="preserve">      Patient Identification</w:t>
            </w:r>
          </w:p>
        </w:tc>
      </w:tr>
      <w:tr w:rsidR="00FB45F3" w:rsidRPr="00A8309F" w14:paraId="7BC1A775" w14:textId="77777777" w:rsidTr="0078046C">
        <w:trPr>
          <w:jc w:val="center"/>
        </w:trPr>
        <w:tc>
          <w:tcPr>
            <w:tcW w:w="3685" w:type="dxa"/>
          </w:tcPr>
          <w:p w14:paraId="030892D0" w14:textId="77777777" w:rsidR="00FB45F3" w:rsidRPr="00A8309F" w:rsidRDefault="00FB45F3" w:rsidP="0078046C">
            <w:pPr>
              <w:pStyle w:val="TableEntry"/>
            </w:pPr>
            <w:r w:rsidRPr="00A8309F">
              <w:t>Patient's Name</w:t>
            </w:r>
          </w:p>
        </w:tc>
        <w:tc>
          <w:tcPr>
            <w:tcW w:w="1170" w:type="dxa"/>
          </w:tcPr>
          <w:p w14:paraId="7AF4E729" w14:textId="77777777" w:rsidR="00FB45F3" w:rsidRPr="00A8309F" w:rsidRDefault="00FB45F3" w:rsidP="0078046C">
            <w:pPr>
              <w:pStyle w:val="TableEntry"/>
            </w:pPr>
            <w:r w:rsidRPr="00A8309F">
              <w:t>(0010,0010)</w:t>
            </w:r>
          </w:p>
        </w:tc>
        <w:tc>
          <w:tcPr>
            <w:tcW w:w="4230" w:type="dxa"/>
            <w:shd w:val="clear" w:color="auto" w:fill="FFFFFF" w:themeFill="background1"/>
          </w:tcPr>
          <w:p w14:paraId="2055198B" w14:textId="77777777" w:rsidR="00FB45F3" w:rsidRPr="00A8309F" w:rsidRDefault="00FB45F3" w:rsidP="0078046C">
            <w:pPr>
              <w:pStyle w:val="TableEntry"/>
            </w:pPr>
            <w:r w:rsidRPr="00A8309F">
              <w:t>Same</w:t>
            </w:r>
          </w:p>
        </w:tc>
      </w:tr>
      <w:tr w:rsidR="00FB45F3" w:rsidRPr="00A8309F" w14:paraId="7FB0406C" w14:textId="77777777" w:rsidTr="0078046C">
        <w:trPr>
          <w:jc w:val="center"/>
        </w:trPr>
        <w:tc>
          <w:tcPr>
            <w:tcW w:w="3685" w:type="dxa"/>
          </w:tcPr>
          <w:p w14:paraId="4F423C06" w14:textId="77777777" w:rsidR="00FB45F3" w:rsidRPr="00A8309F" w:rsidRDefault="00FB45F3" w:rsidP="0078046C">
            <w:pPr>
              <w:pStyle w:val="TableEntry"/>
            </w:pPr>
            <w:r w:rsidRPr="00A8309F">
              <w:t>Patient ID</w:t>
            </w:r>
          </w:p>
        </w:tc>
        <w:tc>
          <w:tcPr>
            <w:tcW w:w="1170" w:type="dxa"/>
          </w:tcPr>
          <w:p w14:paraId="3B058A39" w14:textId="77777777" w:rsidR="00FB45F3" w:rsidRPr="00A8309F" w:rsidRDefault="00FB45F3" w:rsidP="0078046C">
            <w:pPr>
              <w:pStyle w:val="TableEntry"/>
            </w:pPr>
            <w:r w:rsidRPr="00A8309F">
              <w:t>(0010,0020)</w:t>
            </w:r>
          </w:p>
        </w:tc>
        <w:tc>
          <w:tcPr>
            <w:tcW w:w="4230" w:type="dxa"/>
            <w:shd w:val="clear" w:color="auto" w:fill="FFFFFF" w:themeFill="background1"/>
          </w:tcPr>
          <w:p w14:paraId="5E947097" w14:textId="77777777" w:rsidR="00FB45F3" w:rsidRPr="00A8309F" w:rsidRDefault="00FB45F3" w:rsidP="0078046C">
            <w:pPr>
              <w:pStyle w:val="TableEntry"/>
            </w:pPr>
            <w:r w:rsidRPr="00A8309F">
              <w:t>Same</w:t>
            </w:r>
          </w:p>
        </w:tc>
      </w:tr>
      <w:tr w:rsidR="00FB45F3" w:rsidRPr="00A8309F" w14:paraId="21C8C107" w14:textId="77777777" w:rsidTr="0078046C">
        <w:trPr>
          <w:jc w:val="center"/>
        </w:trPr>
        <w:tc>
          <w:tcPr>
            <w:tcW w:w="3685" w:type="dxa"/>
          </w:tcPr>
          <w:p w14:paraId="27A45AD5" w14:textId="77777777" w:rsidR="00FB45F3" w:rsidRPr="00A8309F" w:rsidRDefault="00FB45F3" w:rsidP="0078046C">
            <w:pPr>
              <w:pStyle w:val="TableEntry"/>
            </w:pPr>
            <w:r w:rsidRPr="00A8309F">
              <w:t>Issuer of Patient ID</w:t>
            </w:r>
          </w:p>
        </w:tc>
        <w:tc>
          <w:tcPr>
            <w:tcW w:w="1170" w:type="dxa"/>
          </w:tcPr>
          <w:p w14:paraId="673D70EC" w14:textId="77777777" w:rsidR="00FB45F3" w:rsidRPr="00A8309F" w:rsidRDefault="00FB45F3" w:rsidP="0078046C">
            <w:pPr>
              <w:pStyle w:val="TableEntry"/>
            </w:pPr>
            <w:r w:rsidRPr="00A8309F">
              <w:t>(0010,0021)</w:t>
            </w:r>
          </w:p>
        </w:tc>
        <w:tc>
          <w:tcPr>
            <w:tcW w:w="4230" w:type="dxa"/>
            <w:shd w:val="clear" w:color="auto" w:fill="FFFFFF" w:themeFill="background1"/>
          </w:tcPr>
          <w:p w14:paraId="3B21FBE1" w14:textId="77777777" w:rsidR="00FB45F3" w:rsidRPr="00A8309F" w:rsidRDefault="00FB45F3" w:rsidP="0078046C">
            <w:pPr>
              <w:pStyle w:val="TableEntry"/>
            </w:pPr>
            <w:r w:rsidRPr="00A8309F">
              <w:t>Same</w:t>
            </w:r>
          </w:p>
        </w:tc>
      </w:tr>
      <w:tr w:rsidR="00FB45F3" w:rsidRPr="00A8309F" w14:paraId="5EFA1FBD" w14:textId="77777777" w:rsidTr="0078046C">
        <w:trPr>
          <w:jc w:val="center"/>
        </w:trPr>
        <w:tc>
          <w:tcPr>
            <w:tcW w:w="3685" w:type="dxa"/>
          </w:tcPr>
          <w:p w14:paraId="2DA1FEAA" w14:textId="77777777" w:rsidR="00FB45F3" w:rsidRPr="00A8309F" w:rsidRDefault="00FB45F3" w:rsidP="0078046C">
            <w:pPr>
              <w:pStyle w:val="TableEntry"/>
            </w:pPr>
            <w:r w:rsidRPr="00A8309F">
              <w:t>Other Patient IDs Sequence</w:t>
            </w:r>
          </w:p>
        </w:tc>
        <w:tc>
          <w:tcPr>
            <w:tcW w:w="1170" w:type="dxa"/>
          </w:tcPr>
          <w:p w14:paraId="3AB3806C" w14:textId="77777777" w:rsidR="00FB45F3" w:rsidRPr="00A8309F" w:rsidRDefault="00FB45F3" w:rsidP="0078046C">
            <w:pPr>
              <w:pStyle w:val="TableEntry"/>
            </w:pPr>
            <w:r w:rsidRPr="00A8309F">
              <w:t>(0010,1002)</w:t>
            </w:r>
          </w:p>
        </w:tc>
        <w:tc>
          <w:tcPr>
            <w:tcW w:w="4230" w:type="dxa"/>
            <w:shd w:val="clear" w:color="auto" w:fill="FFFFFF" w:themeFill="background1"/>
          </w:tcPr>
          <w:p w14:paraId="13527FB6" w14:textId="77777777" w:rsidR="00FB45F3" w:rsidRPr="00A8309F" w:rsidRDefault="00FB45F3" w:rsidP="0078046C">
            <w:pPr>
              <w:pStyle w:val="TableEntry"/>
            </w:pPr>
            <w:r w:rsidRPr="00A8309F">
              <w:t>Same</w:t>
            </w:r>
          </w:p>
        </w:tc>
      </w:tr>
      <w:tr w:rsidR="00FB45F3" w:rsidRPr="00A8309F" w14:paraId="7446979F" w14:textId="77777777" w:rsidTr="0078046C">
        <w:trPr>
          <w:jc w:val="center"/>
        </w:trPr>
        <w:tc>
          <w:tcPr>
            <w:tcW w:w="9085" w:type="dxa"/>
            <w:gridSpan w:val="3"/>
            <w:shd w:val="clear" w:color="auto" w:fill="auto"/>
          </w:tcPr>
          <w:p w14:paraId="3CA07F76" w14:textId="77777777" w:rsidR="00FB45F3" w:rsidRPr="00A8309F" w:rsidRDefault="00FB45F3" w:rsidP="0078046C">
            <w:pPr>
              <w:pStyle w:val="TableEntry"/>
              <w:rPr>
                <w:b/>
              </w:rPr>
            </w:pPr>
            <w:r w:rsidRPr="00A8309F">
              <w:rPr>
                <w:b/>
              </w:rPr>
              <w:t xml:space="preserve">      Patient Demographic</w:t>
            </w:r>
          </w:p>
        </w:tc>
      </w:tr>
      <w:tr w:rsidR="00FB45F3" w:rsidRPr="00A8309F" w14:paraId="3267AD5C" w14:textId="77777777" w:rsidTr="0078046C">
        <w:trPr>
          <w:jc w:val="center"/>
        </w:trPr>
        <w:tc>
          <w:tcPr>
            <w:tcW w:w="3685" w:type="dxa"/>
          </w:tcPr>
          <w:p w14:paraId="5333B316" w14:textId="77777777" w:rsidR="00FB45F3" w:rsidRPr="00A8309F" w:rsidRDefault="00FB45F3" w:rsidP="0078046C">
            <w:pPr>
              <w:pStyle w:val="TableEntry"/>
            </w:pPr>
            <w:r w:rsidRPr="00A8309F">
              <w:t>Patients Birth Date</w:t>
            </w:r>
          </w:p>
        </w:tc>
        <w:tc>
          <w:tcPr>
            <w:tcW w:w="1170" w:type="dxa"/>
          </w:tcPr>
          <w:p w14:paraId="016A2472" w14:textId="77777777" w:rsidR="00FB45F3" w:rsidRPr="00A8309F" w:rsidRDefault="00FB45F3" w:rsidP="0078046C">
            <w:pPr>
              <w:pStyle w:val="TableEntry"/>
            </w:pPr>
            <w:r w:rsidRPr="00A8309F">
              <w:t>(0010,0030)</w:t>
            </w:r>
          </w:p>
        </w:tc>
        <w:tc>
          <w:tcPr>
            <w:tcW w:w="4230" w:type="dxa"/>
            <w:shd w:val="clear" w:color="auto" w:fill="FFFFFF" w:themeFill="background1"/>
          </w:tcPr>
          <w:p w14:paraId="6004C789" w14:textId="77777777" w:rsidR="00FB45F3" w:rsidRPr="00A8309F" w:rsidRDefault="00FB45F3" w:rsidP="0078046C">
            <w:pPr>
              <w:pStyle w:val="TableEntry"/>
            </w:pPr>
            <w:r w:rsidRPr="00A8309F">
              <w:t>Same</w:t>
            </w:r>
          </w:p>
        </w:tc>
      </w:tr>
      <w:tr w:rsidR="00FB45F3" w:rsidRPr="00A8309F" w14:paraId="39CF56C5" w14:textId="77777777" w:rsidTr="0078046C">
        <w:trPr>
          <w:jc w:val="center"/>
        </w:trPr>
        <w:tc>
          <w:tcPr>
            <w:tcW w:w="3685" w:type="dxa"/>
          </w:tcPr>
          <w:p w14:paraId="4E727884" w14:textId="77777777" w:rsidR="00FB45F3" w:rsidRPr="00A8309F" w:rsidRDefault="00FB45F3" w:rsidP="0078046C">
            <w:pPr>
              <w:pStyle w:val="TableEntry"/>
            </w:pPr>
            <w:r w:rsidRPr="00A8309F">
              <w:t>Patient's Sex</w:t>
            </w:r>
          </w:p>
        </w:tc>
        <w:tc>
          <w:tcPr>
            <w:tcW w:w="1170" w:type="dxa"/>
          </w:tcPr>
          <w:p w14:paraId="18862E7B" w14:textId="77777777" w:rsidR="00FB45F3" w:rsidRPr="00A8309F" w:rsidRDefault="00FB45F3" w:rsidP="0078046C">
            <w:pPr>
              <w:pStyle w:val="TableEntry"/>
            </w:pPr>
            <w:r w:rsidRPr="00A8309F">
              <w:t>(0010,0040)</w:t>
            </w:r>
          </w:p>
        </w:tc>
        <w:tc>
          <w:tcPr>
            <w:tcW w:w="4230" w:type="dxa"/>
            <w:shd w:val="clear" w:color="auto" w:fill="FFFFFF" w:themeFill="background1"/>
          </w:tcPr>
          <w:p w14:paraId="6EB1E5F2" w14:textId="77777777" w:rsidR="00FB45F3" w:rsidRPr="00A8309F" w:rsidRDefault="00FB45F3" w:rsidP="0078046C">
            <w:pPr>
              <w:pStyle w:val="TableEntry"/>
            </w:pPr>
            <w:r w:rsidRPr="00A8309F">
              <w:t>Same</w:t>
            </w:r>
          </w:p>
        </w:tc>
      </w:tr>
      <w:tr w:rsidR="00FB45F3" w:rsidRPr="00A8309F" w14:paraId="57B5E627" w14:textId="77777777" w:rsidTr="0078046C">
        <w:trPr>
          <w:jc w:val="center"/>
        </w:trPr>
        <w:tc>
          <w:tcPr>
            <w:tcW w:w="3685" w:type="dxa"/>
          </w:tcPr>
          <w:p w14:paraId="6240A618" w14:textId="77777777" w:rsidR="00FB45F3" w:rsidRPr="00A8309F" w:rsidRDefault="00FB45F3" w:rsidP="0078046C">
            <w:pPr>
              <w:pStyle w:val="TableEntry"/>
            </w:pPr>
            <w:r w:rsidRPr="00A8309F">
              <w:t>Confidentiality constraint on patient data</w:t>
            </w:r>
          </w:p>
        </w:tc>
        <w:tc>
          <w:tcPr>
            <w:tcW w:w="1170" w:type="dxa"/>
          </w:tcPr>
          <w:p w14:paraId="6530E173" w14:textId="77777777" w:rsidR="00FB45F3" w:rsidRPr="00A8309F" w:rsidRDefault="00FB45F3" w:rsidP="0078046C">
            <w:pPr>
              <w:pStyle w:val="TableEntry"/>
            </w:pPr>
            <w:r w:rsidRPr="00A8309F">
              <w:t>(0040,3001)</w:t>
            </w:r>
          </w:p>
        </w:tc>
        <w:tc>
          <w:tcPr>
            <w:tcW w:w="4230" w:type="dxa"/>
            <w:shd w:val="clear" w:color="auto" w:fill="FFFFFF" w:themeFill="background1"/>
          </w:tcPr>
          <w:p w14:paraId="1F45E6D9" w14:textId="77777777" w:rsidR="00FB45F3" w:rsidRPr="00A8309F" w:rsidRDefault="00FB45F3" w:rsidP="0078046C">
            <w:pPr>
              <w:pStyle w:val="TableEntry"/>
            </w:pPr>
            <w:r w:rsidRPr="00A8309F">
              <w:t>Same</w:t>
            </w:r>
          </w:p>
        </w:tc>
      </w:tr>
      <w:tr w:rsidR="00FB45F3" w:rsidRPr="00A8309F" w14:paraId="4599D271" w14:textId="77777777" w:rsidTr="0078046C">
        <w:trPr>
          <w:jc w:val="center"/>
        </w:trPr>
        <w:tc>
          <w:tcPr>
            <w:tcW w:w="9085" w:type="dxa"/>
            <w:gridSpan w:val="3"/>
            <w:shd w:val="clear" w:color="auto" w:fill="F2F2F2" w:themeFill="background1" w:themeFillShade="F2"/>
          </w:tcPr>
          <w:p w14:paraId="698244E4" w14:textId="77777777" w:rsidR="00FB45F3" w:rsidRPr="00A8309F" w:rsidRDefault="00FB45F3" w:rsidP="0078046C">
            <w:pPr>
              <w:pStyle w:val="TableEntry"/>
              <w:jc w:val="center"/>
              <w:rPr>
                <w:b/>
              </w:rPr>
            </w:pPr>
            <w:r w:rsidRPr="00A8309F">
              <w:rPr>
                <w:b/>
              </w:rPr>
              <w:t>Encounter Metadata</w:t>
            </w:r>
          </w:p>
        </w:tc>
      </w:tr>
      <w:tr w:rsidR="00FB45F3" w:rsidRPr="00A8309F" w14:paraId="46101486" w14:textId="77777777" w:rsidTr="0078046C">
        <w:trPr>
          <w:jc w:val="center"/>
        </w:trPr>
        <w:tc>
          <w:tcPr>
            <w:tcW w:w="9085" w:type="dxa"/>
            <w:gridSpan w:val="3"/>
            <w:shd w:val="clear" w:color="auto" w:fill="auto"/>
          </w:tcPr>
          <w:p w14:paraId="392B1D4E" w14:textId="77777777" w:rsidR="00FB45F3" w:rsidRPr="00A8309F" w:rsidRDefault="00FB45F3" w:rsidP="0078046C">
            <w:pPr>
              <w:pStyle w:val="TableEntry"/>
              <w:rPr>
                <w:b/>
              </w:rPr>
            </w:pPr>
            <w:r w:rsidRPr="00A8309F">
              <w:rPr>
                <w:b/>
              </w:rPr>
              <w:t xml:space="preserve">      Visit Identification</w:t>
            </w:r>
          </w:p>
        </w:tc>
      </w:tr>
      <w:tr w:rsidR="00FB45F3" w:rsidRPr="00A8309F" w14:paraId="769D15F2" w14:textId="77777777" w:rsidTr="0078046C">
        <w:trPr>
          <w:jc w:val="center"/>
        </w:trPr>
        <w:tc>
          <w:tcPr>
            <w:tcW w:w="3685" w:type="dxa"/>
          </w:tcPr>
          <w:p w14:paraId="71F034B0" w14:textId="77777777" w:rsidR="00FB45F3" w:rsidRPr="00A8309F" w:rsidRDefault="00FB45F3" w:rsidP="0078046C">
            <w:pPr>
              <w:pStyle w:val="TableEntry"/>
            </w:pPr>
            <w:r w:rsidRPr="00A8309F">
              <w:t>Institution Name</w:t>
            </w:r>
          </w:p>
        </w:tc>
        <w:tc>
          <w:tcPr>
            <w:tcW w:w="1170" w:type="dxa"/>
          </w:tcPr>
          <w:p w14:paraId="2722463D" w14:textId="77777777" w:rsidR="00FB45F3" w:rsidRPr="00A8309F" w:rsidRDefault="00FB45F3" w:rsidP="0078046C">
            <w:pPr>
              <w:pStyle w:val="TableEntry"/>
            </w:pPr>
            <w:r w:rsidRPr="00A8309F">
              <w:t>(0008,0080)</w:t>
            </w:r>
          </w:p>
        </w:tc>
        <w:tc>
          <w:tcPr>
            <w:tcW w:w="4230" w:type="dxa"/>
            <w:shd w:val="clear" w:color="auto" w:fill="auto"/>
          </w:tcPr>
          <w:p w14:paraId="68ED6734" w14:textId="77777777" w:rsidR="00FB45F3" w:rsidRPr="00A8309F" w:rsidRDefault="00FB45F3" w:rsidP="0078046C">
            <w:pPr>
              <w:pStyle w:val="TableEntry"/>
            </w:pPr>
            <w:r w:rsidRPr="00A8309F">
              <w:t>Same</w:t>
            </w:r>
          </w:p>
        </w:tc>
      </w:tr>
      <w:tr w:rsidR="00FB45F3" w:rsidRPr="00A8309F" w14:paraId="192EA0E3" w14:textId="77777777" w:rsidTr="0078046C">
        <w:trPr>
          <w:jc w:val="center"/>
        </w:trPr>
        <w:tc>
          <w:tcPr>
            <w:tcW w:w="3685" w:type="dxa"/>
          </w:tcPr>
          <w:p w14:paraId="035FDFE0" w14:textId="77777777" w:rsidR="00FB45F3" w:rsidRPr="00A8309F" w:rsidRDefault="00FB45F3" w:rsidP="0078046C">
            <w:pPr>
              <w:pStyle w:val="TableEntry"/>
            </w:pPr>
            <w:r w:rsidRPr="00A8309F">
              <w:t>Institution Code Sequence</w:t>
            </w:r>
          </w:p>
        </w:tc>
        <w:tc>
          <w:tcPr>
            <w:tcW w:w="1170" w:type="dxa"/>
          </w:tcPr>
          <w:p w14:paraId="101C4AB4" w14:textId="77777777" w:rsidR="00FB45F3" w:rsidRPr="00A8309F" w:rsidRDefault="00FB45F3" w:rsidP="0078046C">
            <w:pPr>
              <w:pStyle w:val="TableEntry"/>
            </w:pPr>
            <w:r w:rsidRPr="00A8309F">
              <w:t>(0008,0082)</w:t>
            </w:r>
          </w:p>
        </w:tc>
        <w:tc>
          <w:tcPr>
            <w:tcW w:w="4230" w:type="dxa"/>
            <w:shd w:val="clear" w:color="auto" w:fill="auto"/>
          </w:tcPr>
          <w:p w14:paraId="286A82F4" w14:textId="77777777" w:rsidR="00FB45F3" w:rsidRPr="00A8309F" w:rsidRDefault="00FB45F3" w:rsidP="0078046C">
            <w:pPr>
              <w:pStyle w:val="TableEntry"/>
            </w:pPr>
            <w:r w:rsidRPr="00A8309F">
              <w:t>Same</w:t>
            </w:r>
          </w:p>
        </w:tc>
      </w:tr>
      <w:tr w:rsidR="00FB45F3" w:rsidRPr="00A8309F" w14:paraId="0A4DB268" w14:textId="77777777" w:rsidTr="0078046C">
        <w:trPr>
          <w:jc w:val="center"/>
        </w:trPr>
        <w:tc>
          <w:tcPr>
            <w:tcW w:w="3685" w:type="dxa"/>
          </w:tcPr>
          <w:p w14:paraId="2CDEDA91" w14:textId="77777777" w:rsidR="00FB45F3" w:rsidRPr="00A8309F" w:rsidRDefault="00FB45F3" w:rsidP="0078046C">
            <w:pPr>
              <w:pStyle w:val="TableEntry"/>
            </w:pPr>
            <w:r w:rsidRPr="00A8309F">
              <w:t>Institution Address</w:t>
            </w:r>
          </w:p>
        </w:tc>
        <w:tc>
          <w:tcPr>
            <w:tcW w:w="1170" w:type="dxa"/>
          </w:tcPr>
          <w:p w14:paraId="7C73A5B1" w14:textId="77777777" w:rsidR="00FB45F3" w:rsidRPr="00A8309F" w:rsidRDefault="00FB45F3" w:rsidP="0078046C">
            <w:pPr>
              <w:pStyle w:val="TableEntry"/>
            </w:pPr>
            <w:r w:rsidRPr="00A8309F">
              <w:t>(0008,0081)</w:t>
            </w:r>
          </w:p>
        </w:tc>
        <w:tc>
          <w:tcPr>
            <w:tcW w:w="4230" w:type="dxa"/>
            <w:shd w:val="clear" w:color="auto" w:fill="auto"/>
          </w:tcPr>
          <w:p w14:paraId="7BA88044" w14:textId="77777777" w:rsidR="00FB45F3" w:rsidRPr="00A8309F" w:rsidRDefault="00FB45F3" w:rsidP="0078046C">
            <w:pPr>
              <w:pStyle w:val="TableEntry"/>
            </w:pPr>
            <w:r w:rsidRPr="00A8309F">
              <w:t>Same</w:t>
            </w:r>
          </w:p>
        </w:tc>
      </w:tr>
      <w:tr w:rsidR="00FB45F3" w:rsidRPr="00A8309F" w14:paraId="24CC37C3" w14:textId="77777777" w:rsidTr="0078046C">
        <w:trPr>
          <w:jc w:val="center"/>
        </w:trPr>
        <w:tc>
          <w:tcPr>
            <w:tcW w:w="3685" w:type="dxa"/>
          </w:tcPr>
          <w:p w14:paraId="61C20371" w14:textId="77777777" w:rsidR="00FB45F3" w:rsidRPr="00A8309F" w:rsidRDefault="00FB45F3" w:rsidP="0078046C">
            <w:pPr>
              <w:pStyle w:val="TableEntry"/>
            </w:pPr>
            <w:r w:rsidRPr="00A8309F">
              <w:t>Institutional Department Name</w:t>
            </w:r>
          </w:p>
        </w:tc>
        <w:tc>
          <w:tcPr>
            <w:tcW w:w="1170" w:type="dxa"/>
          </w:tcPr>
          <w:p w14:paraId="6B0AE0B6" w14:textId="77777777" w:rsidR="00FB45F3" w:rsidRPr="00A8309F" w:rsidRDefault="00FB45F3" w:rsidP="0078046C">
            <w:pPr>
              <w:pStyle w:val="TableEntry"/>
            </w:pPr>
            <w:r w:rsidRPr="00A8309F">
              <w:t>(0008,1040)</w:t>
            </w:r>
          </w:p>
        </w:tc>
        <w:tc>
          <w:tcPr>
            <w:tcW w:w="4230" w:type="dxa"/>
            <w:shd w:val="clear" w:color="auto" w:fill="auto"/>
          </w:tcPr>
          <w:p w14:paraId="1B5B9E14" w14:textId="77777777" w:rsidR="00FB45F3" w:rsidRPr="00A8309F" w:rsidRDefault="00FB45F3" w:rsidP="0078046C">
            <w:pPr>
              <w:pStyle w:val="TableEntry"/>
            </w:pPr>
            <w:r w:rsidRPr="00A8309F">
              <w:t>Same</w:t>
            </w:r>
          </w:p>
        </w:tc>
      </w:tr>
      <w:tr w:rsidR="00FB45F3" w:rsidRPr="00A8309F" w14:paraId="47C53E94" w14:textId="77777777" w:rsidTr="0078046C">
        <w:trPr>
          <w:jc w:val="center"/>
        </w:trPr>
        <w:tc>
          <w:tcPr>
            <w:tcW w:w="3685" w:type="dxa"/>
          </w:tcPr>
          <w:p w14:paraId="49840D27" w14:textId="409E8C3A" w:rsidR="00FB45F3" w:rsidRPr="00A8309F" w:rsidRDefault="00FB45F3" w:rsidP="0078046C">
            <w:pPr>
              <w:pStyle w:val="TableEntry"/>
            </w:pPr>
            <w:r w:rsidRPr="00A8309F">
              <w:t xml:space="preserve">Institutional Department </w:t>
            </w:r>
            <w:r w:rsidR="00247732" w:rsidRPr="00A8309F">
              <w:t xml:space="preserve">Type </w:t>
            </w:r>
            <w:r w:rsidRPr="00A8309F">
              <w:t>Code Sequence</w:t>
            </w:r>
          </w:p>
        </w:tc>
        <w:tc>
          <w:tcPr>
            <w:tcW w:w="1170" w:type="dxa"/>
          </w:tcPr>
          <w:p w14:paraId="69F97EC9" w14:textId="4A9A73E0" w:rsidR="00FB45F3" w:rsidRPr="00A8309F" w:rsidRDefault="00FB45F3" w:rsidP="00247732">
            <w:pPr>
              <w:pStyle w:val="TableEntry"/>
            </w:pPr>
            <w:r w:rsidRPr="00A8309F">
              <w:t>(</w:t>
            </w:r>
            <w:r w:rsidR="00247732" w:rsidRPr="00A8309F">
              <w:t>0008,1041</w:t>
            </w:r>
            <w:r w:rsidRPr="00A8309F">
              <w:t>)</w:t>
            </w:r>
          </w:p>
        </w:tc>
        <w:tc>
          <w:tcPr>
            <w:tcW w:w="4230" w:type="dxa"/>
            <w:shd w:val="clear" w:color="auto" w:fill="FFFFFF" w:themeFill="background1"/>
          </w:tcPr>
          <w:p w14:paraId="2381DB42" w14:textId="77777777" w:rsidR="00FB45F3" w:rsidRPr="00A8309F" w:rsidRDefault="00FB45F3" w:rsidP="0078046C">
            <w:pPr>
              <w:pStyle w:val="TableEntry"/>
            </w:pPr>
            <w:r w:rsidRPr="00A8309F">
              <w:t>Same</w:t>
            </w:r>
          </w:p>
        </w:tc>
      </w:tr>
      <w:tr w:rsidR="00FB45F3" w:rsidRPr="00A8309F" w14:paraId="49932417" w14:textId="77777777" w:rsidTr="0078046C">
        <w:trPr>
          <w:jc w:val="center"/>
        </w:trPr>
        <w:tc>
          <w:tcPr>
            <w:tcW w:w="3685" w:type="dxa"/>
          </w:tcPr>
          <w:p w14:paraId="74FE982B" w14:textId="77777777" w:rsidR="00FB45F3" w:rsidRPr="00A8309F" w:rsidRDefault="00FB45F3" w:rsidP="0078046C">
            <w:pPr>
              <w:pStyle w:val="TableEntry"/>
            </w:pPr>
            <w:r w:rsidRPr="00A8309F">
              <w:t>Admission ID</w:t>
            </w:r>
          </w:p>
        </w:tc>
        <w:tc>
          <w:tcPr>
            <w:tcW w:w="1170" w:type="dxa"/>
          </w:tcPr>
          <w:p w14:paraId="662092BE" w14:textId="77777777" w:rsidR="00FB45F3" w:rsidRPr="00A8309F" w:rsidRDefault="00FB45F3" w:rsidP="0078046C">
            <w:pPr>
              <w:pStyle w:val="TableEntry"/>
            </w:pPr>
            <w:r w:rsidRPr="00A8309F">
              <w:t>(0038,0010)</w:t>
            </w:r>
          </w:p>
        </w:tc>
        <w:tc>
          <w:tcPr>
            <w:tcW w:w="4230" w:type="dxa"/>
            <w:shd w:val="clear" w:color="auto" w:fill="FFFFFF" w:themeFill="background1"/>
          </w:tcPr>
          <w:p w14:paraId="0AAA7D3C" w14:textId="77777777" w:rsidR="00FB45F3" w:rsidRPr="00A8309F" w:rsidRDefault="00FB45F3" w:rsidP="0078046C">
            <w:pPr>
              <w:pStyle w:val="TableEntry"/>
            </w:pPr>
            <w:r w:rsidRPr="00A8309F">
              <w:t>Same</w:t>
            </w:r>
          </w:p>
        </w:tc>
      </w:tr>
      <w:tr w:rsidR="00FB45F3" w:rsidRPr="00A8309F" w14:paraId="410D212F" w14:textId="77777777" w:rsidTr="0078046C">
        <w:trPr>
          <w:jc w:val="center"/>
        </w:trPr>
        <w:tc>
          <w:tcPr>
            <w:tcW w:w="3685" w:type="dxa"/>
          </w:tcPr>
          <w:p w14:paraId="2CDC5029" w14:textId="77777777" w:rsidR="00FB45F3" w:rsidRPr="00A8309F" w:rsidRDefault="00FB45F3" w:rsidP="0078046C">
            <w:pPr>
              <w:pStyle w:val="TableEntry"/>
            </w:pPr>
            <w:r w:rsidRPr="00A8309F">
              <w:t>Issuer of Admission ID Sequence</w:t>
            </w:r>
          </w:p>
        </w:tc>
        <w:tc>
          <w:tcPr>
            <w:tcW w:w="1170" w:type="dxa"/>
          </w:tcPr>
          <w:p w14:paraId="1AFC0B84" w14:textId="77777777" w:rsidR="00FB45F3" w:rsidRPr="00A8309F" w:rsidRDefault="00FB45F3" w:rsidP="0078046C">
            <w:pPr>
              <w:pStyle w:val="TableEntry"/>
            </w:pPr>
            <w:r w:rsidRPr="00A8309F">
              <w:t>(0038,0014)</w:t>
            </w:r>
          </w:p>
        </w:tc>
        <w:tc>
          <w:tcPr>
            <w:tcW w:w="4230" w:type="dxa"/>
            <w:shd w:val="clear" w:color="auto" w:fill="FFFFFF" w:themeFill="background1"/>
          </w:tcPr>
          <w:p w14:paraId="52527987" w14:textId="77777777" w:rsidR="00FB45F3" w:rsidRPr="00A8309F" w:rsidRDefault="00FB45F3" w:rsidP="0078046C">
            <w:pPr>
              <w:pStyle w:val="TableEntry"/>
            </w:pPr>
            <w:r w:rsidRPr="00A8309F">
              <w:t>Same</w:t>
            </w:r>
          </w:p>
        </w:tc>
      </w:tr>
      <w:tr w:rsidR="00FB45F3" w:rsidRPr="00A8309F" w14:paraId="4A85CD51" w14:textId="77777777" w:rsidTr="0078046C">
        <w:trPr>
          <w:jc w:val="center"/>
        </w:trPr>
        <w:tc>
          <w:tcPr>
            <w:tcW w:w="9085" w:type="dxa"/>
            <w:gridSpan w:val="3"/>
            <w:shd w:val="clear" w:color="auto" w:fill="auto"/>
          </w:tcPr>
          <w:p w14:paraId="2FBEEC8E" w14:textId="77777777" w:rsidR="00FB45F3" w:rsidRPr="00A8309F" w:rsidRDefault="00FB45F3" w:rsidP="0078046C">
            <w:pPr>
              <w:pStyle w:val="TableEntry"/>
              <w:rPr>
                <w:b/>
              </w:rPr>
            </w:pPr>
            <w:r w:rsidRPr="00A8309F">
              <w:rPr>
                <w:b/>
              </w:rPr>
              <w:t xml:space="preserve">      Visit Admission</w:t>
            </w:r>
          </w:p>
        </w:tc>
      </w:tr>
      <w:tr w:rsidR="00FB45F3" w:rsidRPr="00A8309F" w14:paraId="5EC00F5A" w14:textId="77777777" w:rsidTr="0078046C">
        <w:trPr>
          <w:jc w:val="center"/>
        </w:trPr>
        <w:tc>
          <w:tcPr>
            <w:tcW w:w="3685" w:type="dxa"/>
          </w:tcPr>
          <w:p w14:paraId="0A226C14" w14:textId="77777777" w:rsidR="00FB45F3" w:rsidRPr="00A8309F" w:rsidRDefault="00FB45F3" w:rsidP="0078046C">
            <w:pPr>
              <w:pStyle w:val="TableEntry"/>
            </w:pPr>
            <w:r w:rsidRPr="00A8309F">
              <w:t>Admitting Date</w:t>
            </w:r>
          </w:p>
        </w:tc>
        <w:tc>
          <w:tcPr>
            <w:tcW w:w="1170" w:type="dxa"/>
          </w:tcPr>
          <w:p w14:paraId="6598F1F6" w14:textId="77777777" w:rsidR="00FB45F3" w:rsidRPr="00A8309F" w:rsidRDefault="00FB45F3" w:rsidP="0078046C">
            <w:pPr>
              <w:pStyle w:val="TableEntry"/>
            </w:pPr>
            <w:r w:rsidRPr="00A8309F">
              <w:t>(0038,0020)</w:t>
            </w:r>
          </w:p>
        </w:tc>
        <w:tc>
          <w:tcPr>
            <w:tcW w:w="4230" w:type="dxa"/>
            <w:shd w:val="clear" w:color="auto" w:fill="FFFFFF" w:themeFill="background1"/>
          </w:tcPr>
          <w:p w14:paraId="37875B23" w14:textId="77777777" w:rsidR="00FB45F3" w:rsidRPr="00A8309F" w:rsidRDefault="00FB45F3" w:rsidP="0078046C">
            <w:pPr>
              <w:pStyle w:val="TableEntry"/>
            </w:pPr>
            <w:r w:rsidRPr="00A8309F">
              <w:t>Same</w:t>
            </w:r>
          </w:p>
        </w:tc>
      </w:tr>
      <w:tr w:rsidR="00FB45F3" w:rsidRPr="00A8309F" w14:paraId="76EEFF70" w14:textId="77777777" w:rsidTr="0078046C">
        <w:trPr>
          <w:jc w:val="center"/>
        </w:trPr>
        <w:tc>
          <w:tcPr>
            <w:tcW w:w="3685" w:type="dxa"/>
          </w:tcPr>
          <w:p w14:paraId="0919CE09" w14:textId="77777777" w:rsidR="00FB45F3" w:rsidRPr="00A8309F" w:rsidRDefault="00FB45F3" w:rsidP="0078046C">
            <w:pPr>
              <w:pStyle w:val="TableEntry"/>
            </w:pPr>
            <w:r w:rsidRPr="00A8309F">
              <w:t>Admitting Time</w:t>
            </w:r>
          </w:p>
        </w:tc>
        <w:tc>
          <w:tcPr>
            <w:tcW w:w="1170" w:type="dxa"/>
          </w:tcPr>
          <w:p w14:paraId="3E01D6AF" w14:textId="77777777" w:rsidR="00FB45F3" w:rsidRPr="00A8309F" w:rsidRDefault="00FB45F3" w:rsidP="0078046C">
            <w:pPr>
              <w:pStyle w:val="TableEntry"/>
            </w:pPr>
            <w:r w:rsidRPr="00A8309F">
              <w:t>(0038,0021)</w:t>
            </w:r>
          </w:p>
        </w:tc>
        <w:tc>
          <w:tcPr>
            <w:tcW w:w="4230" w:type="dxa"/>
            <w:shd w:val="clear" w:color="auto" w:fill="FFFFFF" w:themeFill="background1"/>
          </w:tcPr>
          <w:p w14:paraId="6795BFE1" w14:textId="77777777" w:rsidR="00FB45F3" w:rsidRPr="00A8309F" w:rsidRDefault="00FB45F3" w:rsidP="0078046C">
            <w:pPr>
              <w:pStyle w:val="TableEntry"/>
            </w:pPr>
            <w:r w:rsidRPr="00A8309F">
              <w:t>Same</w:t>
            </w:r>
          </w:p>
        </w:tc>
      </w:tr>
      <w:tr w:rsidR="00FB45F3" w:rsidRPr="00A8309F" w14:paraId="49B1EE12" w14:textId="77777777" w:rsidTr="0078046C">
        <w:trPr>
          <w:jc w:val="center"/>
        </w:trPr>
        <w:tc>
          <w:tcPr>
            <w:tcW w:w="3685" w:type="dxa"/>
          </w:tcPr>
          <w:p w14:paraId="49CA70AF" w14:textId="77777777" w:rsidR="00FB45F3" w:rsidRPr="00A8309F" w:rsidRDefault="00FB45F3" w:rsidP="0078046C">
            <w:pPr>
              <w:pStyle w:val="TableEntry"/>
            </w:pPr>
            <w:r w:rsidRPr="00A8309F">
              <w:t>Admitting Diagnoses Description</w:t>
            </w:r>
          </w:p>
        </w:tc>
        <w:tc>
          <w:tcPr>
            <w:tcW w:w="1170" w:type="dxa"/>
          </w:tcPr>
          <w:p w14:paraId="7651D34C" w14:textId="77777777" w:rsidR="00FB45F3" w:rsidRPr="00A8309F" w:rsidRDefault="00FB45F3" w:rsidP="0078046C">
            <w:pPr>
              <w:pStyle w:val="TableEntry"/>
            </w:pPr>
            <w:r w:rsidRPr="00A8309F">
              <w:t>(0008,1080)</w:t>
            </w:r>
          </w:p>
        </w:tc>
        <w:tc>
          <w:tcPr>
            <w:tcW w:w="4230" w:type="dxa"/>
            <w:shd w:val="clear" w:color="auto" w:fill="FFFFFF" w:themeFill="background1"/>
          </w:tcPr>
          <w:p w14:paraId="3C23EFC3" w14:textId="77777777" w:rsidR="00FB45F3" w:rsidRPr="00A8309F" w:rsidRDefault="00FB45F3" w:rsidP="0078046C">
            <w:pPr>
              <w:pStyle w:val="TableEntry"/>
            </w:pPr>
            <w:r w:rsidRPr="00A8309F">
              <w:t>Same</w:t>
            </w:r>
          </w:p>
        </w:tc>
      </w:tr>
      <w:tr w:rsidR="00FB45F3" w:rsidRPr="00A8309F" w14:paraId="21180D15" w14:textId="77777777" w:rsidTr="0078046C">
        <w:trPr>
          <w:jc w:val="center"/>
        </w:trPr>
        <w:tc>
          <w:tcPr>
            <w:tcW w:w="3685" w:type="dxa"/>
          </w:tcPr>
          <w:p w14:paraId="4A070766" w14:textId="77777777" w:rsidR="00FB45F3" w:rsidRPr="00A8309F" w:rsidRDefault="00FB45F3" w:rsidP="0078046C">
            <w:pPr>
              <w:pStyle w:val="TableEntry"/>
            </w:pPr>
            <w:r w:rsidRPr="00A8309F">
              <w:t>Admitting Diagnoses Code Sequence</w:t>
            </w:r>
          </w:p>
        </w:tc>
        <w:tc>
          <w:tcPr>
            <w:tcW w:w="1170" w:type="dxa"/>
          </w:tcPr>
          <w:p w14:paraId="0AB3AC40" w14:textId="77777777" w:rsidR="00FB45F3" w:rsidRPr="00A8309F" w:rsidRDefault="00FB45F3" w:rsidP="0078046C">
            <w:pPr>
              <w:pStyle w:val="TableEntry"/>
            </w:pPr>
            <w:r w:rsidRPr="00A8309F">
              <w:t>(0008,1084)</w:t>
            </w:r>
          </w:p>
        </w:tc>
        <w:tc>
          <w:tcPr>
            <w:tcW w:w="4230" w:type="dxa"/>
            <w:shd w:val="clear" w:color="auto" w:fill="FFFFFF" w:themeFill="background1"/>
          </w:tcPr>
          <w:p w14:paraId="29E3BEB6" w14:textId="77777777" w:rsidR="00FB45F3" w:rsidRPr="00A8309F" w:rsidRDefault="00FB45F3" w:rsidP="0078046C">
            <w:pPr>
              <w:pStyle w:val="TableEntry"/>
            </w:pPr>
            <w:r w:rsidRPr="00A8309F">
              <w:t>Same</w:t>
            </w:r>
          </w:p>
        </w:tc>
      </w:tr>
      <w:tr w:rsidR="00FB45F3" w:rsidRPr="00A8309F" w14:paraId="74D99035" w14:textId="77777777" w:rsidTr="0078046C">
        <w:trPr>
          <w:jc w:val="center"/>
        </w:trPr>
        <w:tc>
          <w:tcPr>
            <w:tcW w:w="3685" w:type="dxa"/>
          </w:tcPr>
          <w:p w14:paraId="32BAA49D" w14:textId="460DB885" w:rsidR="00FB45F3" w:rsidRPr="00A8309F" w:rsidRDefault="00247732" w:rsidP="0078046C">
            <w:pPr>
              <w:pStyle w:val="TableEntry"/>
            </w:pPr>
            <w:r w:rsidRPr="00A8309F">
              <w:t>Reason</w:t>
            </w:r>
            <w:r w:rsidR="00FB45F3" w:rsidRPr="00A8309F">
              <w:t xml:space="preserve"> for Visit</w:t>
            </w:r>
          </w:p>
        </w:tc>
        <w:tc>
          <w:tcPr>
            <w:tcW w:w="1170" w:type="dxa"/>
          </w:tcPr>
          <w:p w14:paraId="3D49E78A" w14:textId="4E3BBAA8" w:rsidR="00FB45F3" w:rsidRPr="00A8309F" w:rsidRDefault="00247732" w:rsidP="0078046C">
            <w:pPr>
              <w:pStyle w:val="TableEntry"/>
            </w:pPr>
            <w:r w:rsidRPr="00A8309F">
              <w:t>(0032,1066</w:t>
            </w:r>
            <w:r w:rsidR="00FB45F3" w:rsidRPr="00A8309F">
              <w:t>)</w:t>
            </w:r>
          </w:p>
        </w:tc>
        <w:tc>
          <w:tcPr>
            <w:tcW w:w="4230" w:type="dxa"/>
            <w:shd w:val="clear" w:color="auto" w:fill="FFFFFF" w:themeFill="background1"/>
          </w:tcPr>
          <w:p w14:paraId="57445E11" w14:textId="77777777" w:rsidR="00FB45F3" w:rsidRPr="00A8309F" w:rsidRDefault="00FB45F3" w:rsidP="0078046C">
            <w:pPr>
              <w:pStyle w:val="TableEntry"/>
            </w:pPr>
            <w:r w:rsidRPr="00A8309F">
              <w:t>Same</w:t>
            </w:r>
          </w:p>
        </w:tc>
      </w:tr>
      <w:tr w:rsidR="00FB45F3" w:rsidRPr="00A8309F" w14:paraId="3F812A69" w14:textId="77777777" w:rsidTr="0078046C">
        <w:trPr>
          <w:jc w:val="center"/>
        </w:trPr>
        <w:tc>
          <w:tcPr>
            <w:tcW w:w="3685" w:type="dxa"/>
          </w:tcPr>
          <w:p w14:paraId="597E3FE2" w14:textId="113D0855" w:rsidR="00FB45F3" w:rsidRPr="00A8309F" w:rsidRDefault="00FB45F3" w:rsidP="00247732">
            <w:pPr>
              <w:pStyle w:val="TableEntry"/>
            </w:pPr>
            <w:r w:rsidRPr="00A8309F">
              <w:t>Reason for Visit Code Sequence</w:t>
            </w:r>
          </w:p>
        </w:tc>
        <w:tc>
          <w:tcPr>
            <w:tcW w:w="1170" w:type="dxa"/>
          </w:tcPr>
          <w:p w14:paraId="5B659A0A" w14:textId="03440917" w:rsidR="00FB45F3" w:rsidRPr="00A8309F" w:rsidRDefault="00247732" w:rsidP="0078046C">
            <w:pPr>
              <w:pStyle w:val="TableEntry"/>
            </w:pPr>
            <w:r w:rsidRPr="00A8309F">
              <w:t>(0032,1067)</w:t>
            </w:r>
          </w:p>
        </w:tc>
        <w:tc>
          <w:tcPr>
            <w:tcW w:w="4230" w:type="dxa"/>
            <w:shd w:val="clear" w:color="auto" w:fill="FFFFFF" w:themeFill="background1"/>
          </w:tcPr>
          <w:p w14:paraId="63D362C6" w14:textId="77777777" w:rsidR="00FB45F3" w:rsidRPr="00A8309F" w:rsidRDefault="00FB45F3" w:rsidP="0078046C">
            <w:pPr>
              <w:pStyle w:val="TableEntry"/>
            </w:pPr>
            <w:r w:rsidRPr="00A8309F">
              <w:t>Same</w:t>
            </w:r>
          </w:p>
        </w:tc>
      </w:tr>
      <w:tr w:rsidR="00FB45F3" w:rsidRPr="00A8309F" w14:paraId="4F6543C3" w14:textId="77777777" w:rsidTr="0078046C">
        <w:trPr>
          <w:jc w:val="center"/>
        </w:trPr>
        <w:tc>
          <w:tcPr>
            <w:tcW w:w="3685" w:type="dxa"/>
          </w:tcPr>
          <w:p w14:paraId="4D2A3B73" w14:textId="77777777" w:rsidR="00FB45F3" w:rsidRPr="00A8309F" w:rsidRDefault="00FB45F3" w:rsidP="0078046C">
            <w:pPr>
              <w:pStyle w:val="TableEntry"/>
            </w:pPr>
            <w:r w:rsidRPr="00A8309F">
              <w:t>Referring Physician's Name</w:t>
            </w:r>
          </w:p>
        </w:tc>
        <w:tc>
          <w:tcPr>
            <w:tcW w:w="1170" w:type="dxa"/>
          </w:tcPr>
          <w:p w14:paraId="68379061" w14:textId="77777777" w:rsidR="00FB45F3" w:rsidRPr="00A8309F" w:rsidRDefault="00FB45F3" w:rsidP="0078046C">
            <w:pPr>
              <w:pStyle w:val="TableEntry"/>
            </w:pPr>
            <w:r w:rsidRPr="00A8309F">
              <w:t>(0008,0090)</w:t>
            </w:r>
          </w:p>
        </w:tc>
        <w:tc>
          <w:tcPr>
            <w:tcW w:w="4230" w:type="dxa"/>
            <w:shd w:val="clear" w:color="auto" w:fill="FFFFFF" w:themeFill="background1"/>
          </w:tcPr>
          <w:p w14:paraId="36AABEC4" w14:textId="77777777" w:rsidR="00FB45F3" w:rsidRPr="00A8309F" w:rsidRDefault="00FB45F3" w:rsidP="0078046C">
            <w:pPr>
              <w:pStyle w:val="TableEntry"/>
            </w:pPr>
            <w:r w:rsidRPr="00A8309F">
              <w:t>Same. (in Referenced Request Sequence (0040,A370))</w:t>
            </w:r>
          </w:p>
        </w:tc>
      </w:tr>
      <w:tr w:rsidR="00FB45F3" w:rsidRPr="00A8309F" w14:paraId="3ECF33ED" w14:textId="77777777" w:rsidTr="0078046C">
        <w:trPr>
          <w:jc w:val="center"/>
        </w:trPr>
        <w:tc>
          <w:tcPr>
            <w:tcW w:w="3685" w:type="dxa"/>
          </w:tcPr>
          <w:p w14:paraId="7AE57284" w14:textId="77777777" w:rsidR="00FB45F3" w:rsidRPr="00A8309F" w:rsidRDefault="00FB45F3" w:rsidP="0078046C">
            <w:pPr>
              <w:pStyle w:val="TableEntry"/>
            </w:pPr>
            <w:r w:rsidRPr="00A8309F">
              <w:t>Referring Physician Identification Sequence</w:t>
            </w:r>
          </w:p>
        </w:tc>
        <w:tc>
          <w:tcPr>
            <w:tcW w:w="1170" w:type="dxa"/>
          </w:tcPr>
          <w:p w14:paraId="4F673A9F" w14:textId="77777777" w:rsidR="00FB45F3" w:rsidRPr="00A8309F" w:rsidRDefault="00FB45F3" w:rsidP="0078046C">
            <w:pPr>
              <w:pStyle w:val="TableEntry"/>
            </w:pPr>
            <w:r w:rsidRPr="00A8309F">
              <w:t>(0008,0096)</w:t>
            </w:r>
          </w:p>
        </w:tc>
        <w:tc>
          <w:tcPr>
            <w:tcW w:w="4230" w:type="dxa"/>
            <w:shd w:val="clear" w:color="auto" w:fill="FFFFFF" w:themeFill="background1"/>
          </w:tcPr>
          <w:p w14:paraId="4640CB97" w14:textId="77777777" w:rsidR="00FB45F3" w:rsidRPr="00A8309F" w:rsidRDefault="00FB45F3" w:rsidP="0078046C">
            <w:pPr>
              <w:pStyle w:val="TableEntry"/>
            </w:pPr>
            <w:r w:rsidRPr="00A8309F">
              <w:t>Same</w:t>
            </w:r>
          </w:p>
        </w:tc>
      </w:tr>
      <w:tr w:rsidR="00FB45F3" w:rsidRPr="00A8309F" w14:paraId="08983FAF" w14:textId="77777777" w:rsidTr="0078046C">
        <w:trPr>
          <w:jc w:val="center"/>
        </w:trPr>
        <w:tc>
          <w:tcPr>
            <w:tcW w:w="3685" w:type="dxa"/>
          </w:tcPr>
          <w:p w14:paraId="2E07DD4C" w14:textId="77777777" w:rsidR="00FB45F3" w:rsidRPr="00A8309F" w:rsidRDefault="00FB45F3" w:rsidP="0078046C">
            <w:pPr>
              <w:pStyle w:val="TableEntry"/>
            </w:pPr>
            <w:r w:rsidRPr="00A8309F">
              <w:t>Referring Physician's Telephone Numbers</w:t>
            </w:r>
          </w:p>
        </w:tc>
        <w:tc>
          <w:tcPr>
            <w:tcW w:w="1170" w:type="dxa"/>
          </w:tcPr>
          <w:p w14:paraId="7EC16A0C" w14:textId="77777777" w:rsidR="00FB45F3" w:rsidRPr="00A8309F" w:rsidRDefault="00FB45F3" w:rsidP="0078046C">
            <w:pPr>
              <w:pStyle w:val="TableEntry"/>
            </w:pPr>
            <w:r w:rsidRPr="00A8309F">
              <w:t>(0008,0094)</w:t>
            </w:r>
          </w:p>
        </w:tc>
        <w:tc>
          <w:tcPr>
            <w:tcW w:w="4230" w:type="dxa"/>
            <w:shd w:val="clear" w:color="auto" w:fill="FFFFFF" w:themeFill="background1"/>
          </w:tcPr>
          <w:p w14:paraId="5D0E4C76" w14:textId="77777777" w:rsidR="00FB45F3" w:rsidRPr="00A8309F" w:rsidRDefault="00FB45F3" w:rsidP="0078046C">
            <w:pPr>
              <w:pStyle w:val="TableEntry"/>
            </w:pPr>
            <w:r w:rsidRPr="00A8309F">
              <w:t>Same</w:t>
            </w:r>
          </w:p>
        </w:tc>
      </w:tr>
      <w:tr w:rsidR="00FB45F3" w:rsidRPr="00A8309F" w14:paraId="6772E8A0" w14:textId="77777777" w:rsidTr="0078046C">
        <w:trPr>
          <w:jc w:val="center"/>
        </w:trPr>
        <w:tc>
          <w:tcPr>
            <w:tcW w:w="9085" w:type="dxa"/>
            <w:gridSpan w:val="3"/>
            <w:shd w:val="clear" w:color="auto" w:fill="auto"/>
          </w:tcPr>
          <w:p w14:paraId="53CFD6DE" w14:textId="77777777" w:rsidR="00FB45F3" w:rsidRPr="00A8309F" w:rsidRDefault="00FB45F3" w:rsidP="0078046C">
            <w:pPr>
              <w:pStyle w:val="TableEntry"/>
              <w:rPr>
                <w:b/>
              </w:rPr>
            </w:pPr>
            <w:r w:rsidRPr="00A8309F">
              <w:rPr>
                <w:b/>
              </w:rPr>
              <w:t xml:space="preserve">      Visit Status</w:t>
            </w:r>
          </w:p>
        </w:tc>
      </w:tr>
      <w:tr w:rsidR="00FB45F3" w:rsidRPr="00A8309F" w14:paraId="03B8E588" w14:textId="77777777" w:rsidTr="0078046C">
        <w:trPr>
          <w:jc w:val="center"/>
        </w:trPr>
        <w:tc>
          <w:tcPr>
            <w:tcW w:w="3685" w:type="dxa"/>
          </w:tcPr>
          <w:p w14:paraId="3E532422" w14:textId="77777777" w:rsidR="00FB45F3" w:rsidRPr="00A8309F" w:rsidRDefault="00FB45F3" w:rsidP="0078046C">
            <w:pPr>
              <w:pStyle w:val="TableEntry"/>
            </w:pPr>
            <w:r w:rsidRPr="00A8309F">
              <w:lastRenderedPageBreak/>
              <w:t>Current Patient Location</w:t>
            </w:r>
          </w:p>
        </w:tc>
        <w:tc>
          <w:tcPr>
            <w:tcW w:w="1170" w:type="dxa"/>
          </w:tcPr>
          <w:p w14:paraId="169DF64F" w14:textId="77777777" w:rsidR="00FB45F3" w:rsidRPr="00A8309F" w:rsidRDefault="00FB45F3" w:rsidP="0078046C">
            <w:pPr>
              <w:pStyle w:val="TableEntry"/>
            </w:pPr>
            <w:r w:rsidRPr="00A8309F">
              <w:t>(0038,0300)</w:t>
            </w:r>
          </w:p>
        </w:tc>
        <w:tc>
          <w:tcPr>
            <w:tcW w:w="4230" w:type="dxa"/>
            <w:shd w:val="clear" w:color="auto" w:fill="auto"/>
          </w:tcPr>
          <w:p w14:paraId="44FEF2E4" w14:textId="77777777" w:rsidR="00FB45F3" w:rsidRPr="00A8309F" w:rsidRDefault="00FB45F3" w:rsidP="0078046C">
            <w:pPr>
              <w:pStyle w:val="TableEntry"/>
            </w:pPr>
            <w:r w:rsidRPr="00A8309F">
              <w:t>Same</w:t>
            </w:r>
          </w:p>
        </w:tc>
      </w:tr>
      <w:tr w:rsidR="00FB45F3" w:rsidRPr="00A8309F" w14:paraId="2542B97A" w14:textId="77777777" w:rsidTr="0078046C">
        <w:trPr>
          <w:jc w:val="center"/>
        </w:trPr>
        <w:tc>
          <w:tcPr>
            <w:tcW w:w="9085" w:type="dxa"/>
            <w:gridSpan w:val="3"/>
            <w:shd w:val="clear" w:color="auto" w:fill="F2F2F2" w:themeFill="background1" w:themeFillShade="F2"/>
          </w:tcPr>
          <w:p w14:paraId="674A3792" w14:textId="77777777" w:rsidR="00FB45F3" w:rsidRPr="00A8309F" w:rsidRDefault="00FB45F3" w:rsidP="0078046C">
            <w:pPr>
              <w:pStyle w:val="TableEntry"/>
              <w:jc w:val="center"/>
              <w:rPr>
                <w:b/>
              </w:rPr>
            </w:pPr>
            <w:r w:rsidRPr="00A8309F">
              <w:rPr>
                <w:b/>
              </w:rPr>
              <w:t>Procedure Metadata</w:t>
            </w:r>
          </w:p>
        </w:tc>
      </w:tr>
      <w:tr w:rsidR="00FB45F3" w:rsidRPr="00A8309F" w14:paraId="1C8F524A" w14:textId="77777777" w:rsidTr="0078046C">
        <w:trPr>
          <w:jc w:val="center"/>
        </w:trPr>
        <w:tc>
          <w:tcPr>
            <w:tcW w:w="9085" w:type="dxa"/>
            <w:gridSpan w:val="3"/>
            <w:shd w:val="clear" w:color="auto" w:fill="auto"/>
          </w:tcPr>
          <w:p w14:paraId="0BD24435" w14:textId="77777777" w:rsidR="00FB45F3" w:rsidRPr="00A8309F" w:rsidRDefault="00FB45F3" w:rsidP="0078046C">
            <w:pPr>
              <w:pStyle w:val="TableEntry"/>
              <w:rPr>
                <w:b/>
              </w:rPr>
            </w:pPr>
            <w:r w:rsidRPr="00A8309F">
              <w:rPr>
                <w:b/>
              </w:rPr>
              <w:t xml:space="preserve">      Imaging Service Request</w:t>
            </w:r>
          </w:p>
        </w:tc>
      </w:tr>
      <w:tr w:rsidR="00FB45F3" w:rsidRPr="00A8309F" w14:paraId="60E6A2A1" w14:textId="77777777" w:rsidTr="0078046C">
        <w:trPr>
          <w:jc w:val="center"/>
        </w:trPr>
        <w:tc>
          <w:tcPr>
            <w:tcW w:w="3685" w:type="dxa"/>
          </w:tcPr>
          <w:p w14:paraId="41549ABA" w14:textId="77777777" w:rsidR="00FB45F3" w:rsidRPr="00A8309F" w:rsidRDefault="00FB45F3" w:rsidP="0078046C">
            <w:pPr>
              <w:pStyle w:val="TableEntry"/>
            </w:pPr>
            <w:r w:rsidRPr="00A8309F">
              <w:t>Accession Number</w:t>
            </w:r>
          </w:p>
        </w:tc>
        <w:tc>
          <w:tcPr>
            <w:tcW w:w="1170" w:type="dxa"/>
          </w:tcPr>
          <w:p w14:paraId="65C0B419" w14:textId="77777777" w:rsidR="00FB45F3" w:rsidRPr="00A8309F" w:rsidRDefault="00FB45F3" w:rsidP="0078046C">
            <w:pPr>
              <w:pStyle w:val="TableEntry"/>
            </w:pPr>
            <w:r w:rsidRPr="00A8309F">
              <w:t>(0008,0050)</w:t>
            </w:r>
          </w:p>
        </w:tc>
        <w:tc>
          <w:tcPr>
            <w:tcW w:w="4230" w:type="dxa"/>
            <w:shd w:val="clear" w:color="auto" w:fill="FFFFFF" w:themeFill="background1"/>
          </w:tcPr>
          <w:p w14:paraId="2CCA1DD1" w14:textId="77777777" w:rsidR="00FB45F3" w:rsidRPr="00A8309F" w:rsidRDefault="00FB45F3" w:rsidP="0078046C">
            <w:pPr>
              <w:pStyle w:val="TableEntry"/>
            </w:pPr>
            <w:r w:rsidRPr="00A8309F">
              <w:t>Same. (in Referenced Request Sequence (0040,A370))</w:t>
            </w:r>
          </w:p>
        </w:tc>
      </w:tr>
      <w:tr w:rsidR="00FB45F3" w:rsidRPr="00A8309F" w14:paraId="25DD276B" w14:textId="77777777" w:rsidTr="0078046C">
        <w:trPr>
          <w:jc w:val="center"/>
        </w:trPr>
        <w:tc>
          <w:tcPr>
            <w:tcW w:w="3685" w:type="dxa"/>
          </w:tcPr>
          <w:p w14:paraId="0AF9F42D" w14:textId="77777777" w:rsidR="00FB45F3" w:rsidRPr="00A8309F" w:rsidRDefault="00FB45F3" w:rsidP="0078046C">
            <w:pPr>
              <w:pStyle w:val="TableEntry"/>
            </w:pPr>
            <w:r w:rsidRPr="00A8309F">
              <w:t>Issuer of Accession Number Sequence</w:t>
            </w:r>
          </w:p>
        </w:tc>
        <w:tc>
          <w:tcPr>
            <w:tcW w:w="1170" w:type="dxa"/>
          </w:tcPr>
          <w:p w14:paraId="3219153A" w14:textId="77777777" w:rsidR="00FB45F3" w:rsidRPr="00A8309F" w:rsidRDefault="00FB45F3" w:rsidP="0078046C">
            <w:pPr>
              <w:pStyle w:val="TableEntry"/>
            </w:pPr>
            <w:r w:rsidRPr="00A8309F">
              <w:t>(0008,0051)</w:t>
            </w:r>
          </w:p>
        </w:tc>
        <w:tc>
          <w:tcPr>
            <w:tcW w:w="4230" w:type="dxa"/>
            <w:shd w:val="clear" w:color="auto" w:fill="FFFFFF" w:themeFill="background1"/>
          </w:tcPr>
          <w:p w14:paraId="0750125D" w14:textId="77777777" w:rsidR="00FB45F3" w:rsidRPr="00A8309F" w:rsidRDefault="00FB45F3" w:rsidP="0078046C">
            <w:pPr>
              <w:pStyle w:val="TableEntry"/>
            </w:pPr>
            <w:r w:rsidRPr="00A8309F">
              <w:t>Same. (in Referenced Request Sequence (0040,A370))</w:t>
            </w:r>
          </w:p>
        </w:tc>
      </w:tr>
      <w:tr w:rsidR="00FB45F3" w:rsidRPr="00A8309F" w14:paraId="13FA989E" w14:textId="77777777" w:rsidTr="0078046C">
        <w:trPr>
          <w:jc w:val="center"/>
        </w:trPr>
        <w:tc>
          <w:tcPr>
            <w:tcW w:w="3685" w:type="dxa"/>
          </w:tcPr>
          <w:p w14:paraId="303DFF1A" w14:textId="77777777" w:rsidR="00FB45F3" w:rsidRPr="00A8309F" w:rsidRDefault="00FB45F3" w:rsidP="0078046C">
            <w:pPr>
              <w:pStyle w:val="TableEntry"/>
            </w:pPr>
            <w:r w:rsidRPr="00A8309F">
              <w:t>Requesting Service</w:t>
            </w:r>
          </w:p>
        </w:tc>
        <w:tc>
          <w:tcPr>
            <w:tcW w:w="1170" w:type="dxa"/>
          </w:tcPr>
          <w:p w14:paraId="55704A02" w14:textId="77777777" w:rsidR="00FB45F3" w:rsidRPr="00A8309F" w:rsidRDefault="00FB45F3" w:rsidP="0078046C">
            <w:pPr>
              <w:pStyle w:val="TableEntry"/>
            </w:pPr>
            <w:r w:rsidRPr="00A8309F">
              <w:t>(0032,1033)</w:t>
            </w:r>
          </w:p>
        </w:tc>
        <w:tc>
          <w:tcPr>
            <w:tcW w:w="4230" w:type="dxa"/>
            <w:shd w:val="clear" w:color="auto" w:fill="FFFFFF" w:themeFill="background1"/>
          </w:tcPr>
          <w:p w14:paraId="4FD40618" w14:textId="77777777" w:rsidR="00FB45F3" w:rsidRPr="00A8309F" w:rsidRDefault="00FB45F3" w:rsidP="0078046C">
            <w:pPr>
              <w:pStyle w:val="TableEntry"/>
            </w:pPr>
            <w:r w:rsidRPr="00A8309F">
              <w:t>Same. (in Referenced Request Sequence (0040,A370))</w:t>
            </w:r>
          </w:p>
        </w:tc>
      </w:tr>
      <w:tr w:rsidR="00FB45F3" w:rsidRPr="00A8309F" w14:paraId="4951BF7B" w14:textId="77777777" w:rsidTr="0078046C">
        <w:trPr>
          <w:jc w:val="center"/>
        </w:trPr>
        <w:tc>
          <w:tcPr>
            <w:tcW w:w="3685" w:type="dxa"/>
          </w:tcPr>
          <w:p w14:paraId="0FBDAD55" w14:textId="77777777" w:rsidR="00FB45F3" w:rsidRPr="00A8309F" w:rsidRDefault="00FB45F3" w:rsidP="0078046C">
            <w:pPr>
              <w:pStyle w:val="TableEntry"/>
            </w:pPr>
            <w:r w:rsidRPr="00A8309F">
              <w:t>Requesting Service Code Sequence</w:t>
            </w:r>
          </w:p>
        </w:tc>
        <w:tc>
          <w:tcPr>
            <w:tcW w:w="1170" w:type="dxa"/>
          </w:tcPr>
          <w:p w14:paraId="7AAF57BD" w14:textId="77777777" w:rsidR="00FB45F3" w:rsidRPr="00A8309F" w:rsidRDefault="00FB45F3" w:rsidP="0078046C">
            <w:pPr>
              <w:pStyle w:val="TableEntry"/>
            </w:pPr>
            <w:r w:rsidRPr="00A8309F">
              <w:t>(0032,1034)</w:t>
            </w:r>
          </w:p>
        </w:tc>
        <w:tc>
          <w:tcPr>
            <w:tcW w:w="4230" w:type="dxa"/>
            <w:shd w:val="clear" w:color="auto" w:fill="FFFFFF" w:themeFill="background1"/>
          </w:tcPr>
          <w:p w14:paraId="33C5E0E7" w14:textId="77777777" w:rsidR="00FB45F3" w:rsidRPr="00A8309F" w:rsidRDefault="00FB45F3" w:rsidP="0078046C">
            <w:pPr>
              <w:pStyle w:val="TableEntry"/>
            </w:pPr>
            <w:r w:rsidRPr="00A8309F">
              <w:t>Same. (in Referenced Request Sequence (0040,A370))</w:t>
            </w:r>
          </w:p>
        </w:tc>
      </w:tr>
      <w:tr w:rsidR="00FB45F3" w:rsidRPr="00A8309F" w14:paraId="060129A0" w14:textId="77777777" w:rsidTr="0078046C">
        <w:trPr>
          <w:jc w:val="center"/>
        </w:trPr>
        <w:tc>
          <w:tcPr>
            <w:tcW w:w="9085" w:type="dxa"/>
            <w:gridSpan w:val="3"/>
            <w:shd w:val="clear" w:color="auto" w:fill="auto"/>
          </w:tcPr>
          <w:p w14:paraId="602BA90C" w14:textId="77777777" w:rsidR="00FB45F3" w:rsidRPr="00A8309F" w:rsidRDefault="00FB45F3" w:rsidP="0078046C">
            <w:pPr>
              <w:pStyle w:val="TableEntry"/>
              <w:rPr>
                <w:b/>
              </w:rPr>
            </w:pPr>
            <w:r w:rsidRPr="00A8309F">
              <w:rPr>
                <w:b/>
              </w:rPr>
              <w:t xml:space="preserve">      Requested Procedure</w:t>
            </w:r>
          </w:p>
        </w:tc>
      </w:tr>
      <w:tr w:rsidR="00FB45F3" w:rsidRPr="00A8309F" w14:paraId="3DA86805" w14:textId="77777777" w:rsidTr="0078046C">
        <w:trPr>
          <w:jc w:val="center"/>
        </w:trPr>
        <w:tc>
          <w:tcPr>
            <w:tcW w:w="3685" w:type="dxa"/>
          </w:tcPr>
          <w:p w14:paraId="75A680B1" w14:textId="77777777" w:rsidR="00FB45F3" w:rsidRPr="00A8309F" w:rsidRDefault="00FB45F3" w:rsidP="0078046C">
            <w:pPr>
              <w:pStyle w:val="TableEntry"/>
            </w:pPr>
            <w:r w:rsidRPr="00A8309F">
              <w:t>Requested Procedure Description</w:t>
            </w:r>
          </w:p>
        </w:tc>
        <w:tc>
          <w:tcPr>
            <w:tcW w:w="1170" w:type="dxa"/>
          </w:tcPr>
          <w:p w14:paraId="0FA3EE88" w14:textId="77777777" w:rsidR="00FB45F3" w:rsidRPr="00A8309F" w:rsidRDefault="00FB45F3" w:rsidP="0078046C">
            <w:pPr>
              <w:pStyle w:val="TableEntry"/>
            </w:pPr>
            <w:r w:rsidRPr="00A8309F">
              <w:t>(0032,1060)</w:t>
            </w:r>
          </w:p>
        </w:tc>
        <w:tc>
          <w:tcPr>
            <w:tcW w:w="4230" w:type="dxa"/>
            <w:shd w:val="clear" w:color="auto" w:fill="FFFFFF" w:themeFill="background1"/>
          </w:tcPr>
          <w:p w14:paraId="1F027DFF" w14:textId="77777777" w:rsidR="00FB45F3" w:rsidRPr="00A8309F" w:rsidRDefault="00FB45F3" w:rsidP="0078046C">
            <w:pPr>
              <w:pStyle w:val="TableEntry"/>
            </w:pPr>
            <w:r w:rsidRPr="00A8309F">
              <w:t>Same. (in Referenced Request Sequence (0040,A370))</w:t>
            </w:r>
          </w:p>
        </w:tc>
      </w:tr>
      <w:tr w:rsidR="00FB45F3" w:rsidRPr="00A8309F" w14:paraId="139B97CA" w14:textId="77777777" w:rsidTr="0078046C">
        <w:trPr>
          <w:jc w:val="center"/>
        </w:trPr>
        <w:tc>
          <w:tcPr>
            <w:tcW w:w="3685" w:type="dxa"/>
          </w:tcPr>
          <w:p w14:paraId="00AB4D21" w14:textId="77777777" w:rsidR="00FB45F3" w:rsidRPr="00A8309F" w:rsidRDefault="00FB45F3" w:rsidP="0078046C">
            <w:pPr>
              <w:pStyle w:val="TableEntry"/>
            </w:pPr>
            <w:r w:rsidRPr="00A8309F">
              <w:t>Requested Procedure Code Sequence</w:t>
            </w:r>
          </w:p>
        </w:tc>
        <w:tc>
          <w:tcPr>
            <w:tcW w:w="1170" w:type="dxa"/>
          </w:tcPr>
          <w:p w14:paraId="46BA9F23" w14:textId="77777777" w:rsidR="00FB45F3" w:rsidRPr="00A8309F" w:rsidRDefault="00FB45F3" w:rsidP="0078046C">
            <w:pPr>
              <w:pStyle w:val="TableEntry"/>
            </w:pPr>
            <w:r w:rsidRPr="00A8309F">
              <w:t>(0032,1064)</w:t>
            </w:r>
          </w:p>
        </w:tc>
        <w:tc>
          <w:tcPr>
            <w:tcW w:w="4230" w:type="dxa"/>
            <w:shd w:val="clear" w:color="auto" w:fill="FFFFFF" w:themeFill="background1"/>
          </w:tcPr>
          <w:p w14:paraId="0077EBBE" w14:textId="77777777" w:rsidR="00FB45F3" w:rsidRPr="00A8309F" w:rsidRDefault="00FB45F3" w:rsidP="0078046C">
            <w:pPr>
              <w:pStyle w:val="TableEntry"/>
            </w:pPr>
            <w:r w:rsidRPr="00A8309F">
              <w:t>Same. (in Referenced Request Sequence (0040,A370))</w:t>
            </w:r>
          </w:p>
        </w:tc>
      </w:tr>
      <w:tr w:rsidR="00FB45F3" w:rsidRPr="00A8309F" w14:paraId="45B598DD" w14:textId="77777777" w:rsidTr="0078046C">
        <w:trPr>
          <w:jc w:val="center"/>
        </w:trPr>
        <w:tc>
          <w:tcPr>
            <w:tcW w:w="3685" w:type="dxa"/>
          </w:tcPr>
          <w:p w14:paraId="531AE9F6" w14:textId="77777777" w:rsidR="00FB45F3" w:rsidRPr="00A8309F" w:rsidRDefault="00FB45F3" w:rsidP="0078046C">
            <w:pPr>
              <w:pStyle w:val="TableEntry"/>
            </w:pPr>
            <w:r w:rsidRPr="00A8309F">
              <w:t>Reason for the Requested Procedure</w:t>
            </w:r>
          </w:p>
        </w:tc>
        <w:tc>
          <w:tcPr>
            <w:tcW w:w="1170" w:type="dxa"/>
          </w:tcPr>
          <w:p w14:paraId="4A8E75F2" w14:textId="77777777" w:rsidR="00FB45F3" w:rsidRPr="00A8309F" w:rsidRDefault="00FB45F3" w:rsidP="0078046C">
            <w:pPr>
              <w:pStyle w:val="TableEntry"/>
            </w:pPr>
            <w:r w:rsidRPr="00A8309F">
              <w:t>(0040,1002)</w:t>
            </w:r>
          </w:p>
        </w:tc>
        <w:tc>
          <w:tcPr>
            <w:tcW w:w="4230" w:type="dxa"/>
            <w:shd w:val="clear" w:color="auto" w:fill="FFFFFF" w:themeFill="background1"/>
          </w:tcPr>
          <w:p w14:paraId="564F928A" w14:textId="77777777" w:rsidR="00FB45F3" w:rsidRPr="00A8309F" w:rsidRDefault="00FB45F3" w:rsidP="0078046C">
            <w:pPr>
              <w:pStyle w:val="TableEntry"/>
            </w:pPr>
            <w:r w:rsidRPr="00A8309F">
              <w:t>Same. (in Referenced Request Sequence (0040,A370))</w:t>
            </w:r>
          </w:p>
        </w:tc>
      </w:tr>
      <w:tr w:rsidR="00FB45F3" w:rsidRPr="00A8309F" w14:paraId="0CB90FEF" w14:textId="77777777" w:rsidTr="0078046C">
        <w:trPr>
          <w:jc w:val="center"/>
        </w:trPr>
        <w:tc>
          <w:tcPr>
            <w:tcW w:w="3685" w:type="dxa"/>
          </w:tcPr>
          <w:p w14:paraId="62B6433B" w14:textId="77777777" w:rsidR="00FB45F3" w:rsidRPr="00A8309F" w:rsidRDefault="00FB45F3" w:rsidP="0078046C">
            <w:pPr>
              <w:pStyle w:val="TableEntry"/>
            </w:pPr>
            <w:r w:rsidRPr="00A8309F">
              <w:t>Reason for Requested Procedure Code Sequence</w:t>
            </w:r>
          </w:p>
        </w:tc>
        <w:tc>
          <w:tcPr>
            <w:tcW w:w="1170" w:type="dxa"/>
          </w:tcPr>
          <w:p w14:paraId="053E0C53" w14:textId="77777777" w:rsidR="00FB45F3" w:rsidRPr="00A8309F" w:rsidRDefault="00FB45F3" w:rsidP="0078046C">
            <w:pPr>
              <w:pStyle w:val="TableEntry"/>
            </w:pPr>
            <w:r w:rsidRPr="00A8309F">
              <w:t>(0040,100A)</w:t>
            </w:r>
          </w:p>
        </w:tc>
        <w:tc>
          <w:tcPr>
            <w:tcW w:w="4230" w:type="dxa"/>
            <w:shd w:val="clear" w:color="auto" w:fill="FFFFFF" w:themeFill="background1"/>
          </w:tcPr>
          <w:p w14:paraId="386B701E" w14:textId="77777777" w:rsidR="00FB45F3" w:rsidRPr="00A8309F" w:rsidRDefault="00FB45F3" w:rsidP="0078046C">
            <w:pPr>
              <w:pStyle w:val="TableEntry"/>
            </w:pPr>
            <w:r w:rsidRPr="00A8309F">
              <w:t>Same. (in Referenced Request Sequence (0040,A370))</w:t>
            </w:r>
          </w:p>
        </w:tc>
      </w:tr>
      <w:tr w:rsidR="00FB45F3" w:rsidRPr="00A8309F" w14:paraId="20593F6D" w14:textId="77777777" w:rsidTr="0078046C">
        <w:trPr>
          <w:jc w:val="center"/>
        </w:trPr>
        <w:tc>
          <w:tcPr>
            <w:tcW w:w="3685" w:type="dxa"/>
          </w:tcPr>
          <w:p w14:paraId="32A4FFEB" w14:textId="77777777" w:rsidR="00FB45F3" w:rsidRPr="00A8309F" w:rsidRDefault="00FB45F3" w:rsidP="0078046C">
            <w:pPr>
              <w:pStyle w:val="TableEntry"/>
            </w:pPr>
            <w:r w:rsidRPr="00A8309F">
              <w:t>Study Instance UID</w:t>
            </w:r>
          </w:p>
        </w:tc>
        <w:tc>
          <w:tcPr>
            <w:tcW w:w="1170" w:type="dxa"/>
          </w:tcPr>
          <w:p w14:paraId="7EFAA7C5" w14:textId="77777777" w:rsidR="00FB45F3" w:rsidRPr="00A8309F" w:rsidRDefault="00FB45F3" w:rsidP="0078046C">
            <w:pPr>
              <w:pStyle w:val="TableEntry"/>
            </w:pPr>
            <w:r w:rsidRPr="00A8309F">
              <w:t>(0020,000D)</w:t>
            </w:r>
          </w:p>
        </w:tc>
        <w:tc>
          <w:tcPr>
            <w:tcW w:w="4230" w:type="dxa"/>
            <w:shd w:val="clear" w:color="auto" w:fill="FFFFFF" w:themeFill="background1"/>
          </w:tcPr>
          <w:p w14:paraId="710322C1" w14:textId="77777777" w:rsidR="00FB45F3" w:rsidRPr="00A8309F" w:rsidRDefault="00FB45F3" w:rsidP="0078046C">
            <w:pPr>
              <w:pStyle w:val="TableEntry"/>
              <w:rPr>
                <w:vertAlign w:val="superscript"/>
              </w:rPr>
            </w:pPr>
            <w:r w:rsidRPr="00A8309F">
              <w:t xml:space="preserve">Same. </w:t>
            </w:r>
          </w:p>
        </w:tc>
      </w:tr>
      <w:tr w:rsidR="00FB45F3" w:rsidRPr="00A8309F" w14:paraId="0EFA6168" w14:textId="77777777" w:rsidTr="0078046C">
        <w:trPr>
          <w:jc w:val="center"/>
        </w:trPr>
        <w:tc>
          <w:tcPr>
            <w:tcW w:w="9085" w:type="dxa"/>
            <w:gridSpan w:val="3"/>
            <w:shd w:val="clear" w:color="auto" w:fill="auto"/>
          </w:tcPr>
          <w:p w14:paraId="1AE2EF13" w14:textId="77777777" w:rsidR="00FB45F3" w:rsidRPr="00A8309F" w:rsidRDefault="00FB45F3" w:rsidP="0078046C">
            <w:pPr>
              <w:pStyle w:val="TableEntry"/>
              <w:rPr>
                <w:b/>
              </w:rPr>
            </w:pPr>
            <w:r w:rsidRPr="00A8309F">
              <w:rPr>
                <w:b/>
              </w:rPr>
              <w:t xml:space="preserve">      Scheduled Procedure Step</w:t>
            </w:r>
          </w:p>
        </w:tc>
      </w:tr>
      <w:tr w:rsidR="00FB45F3" w:rsidRPr="00A8309F" w14:paraId="7EB2EAD9" w14:textId="77777777" w:rsidTr="0078046C">
        <w:trPr>
          <w:jc w:val="center"/>
        </w:trPr>
        <w:tc>
          <w:tcPr>
            <w:tcW w:w="3685" w:type="dxa"/>
          </w:tcPr>
          <w:p w14:paraId="36777A6B" w14:textId="77777777" w:rsidR="00FB45F3" w:rsidRPr="00A8309F" w:rsidRDefault="00FB45F3" w:rsidP="0078046C">
            <w:pPr>
              <w:pStyle w:val="TableEntry"/>
            </w:pPr>
            <w:r w:rsidRPr="00A8309F">
              <w:t>Scheduled Procedure Step Sequence</w:t>
            </w:r>
          </w:p>
        </w:tc>
        <w:tc>
          <w:tcPr>
            <w:tcW w:w="1170" w:type="dxa"/>
          </w:tcPr>
          <w:p w14:paraId="20A03816" w14:textId="77777777" w:rsidR="00FB45F3" w:rsidRPr="00A8309F" w:rsidRDefault="00FB45F3" w:rsidP="0078046C">
            <w:pPr>
              <w:pStyle w:val="TableEntry"/>
            </w:pPr>
            <w:r w:rsidRPr="00A8309F">
              <w:t>(0040,0100)</w:t>
            </w:r>
          </w:p>
        </w:tc>
        <w:tc>
          <w:tcPr>
            <w:tcW w:w="4230" w:type="dxa"/>
            <w:shd w:val="clear" w:color="auto" w:fill="auto"/>
          </w:tcPr>
          <w:p w14:paraId="3D9455F8" w14:textId="77777777" w:rsidR="00FB45F3" w:rsidRPr="00A8309F" w:rsidRDefault="00FB45F3" w:rsidP="0078046C">
            <w:pPr>
              <w:pStyle w:val="TableEntry"/>
            </w:pPr>
            <w:r w:rsidRPr="00A8309F">
              <w:t>Some of the following attributes not nested in UPS</w:t>
            </w:r>
          </w:p>
        </w:tc>
      </w:tr>
      <w:tr w:rsidR="00FB45F3" w:rsidRPr="00A8309F" w14:paraId="01C63EDD" w14:textId="77777777" w:rsidTr="0078046C">
        <w:trPr>
          <w:jc w:val="center"/>
        </w:trPr>
        <w:tc>
          <w:tcPr>
            <w:tcW w:w="3685" w:type="dxa"/>
          </w:tcPr>
          <w:p w14:paraId="30E88C48" w14:textId="77777777" w:rsidR="00FB45F3" w:rsidRPr="00A8309F" w:rsidRDefault="00FB45F3" w:rsidP="0078046C">
            <w:pPr>
              <w:pStyle w:val="TableEntry"/>
            </w:pPr>
            <w:r w:rsidRPr="00A8309F">
              <w:t>&gt;Scheduled Station AE Title</w:t>
            </w:r>
          </w:p>
        </w:tc>
        <w:tc>
          <w:tcPr>
            <w:tcW w:w="1170" w:type="dxa"/>
          </w:tcPr>
          <w:p w14:paraId="645A6CF6" w14:textId="77777777" w:rsidR="00FB45F3" w:rsidRPr="00A8309F" w:rsidRDefault="00FB45F3" w:rsidP="0078046C">
            <w:pPr>
              <w:pStyle w:val="TableEntry"/>
            </w:pPr>
            <w:r w:rsidRPr="00A8309F">
              <w:t>(0040,0001)</w:t>
            </w:r>
          </w:p>
        </w:tc>
        <w:tc>
          <w:tcPr>
            <w:tcW w:w="4230" w:type="dxa"/>
            <w:shd w:val="clear" w:color="auto" w:fill="FFFFFF" w:themeFill="background1"/>
          </w:tcPr>
          <w:p w14:paraId="7C130C27" w14:textId="7D540A51" w:rsidR="00FB45F3" w:rsidRPr="00A8309F" w:rsidRDefault="00FB45F3" w:rsidP="00FB7B6E">
            <w:pPr>
              <w:pStyle w:val="TableEntry"/>
            </w:pPr>
            <w:r w:rsidRPr="00A8309F">
              <w:t xml:space="preserve">Station Name Code Sequence (0040,4025) </w:t>
            </w:r>
            <w:r w:rsidR="00FB7B6E" w:rsidRPr="00A8309F">
              <w:t xml:space="preserve">putting AE Title in the code </w:t>
            </w:r>
            <w:r w:rsidRPr="00A8309F">
              <w:t>meaning</w:t>
            </w:r>
            <w:r w:rsidR="00FB7B6E" w:rsidRPr="00A8309F">
              <w:t xml:space="preserve"> with a local coding scheme</w:t>
            </w:r>
          </w:p>
        </w:tc>
      </w:tr>
      <w:tr w:rsidR="00FB45F3" w:rsidRPr="00A8309F" w14:paraId="1C4BD96B" w14:textId="77777777" w:rsidTr="0078046C">
        <w:trPr>
          <w:jc w:val="center"/>
        </w:trPr>
        <w:tc>
          <w:tcPr>
            <w:tcW w:w="3685" w:type="dxa"/>
          </w:tcPr>
          <w:p w14:paraId="2D666028" w14:textId="77777777" w:rsidR="00FB45F3" w:rsidRPr="00A8309F" w:rsidRDefault="00FB45F3" w:rsidP="0078046C">
            <w:pPr>
              <w:pStyle w:val="TableEntry"/>
            </w:pPr>
            <w:r w:rsidRPr="00A8309F">
              <w:t>&gt;Scheduled Procedure Step Start Date</w:t>
            </w:r>
          </w:p>
        </w:tc>
        <w:tc>
          <w:tcPr>
            <w:tcW w:w="1170" w:type="dxa"/>
          </w:tcPr>
          <w:p w14:paraId="4B839707" w14:textId="77777777" w:rsidR="00FB45F3" w:rsidRPr="00A8309F" w:rsidRDefault="00FB45F3" w:rsidP="0078046C">
            <w:pPr>
              <w:pStyle w:val="TableEntry"/>
            </w:pPr>
            <w:r w:rsidRPr="00A8309F">
              <w:t>(0040,0002)</w:t>
            </w:r>
          </w:p>
        </w:tc>
        <w:tc>
          <w:tcPr>
            <w:tcW w:w="4230" w:type="dxa"/>
            <w:vMerge w:val="restart"/>
            <w:shd w:val="clear" w:color="auto" w:fill="auto"/>
          </w:tcPr>
          <w:p w14:paraId="1245D6BD" w14:textId="77777777" w:rsidR="00FB45F3" w:rsidRPr="00A8309F" w:rsidRDefault="00FB45F3" w:rsidP="003957DE">
            <w:pPr>
              <w:pStyle w:val="TableEntry"/>
            </w:pPr>
            <w:r w:rsidRPr="00A8309F">
              <w:t>Scheduled Procedure Step Start Date and Time (0040,4005)</w:t>
            </w:r>
          </w:p>
        </w:tc>
      </w:tr>
      <w:tr w:rsidR="00FB45F3" w:rsidRPr="00A8309F" w14:paraId="6E687110" w14:textId="77777777" w:rsidTr="0078046C">
        <w:trPr>
          <w:jc w:val="center"/>
        </w:trPr>
        <w:tc>
          <w:tcPr>
            <w:tcW w:w="3685" w:type="dxa"/>
          </w:tcPr>
          <w:p w14:paraId="24E09FA9" w14:textId="77777777" w:rsidR="00FB45F3" w:rsidRPr="00A8309F" w:rsidRDefault="00FB45F3" w:rsidP="0078046C">
            <w:pPr>
              <w:pStyle w:val="TableEntry"/>
            </w:pPr>
            <w:r w:rsidRPr="00A8309F">
              <w:t>&gt;Scheduled Procedure Step Start Time</w:t>
            </w:r>
          </w:p>
        </w:tc>
        <w:tc>
          <w:tcPr>
            <w:tcW w:w="1170" w:type="dxa"/>
          </w:tcPr>
          <w:p w14:paraId="5859DC4D" w14:textId="77777777" w:rsidR="00FB45F3" w:rsidRPr="00A8309F" w:rsidRDefault="00FB45F3" w:rsidP="0078046C">
            <w:pPr>
              <w:pStyle w:val="TableEntry"/>
            </w:pPr>
            <w:r w:rsidRPr="00A8309F">
              <w:t>(0040,0003)</w:t>
            </w:r>
          </w:p>
        </w:tc>
        <w:tc>
          <w:tcPr>
            <w:tcW w:w="4230" w:type="dxa"/>
            <w:vMerge/>
            <w:shd w:val="clear" w:color="auto" w:fill="00B050"/>
          </w:tcPr>
          <w:p w14:paraId="0A6561DF" w14:textId="77777777" w:rsidR="00FB45F3" w:rsidRPr="00A8309F" w:rsidRDefault="00FB45F3" w:rsidP="0078046C">
            <w:pPr>
              <w:pStyle w:val="TableEntry"/>
            </w:pPr>
          </w:p>
        </w:tc>
      </w:tr>
      <w:tr w:rsidR="00FB45F3" w:rsidRPr="00A8309F" w14:paraId="77F568CC" w14:textId="77777777" w:rsidTr="0078046C">
        <w:trPr>
          <w:jc w:val="center"/>
        </w:trPr>
        <w:tc>
          <w:tcPr>
            <w:tcW w:w="3685" w:type="dxa"/>
          </w:tcPr>
          <w:p w14:paraId="37C676D6" w14:textId="77777777" w:rsidR="00FB45F3" w:rsidRPr="00A8309F" w:rsidRDefault="00FB45F3" w:rsidP="0078046C">
            <w:pPr>
              <w:pStyle w:val="TableEntry"/>
            </w:pPr>
            <w:r w:rsidRPr="00A8309F">
              <w:t>&gt;Scheduled Procedure Step Location</w:t>
            </w:r>
          </w:p>
        </w:tc>
        <w:tc>
          <w:tcPr>
            <w:tcW w:w="1170" w:type="dxa"/>
          </w:tcPr>
          <w:p w14:paraId="53C9CBAE" w14:textId="77777777" w:rsidR="00FB45F3" w:rsidRPr="00A8309F" w:rsidRDefault="00FB45F3" w:rsidP="0078046C">
            <w:pPr>
              <w:pStyle w:val="TableEntry"/>
            </w:pPr>
            <w:r w:rsidRPr="00A8309F">
              <w:t>(0040,0011)</w:t>
            </w:r>
          </w:p>
        </w:tc>
        <w:tc>
          <w:tcPr>
            <w:tcW w:w="4230" w:type="dxa"/>
            <w:shd w:val="clear" w:color="auto" w:fill="FFFFFF" w:themeFill="background1"/>
          </w:tcPr>
          <w:p w14:paraId="7F97A72D" w14:textId="77777777" w:rsidR="00FB45F3" w:rsidRPr="00A8309F" w:rsidRDefault="00FB45F3" w:rsidP="0078046C">
            <w:pPr>
              <w:pStyle w:val="TableEntry"/>
            </w:pPr>
            <w:r w:rsidRPr="00A8309F">
              <w:t>Scheduled Station Geographic Location Code Sequence (0040,4027)</w:t>
            </w:r>
          </w:p>
        </w:tc>
      </w:tr>
      <w:tr w:rsidR="00FB45F3" w:rsidRPr="00A8309F" w14:paraId="2C918637" w14:textId="77777777" w:rsidTr="0078046C">
        <w:trPr>
          <w:jc w:val="center"/>
        </w:trPr>
        <w:tc>
          <w:tcPr>
            <w:tcW w:w="3685" w:type="dxa"/>
          </w:tcPr>
          <w:p w14:paraId="1CC25944" w14:textId="77777777" w:rsidR="00FB45F3" w:rsidRPr="00A8309F" w:rsidRDefault="00FB45F3" w:rsidP="0078046C">
            <w:pPr>
              <w:pStyle w:val="TableEntry"/>
            </w:pPr>
            <w:r w:rsidRPr="00A8309F">
              <w:t>&gt;Modality</w:t>
            </w:r>
          </w:p>
        </w:tc>
        <w:tc>
          <w:tcPr>
            <w:tcW w:w="1170" w:type="dxa"/>
          </w:tcPr>
          <w:p w14:paraId="66E7429E" w14:textId="77777777" w:rsidR="00FB45F3" w:rsidRPr="00A8309F" w:rsidRDefault="00FB45F3" w:rsidP="0078046C">
            <w:pPr>
              <w:pStyle w:val="TableEntry"/>
            </w:pPr>
            <w:r w:rsidRPr="00A8309F">
              <w:t>(0008,0060)</w:t>
            </w:r>
          </w:p>
        </w:tc>
        <w:tc>
          <w:tcPr>
            <w:tcW w:w="4230" w:type="dxa"/>
            <w:shd w:val="clear" w:color="auto" w:fill="FFFFFF" w:themeFill="background1"/>
          </w:tcPr>
          <w:p w14:paraId="50F39B16" w14:textId="46F78224" w:rsidR="00FB45F3" w:rsidRPr="00A8309F" w:rsidRDefault="00FB45F3" w:rsidP="0078046C">
            <w:pPr>
              <w:pStyle w:val="TableEntry"/>
            </w:pPr>
            <w:r w:rsidRPr="00A8309F">
              <w:t xml:space="preserve">Scheduled Station Class Code Sequence (0040,4026) using </w:t>
            </w:r>
            <w:r w:rsidR="00FB7B6E" w:rsidRPr="00A8309F">
              <w:t xml:space="preserve">codes from DICOM PS3.16 </w:t>
            </w:r>
            <w:r w:rsidRPr="00A8309F">
              <w:t>CID 29 Acquisition Modality</w:t>
            </w:r>
          </w:p>
        </w:tc>
      </w:tr>
      <w:tr w:rsidR="00FB45F3" w:rsidRPr="00A8309F" w14:paraId="07F99134" w14:textId="77777777" w:rsidTr="0078046C">
        <w:trPr>
          <w:jc w:val="center"/>
        </w:trPr>
        <w:tc>
          <w:tcPr>
            <w:tcW w:w="3685" w:type="dxa"/>
          </w:tcPr>
          <w:p w14:paraId="65D6C30C" w14:textId="77777777" w:rsidR="00FB45F3" w:rsidRPr="00A8309F" w:rsidRDefault="00FB45F3" w:rsidP="0078046C">
            <w:pPr>
              <w:pStyle w:val="TableEntry"/>
            </w:pPr>
            <w:r w:rsidRPr="00A8309F">
              <w:t>&gt;Scheduled Performing Physician's Name</w:t>
            </w:r>
          </w:p>
        </w:tc>
        <w:tc>
          <w:tcPr>
            <w:tcW w:w="1170" w:type="dxa"/>
          </w:tcPr>
          <w:p w14:paraId="7B057FBE" w14:textId="77777777" w:rsidR="00FB45F3" w:rsidRPr="00A8309F" w:rsidRDefault="00FB45F3" w:rsidP="0078046C">
            <w:pPr>
              <w:pStyle w:val="TableEntry"/>
            </w:pPr>
            <w:r w:rsidRPr="00A8309F">
              <w:t>(0040,0006)</w:t>
            </w:r>
          </w:p>
        </w:tc>
        <w:tc>
          <w:tcPr>
            <w:tcW w:w="4230" w:type="dxa"/>
            <w:shd w:val="clear" w:color="auto" w:fill="FFFFFF" w:themeFill="background1"/>
          </w:tcPr>
          <w:p w14:paraId="1D029ACE" w14:textId="77777777" w:rsidR="00FB45F3" w:rsidRPr="00A8309F" w:rsidRDefault="00FB45F3" w:rsidP="0078046C">
            <w:pPr>
              <w:pStyle w:val="TableEntry"/>
            </w:pPr>
            <w:r w:rsidRPr="00A8309F">
              <w:t>Human Performer's Name (0040,4037) in Scheduled Human Performers Sequence (0040,4034)</w:t>
            </w:r>
          </w:p>
        </w:tc>
      </w:tr>
      <w:tr w:rsidR="00FB45F3" w:rsidRPr="00A8309F" w14:paraId="0B21302B" w14:textId="77777777" w:rsidTr="0078046C">
        <w:trPr>
          <w:jc w:val="center"/>
        </w:trPr>
        <w:tc>
          <w:tcPr>
            <w:tcW w:w="3685" w:type="dxa"/>
          </w:tcPr>
          <w:p w14:paraId="5F9B270C" w14:textId="77777777" w:rsidR="00FB45F3" w:rsidRPr="00A8309F" w:rsidRDefault="00FB45F3" w:rsidP="0078046C">
            <w:pPr>
              <w:pStyle w:val="TableEntry"/>
            </w:pPr>
            <w:r w:rsidRPr="00A8309F">
              <w:t>&gt;Scheduled Protocol Code Sequence</w:t>
            </w:r>
          </w:p>
        </w:tc>
        <w:tc>
          <w:tcPr>
            <w:tcW w:w="1170" w:type="dxa"/>
          </w:tcPr>
          <w:p w14:paraId="5E35EE7E" w14:textId="77777777" w:rsidR="00FB45F3" w:rsidRPr="00A8309F" w:rsidRDefault="00FB45F3" w:rsidP="0078046C">
            <w:pPr>
              <w:pStyle w:val="TableEntry"/>
            </w:pPr>
            <w:r w:rsidRPr="00A8309F">
              <w:t>(0040,0008)</w:t>
            </w:r>
          </w:p>
        </w:tc>
        <w:tc>
          <w:tcPr>
            <w:tcW w:w="4230" w:type="dxa"/>
            <w:shd w:val="clear" w:color="auto" w:fill="FFFFFF" w:themeFill="background1"/>
          </w:tcPr>
          <w:p w14:paraId="560B50A2" w14:textId="77777777" w:rsidR="00FB45F3" w:rsidRPr="00A8309F" w:rsidRDefault="00FB45F3" w:rsidP="0078046C">
            <w:pPr>
              <w:pStyle w:val="TableEntry"/>
            </w:pPr>
            <w:r w:rsidRPr="00A8309F">
              <w:t>Scheduled Workitem Code Sequence (0040,4018)</w:t>
            </w:r>
          </w:p>
        </w:tc>
      </w:tr>
      <w:tr w:rsidR="00FB45F3" w:rsidRPr="00A8309F" w14:paraId="693E629E" w14:textId="77777777" w:rsidTr="0078046C">
        <w:trPr>
          <w:jc w:val="center"/>
        </w:trPr>
        <w:tc>
          <w:tcPr>
            <w:tcW w:w="3685" w:type="dxa"/>
          </w:tcPr>
          <w:p w14:paraId="1341A8E2" w14:textId="77777777" w:rsidR="00FB45F3" w:rsidRPr="00A8309F" w:rsidRDefault="00FB45F3" w:rsidP="0078046C">
            <w:pPr>
              <w:pStyle w:val="TableEntry"/>
            </w:pPr>
            <w:r w:rsidRPr="00A8309F">
              <w:t>&gt;Scheduled Procedure Step Description</w:t>
            </w:r>
          </w:p>
        </w:tc>
        <w:tc>
          <w:tcPr>
            <w:tcW w:w="1170" w:type="dxa"/>
          </w:tcPr>
          <w:p w14:paraId="58F88F9C" w14:textId="77777777" w:rsidR="00FB45F3" w:rsidRPr="00A8309F" w:rsidRDefault="00FB45F3" w:rsidP="0078046C">
            <w:pPr>
              <w:pStyle w:val="TableEntry"/>
            </w:pPr>
            <w:r w:rsidRPr="00A8309F">
              <w:t>(0040,0007)</w:t>
            </w:r>
          </w:p>
        </w:tc>
        <w:tc>
          <w:tcPr>
            <w:tcW w:w="4230" w:type="dxa"/>
            <w:shd w:val="clear" w:color="auto" w:fill="FFFFFF" w:themeFill="background1"/>
          </w:tcPr>
          <w:p w14:paraId="52AA45A3" w14:textId="77777777" w:rsidR="00FB45F3" w:rsidRPr="00A8309F" w:rsidRDefault="00FB45F3" w:rsidP="0078046C">
            <w:pPr>
              <w:pStyle w:val="TableEntry"/>
            </w:pPr>
            <w:r w:rsidRPr="00A8309F">
              <w:t>Procedure Step Label (0074,1204)</w:t>
            </w:r>
          </w:p>
        </w:tc>
      </w:tr>
    </w:tbl>
    <w:p w14:paraId="5E199BCF" w14:textId="2E5B40DE" w:rsidR="00FB45F3" w:rsidRPr="00A8309F" w:rsidRDefault="00FB45F3" w:rsidP="009C3508">
      <w:pPr>
        <w:pStyle w:val="BodyText"/>
      </w:pPr>
    </w:p>
    <w:p w14:paraId="52F048E1" w14:textId="55CE7C30" w:rsidR="00581351" w:rsidRPr="00A8309F" w:rsidRDefault="009C3508" w:rsidP="00581351">
      <w:pPr>
        <w:pStyle w:val="Heading6"/>
        <w:numPr>
          <w:ilvl w:val="0"/>
          <w:numId w:val="0"/>
        </w:numPr>
        <w:ind w:left="1152" w:hanging="1152"/>
        <w:rPr>
          <w:noProof w:val="0"/>
        </w:rPr>
      </w:pPr>
      <w:bookmarkStart w:id="105" w:name="_Toc8641672"/>
      <w:r w:rsidRPr="00A8309F">
        <w:rPr>
          <w:noProof w:val="0"/>
        </w:rPr>
        <w:t>4.</w:t>
      </w:r>
      <w:r w:rsidR="00CB7E87" w:rsidRPr="00A8309F">
        <w:rPr>
          <w:noProof w:val="0"/>
        </w:rPr>
        <w:t>130</w:t>
      </w:r>
      <w:r w:rsidR="00531B50" w:rsidRPr="00A8309F">
        <w:rPr>
          <w:noProof w:val="0"/>
        </w:rPr>
        <w:t>.</w:t>
      </w:r>
      <w:r w:rsidR="00581351" w:rsidRPr="00A8309F">
        <w:rPr>
          <w:noProof w:val="0"/>
        </w:rPr>
        <w:t>4.1.2.</w:t>
      </w:r>
      <w:r w:rsidR="0072651C" w:rsidRPr="00A8309F">
        <w:rPr>
          <w:noProof w:val="0"/>
        </w:rPr>
        <w:t>3</w:t>
      </w:r>
      <w:r w:rsidR="00581351" w:rsidRPr="00A8309F">
        <w:rPr>
          <w:noProof w:val="0"/>
        </w:rPr>
        <w:t xml:space="preserve"> Example Matching Key Usage</w:t>
      </w:r>
      <w:bookmarkEnd w:id="105"/>
    </w:p>
    <w:p w14:paraId="1D4FC3A5" w14:textId="329006C1" w:rsidR="00B20325" w:rsidRPr="00A8309F" w:rsidRDefault="00B20325" w:rsidP="00B20325">
      <w:pPr>
        <w:pStyle w:val="BodyText"/>
      </w:pPr>
      <w:r w:rsidRPr="00A8309F">
        <w:t>Due to the variety of encounter contexts, one can expect a variety of query patterns</w:t>
      </w:r>
      <w:r w:rsidR="00466B41" w:rsidRPr="00A8309F">
        <w:t xml:space="preserve"> using the matching keys.</w:t>
      </w:r>
    </w:p>
    <w:p w14:paraId="47F1733F" w14:textId="13C7B555" w:rsidR="00466B41" w:rsidRPr="00A8309F" w:rsidRDefault="00466B41" w:rsidP="006E2519">
      <w:pPr>
        <w:pStyle w:val="ListBullet2"/>
      </w:pPr>
      <w:r w:rsidRPr="00A8309F">
        <w:t>Wristband-driven Query</w:t>
      </w:r>
    </w:p>
    <w:p w14:paraId="4E259B68" w14:textId="665A7CED" w:rsidR="00466B41" w:rsidRPr="00A8309F" w:rsidRDefault="00466B41" w:rsidP="00A37A92">
      <w:pPr>
        <w:pStyle w:val="ListContinue2"/>
      </w:pPr>
      <w:r w:rsidRPr="00A8309F">
        <w:t xml:space="preserve">Patients often have an identification wristband with a barcode or RFID that a reader connected to the </w:t>
      </w:r>
      <w:r w:rsidR="00036F7E" w:rsidRPr="00A8309F">
        <w:t>Requester</w:t>
      </w:r>
      <w:r w:rsidRPr="00A8309F">
        <w:t xml:space="preserve"> could scan</w:t>
      </w:r>
      <w:r w:rsidR="003F2B47" w:rsidRPr="00A8309F">
        <w:t xml:space="preserve">. </w:t>
      </w:r>
      <w:r w:rsidRPr="00A8309F">
        <w:t>Typically the value returned is either a value for Patient ID (0010,0020) or Admission ID (0038,0010) that could be matched</w:t>
      </w:r>
      <w:r w:rsidR="003F2B47" w:rsidRPr="00A8309F">
        <w:t xml:space="preserve">. </w:t>
      </w:r>
      <w:r w:rsidRPr="00A8309F">
        <w:t xml:space="preserve">The </w:t>
      </w:r>
      <w:r w:rsidR="00036F7E" w:rsidRPr="00A8309F">
        <w:t>Requester</w:t>
      </w:r>
      <w:r w:rsidRPr="00A8309F">
        <w:t xml:space="preserve"> may need to be configured to know which attribute is coded on the wristbands </w:t>
      </w:r>
      <w:r w:rsidRPr="00A8309F">
        <w:lastRenderedPageBreak/>
        <w:t>at its institution and may need to be configured with the value for the local Issuer of Patient ID (</w:t>
      </w:r>
      <w:r w:rsidR="000802A5" w:rsidRPr="00A8309F">
        <w:t>0010,0021</w:t>
      </w:r>
      <w:r w:rsidRPr="00A8309F">
        <w:t>) or Issuer of Admission ID</w:t>
      </w:r>
      <w:r w:rsidR="000802A5" w:rsidRPr="00A8309F">
        <w:t xml:space="preserve"> </w:t>
      </w:r>
      <w:r w:rsidR="00C42837" w:rsidRPr="00A8309F">
        <w:t xml:space="preserve">Sequence </w:t>
      </w:r>
      <w:r w:rsidR="000802A5" w:rsidRPr="00A8309F">
        <w:t>(0038,0014)</w:t>
      </w:r>
      <w:r w:rsidR="003F2B47" w:rsidRPr="00A8309F">
        <w:t xml:space="preserve">. </w:t>
      </w:r>
    </w:p>
    <w:p w14:paraId="7A289882" w14:textId="63579F8B" w:rsidR="00FB45F3" w:rsidRPr="00A8309F" w:rsidRDefault="00604A7A" w:rsidP="00F949C3">
      <w:pPr>
        <w:pStyle w:val="ListContinue2"/>
      </w:pPr>
      <w:r w:rsidRPr="00A8309F">
        <w:t>Wristbands often also have the Patient Name printed in text, although that would have to be entered on the modality console by the operator.</w:t>
      </w:r>
    </w:p>
    <w:p w14:paraId="21C5C488" w14:textId="5D52ACED" w:rsidR="00E4581C" w:rsidRPr="00A8309F" w:rsidRDefault="00604A7A" w:rsidP="008562B5">
      <w:pPr>
        <w:pStyle w:val="Note"/>
      </w:pPr>
      <w:r w:rsidRPr="00A8309F">
        <w:tab/>
      </w:r>
      <w:r w:rsidR="00E4581C" w:rsidRPr="00A8309F">
        <w:t>Note:</w:t>
      </w:r>
      <w:r w:rsidR="00E4581C" w:rsidRPr="00A8309F">
        <w:tab/>
      </w:r>
      <w:r w:rsidR="0024552F" w:rsidRPr="00A8309F">
        <w:t xml:space="preserve">SCUs </w:t>
      </w:r>
      <w:r w:rsidR="00E4581C" w:rsidRPr="00A8309F">
        <w:t xml:space="preserve">are recommended to append a wildcard "*", if one was not previously entered by the user, at the end of each component of the structured Patient Name. </w:t>
      </w:r>
    </w:p>
    <w:p w14:paraId="290BDC45" w14:textId="77777777" w:rsidR="00604A7A" w:rsidRPr="00A8309F" w:rsidRDefault="00604A7A" w:rsidP="00581351">
      <w:pPr>
        <w:pStyle w:val="ListBullet2"/>
      </w:pPr>
      <w:r w:rsidRPr="00A8309F">
        <w:t>Query by Department</w:t>
      </w:r>
    </w:p>
    <w:p w14:paraId="3B1166A1" w14:textId="7280B343" w:rsidR="00581351" w:rsidRPr="00A8309F" w:rsidRDefault="00581351" w:rsidP="00A37A92">
      <w:pPr>
        <w:pStyle w:val="ListContinue2"/>
      </w:pPr>
      <w:r w:rsidRPr="00A8309F">
        <w:t xml:space="preserve">Using </w:t>
      </w:r>
      <w:r w:rsidR="00673EDE" w:rsidRPr="00A8309F">
        <w:t xml:space="preserve">Institutional Department Name </w:t>
      </w:r>
      <w:r w:rsidR="00604A7A" w:rsidRPr="00A8309F">
        <w:t>(0008,1040)</w:t>
      </w:r>
      <w:r w:rsidR="00085A47" w:rsidRPr="00A8309F">
        <w:t xml:space="preserve"> or the Institutional Department </w:t>
      </w:r>
      <w:r w:rsidR="0022065E" w:rsidRPr="00A8309F">
        <w:t xml:space="preserve">Type </w:t>
      </w:r>
      <w:r w:rsidR="00085A47" w:rsidRPr="00A8309F">
        <w:t>Code Sequence (</w:t>
      </w:r>
      <w:r w:rsidR="0083189F" w:rsidRPr="00A8309F">
        <w:t>0008,1041</w:t>
      </w:r>
      <w:r w:rsidR="00085A47" w:rsidRPr="00A8309F">
        <w:t>)</w:t>
      </w:r>
      <w:r w:rsidR="00604A7A" w:rsidRPr="00A8309F">
        <w:t xml:space="preserve">, the </w:t>
      </w:r>
      <w:r w:rsidR="00036F7E" w:rsidRPr="00A8309F">
        <w:t>Requester</w:t>
      </w:r>
      <w:r w:rsidR="00604A7A" w:rsidRPr="00A8309F">
        <w:t xml:space="preserve"> can query for all patient encounters planned for this clinical unit</w:t>
      </w:r>
      <w:r w:rsidR="003F2B47" w:rsidRPr="00A8309F">
        <w:t xml:space="preserve">. </w:t>
      </w:r>
      <w:r w:rsidR="00036A31" w:rsidRPr="00A8309F">
        <w:t xml:space="preserve">Ideally, the department value reflects the context of the acquisition, rather than ownership of the device. </w:t>
      </w:r>
      <w:r w:rsidR="00085A47" w:rsidRPr="00A8309F">
        <w:t xml:space="preserve">The </w:t>
      </w:r>
      <w:r w:rsidR="00036F7E" w:rsidRPr="00A8309F">
        <w:t>Requester</w:t>
      </w:r>
      <w:r w:rsidR="00085A47" w:rsidRPr="00A8309F">
        <w:t xml:space="preserve"> may be configured with the department to which it belongs or a short list of departments in which it is typically used. An additional </w:t>
      </w:r>
      <w:r w:rsidR="0049278D" w:rsidRPr="00A8309F">
        <w:t xml:space="preserve">range match against the </w:t>
      </w:r>
      <w:r w:rsidR="00604A7A" w:rsidRPr="00A8309F">
        <w:t>Scheduled Procedure Step Start Date (0040,0002) and Sche</w:t>
      </w:r>
      <w:r w:rsidR="0049278D" w:rsidRPr="00A8309F">
        <w:t xml:space="preserve">duled Procedure Step Start Time </w:t>
      </w:r>
      <w:r w:rsidR="00604A7A" w:rsidRPr="00A8309F">
        <w:t>(0040,0003)</w:t>
      </w:r>
      <w:r w:rsidR="0049278D" w:rsidRPr="00A8309F">
        <w:t xml:space="preserve"> could allow the </w:t>
      </w:r>
      <w:r w:rsidR="00036F7E" w:rsidRPr="00A8309F">
        <w:t>Requester</w:t>
      </w:r>
      <w:r w:rsidR="0049278D" w:rsidRPr="00A8309F">
        <w:t xml:space="preserve"> to request planned encounters for a particular day or shift. </w:t>
      </w:r>
      <w:r w:rsidR="00E4581C" w:rsidRPr="00A8309F">
        <w:t xml:space="preserve">An intermittently connected </w:t>
      </w:r>
      <w:r w:rsidR="00036F7E" w:rsidRPr="00A8309F">
        <w:t>Requester</w:t>
      </w:r>
      <w:r w:rsidR="00E4581C" w:rsidRPr="00A8309F">
        <w:t xml:space="preserve"> might also query and cache the </w:t>
      </w:r>
      <w:r w:rsidR="0049278D" w:rsidRPr="00A8309F">
        <w:t xml:space="preserve">returned </w:t>
      </w:r>
      <w:r w:rsidR="00E4581C" w:rsidRPr="00A8309F">
        <w:t xml:space="preserve">list for use while disconnected from the network. </w:t>
      </w:r>
    </w:p>
    <w:p w14:paraId="259B046F" w14:textId="685FE768" w:rsidR="00581351" w:rsidRPr="00A8309F" w:rsidRDefault="00604A7A" w:rsidP="00581351">
      <w:pPr>
        <w:pStyle w:val="Note"/>
      </w:pPr>
      <w:r w:rsidRPr="00A8309F">
        <w:tab/>
      </w:r>
      <w:r w:rsidR="00581351" w:rsidRPr="00A8309F">
        <w:t>Note:</w:t>
      </w:r>
      <w:r w:rsidR="00581351" w:rsidRPr="00A8309F">
        <w:tab/>
        <w:t xml:space="preserve">DICOM defines that dates and times are matched by their meaning, not as literal strings. If an </w:t>
      </w:r>
      <w:r w:rsidR="00CE1F79" w:rsidRPr="00A8309F">
        <w:t xml:space="preserve">SCU </w:t>
      </w:r>
      <w:r w:rsidR="00581351" w:rsidRPr="00A8309F">
        <w:t xml:space="preserve">is concerned about how a single value matching of dates and times is performed by an </w:t>
      </w:r>
      <w:r w:rsidR="00CE1F79" w:rsidRPr="00A8309F">
        <w:t>SCP</w:t>
      </w:r>
      <w:r w:rsidR="00581351" w:rsidRPr="00A8309F">
        <w:t>, it may consider using range matching instead (e.g., "&lt;today&gt;-&lt;today&gt;"), which is always performed by meaning.</w:t>
      </w:r>
    </w:p>
    <w:p w14:paraId="1B83DC0D" w14:textId="591C7B75" w:rsidR="00614F03" w:rsidRPr="00A8309F" w:rsidRDefault="00614F03" w:rsidP="00614F03">
      <w:pPr>
        <w:pStyle w:val="ListBullet2"/>
      </w:pPr>
      <w:r w:rsidRPr="00A8309F">
        <w:t>Query by Operator</w:t>
      </w:r>
      <w:r w:rsidR="00952F64" w:rsidRPr="00A8309F">
        <w:t>/</w:t>
      </w:r>
      <w:r w:rsidR="004546CB" w:rsidRPr="00A8309F">
        <w:t>Photographer/</w:t>
      </w:r>
      <w:r w:rsidR="00952F64" w:rsidRPr="00A8309F">
        <w:t>Physician</w:t>
      </w:r>
    </w:p>
    <w:p w14:paraId="56F9E825" w14:textId="7172510A" w:rsidR="00614F03" w:rsidRPr="00A8309F" w:rsidRDefault="00614F03" w:rsidP="00A37A92">
      <w:pPr>
        <w:pStyle w:val="ListContinue2"/>
      </w:pPr>
      <w:r w:rsidRPr="00A8309F">
        <w:t xml:space="preserve">By including Scheduled Performing Physician's Name (0040,0006) in the query, the </w:t>
      </w:r>
      <w:r w:rsidR="00036F7E" w:rsidRPr="00A8309F">
        <w:t>Requester</w:t>
      </w:r>
      <w:r w:rsidRPr="00A8309F">
        <w:t xml:space="preserve"> can request that the Responder return procedures relevant to the named person</w:t>
      </w:r>
      <w:r w:rsidR="003F2B47" w:rsidRPr="00A8309F">
        <w:t xml:space="preserve">. </w:t>
      </w:r>
      <w:r w:rsidRPr="00A8309F">
        <w:t>Note that the name may be a performing operator that is not strictly a physician</w:t>
      </w:r>
      <w:r w:rsidR="003F2B47" w:rsidRPr="00A8309F">
        <w:t xml:space="preserve">. </w:t>
      </w:r>
      <w:r w:rsidR="001C1AE4" w:rsidRPr="00A8309F">
        <w:t>The modality may be able to use the identity of the currently logged-in account to populate or map this field</w:t>
      </w:r>
      <w:r w:rsidR="00731F38" w:rsidRPr="00A8309F">
        <w:t>, or the operator may scan their own badge when activating the modality to perform the procedure</w:t>
      </w:r>
      <w:r w:rsidR="001C1AE4" w:rsidRPr="00A8309F">
        <w:t xml:space="preserve">. </w:t>
      </w:r>
    </w:p>
    <w:p w14:paraId="2F491389" w14:textId="77777777" w:rsidR="00952F64" w:rsidRPr="00A8309F" w:rsidRDefault="00952F64" w:rsidP="00952F64">
      <w:pPr>
        <w:pStyle w:val="ListBullet2"/>
      </w:pPr>
      <w:r w:rsidRPr="00A8309F">
        <w:t>Query by Room/Location</w:t>
      </w:r>
    </w:p>
    <w:p w14:paraId="217F2AA4" w14:textId="499BE3B2" w:rsidR="00952F64" w:rsidRPr="00A8309F" w:rsidRDefault="00952F64" w:rsidP="00952F64">
      <w:pPr>
        <w:pStyle w:val="ListContinue2"/>
      </w:pPr>
      <w:r w:rsidRPr="00A8309F">
        <w:t xml:space="preserve">Using Scheduled Procedure Step Location (0040,0011), the </w:t>
      </w:r>
      <w:r w:rsidR="00036F7E" w:rsidRPr="00A8309F">
        <w:t>Requester</w:t>
      </w:r>
      <w:r w:rsidRPr="00A8309F">
        <w:t xml:space="preserve"> can query against a </w:t>
      </w:r>
      <w:r w:rsidR="00B767B3" w:rsidRPr="00A8309F">
        <w:t xml:space="preserve">more </w:t>
      </w:r>
      <w:r w:rsidR="00D95762" w:rsidRPr="00A8309F">
        <w:t>fine</w:t>
      </w:r>
      <w:r w:rsidR="00CC116A" w:rsidRPr="00A8309F">
        <w:t>-</w:t>
      </w:r>
      <w:r w:rsidRPr="00A8309F">
        <w:t>grained location such as a room.</w:t>
      </w:r>
    </w:p>
    <w:p w14:paraId="12281092" w14:textId="6C25D790" w:rsidR="00CF283F" w:rsidRPr="00A8309F" w:rsidRDefault="009C3508" w:rsidP="00303E20">
      <w:pPr>
        <w:pStyle w:val="Heading5"/>
        <w:numPr>
          <w:ilvl w:val="0"/>
          <w:numId w:val="0"/>
        </w:numPr>
        <w:rPr>
          <w:noProof w:val="0"/>
        </w:rPr>
      </w:pPr>
      <w:bookmarkStart w:id="106" w:name="_Toc8641673"/>
      <w:r w:rsidRPr="00A8309F">
        <w:rPr>
          <w:noProof w:val="0"/>
        </w:rPr>
        <w:t>4.</w:t>
      </w:r>
      <w:r w:rsidR="00CB7E87" w:rsidRPr="00A8309F">
        <w:rPr>
          <w:noProof w:val="0"/>
        </w:rPr>
        <w:t>130</w:t>
      </w:r>
      <w:r w:rsidR="00531B50" w:rsidRPr="00A8309F">
        <w:rPr>
          <w:noProof w:val="0"/>
        </w:rPr>
        <w:t>.</w:t>
      </w:r>
      <w:r w:rsidR="00CF283F" w:rsidRPr="00A8309F">
        <w:rPr>
          <w:noProof w:val="0"/>
        </w:rPr>
        <w:t>4.1.3 Expected Actions</w:t>
      </w:r>
      <w:bookmarkEnd w:id="106"/>
    </w:p>
    <w:p w14:paraId="2610680A" w14:textId="79BE8045" w:rsidR="00581351" w:rsidRPr="00A8309F" w:rsidRDefault="00581351" w:rsidP="00581351">
      <w:pPr>
        <w:pStyle w:val="BodyText"/>
      </w:pPr>
      <w:r w:rsidRPr="00A8309F">
        <w:t>The Responder shall accept and process the request</w:t>
      </w:r>
      <w:r w:rsidR="003F2B47" w:rsidRPr="00A8309F">
        <w:t xml:space="preserve">. </w:t>
      </w:r>
      <w:r w:rsidR="006B4C63" w:rsidRPr="00A8309F">
        <w:t xml:space="preserve">This involves parsing the matching key values provided by the Requester, using those to determine matching </w:t>
      </w:r>
      <w:r w:rsidR="00085A47" w:rsidRPr="00A8309F">
        <w:t xml:space="preserve">patient/encounter </w:t>
      </w:r>
      <w:r w:rsidR="006B4C63" w:rsidRPr="00A8309F">
        <w:t>records,</w:t>
      </w:r>
      <w:r w:rsidRPr="00A8309F">
        <w:t xml:space="preserve"> and </w:t>
      </w:r>
      <w:r w:rsidR="006B4C63" w:rsidRPr="00A8309F">
        <w:t>composing worklist entries</w:t>
      </w:r>
      <w:r w:rsidR="00085A47" w:rsidRPr="00A8309F">
        <w:t>,</w:t>
      </w:r>
      <w:r w:rsidR="006B4C63" w:rsidRPr="00A8309F">
        <w:t xml:space="preserve"> containing the requested return keys</w:t>
      </w:r>
      <w:r w:rsidR="00085A47" w:rsidRPr="00A8309F">
        <w:t>,</w:t>
      </w:r>
      <w:r w:rsidR="006B4C63" w:rsidRPr="00A8309F">
        <w:t xml:space="preserve"> for </w:t>
      </w:r>
      <w:r w:rsidRPr="00A8309F">
        <w:t xml:space="preserve">return </w:t>
      </w:r>
      <w:r w:rsidR="006B4C63" w:rsidRPr="00A8309F">
        <w:t>to the Requester in the Return Encounter M</w:t>
      </w:r>
      <w:r w:rsidRPr="00A8309F">
        <w:t xml:space="preserve">etadata </w:t>
      </w:r>
      <w:r w:rsidR="006B4C63" w:rsidRPr="00A8309F">
        <w:t>message</w:t>
      </w:r>
      <w:r w:rsidRPr="00A8309F">
        <w:t>.</w:t>
      </w:r>
    </w:p>
    <w:p w14:paraId="694AF195" w14:textId="243D3F6A" w:rsidR="003A590C" w:rsidRPr="00A8309F" w:rsidRDefault="003A590C" w:rsidP="003957DE">
      <w:pPr>
        <w:pStyle w:val="BodyText"/>
      </w:pPr>
      <w:r w:rsidRPr="00A8309F">
        <w:t xml:space="preserve">The Responder shall identify Workitems with a matching Patient ID (0010,0020) (and Issuer of Patient ID (0010,0021), if provided) either inside the Other Patient IDs Sequence (0010,1002) or outside that sequence (i.e., in the "primary" ID). </w:t>
      </w:r>
    </w:p>
    <w:p w14:paraId="543C0A31" w14:textId="49142564" w:rsidR="004D2323" w:rsidRPr="00A8309F" w:rsidRDefault="00E42E07" w:rsidP="00E13910">
      <w:pPr>
        <w:pStyle w:val="BodyText"/>
      </w:pPr>
      <w:r w:rsidRPr="00A8309F">
        <w:lastRenderedPageBreak/>
        <w:t xml:space="preserve">Whether the Responder maintains a list of planned or possible encounters </w:t>
      </w:r>
      <w:r w:rsidR="002E7AE3" w:rsidRPr="00A8309F">
        <w:t xml:space="preserve">that </w:t>
      </w:r>
      <w:r w:rsidRPr="00A8309F">
        <w:t xml:space="preserve">it searches locally, or whether the Responder marshals the contents of the return keys </w:t>
      </w:r>
      <w:r w:rsidR="00D97ECC" w:rsidRPr="00A8309F">
        <w:t>on-demand</w:t>
      </w:r>
      <w:r w:rsidRPr="00A8309F">
        <w:t xml:space="preserve"> from one or more sources, is not specified by this transaction</w:t>
      </w:r>
      <w:r w:rsidR="00995DB2" w:rsidRPr="00A8309F">
        <w:t xml:space="preserve">. </w:t>
      </w:r>
      <w:r w:rsidR="00943AE4" w:rsidRPr="00A8309F">
        <w:t xml:space="preserve">Similarly, the Responder may or may not know whether encounters have been completed and can thus be omitted from the </w:t>
      </w:r>
      <w:r w:rsidR="000348BB" w:rsidRPr="00A8309F">
        <w:t xml:space="preserve">returned </w:t>
      </w:r>
      <w:r w:rsidR="00943AE4" w:rsidRPr="00A8309F">
        <w:t xml:space="preserve">list of worklist entries. Such business logic likely cannot be definitive and is typically based </w:t>
      </w:r>
      <w:r w:rsidR="000348BB" w:rsidRPr="00A8309F">
        <w:t xml:space="preserve">on </w:t>
      </w:r>
      <w:r w:rsidR="00943AE4" w:rsidRPr="00A8309F">
        <w:t>clues such as whether the patient has been discharged, transferred to another department, or whether Notify of Imaging Results [RAD-</w:t>
      </w:r>
      <w:r w:rsidR="00CB7E87" w:rsidRPr="00A8309F">
        <w:t>132</w:t>
      </w:r>
      <w:r w:rsidR="00943AE4" w:rsidRPr="00A8309F">
        <w:t>] transactions have already been received for this patient/encounter</w:t>
      </w:r>
      <w:r w:rsidR="000A35C6" w:rsidRPr="00A8309F">
        <w:t xml:space="preserve"> and on configuration settings for which queries such clues affect.</w:t>
      </w:r>
      <w:r w:rsidR="00943AE4" w:rsidRPr="00A8309F">
        <w:t xml:space="preserve"> </w:t>
      </w:r>
      <w:r w:rsidR="001E50FB" w:rsidRPr="00A8309F">
        <w:t>In contrast to the situation for the Query Modality Worklist [RAD-5] transaction, the imaging procedure that will be performed is typically not known or prescribed by the Responder</w:t>
      </w:r>
      <w:r w:rsidR="003F2B47" w:rsidRPr="00A8309F">
        <w:t xml:space="preserve">. </w:t>
      </w:r>
    </w:p>
    <w:p w14:paraId="63242D6F" w14:textId="32193FD7" w:rsidR="00E13910" w:rsidRPr="00A8309F" w:rsidRDefault="00D97ECC" w:rsidP="00E13910">
      <w:pPr>
        <w:pStyle w:val="BodyText"/>
      </w:pPr>
      <w:r w:rsidRPr="00A8309F">
        <w:t>T</w:t>
      </w:r>
      <w:r w:rsidR="00E13910" w:rsidRPr="00A8309F">
        <w:t xml:space="preserve">he Responder </w:t>
      </w:r>
      <w:r w:rsidR="001E50FB" w:rsidRPr="00A8309F">
        <w:t xml:space="preserve">still </w:t>
      </w:r>
      <w:r w:rsidRPr="00A8309F">
        <w:t>includes</w:t>
      </w:r>
      <w:r w:rsidR="00E13910" w:rsidRPr="00A8309F">
        <w:t xml:space="preserve"> </w:t>
      </w:r>
      <w:r w:rsidR="00AF197C" w:rsidRPr="00A8309F">
        <w:t xml:space="preserve">“scheduled” details </w:t>
      </w:r>
      <w:r w:rsidR="0022065E" w:rsidRPr="00A8309F">
        <w:t xml:space="preserve">in the response </w:t>
      </w:r>
      <w:r w:rsidR="00AF197C" w:rsidRPr="00A8309F">
        <w:t>(</w:t>
      </w:r>
      <w:r w:rsidR="00CE49B2" w:rsidRPr="00A8309F">
        <w:t xml:space="preserve">e.g., </w:t>
      </w:r>
      <w:r w:rsidR="00E13910" w:rsidRPr="00A8309F">
        <w:t>an item in the Scheduled Proc</w:t>
      </w:r>
      <w:r w:rsidRPr="00A8309F">
        <w:t xml:space="preserve">edure Step Sequence (0040,0100) </w:t>
      </w:r>
      <w:r w:rsidR="00AF197C" w:rsidRPr="00A8309F">
        <w:t xml:space="preserve">or attributes in the Unified Procedure Step Scheduled Procedure Information Module) </w:t>
      </w:r>
      <w:r w:rsidRPr="00A8309F">
        <w:t>even though the encounter-based imaging procedure may not have been specifically scheduled.</w:t>
      </w:r>
    </w:p>
    <w:p w14:paraId="4C767379" w14:textId="3C1E0349" w:rsidR="00D97ECC" w:rsidRPr="00A8309F" w:rsidRDefault="00D97ECC" w:rsidP="00D97ECC">
      <w:pPr>
        <w:pStyle w:val="BodyText"/>
      </w:pPr>
      <w:r w:rsidRPr="00A8309F">
        <w:t xml:space="preserve">Scheduled Station AE Title (0040,0001) </w:t>
      </w:r>
      <w:r w:rsidR="00CE1F79" w:rsidRPr="00A8309F">
        <w:t>will be</w:t>
      </w:r>
      <w:r w:rsidRPr="00A8309F">
        <w:t xml:space="preserve"> present in the request as a Matching Key</w:t>
      </w:r>
      <w:r w:rsidR="00CE1F79" w:rsidRPr="00A8309F">
        <w:t>.</w:t>
      </w:r>
      <w:r w:rsidRPr="00A8309F">
        <w:t xml:space="preserve"> </w:t>
      </w:r>
      <w:r w:rsidR="00CE1F79" w:rsidRPr="00A8309F">
        <w:t>T</w:t>
      </w:r>
      <w:r w:rsidRPr="00A8309F">
        <w:t>he Responder shall return that same value as a Return Key in the response</w:t>
      </w:r>
      <w:r w:rsidR="003F2B47" w:rsidRPr="00A8309F">
        <w:t xml:space="preserve">. </w:t>
      </w:r>
      <w:r w:rsidR="00150344" w:rsidRPr="00A8309F">
        <w:t xml:space="preserve">The value may be helpful for the Responder to tailor the response based on the specific device making the request. </w:t>
      </w:r>
    </w:p>
    <w:p w14:paraId="4885CFB4" w14:textId="3A8AD4EA" w:rsidR="00D97ECC" w:rsidRPr="00A8309F" w:rsidRDefault="00D97ECC" w:rsidP="00D97ECC">
      <w:pPr>
        <w:pStyle w:val="BodyText"/>
      </w:pPr>
      <w:r w:rsidRPr="00A8309F">
        <w:t xml:space="preserve">Modality (0008,0060) </w:t>
      </w:r>
      <w:r w:rsidR="00CE1F79" w:rsidRPr="00A8309F">
        <w:t>will be</w:t>
      </w:r>
      <w:r w:rsidRPr="00A8309F">
        <w:t xml:space="preserve"> present in the request as a Matching Key</w:t>
      </w:r>
      <w:r w:rsidR="00CE1F79" w:rsidRPr="00A8309F">
        <w:t>.</w:t>
      </w:r>
      <w:r w:rsidRPr="00A8309F">
        <w:t xml:space="preserve"> </w:t>
      </w:r>
      <w:r w:rsidR="00CE1F79" w:rsidRPr="00A8309F">
        <w:t>T</w:t>
      </w:r>
      <w:r w:rsidRPr="00A8309F">
        <w:t>he Responder shall return that same value as a Return Key in the response.</w:t>
      </w:r>
      <w:r w:rsidR="00150344" w:rsidRPr="00A8309F">
        <w:t xml:space="preserve"> The value may be helpful for the Responder to tailor the response based on the specific modality type making the request.</w:t>
      </w:r>
    </w:p>
    <w:p w14:paraId="28410CC0" w14:textId="23FA1BCC" w:rsidR="00E13910" w:rsidRPr="00A8309F" w:rsidRDefault="00D97ECC" w:rsidP="00E13910">
      <w:pPr>
        <w:pStyle w:val="BodyText"/>
      </w:pPr>
      <w:r w:rsidRPr="00A8309F">
        <w:t xml:space="preserve">If </w:t>
      </w:r>
      <w:r w:rsidR="00CE1F79" w:rsidRPr="00A8309F">
        <w:t xml:space="preserve">a </w:t>
      </w:r>
      <w:r w:rsidRPr="00A8309F">
        <w:t>worklist entry</w:t>
      </w:r>
      <w:r w:rsidR="0049278D" w:rsidRPr="00A8309F">
        <w:t xml:space="preserve"> </w:t>
      </w:r>
      <w:r w:rsidR="00CE1F79" w:rsidRPr="00A8309F">
        <w:t xml:space="preserve">in the response </w:t>
      </w:r>
      <w:r w:rsidR="0049278D" w:rsidRPr="00A8309F">
        <w:t>does not correspond to a specifically scheduled datetime, the Responder shall</w:t>
      </w:r>
      <w:r w:rsidR="00E13910" w:rsidRPr="00A8309F">
        <w:t xml:space="preserve"> populate the Scheduled Procedure Step Start Date (0040,0002) and Scheduled Procedure Step Start Time (0040,0003) with the current date and time.</w:t>
      </w:r>
    </w:p>
    <w:p w14:paraId="65F9C8C1" w14:textId="5683A411" w:rsidR="00737092" w:rsidRPr="00A8309F" w:rsidRDefault="00236C15" w:rsidP="00737092">
      <w:pPr>
        <w:pStyle w:val="BodyText"/>
      </w:pPr>
      <w:r w:rsidRPr="00A8309F">
        <w:t>When required to return a value for</w:t>
      </w:r>
      <w:r w:rsidR="00737092" w:rsidRPr="00A8309F">
        <w:t xml:space="preserve"> Scheduled Procedure Step Description (0040,0007)</w:t>
      </w:r>
      <w:r w:rsidRPr="00A8309F">
        <w:t>,</w:t>
      </w:r>
      <w:r w:rsidR="00737092" w:rsidRPr="00A8309F">
        <w:t xml:space="preserve"> Requested Procedure Description (0032,1060) and</w:t>
      </w:r>
      <w:r w:rsidRPr="00A8309F">
        <w:t>/or</w:t>
      </w:r>
      <w:r w:rsidR="00737092" w:rsidRPr="00A8309F">
        <w:t xml:space="preserve"> Requested Procedure Code Sequence (0032,1064)</w:t>
      </w:r>
      <w:r w:rsidRPr="00A8309F">
        <w:t>,</w:t>
      </w:r>
      <w:r w:rsidR="003F2B47" w:rsidRPr="00A8309F">
        <w:t xml:space="preserve"> </w:t>
      </w:r>
      <w:r w:rsidRPr="00A8309F">
        <w:t>t</w:t>
      </w:r>
      <w:r w:rsidR="00737092" w:rsidRPr="00A8309F">
        <w:t xml:space="preserve">he Responder may provide a description of the </w:t>
      </w:r>
      <w:r w:rsidR="00614F03" w:rsidRPr="00A8309F">
        <w:t xml:space="preserve">planned procedure or </w:t>
      </w:r>
      <w:r w:rsidR="00737092" w:rsidRPr="00A8309F">
        <w:t xml:space="preserve">next imaging step </w:t>
      </w:r>
      <w:r w:rsidR="00614F03" w:rsidRPr="00A8309F">
        <w:t>if known</w:t>
      </w:r>
      <w:r w:rsidRPr="00A8309F">
        <w:t>.</w:t>
      </w:r>
      <w:r w:rsidR="00614F03" w:rsidRPr="00A8309F">
        <w:t xml:space="preserve"> </w:t>
      </w:r>
      <w:r w:rsidRPr="00A8309F">
        <w:t>S</w:t>
      </w:r>
      <w:r w:rsidR="00737092" w:rsidRPr="00A8309F">
        <w:t>ince a specific imaging procedure may not have been scheduled, the Responder is permitted to provide a generic code or description such as "Perform Imaging"</w:t>
      </w:r>
      <w:r w:rsidR="003F2B47" w:rsidRPr="00A8309F">
        <w:t xml:space="preserve">. </w:t>
      </w:r>
    </w:p>
    <w:p w14:paraId="06D50BB6" w14:textId="326A1AED" w:rsidR="009B048D" w:rsidRPr="00A8309F" w:rsidRDefault="009C3508" w:rsidP="009B048D">
      <w:pPr>
        <w:pStyle w:val="Heading4"/>
        <w:numPr>
          <w:ilvl w:val="0"/>
          <w:numId w:val="0"/>
        </w:numPr>
        <w:rPr>
          <w:noProof w:val="0"/>
        </w:rPr>
      </w:pPr>
      <w:bookmarkStart w:id="107" w:name="_Toc8641674"/>
      <w:r w:rsidRPr="00A8309F">
        <w:rPr>
          <w:noProof w:val="0"/>
        </w:rPr>
        <w:t>4.</w:t>
      </w:r>
      <w:r w:rsidR="00CB7E87" w:rsidRPr="00A8309F">
        <w:rPr>
          <w:noProof w:val="0"/>
        </w:rPr>
        <w:t>130</w:t>
      </w:r>
      <w:r w:rsidR="00531B50" w:rsidRPr="00A8309F">
        <w:rPr>
          <w:noProof w:val="0"/>
        </w:rPr>
        <w:t>.</w:t>
      </w:r>
      <w:r w:rsidR="003B2A2B" w:rsidRPr="00A8309F">
        <w:rPr>
          <w:noProof w:val="0"/>
        </w:rPr>
        <w:t>4.2</w:t>
      </w:r>
      <w:r w:rsidR="00DD13DB" w:rsidRPr="00A8309F">
        <w:rPr>
          <w:noProof w:val="0"/>
        </w:rPr>
        <w:t xml:space="preserve"> </w:t>
      </w:r>
      <w:r w:rsidR="00E44643" w:rsidRPr="00A8309F">
        <w:rPr>
          <w:noProof w:val="0"/>
        </w:rPr>
        <w:t>Return Encounter Metadata</w:t>
      </w:r>
      <w:bookmarkEnd w:id="107"/>
    </w:p>
    <w:p w14:paraId="362F04CF" w14:textId="24EB58B4" w:rsidR="009B048D" w:rsidRPr="00A8309F" w:rsidRDefault="006B4C63" w:rsidP="00A37A92">
      <w:pPr>
        <w:pStyle w:val="BodyText"/>
      </w:pPr>
      <w:r w:rsidRPr="00A8309F">
        <w:t>The Responder sends matching entries back to the Requester.</w:t>
      </w:r>
    </w:p>
    <w:p w14:paraId="44D83BCF" w14:textId="51A0DCA3" w:rsidR="009B048D" w:rsidRPr="00A8309F" w:rsidRDefault="009C3508" w:rsidP="009B048D">
      <w:pPr>
        <w:pStyle w:val="Heading5"/>
        <w:numPr>
          <w:ilvl w:val="0"/>
          <w:numId w:val="0"/>
        </w:numPr>
        <w:rPr>
          <w:noProof w:val="0"/>
        </w:rPr>
      </w:pPr>
      <w:bookmarkStart w:id="108" w:name="_Toc8641675"/>
      <w:r w:rsidRPr="00A8309F">
        <w:rPr>
          <w:noProof w:val="0"/>
        </w:rPr>
        <w:t>4.</w:t>
      </w:r>
      <w:r w:rsidR="00CB7E87" w:rsidRPr="00A8309F">
        <w:rPr>
          <w:noProof w:val="0"/>
        </w:rPr>
        <w:t>130</w:t>
      </w:r>
      <w:r w:rsidR="00531B50" w:rsidRPr="00A8309F">
        <w:rPr>
          <w:noProof w:val="0"/>
        </w:rPr>
        <w:t>.</w:t>
      </w:r>
      <w:r w:rsidR="009B048D" w:rsidRPr="00A8309F">
        <w:rPr>
          <w:noProof w:val="0"/>
        </w:rPr>
        <w:t>4.</w:t>
      </w:r>
      <w:r w:rsidR="006D768F" w:rsidRPr="00A8309F">
        <w:rPr>
          <w:noProof w:val="0"/>
        </w:rPr>
        <w:t>2</w:t>
      </w:r>
      <w:r w:rsidR="009B048D" w:rsidRPr="00A8309F">
        <w:rPr>
          <w:noProof w:val="0"/>
        </w:rPr>
        <w:t>.1 Trigger Events</w:t>
      </w:r>
      <w:bookmarkEnd w:id="108"/>
    </w:p>
    <w:p w14:paraId="367B6066" w14:textId="77777777" w:rsidR="00536304" w:rsidRPr="00A8309F" w:rsidRDefault="00536304" w:rsidP="006B4C63">
      <w:pPr>
        <w:pStyle w:val="BodyText"/>
      </w:pPr>
      <w:r w:rsidRPr="00A8309F">
        <w:t>The Responder</w:t>
      </w:r>
      <w:r w:rsidRPr="00A8309F">
        <w:rPr>
          <w:i/>
        </w:rPr>
        <w:t xml:space="preserve"> </w:t>
      </w:r>
      <w:r w:rsidRPr="00A8309F">
        <w:t>receives a Request Encounter Metadata Message.</w:t>
      </w:r>
    </w:p>
    <w:p w14:paraId="362DE79F" w14:textId="3D8D8D95" w:rsidR="009B048D" w:rsidRPr="00A8309F" w:rsidRDefault="009C3508" w:rsidP="009B048D">
      <w:pPr>
        <w:pStyle w:val="Heading5"/>
        <w:numPr>
          <w:ilvl w:val="0"/>
          <w:numId w:val="0"/>
        </w:numPr>
        <w:rPr>
          <w:noProof w:val="0"/>
        </w:rPr>
      </w:pPr>
      <w:bookmarkStart w:id="109" w:name="_Toc8641676"/>
      <w:r w:rsidRPr="00A8309F">
        <w:rPr>
          <w:noProof w:val="0"/>
        </w:rPr>
        <w:t>4.</w:t>
      </w:r>
      <w:r w:rsidR="00CB7E87" w:rsidRPr="00A8309F">
        <w:rPr>
          <w:noProof w:val="0"/>
        </w:rPr>
        <w:t>130</w:t>
      </w:r>
      <w:r w:rsidR="00531B50" w:rsidRPr="00A8309F">
        <w:rPr>
          <w:noProof w:val="0"/>
        </w:rPr>
        <w:t>.</w:t>
      </w:r>
      <w:r w:rsidR="006D768F" w:rsidRPr="00A8309F">
        <w:rPr>
          <w:noProof w:val="0"/>
        </w:rPr>
        <w:t>4.2</w:t>
      </w:r>
      <w:r w:rsidR="009B048D" w:rsidRPr="00A8309F">
        <w:rPr>
          <w:noProof w:val="0"/>
        </w:rPr>
        <w:t>.2 Message Semantics</w:t>
      </w:r>
      <w:bookmarkEnd w:id="109"/>
    </w:p>
    <w:p w14:paraId="2DD4537A" w14:textId="31ED233E" w:rsidR="00D06789" w:rsidRPr="00A8309F" w:rsidRDefault="00D06789" w:rsidP="00D06789">
      <w:pPr>
        <w:pStyle w:val="BodyText"/>
      </w:pPr>
      <w:r w:rsidRPr="00A8309F">
        <w:t xml:space="preserve">The Responder shall support the matching and return keys as shown for the SCP in Table </w:t>
      </w:r>
      <w:r w:rsidR="009C3508" w:rsidRPr="00A8309F">
        <w:t>4.</w:t>
      </w:r>
      <w:r w:rsidR="00CB7E87" w:rsidRPr="00A8309F">
        <w:t>130</w:t>
      </w:r>
      <w:r w:rsidR="00531B50" w:rsidRPr="00A8309F">
        <w:t>.</w:t>
      </w:r>
      <w:r w:rsidRPr="00A8309F">
        <w:t>4.1.2-</w:t>
      </w:r>
      <w:r w:rsidR="00D72014" w:rsidRPr="00A8309F">
        <w:t>1</w:t>
      </w:r>
      <w:r w:rsidRPr="00A8309F">
        <w:t>.</w:t>
      </w:r>
    </w:p>
    <w:p w14:paraId="45932844" w14:textId="428BF70D" w:rsidR="006B4C63" w:rsidRPr="00A8309F" w:rsidRDefault="00A54067" w:rsidP="006B4C63">
      <w:pPr>
        <w:pStyle w:val="BodyText"/>
      </w:pPr>
      <w:r w:rsidRPr="00A8309F">
        <w:lastRenderedPageBreak/>
        <w:t xml:space="preserve">The primary purpose of this message is to convey </w:t>
      </w:r>
      <w:r w:rsidR="00673EDE" w:rsidRPr="00A8309F">
        <w:t xml:space="preserve">details, such as the </w:t>
      </w:r>
      <w:r w:rsidRPr="00A8309F">
        <w:t>patient demographics and encounter metadata</w:t>
      </w:r>
      <w:r w:rsidR="00673EDE" w:rsidRPr="00A8309F">
        <w:t>,</w:t>
      </w:r>
      <w:r w:rsidRPr="00A8309F">
        <w:t xml:space="preserve"> to the point of care where it can be properly associated with acquired data</w:t>
      </w:r>
      <w:r w:rsidR="003F2B47" w:rsidRPr="00A8309F">
        <w:t xml:space="preserve">. </w:t>
      </w:r>
      <w:r w:rsidRPr="00A8309F">
        <w:t>The Responder is not necessari</w:t>
      </w:r>
      <w:r w:rsidR="00673EDE" w:rsidRPr="00A8309F">
        <w:t xml:space="preserve">ly the </w:t>
      </w:r>
      <w:r w:rsidR="004D1CA2" w:rsidRPr="00A8309F">
        <w:t xml:space="preserve">original </w:t>
      </w:r>
      <w:r w:rsidR="00673EDE" w:rsidRPr="00A8309F">
        <w:t>source of those details but may have obtained them</w:t>
      </w:r>
      <w:r w:rsidRPr="00A8309F">
        <w:t xml:space="preserve"> via other transactions</w:t>
      </w:r>
      <w:r w:rsidR="003F2B47" w:rsidRPr="00A8309F">
        <w:t xml:space="preserve">. </w:t>
      </w:r>
      <w:r w:rsidRPr="00A8309F">
        <w:t>Populating the responses may include transcoding the metadata from HL7 fields into DICOM attributes.</w:t>
      </w:r>
    </w:p>
    <w:p w14:paraId="75F858C9" w14:textId="504E8369" w:rsidR="007F53C9" w:rsidRPr="00A8309F" w:rsidRDefault="006B4C63" w:rsidP="00673EDE">
      <w:pPr>
        <w:pStyle w:val="BodyText"/>
      </w:pPr>
      <w:r w:rsidRPr="00A8309F">
        <w:t xml:space="preserve">It is the responsibility of the </w:t>
      </w:r>
      <w:r w:rsidR="00D06789" w:rsidRPr="00A8309F">
        <w:t>Respond</w:t>
      </w:r>
      <w:r w:rsidR="00A54067" w:rsidRPr="00A8309F">
        <w:t>er</w:t>
      </w:r>
      <w:r w:rsidRPr="00A8309F">
        <w:t xml:space="preserve"> to ensure that the patient and </w:t>
      </w:r>
      <w:r w:rsidR="00A54067" w:rsidRPr="00A8309F">
        <w:t>encounter</w:t>
      </w:r>
      <w:r w:rsidRPr="00A8309F">
        <w:t xml:space="preserve"> information </w:t>
      </w:r>
      <w:r w:rsidR="0022065E" w:rsidRPr="00A8309F">
        <w:t xml:space="preserve">in the Return Encounter Metadata message </w:t>
      </w:r>
      <w:r w:rsidRPr="00A8309F">
        <w:t xml:space="preserve">is current. </w:t>
      </w:r>
      <w:r w:rsidR="007F53C9" w:rsidRPr="00A8309F">
        <w:t xml:space="preserve">For a list of </w:t>
      </w:r>
      <w:r w:rsidR="00E46691" w:rsidRPr="00A8309F">
        <w:t xml:space="preserve">some </w:t>
      </w:r>
      <w:r w:rsidR="007F53C9" w:rsidRPr="00A8309F">
        <w:t>potential methods to obtain such information, see RAD TF-1:</w:t>
      </w:r>
      <w:r w:rsidR="00941AC9" w:rsidRPr="00A8309F">
        <w:t xml:space="preserve"> </w:t>
      </w:r>
      <w:r w:rsidR="00CB7E87" w:rsidRPr="00A8309F">
        <w:t>47.</w:t>
      </w:r>
      <w:r w:rsidR="007F53C9" w:rsidRPr="00A8309F">
        <w:t xml:space="preserve">4.1.4 and </w:t>
      </w:r>
      <w:r w:rsidR="00CB7E87" w:rsidRPr="00A8309F">
        <w:t>47.</w:t>
      </w:r>
      <w:r w:rsidR="007F53C9" w:rsidRPr="00A8309F">
        <w:t>4.1.5.</w:t>
      </w:r>
    </w:p>
    <w:p w14:paraId="515995FB" w14:textId="7CBA1DE0" w:rsidR="003D7A51" w:rsidRPr="00A8309F" w:rsidRDefault="003D7A51" w:rsidP="003D7A51">
      <w:pPr>
        <w:pStyle w:val="Heading6"/>
        <w:numPr>
          <w:ilvl w:val="0"/>
          <w:numId w:val="0"/>
        </w:numPr>
        <w:ind w:left="1152" w:hanging="1152"/>
        <w:rPr>
          <w:noProof w:val="0"/>
        </w:rPr>
      </w:pPr>
      <w:bookmarkStart w:id="110" w:name="_Toc8641677"/>
      <w:r w:rsidRPr="00A8309F">
        <w:rPr>
          <w:noProof w:val="0"/>
        </w:rPr>
        <w:t>4.130.4.2.2.1 Message Semantics (MWL)</w:t>
      </w:r>
      <w:bookmarkEnd w:id="110"/>
    </w:p>
    <w:p w14:paraId="2207CCB9" w14:textId="23C73891" w:rsidR="003D7A51" w:rsidRPr="00A8309F" w:rsidRDefault="003D7A51" w:rsidP="00781802">
      <w:r w:rsidRPr="00A8309F">
        <w:t xml:space="preserve">The message is a DICOM C-FIND response of the DICOM Modality Worklist SOP Class. The Requester is the SCU, and the Responder is the SCP. </w:t>
      </w:r>
    </w:p>
    <w:p w14:paraId="1183786D" w14:textId="57092500" w:rsidR="003D7A51" w:rsidRPr="00A8309F" w:rsidRDefault="003D7A51" w:rsidP="003D7A51">
      <w:pPr>
        <w:pStyle w:val="Heading6"/>
        <w:numPr>
          <w:ilvl w:val="0"/>
          <w:numId w:val="0"/>
        </w:numPr>
        <w:ind w:left="1152" w:hanging="1152"/>
        <w:rPr>
          <w:noProof w:val="0"/>
        </w:rPr>
      </w:pPr>
      <w:bookmarkStart w:id="111" w:name="_Toc8641678"/>
      <w:r w:rsidRPr="00A8309F">
        <w:rPr>
          <w:noProof w:val="0"/>
        </w:rPr>
        <w:t>4.130.4.2.2.2 Message Semantics (UPS-RS)</w:t>
      </w:r>
      <w:bookmarkEnd w:id="111"/>
    </w:p>
    <w:p w14:paraId="6ECE9ADD" w14:textId="0FDF995C" w:rsidR="00EA695B" w:rsidRPr="00A8309F" w:rsidRDefault="003D7A51" w:rsidP="00781802">
      <w:r w:rsidRPr="00A8309F">
        <w:t>The message is a Search</w:t>
      </w:r>
      <w:r w:rsidR="004A0C0D" w:rsidRPr="00A8309F">
        <w:t xml:space="preserve"> Transaction</w:t>
      </w:r>
      <w:r w:rsidRPr="00A8309F">
        <w:t xml:space="preserve"> Response Message of the DICOM Worklist Service</w:t>
      </w:r>
      <w:r w:rsidR="004A0C0D" w:rsidRPr="00A8309F">
        <w:t xml:space="preserve"> (UPS-RS)</w:t>
      </w:r>
      <w:r w:rsidRPr="00A8309F">
        <w:t xml:space="preserve">. The Requester is the User-Agent, and the Responder is the Origin-Server. </w:t>
      </w:r>
    </w:p>
    <w:p w14:paraId="512D5CE0" w14:textId="5CDC90C6" w:rsidR="003D7A51" w:rsidRPr="00A8309F" w:rsidRDefault="003D7A51" w:rsidP="00781802">
      <w:r w:rsidRPr="00A8309F">
        <w:t>Both the Requester and Responder shall support application/dicom+json for the search results.</w:t>
      </w:r>
    </w:p>
    <w:p w14:paraId="6BF4EFE7" w14:textId="769FD3CD" w:rsidR="009B048D" w:rsidRPr="00A8309F" w:rsidRDefault="009C3508" w:rsidP="009B048D">
      <w:pPr>
        <w:pStyle w:val="Heading5"/>
        <w:numPr>
          <w:ilvl w:val="0"/>
          <w:numId w:val="0"/>
        </w:numPr>
        <w:rPr>
          <w:noProof w:val="0"/>
        </w:rPr>
      </w:pPr>
      <w:bookmarkStart w:id="112" w:name="_Toc8641679"/>
      <w:r w:rsidRPr="00A8309F">
        <w:rPr>
          <w:noProof w:val="0"/>
        </w:rPr>
        <w:t>4.</w:t>
      </w:r>
      <w:r w:rsidR="00CB7E87" w:rsidRPr="00A8309F">
        <w:rPr>
          <w:noProof w:val="0"/>
        </w:rPr>
        <w:t>130</w:t>
      </w:r>
      <w:r w:rsidR="00531B50" w:rsidRPr="00A8309F">
        <w:rPr>
          <w:noProof w:val="0"/>
        </w:rPr>
        <w:t>.</w:t>
      </w:r>
      <w:r w:rsidR="006D768F" w:rsidRPr="00A8309F">
        <w:rPr>
          <w:noProof w:val="0"/>
        </w:rPr>
        <w:t>4.2</w:t>
      </w:r>
      <w:r w:rsidR="009B048D" w:rsidRPr="00A8309F">
        <w:rPr>
          <w:noProof w:val="0"/>
        </w:rPr>
        <w:t>.3 Expected Actions</w:t>
      </w:r>
      <w:bookmarkEnd w:id="112"/>
    </w:p>
    <w:p w14:paraId="2EA46356" w14:textId="51DF1248" w:rsidR="00A54067" w:rsidRPr="00A8309F" w:rsidRDefault="00536304" w:rsidP="00536304">
      <w:pPr>
        <w:pStyle w:val="BodyText"/>
      </w:pPr>
      <w:r w:rsidRPr="00A8309F">
        <w:t xml:space="preserve">The Requester </w:t>
      </w:r>
      <w:r w:rsidR="00A54067" w:rsidRPr="00A8309F">
        <w:t>shall accept the returned responses</w:t>
      </w:r>
      <w:r w:rsidR="003F2B47" w:rsidRPr="00A8309F">
        <w:t xml:space="preserve">. </w:t>
      </w:r>
    </w:p>
    <w:p w14:paraId="73839BCD" w14:textId="23727DE7" w:rsidR="00536304" w:rsidRPr="00A8309F" w:rsidRDefault="00A54067" w:rsidP="00536304">
      <w:pPr>
        <w:pStyle w:val="BodyText"/>
      </w:pPr>
      <w:r w:rsidRPr="00A8309F">
        <w:t xml:space="preserve">The Requester </w:t>
      </w:r>
      <w:r w:rsidR="00536304" w:rsidRPr="00A8309F">
        <w:t xml:space="preserve">has no </w:t>
      </w:r>
      <w:r w:rsidRPr="00A8309F">
        <w:t xml:space="preserve">other </w:t>
      </w:r>
      <w:r w:rsidR="00536304" w:rsidRPr="00A8309F">
        <w:t>expected actions in the context of completing the transaction</w:t>
      </w:r>
      <w:r w:rsidR="008A043B" w:rsidRPr="00A8309F">
        <w:t>;</w:t>
      </w:r>
      <w:r w:rsidRPr="00A8309F">
        <w:t xml:space="preserve"> however</w:t>
      </w:r>
      <w:r w:rsidR="008A043B" w:rsidRPr="00A8309F">
        <w:t>,</w:t>
      </w:r>
      <w:r w:rsidRPr="00A8309F">
        <w:t xml:space="preserve"> </w:t>
      </w:r>
      <w:r w:rsidR="008A043B" w:rsidRPr="00A8309F">
        <w:t>profile</w:t>
      </w:r>
      <w:r w:rsidR="00536304" w:rsidRPr="00A8309F">
        <w:t xml:space="preserve">s using this transaction will typically </w:t>
      </w:r>
      <w:r w:rsidR="006B4C63" w:rsidRPr="00A8309F">
        <w:t>incorporate</w:t>
      </w:r>
      <w:r w:rsidR="00536304" w:rsidRPr="00A8309F">
        <w:t xml:space="preserve"> the details </w:t>
      </w:r>
      <w:r w:rsidR="006B4C63" w:rsidRPr="00A8309F">
        <w:t>from</w:t>
      </w:r>
      <w:r w:rsidR="00536304" w:rsidRPr="00A8309F">
        <w:t xml:space="preserve"> the Return Encounter Metadata message </w:t>
      </w:r>
      <w:r w:rsidR="00D06789" w:rsidRPr="00A8309F">
        <w:t>in</w:t>
      </w:r>
      <w:r w:rsidR="00536304" w:rsidRPr="00A8309F">
        <w:t xml:space="preserve">to </w:t>
      </w:r>
      <w:r w:rsidR="006B4C63" w:rsidRPr="00A8309F">
        <w:t xml:space="preserve">subsequent actions and </w:t>
      </w:r>
      <w:r w:rsidR="00536304" w:rsidRPr="00A8309F">
        <w:t xml:space="preserve">transactions. </w:t>
      </w:r>
    </w:p>
    <w:p w14:paraId="7D85BF78" w14:textId="6481C2CD" w:rsidR="000A35C6" w:rsidRPr="00A8309F" w:rsidRDefault="000A35C6" w:rsidP="00536304">
      <w:pPr>
        <w:pStyle w:val="BodyText"/>
      </w:pPr>
      <w:r w:rsidRPr="00A8309F">
        <w:t>RAD TF-2:</w:t>
      </w:r>
      <w:r w:rsidR="009E2FBF" w:rsidRPr="00A8309F">
        <w:t xml:space="preserve"> </w:t>
      </w:r>
      <w:r w:rsidRPr="00A8309F">
        <w:t>2.2 specifies that the Query SCU (in this case the Requester) shall display for the user the returned value of all attributes specified as R or R+ in the normal user interface. While this transaction uses the notation of RAD TF-2:</w:t>
      </w:r>
      <w:r w:rsidR="009E2FBF" w:rsidRPr="00A8309F">
        <w:t xml:space="preserve"> </w:t>
      </w:r>
      <w:r w:rsidRPr="00A8309F">
        <w:t>2.2, the most effective method of presenting response entries to the operator for selection is left to the product design.</w:t>
      </w:r>
    </w:p>
    <w:p w14:paraId="1AFD0534" w14:textId="2FD42754" w:rsidR="00303E20" w:rsidRPr="00A8309F" w:rsidRDefault="009C3508" w:rsidP="009E34B7">
      <w:pPr>
        <w:pStyle w:val="Heading3"/>
        <w:numPr>
          <w:ilvl w:val="0"/>
          <w:numId w:val="0"/>
        </w:numPr>
        <w:rPr>
          <w:noProof w:val="0"/>
        </w:rPr>
      </w:pPr>
      <w:bookmarkStart w:id="113" w:name="_Toc8641680"/>
      <w:r w:rsidRPr="00A8309F">
        <w:rPr>
          <w:noProof w:val="0"/>
        </w:rPr>
        <w:t>4.</w:t>
      </w:r>
      <w:r w:rsidR="00CB7E87" w:rsidRPr="00A8309F">
        <w:rPr>
          <w:noProof w:val="0"/>
        </w:rPr>
        <w:t>130</w:t>
      </w:r>
      <w:r w:rsidR="00531B50" w:rsidRPr="00A8309F">
        <w:rPr>
          <w:noProof w:val="0"/>
        </w:rPr>
        <w:t>.</w:t>
      </w:r>
      <w:r w:rsidR="00680648" w:rsidRPr="00A8309F">
        <w:rPr>
          <w:noProof w:val="0"/>
        </w:rPr>
        <w:t>5</w:t>
      </w:r>
      <w:r w:rsidR="00303E20" w:rsidRPr="00A8309F">
        <w:rPr>
          <w:noProof w:val="0"/>
        </w:rPr>
        <w:t xml:space="preserve"> Security Considerations</w:t>
      </w:r>
      <w:bookmarkEnd w:id="113"/>
    </w:p>
    <w:p w14:paraId="30990975" w14:textId="3326726D" w:rsidR="001E50FB" w:rsidRPr="00A8309F" w:rsidRDefault="001E50FB" w:rsidP="001E50FB">
      <w:pPr>
        <w:pStyle w:val="BodyText"/>
      </w:pPr>
      <w:r w:rsidRPr="00A8309F">
        <w:t>The patient demographics and encounter details returned in the response, and potentially matching details contained in the query, typically constitute personal health information.</w:t>
      </w:r>
    </w:p>
    <w:p w14:paraId="65008F3F" w14:textId="7E799DD8" w:rsidR="00521E42" w:rsidRPr="00A8309F" w:rsidRDefault="00521E42" w:rsidP="001E50FB">
      <w:pPr>
        <w:pStyle w:val="BodyText"/>
      </w:pPr>
      <w:r w:rsidRPr="00A8309F">
        <w:t xml:space="preserve">Although the </w:t>
      </w:r>
      <w:r w:rsidR="006509B2" w:rsidRPr="00A8309F">
        <w:t xml:space="preserve">UPS </w:t>
      </w:r>
      <w:r w:rsidR="00930B14" w:rsidRPr="00A8309F">
        <w:t>S</w:t>
      </w:r>
      <w:r w:rsidRPr="00A8309F">
        <w:t>emantics are described above using HTTP, it is permitted to use HTTPS.</w:t>
      </w:r>
    </w:p>
    <w:p w14:paraId="392F660E" w14:textId="45944906" w:rsidR="00680648" w:rsidRPr="00A8309F" w:rsidRDefault="009C3508" w:rsidP="009E34B7">
      <w:pPr>
        <w:pStyle w:val="Heading4"/>
        <w:numPr>
          <w:ilvl w:val="0"/>
          <w:numId w:val="0"/>
        </w:numPr>
        <w:rPr>
          <w:noProof w:val="0"/>
        </w:rPr>
      </w:pPr>
      <w:bookmarkStart w:id="114" w:name="_Toc8641681"/>
      <w:r w:rsidRPr="00A8309F">
        <w:rPr>
          <w:noProof w:val="0"/>
        </w:rPr>
        <w:t>4.</w:t>
      </w:r>
      <w:r w:rsidR="00CB7E87" w:rsidRPr="00A8309F">
        <w:rPr>
          <w:noProof w:val="0"/>
        </w:rPr>
        <w:t>130</w:t>
      </w:r>
      <w:r w:rsidR="00531B50" w:rsidRPr="00A8309F">
        <w:rPr>
          <w:noProof w:val="0"/>
        </w:rPr>
        <w:t>.</w:t>
      </w:r>
      <w:r w:rsidR="00680648" w:rsidRPr="00A8309F">
        <w:rPr>
          <w:noProof w:val="0"/>
        </w:rPr>
        <w:t>5.1 Security Audit Considerations</w:t>
      </w:r>
      <w:bookmarkEnd w:id="114"/>
    </w:p>
    <w:p w14:paraId="30BEBECA" w14:textId="3969FDD0" w:rsidR="00BD018D" w:rsidRPr="00A8309F" w:rsidRDefault="00536304" w:rsidP="00A37A92">
      <w:r w:rsidRPr="00A8309F">
        <w:t xml:space="preserve">This transaction is associated with a </w:t>
      </w:r>
      <w:r w:rsidR="00531B50" w:rsidRPr="00A8309F">
        <w:t>Query Information</w:t>
      </w:r>
      <w:r w:rsidRPr="00A8309F">
        <w:t xml:space="preserve"> ATNA Trigger Event.</w:t>
      </w:r>
    </w:p>
    <w:p w14:paraId="775EB942" w14:textId="38210FE1" w:rsidR="00543254" w:rsidRPr="00A8309F" w:rsidRDefault="009C3508" w:rsidP="00543254">
      <w:pPr>
        <w:pStyle w:val="Heading2"/>
        <w:numPr>
          <w:ilvl w:val="0"/>
          <w:numId w:val="0"/>
        </w:numPr>
        <w:rPr>
          <w:noProof w:val="0"/>
        </w:rPr>
      </w:pPr>
      <w:bookmarkStart w:id="115" w:name="_Toc8641682"/>
      <w:r w:rsidRPr="00A8309F">
        <w:rPr>
          <w:noProof w:val="0"/>
        </w:rPr>
        <w:lastRenderedPageBreak/>
        <w:t>4.</w:t>
      </w:r>
      <w:r w:rsidR="00CB7E87" w:rsidRPr="00A8309F">
        <w:rPr>
          <w:noProof w:val="0"/>
        </w:rPr>
        <w:t>131</w:t>
      </w:r>
      <w:r w:rsidR="00543254" w:rsidRPr="00A8309F">
        <w:rPr>
          <w:noProof w:val="0"/>
        </w:rPr>
        <w:t xml:space="preserve"> Store Encounter Images [RAD-</w:t>
      </w:r>
      <w:r w:rsidR="00CB7E87" w:rsidRPr="00A8309F">
        <w:rPr>
          <w:noProof w:val="0"/>
        </w:rPr>
        <w:t>131</w:t>
      </w:r>
      <w:r w:rsidR="00543254" w:rsidRPr="00A8309F">
        <w:rPr>
          <w:noProof w:val="0"/>
        </w:rPr>
        <w:t>]</w:t>
      </w:r>
      <w:bookmarkEnd w:id="115"/>
    </w:p>
    <w:p w14:paraId="07F6162F" w14:textId="72B3EBDA" w:rsidR="00543254" w:rsidRPr="00A8309F" w:rsidRDefault="009C3508" w:rsidP="00543254">
      <w:pPr>
        <w:pStyle w:val="Heading3"/>
        <w:numPr>
          <w:ilvl w:val="0"/>
          <w:numId w:val="0"/>
        </w:numPr>
        <w:rPr>
          <w:noProof w:val="0"/>
        </w:rPr>
      </w:pPr>
      <w:bookmarkStart w:id="116" w:name="_Toc8641683"/>
      <w:r w:rsidRPr="00A8309F">
        <w:rPr>
          <w:noProof w:val="0"/>
        </w:rPr>
        <w:t>4.</w:t>
      </w:r>
      <w:r w:rsidR="00CB7E87" w:rsidRPr="00A8309F">
        <w:rPr>
          <w:noProof w:val="0"/>
        </w:rPr>
        <w:t>131</w:t>
      </w:r>
      <w:r w:rsidR="00543254" w:rsidRPr="00A8309F">
        <w:rPr>
          <w:noProof w:val="0"/>
        </w:rPr>
        <w:t>.1 Scope</w:t>
      </w:r>
      <w:bookmarkEnd w:id="116"/>
    </w:p>
    <w:p w14:paraId="06BDD0A2" w14:textId="7CD38DED" w:rsidR="00543254" w:rsidRPr="00A8309F" w:rsidRDefault="00543254" w:rsidP="00543254">
      <w:pPr>
        <w:pStyle w:val="BodyText"/>
      </w:pPr>
      <w:r w:rsidRPr="00A8309F">
        <w:t>This transaction is used to send images that were acquired in the course of a patient encounter (</w:t>
      </w:r>
      <w:r w:rsidR="00673DAB" w:rsidRPr="00A8309F">
        <w:t xml:space="preserve">i.e., </w:t>
      </w:r>
      <w:r w:rsidRPr="00A8309F">
        <w:t>not as an ordered imaging procedure).</w:t>
      </w:r>
    </w:p>
    <w:p w14:paraId="3AF99C3C" w14:textId="17C2543A" w:rsidR="00543254" w:rsidRPr="00A8309F" w:rsidRDefault="00543254" w:rsidP="00543254">
      <w:pPr>
        <w:pStyle w:val="BodyText"/>
      </w:pPr>
      <w:r w:rsidRPr="00A8309F">
        <w:t>This transaction is analogous to the Modality Images Stored [RAD-8] transaction that is used in the context of order-based imaging procedures.</w:t>
      </w:r>
      <w:r w:rsidR="009679BC" w:rsidRPr="00A8309F">
        <w:t xml:space="preserve"> </w:t>
      </w:r>
    </w:p>
    <w:p w14:paraId="14EB8B48" w14:textId="045F33CF" w:rsidR="00543254" w:rsidRPr="00A8309F" w:rsidRDefault="009C3508" w:rsidP="00543254">
      <w:pPr>
        <w:pStyle w:val="Heading3"/>
        <w:numPr>
          <w:ilvl w:val="0"/>
          <w:numId w:val="0"/>
        </w:numPr>
        <w:rPr>
          <w:noProof w:val="0"/>
        </w:rPr>
      </w:pPr>
      <w:bookmarkStart w:id="117" w:name="_Toc8641684"/>
      <w:r w:rsidRPr="00A8309F">
        <w:rPr>
          <w:noProof w:val="0"/>
        </w:rPr>
        <w:t>4.</w:t>
      </w:r>
      <w:r w:rsidR="00CB7E87" w:rsidRPr="00A8309F">
        <w:rPr>
          <w:noProof w:val="0"/>
        </w:rPr>
        <w:t>131</w:t>
      </w:r>
      <w:r w:rsidR="00543254" w:rsidRPr="00A8309F">
        <w:rPr>
          <w:noProof w:val="0"/>
        </w:rPr>
        <w:t>.2 Actor Roles</w:t>
      </w:r>
      <w:bookmarkEnd w:id="117"/>
    </w:p>
    <w:p w14:paraId="2B4B08B2" w14:textId="2D4B1609" w:rsidR="00543254" w:rsidRPr="00A8309F" w:rsidRDefault="00543254" w:rsidP="00543254">
      <w:pPr>
        <w:pStyle w:val="BodyText"/>
      </w:pPr>
      <w:r w:rsidRPr="00A8309F">
        <w:t xml:space="preserve">The </w:t>
      </w:r>
      <w:r w:rsidR="00E639D1" w:rsidRPr="00A8309F">
        <w:t>r</w:t>
      </w:r>
      <w:r w:rsidRPr="00A8309F">
        <w:t>oles in this transaction are defined in the following table and may be played by the actors shown here:</w:t>
      </w:r>
    </w:p>
    <w:p w14:paraId="78996FB3" w14:textId="6883AD1E" w:rsidR="00543254" w:rsidRPr="00A8309F" w:rsidRDefault="00543254" w:rsidP="00543254">
      <w:pPr>
        <w:pStyle w:val="TableTitle"/>
      </w:pPr>
      <w:r w:rsidRPr="00A8309F">
        <w:t xml:space="preserve">Table </w:t>
      </w:r>
      <w:r w:rsidR="009C3508" w:rsidRPr="00A8309F">
        <w:t>4.</w:t>
      </w:r>
      <w:r w:rsidR="00CB7E87" w:rsidRPr="00A8309F">
        <w:t>131</w:t>
      </w:r>
      <w:r w:rsidRPr="00A8309F">
        <w:t>.2-1</w:t>
      </w:r>
      <w:r w:rsidR="00E639D1" w:rsidRPr="00A8309F">
        <w:t>:</w:t>
      </w:r>
      <w:r w:rsidRPr="00A8309F">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43254" w:rsidRPr="00A8309F" w14:paraId="4047B6B3" w14:textId="77777777" w:rsidTr="002B1CBC">
        <w:trPr>
          <w:cantSplit/>
        </w:trPr>
        <w:tc>
          <w:tcPr>
            <w:tcW w:w="1818" w:type="dxa"/>
            <w:shd w:val="clear" w:color="auto" w:fill="auto"/>
          </w:tcPr>
          <w:p w14:paraId="315F1A78" w14:textId="77777777" w:rsidR="00543254" w:rsidRPr="00A8309F" w:rsidRDefault="00543254" w:rsidP="00B43C9D">
            <w:pPr>
              <w:pStyle w:val="BodyText"/>
              <w:rPr>
                <w:b/>
              </w:rPr>
            </w:pPr>
            <w:r w:rsidRPr="00A8309F">
              <w:rPr>
                <w:b/>
                <w:iCs/>
              </w:rPr>
              <w:t>Role:</w:t>
            </w:r>
          </w:p>
        </w:tc>
        <w:tc>
          <w:tcPr>
            <w:tcW w:w="7758" w:type="dxa"/>
            <w:shd w:val="clear" w:color="auto" w:fill="auto"/>
          </w:tcPr>
          <w:p w14:paraId="28872B90" w14:textId="77777777" w:rsidR="00543254" w:rsidRPr="00A8309F" w:rsidRDefault="00543254" w:rsidP="00B43C9D">
            <w:pPr>
              <w:pStyle w:val="BodyText"/>
            </w:pPr>
            <w:r w:rsidRPr="00A8309F">
              <w:t>Sender:</w:t>
            </w:r>
          </w:p>
          <w:p w14:paraId="649EEF1A" w14:textId="77777777" w:rsidR="00543254" w:rsidRPr="00A8309F" w:rsidRDefault="00543254" w:rsidP="00543254">
            <w:pPr>
              <w:pStyle w:val="BodyText"/>
              <w:ind w:left="720"/>
            </w:pPr>
            <w:r w:rsidRPr="00A8309F">
              <w:t>Sends encounter-based imaging data.</w:t>
            </w:r>
          </w:p>
        </w:tc>
      </w:tr>
      <w:tr w:rsidR="00543254" w:rsidRPr="00A8309F" w14:paraId="4196F8A1" w14:textId="77777777" w:rsidTr="002B1CBC">
        <w:trPr>
          <w:cantSplit/>
        </w:trPr>
        <w:tc>
          <w:tcPr>
            <w:tcW w:w="1818" w:type="dxa"/>
            <w:shd w:val="clear" w:color="auto" w:fill="auto"/>
          </w:tcPr>
          <w:p w14:paraId="1A38CD57" w14:textId="77777777" w:rsidR="00543254" w:rsidRPr="00A8309F" w:rsidRDefault="00543254" w:rsidP="00B43C9D">
            <w:pPr>
              <w:pStyle w:val="BodyText"/>
              <w:rPr>
                <w:b/>
              </w:rPr>
            </w:pPr>
            <w:r w:rsidRPr="00A8309F">
              <w:rPr>
                <w:b/>
              </w:rPr>
              <w:t>Actor(s):</w:t>
            </w:r>
          </w:p>
        </w:tc>
        <w:tc>
          <w:tcPr>
            <w:tcW w:w="7758" w:type="dxa"/>
            <w:shd w:val="clear" w:color="auto" w:fill="auto"/>
          </w:tcPr>
          <w:p w14:paraId="102A540E" w14:textId="77777777" w:rsidR="00543254" w:rsidRPr="00A8309F" w:rsidRDefault="00543254" w:rsidP="00B43C9D">
            <w:pPr>
              <w:pStyle w:val="BodyText"/>
            </w:pPr>
            <w:r w:rsidRPr="00A8309F">
              <w:t xml:space="preserve">The following actors may play the role of </w:t>
            </w:r>
            <w:r w:rsidRPr="00A8309F">
              <w:rPr>
                <w:iCs/>
              </w:rPr>
              <w:t>Sender</w:t>
            </w:r>
            <w:r w:rsidRPr="00A8309F">
              <w:t>:</w:t>
            </w:r>
          </w:p>
          <w:p w14:paraId="42E76192" w14:textId="18817377" w:rsidR="00543254" w:rsidRPr="00A8309F" w:rsidRDefault="00C52C82" w:rsidP="006B5431">
            <w:pPr>
              <w:pStyle w:val="BodyText"/>
              <w:ind w:left="720"/>
              <w:rPr>
                <w:iCs/>
              </w:rPr>
            </w:pPr>
            <w:r w:rsidRPr="005B4CFF">
              <w:t>Acquisition Modality</w:t>
            </w:r>
          </w:p>
        </w:tc>
      </w:tr>
      <w:tr w:rsidR="00543254" w:rsidRPr="00A8309F" w14:paraId="31389E3B" w14:textId="77777777" w:rsidTr="002B1CBC">
        <w:trPr>
          <w:cantSplit/>
        </w:trPr>
        <w:tc>
          <w:tcPr>
            <w:tcW w:w="1818" w:type="dxa"/>
            <w:shd w:val="clear" w:color="auto" w:fill="auto"/>
          </w:tcPr>
          <w:p w14:paraId="57CD031E" w14:textId="77777777" w:rsidR="00543254" w:rsidRPr="00A8309F" w:rsidRDefault="00543254" w:rsidP="00B43C9D">
            <w:pPr>
              <w:pStyle w:val="BodyText"/>
              <w:rPr>
                <w:b/>
              </w:rPr>
            </w:pPr>
            <w:r w:rsidRPr="00A8309F">
              <w:rPr>
                <w:b/>
              </w:rPr>
              <w:t>Role:</w:t>
            </w:r>
          </w:p>
        </w:tc>
        <w:tc>
          <w:tcPr>
            <w:tcW w:w="7758" w:type="dxa"/>
            <w:shd w:val="clear" w:color="auto" w:fill="auto"/>
          </w:tcPr>
          <w:p w14:paraId="6EFD6C70" w14:textId="77777777" w:rsidR="00543254" w:rsidRPr="00A8309F" w:rsidRDefault="00543254" w:rsidP="00B43C9D">
            <w:pPr>
              <w:pStyle w:val="BodyText"/>
            </w:pPr>
            <w:r w:rsidRPr="00A8309F">
              <w:t>Receiver:</w:t>
            </w:r>
          </w:p>
          <w:p w14:paraId="0B35FD07" w14:textId="77777777" w:rsidR="00543254" w:rsidRPr="00A8309F" w:rsidRDefault="00543254" w:rsidP="00543254">
            <w:pPr>
              <w:pStyle w:val="BodyText"/>
              <w:ind w:left="720"/>
              <w:rPr>
                <w:i/>
              </w:rPr>
            </w:pPr>
            <w:r w:rsidRPr="00A8309F">
              <w:t>Receives and stores imaging data.</w:t>
            </w:r>
          </w:p>
        </w:tc>
      </w:tr>
      <w:tr w:rsidR="00543254" w:rsidRPr="00A8309F" w14:paraId="7C3E29A4" w14:textId="77777777" w:rsidTr="002B1CBC">
        <w:trPr>
          <w:cantSplit/>
        </w:trPr>
        <w:tc>
          <w:tcPr>
            <w:tcW w:w="1818" w:type="dxa"/>
            <w:shd w:val="clear" w:color="auto" w:fill="auto"/>
          </w:tcPr>
          <w:p w14:paraId="641B091C" w14:textId="77777777" w:rsidR="00543254" w:rsidRPr="00A8309F" w:rsidRDefault="00543254" w:rsidP="00B43C9D">
            <w:pPr>
              <w:pStyle w:val="BodyText"/>
              <w:rPr>
                <w:b/>
              </w:rPr>
            </w:pPr>
            <w:r w:rsidRPr="00A8309F">
              <w:rPr>
                <w:b/>
              </w:rPr>
              <w:t>Actor(s):</w:t>
            </w:r>
          </w:p>
        </w:tc>
        <w:tc>
          <w:tcPr>
            <w:tcW w:w="7758" w:type="dxa"/>
            <w:shd w:val="clear" w:color="auto" w:fill="auto"/>
          </w:tcPr>
          <w:p w14:paraId="7C39628A" w14:textId="77777777" w:rsidR="00543254" w:rsidRPr="00A8309F" w:rsidRDefault="00543254" w:rsidP="00B43C9D">
            <w:pPr>
              <w:pStyle w:val="BodyText"/>
            </w:pPr>
            <w:r w:rsidRPr="00A8309F">
              <w:t xml:space="preserve">The following actors may play the role of </w:t>
            </w:r>
            <w:r w:rsidRPr="00A8309F">
              <w:rPr>
                <w:iCs/>
              </w:rPr>
              <w:t>Responder</w:t>
            </w:r>
            <w:r w:rsidRPr="00A8309F">
              <w:t>:</w:t>
            </w:r>
          </w:p>
          <w:p w14:paraId="40865380" w14:textId="5AF8A878" w:rsidR="00543254" w:rsidRPr="00A8309F" w:rsidRDefault="00543254" w:rsidP="00A37A92">
            <w:pPr>
              <w:pStyle w:val="BodyText"/>
              <w:ind w:left="720"/>
              <w:rPr>
                <w:i/>
              </w:rPr>
            </w:pPr>
            <w:r w:rsidRPr="00A8309F">
              <w:rPr>
                <w:iCs/>
              </w:rPr>
              <w:t>Image Manager/Archive</w:t>
            </w:r>
          </w:p>
        </w:tc>
      </w:tr>
    </w:tbl>
    <w:p w14:paraId="5E751DCF" w14:textId="77777777" w:rsidR="006F5855" w:rsidRPr="00A8309F" w:rsidRDefault="006F5855" w:rsidP="00543254">
      <w:pPr>
        <w:pStyle w:val="BodyText"/>
      </w:pPr>
    </w:p>
    <w:p w14:paraId="77D0781A" w14:textId="720F6716" w:rsidR="00543254" w:rsidRPr="00A8309F" w:rsidRDefault="00543254" w:rsidP="00543254">
      <w:pPr>
        <w:pStyle w:val="BodyText"/>
      </w:pPr>
      <w:r w:rsidRPr="00A8309F">
        <w:t xml:space="preserve">Transaction text specifies behavior for each </w:t>
      </w:r>
      <w:r w:rsidR="00E639D1" w:rsidRPr="00A8309F">
        <w:t>r</w:t>
      </w:r>
      <w:r w:rsidRPr="00A8309F">
        <w:t xml:space="preserve">ole. The behavior of specific </w:t>
      </w:r>
      <w:r w:rsidR="008A043B" w:rsidRPr="00A8309F">
        <w:t>actor</w:t>
      </w:r>
      <w:r w:rsidRPr="00A8309F">
        <w:t xml:space="preserve">s may also be specified when it goes beyond that of the general </w:t>
      </w:r>
      <w:r w:rsidR="00E639D1" w:rsidRPr="00A8309F">
        <w:t>r</w:t>
      </w:r>
      <w:r w:rsidRPr="00A8309F">
        <w:t>ole.</w:t>
      </w:r>
    </w:p>
    <w:p w14:paraId="139C83A5" w14:textId="27F219A8" w:rsidR="00543254" w:rsidRPr="00A8309F" w:rsidRDefault="009C3508" w:rsidP="00543254">
      <w:pPr>
        <w:pStyle w:val="Heading3"/>
        <w:numPr>
          <w:ilvl w:val="0"/>
          <w:numId w:val="0"/>
        </w:numPr>
        <w:rPr>
          <w:noProof w:val="0"/>
        </w:rPr>
      </w:pPr>
      <w:bookmarkStart w:id="118" w:name="_Toc8641685"/>
      <w:r w:rsidRPr="00A8309F">
        <w:rPr>
          <w:noProof w:val="0"/>
        </w:rPr>
        <w:t>4.</w:t>
      </w:r>
      <w:r w:rsidR="00CB7E87" w:rsidRPr="00A8309F">
        <w:rPr>
          <w:noProof w:val="0"/>
        </w:rPr>
        <w:t>131</w:t>
      </w:r>
      <w:r w:rsidR="00543254" w:rsidRPr="00A8309F">
        <w:rPr>
          <w:noProof w:val="0"/>
        </w:rPr>
        <w:t>.3 Referenced Standards</w:t>
      </w:r>
      <w:bookmarkEnd w:id="118"/>
    </w:p>
    <w:p w14:paraId="767310B4" w14:textId="21B7FDF1" w:rsidR="00543254" w:rsidRPr="00A8309F" w:rsidRDefault="00543254" w:rsidP="00543254">
      <w:pPr>
        <w:pStyle w:val="BodyText"/>
      </w:pPr>
      <w:r w:rsidRPr="00A8309F">
        <w:t>DICOM PS3.4: Storage Service Class.</w:t>
      </w:r>
    </w:p>
    <w:p w14:paraId="3754B956" w14:textId="3DCA6F3C" w:rsidR="00543254" w:rsidRDefault="009C3508" w:rsidP="00543254">
      <w:pPr>
        <w:pStyle w:val="Heading3"/>
        <w:numPr>
          <w:ilvl w:val="0"/>
          <w:numId w:val="0"/>
        </w:numPr>
        <w:rPr>
          <w:noProof w:val="0"/>
        </w:rPr>
      </w:pPr>
      <w:bookmarkStart w:id="119" w:name="_Toc8641686"/>
      <w:r w:rsidRPr="00A8309F">
        <w:rPr>
          <w:noProof w:val="0"/>
        </w:rPr>
        <w:t>4.</w:t>
      </w:r>
      <w:r w:rsidR="00CB7E87" w:rsidRPr="00A8309F">
        <w:rPr>
          <w:noProof w:val="0"/>
        </w:rPr>
        <w:t>131</w:t>
      </w:r>
      <w:r w:rsidR="00543254" w:rsidRPr="00A8309F">
        <w:rPr>
          <w:noProof w:val="0"/>
        </w:rPr>
        <w:t xml:space="preserve">.4 </w:t>
      </w:r>
      <w:r w:rsidR="00C42837" w:rsidRPr="00A8309F">
        <w:rPr>
          <w:noProof w:val="0"/>
        </w:rPr>
        <w:t>Messages</w:t>
      </w:r>
      <w:bookmarkEnd w:id="119"/>
    </w:p>
    <w:p w14:paraId="1A1A15A9" w14:textId="77777777" w:rsidR="00834BE7" w:rsidRPr="00834BE7" w:rsidRDefault="00834BE7" w:rsidP="006B5431">
      <w:pPr>
        <w:pStyle w:val="BodyText"/>
      </w:pPr>
    </w:p>
    <w:p w14:paraId="4856DA1B" w14:textId="77777777" w:rsidR="00543254" w:rsidRPr="00A8309F" w:rsidRDefault="000030CD" w:rsidP="00543254">
      <w:pPr>
        <w:pStyle w:val="BodyText"/>
        <w:rPr>
          <w:i/>
        </w:rPr>
      </w:pPr>
      <w:r w:rsidRPr="00A8309F">
        <w:rPr>
          <w:i/>
          <w:noProof/>
        </w:rPr>
        <w:lastRenderedPageBreak/>
        <mc:AlternateContent>
          <mc:Choice Requires="wpc">
            <w:drawing>
              <wp:inline distT="0" distB="0" distL="0" distR="0" wp14:anchorId="7B062911" wp14:editId="4F2D0CF0">
                <wp:extent cx="5943600" cy="1117624"/>
                <wp:effectExtent l="0" t="0" r="0" b="0"/>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7"/>
                        <wps:cNvSpPr txBox="1">
                          <a:spLocks noChangeArrowheads="1"/>
                        </wps:cNvSpPr>
                        <wps:spPr bwMode="auto">
                          <a:xfrm>
                            <a:off x="1416050" y="24"/>
                            <a:ext cx="914400" cy="368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747D8C" w14:textId="77777777" w:rsidR="00780CF9" w:rsidRPr="007C1AAC" w:rsidRDefault="00780CF9" w:rsidP="00543254">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14" name="Line 208"/>
                        <wps:cNvCnPr>
                          <a:cxnSpLocks noChangeShapeType="1"/>
                        </wps:cNvCnPr>
                        <wps:spPr bwMode="auto">
                          <a:xfrm>
                            <a:off x="1880235" y="410234"/>
                            <a:ext cx="0" cy="6273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09"/>
                        <wps:cNvSpPr txBox="1">
                          <a:spLocks noChangeArrowheads="1"/>
                        </wps:cNvSpPr>
                        <wps:spPr bwMode="auto">
                          <a:xfrm>
                            <a:off x="2408555" y="484529"/>
                            <a:ext cx="16783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5B3132" w14:textId="77777777" w:rsidR="00780CF9" w:rsidRPr="007C1AAC" w:rsidRDefault="00780CF9" w:rsidP="00543254">
                              <w:pPr>
                                <w:rPr>
                                  <w:sz w:val="22"/>
                                  <w:szCs w:val="22"/>
                                </w:rPr>
                              </w:pPr>
                              <w:r>
                                <w:rPr>
                                  <w:sz w:val="22"/>
                                  <w:szCs w:val="22"/>
                                </w:rPr>
                                <w:t>Images Stored</w:t>
                              </w:r>
                            </w:p>
                          </w:txbxContent>
                        </wps:txbx>
                        <wps:bodyPr rot="0" vert="horz" wrap="square" lIns="0" tIns="0" rIns="0" bIns="0" anchor="t" anchorCtr="0" upright="1">
                          <a:noAutofit/>
                        </wps:bodyPr>
                      </wps:wsp>
                      <wps:wsp>
                        <wps:cNvPr id="16" name="Line 210"/>
                        <wps:cNvCnPr>
                          <a:cxnSpLocks noChangeShapeType="1"/>
                        </wps:cNvCnPr>
                        <wps:spPr bwMode="auto">
                          <a:xfrm>
                            <a:off x="4451350" y="387374"/>
                            <a:ext cx="635" cy="67218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Rectangle 211"/>
                        <wps:cNvSpPr>
                          <a:spLocks noChangeArrowheads="1"/>
                        </wps:cNvSpPr>
                        <wps:spPr bwMode="auto">
                          <a:xfrm>
                            <a:off x="1804238" y="517142"/>
                            <a:ext cx="169545" cy="396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212"/>
                        <wps:cNvSpPr>
                          <a:spLocks noChangeArrowheads="1"/>
                        </wps:cNvSpPr>
                        <wps:spPr bwMode="auto">
                          <a:xfrm>
                            <a:off x="4381806" y="568349"/>
                            <a:ext cx="146304" cy="3375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Line 213"/>
                        <wps:cNvCnPr>
                          <a:cxnSpLocks noChangeShapeType="1"/>
                        </wps:cNvCnPr>
                        <wps:spPr bwMode="auto">
                          <a:xfrm>
                            <a:off x="1989455" y="751229"/>
                            <a:ext cx="23698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Text Box 214"/>
                        <wps:cNvSpPr txBox="1">
                          <a:spLocks noChangeArrowheads="1"/>
                        </wps:cNvSpPr>
                        <wps:spPr bwMode="auto">
                          <a:xfrm>
                            <a:off x="3997325" y="16534"/>
                            <a:ext cx="914400" cy="410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E3D2A0" w14:textId="77777777" w:rsidR="00780CF9" w:rsidRPr="007C1AAC" w:rsidRDefault="00780CF9" w:rsidP="00543254">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7B062911" id="Canvas 205" o:spid="_x0000_s1132" editas="canvas" style="width:468pt;height:88pt;mso-position-horizontal-relative:char;mso-position-vertical-relative:line" coordsize="59436,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">
                <v:shape id="_x0000_s1133" type="#_x0000_t75" style="position:absolute;width:59436;height:11176;visibility:visible;mso-wrap-style:square">
                  <v:fill o:detectmouseclick="t"/>
                  <v:path o:connecttype="none"/>
                </v:shape>
                <v:shape id="Text Box 207" o:spid="_x0000_s1134" type="#_x0000_t202" style="position:absolute;left:14160;width:914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8747D8C" w14:textId="77777777" w:rsidR="00780CF9" w:rsidRPr="007C1AAC" w:rsidRDefault="00780CF9" w:rsidP="00543254">
                        <w:pPr>
                          <w:jc w:val="center"/>
                          <w:rPr>
                            <w:sz w:val="22"/>
                            <w:szCs w:val="22"/>
                          </w:rPr>
                        </w:pPr>
                        <w:r>
                          <w:rPr>
                            <w:sz w:val="22"/>
                            <w:szCs w:val="22"/>
                          </w:rPr>
                          <w:t>Sender</w:t>
                        </w:r>
                      </w:p>
                    </w:txbxContent>
                  </v:textbox>
                </v:shape>
                <v:line id="Line 208" o:spid="_x0000_s1135" style="position:absolute;visibility:visible;mso-wrap-style:square" from="18802,4102" to="18802,10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LawwAAANsAAAAPAAAAZHJzL2Rvd25yZXYueG1sRI9Pi8Iw&#10;EMXvwn6HMAveNF0R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2KSC2sMAAADbAAAADwAA&#10;AAAAAAAAAAAAAAAHAgAAZHJzL2Rvd25yZXYueG1sUEsFBgAAAAADAAMAtwAAAPcCAAAAAA==&#10;">
                  <v:stroke dashstyle="dash"/>
                </v:line>
                <v:shape id="Text Box 209" o:spid="_x0000_s1136" type="#_x0000_t202" style="position:absolute;left:24085;top:4845;width:1678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25B3132" w14:textId="77777777" w:rsidR="00780CF9" w:rsidRPr="007C1AAC" w:rsidRDefault="00780CF9" w:rsidP="00543254">
                        <w:pPr>
                          <w:rPr>
                            <w:sz w:val="22"/>
                            <w:szCs w:val="22"/>
                          </w:rPr>
                        </w:pPr>
                        <w:r>
                          <w:rPr>
                            <w:sz w:val="22"/>
                            <w:szCs w:val="22"/>
                          </w:rPr>
                          <w:t>Images Stored</w:t>
                        </w:r>
                      </w:p>
                    </w:txbxContent>
                  </v:textbox>
                </v:shape>
                <v:line id="Line 210" o:spid="_x0000_s1137" style="position:absolute;visibility:visible;mso-wrap-style:square" from="44513,3873" to="44519,1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">
                  <v:stroke dashstyle="dash"/>
                </v:line>
                <v:rect id="Rectangle 211" o:spid="_x0000_s1138" style="position:absolute;left:18042;top:5171;width:1695;height:3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212" o:spid="_x0000_s1139" style="position:absolute;left:43818;top:5683;width:1463;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line id="Line 213" o:spid="_x0000_s1140" style="position:absolute;visibility:visible;mso-wrap-style:square" from="19894,7512" to="43592,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214" o:spid="_x0000_s1141" type="#_x0000_t202" style="position:absolute;left:39973;top:165;width:9144;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2BE3D2A0" w14:textId="77777777" w:rsidR="00780CF9" w:rsidRPr="007C1AAC" w:rsidRDefault="00780CF9" w:rsidP="00543254">
                        <w:pPr>
                          <w:jc w:val="center"/>
                          <w:rPr>
                            <w:sz w:val="22"/>
                            <w:szCs w:val="22"/>
                          </w:rPr>
                        </w:pPr>
                        <w:r>
                          <w:rPr>
                            <w:sz w:val="22"/>
                            <w:szCs w:val="22"/>
                          </w:rPr>
                          <w:t>Receiver</w:t>
                        </w:r>
                      </w:p>
                    </w:txbxContent>
                  </v:textbox>
                </v:shape>
                <w10:anchorlock/>
              </v:group>
            </w:pict>
          </mc:Fallback>
        </mc:AlternateContent>
      </w:r>
    </w:p>
    <w:p w14:paraId="3CBA5A44" w14:textId="1E77B291" w:rsidR="00C42837" w:rsidRPr="00A8309F" w:rsidRDefault="00C42837" w:rsidP="00C42837">
      <w:pPr>
        <w:pStyle w:val="FigureTitle"/>
      </w:pPr>
      <w:r w:rsidRPr="00A8309F">
        <w:t>Figure 4.131.4-1: Interaction Diagram</w:t>
      </w:r>
    </w:p>
    <w:p w14:paraId="46FA0AAF" w14:textId="109EC0D1" w:rsidR="00543254" w:rsidRPr="00A8309F" w:rsidRDefault="009C3508" w:rsidP="00543254">
      <w:pPr>
        <w:pStyle w:val="Heading4"/>
        <w:numPr>
          <w:ilvl w:val="0"/>
          <w:numId w:val="0"/>
        </w:numPr>
        <w:rPr>
          <w:noProof w:val="0"/>
        </w:rPr>
      </w:pPr>
      <w:bookmarkStart w:id="120" w:name="_Toc8641687"/>
      <w:r w:rsidRPr="00A8309F">
        <w:rPr>
          <w:noProof w:val="0"/>
        </w:rPr>
        <w:t>4.</w:t>
      </w:r>
      <w:r w:rsidR="00CB7E87" w:rsidRPr="00A8309F">
        <w:rPr>
          <w:noProof w:val="0"/>
        </w:rPr>
        <w:t>131</w:t>
      </w:r>
      <w:r w:rsidR="00543254" w:rsidRPr="00A8309F">
        <w:rPr>
          <w:noProof w:val="0"/>
        </w:rPr>
        <w:t xml:space="preserve">.4.1 </w:t>
      </w:r>
      <w:r w:rsidR="00E872C4" w:rsidRPr="00A8309F">
        <w:rPr>
          <w:noProof w:val="0"/>
        </w:rPr>
        <w:t>Images Stored</w:t>
      </w:r>
      <w:bookmarkEnd w:id="120"/>
    </w:p>
    <w:p w14:paraId="0178C35B" w14:textId="77777777" w:rsidR="00E872C4" w:rsidRPr="00A8309F" w:rsidRDefault="00543254" w:rsidP="00543254">
      <w:r w:rsidRPr="00A8309F">
        <w:t xml:space="preserve">The </w:t>
      </w:r>
      <w:r w:rsidR="00E872C4" w:rsidRPr="00A8309F">
        <w:t>Sender</w:t>
      </w:r>
      <w:r w:rsidRPr="00A8309F">
        <w:t xml:space="preserve"> sends </w:t>
      </w:r>
      <w:r w:rsidR="00E872C4" w:rsidRPr="00A8309F">
        <w:t>images to the Receiver.</w:t>
      </w:r>
    </w:p>
    <w:p w14:paraId="10EB1D21" w14:textId="77777777" w:rsidR="00543254" w:rsidRPr="00A8309F" w:rsidRDefault="00543254" w:rsidP="00543254">
      <w:r w:rsidRPr="00A8309F">
        <w:t xml:space="preserve">The </w:t>
      </w:r>
      <w:r w:rsidR="00E872C4" w:rsidRPr="00A8309F">
        <w:t xml:space="preserve">Receiver </w:t>
      </w:r>
      <w:r w:rsidRPr="00A8309F">
        <w:t xml:space="preserve">shall support handling such messages from more than one </w:t>
      </w:r>
      <w:r w:rsidR="00E872C4" w:rsidRPr="00A8309F">
        <w:t>Sender</w:t>
      </w:r>
      <w:r w:rsidRPr="00A8309F">
        <w:t xml:space="preserve">. The </w:t>
      </w:r>
      <w:r w:rsidR="00E872C4" w:rsidRPr="00A8309F">
        <w:t xml:space="preserve">Sender </w:t>
      </w:r>
      <w:r w:rsidRPr="00A8309F">
        <w:t xml:space="preserve">shall support making requests to more than one </w:t>
      </w:r>
      <w:r w:rsidR="00E872C4" w:rsidRPr="00A8309F">
        <w:t>Receiver</w:t>
      </w:r>
      <w:r w:rsidRPr="00A8309F">
        <w:t>.</w:t>
      </w:r>
    </w:p>
    <w:p w14:paraId="26C92EC4" w14:textId="75C7EF18" w:rsidR="00543254" w:rsidRPr="00A8309F" w:rsidRDefault="009C3508" w:rsidP="00543254">
      <w:pPr>
        <w:pStyle w:val="Heading5"/>
        <w:numPr>
          <w:ilvl w:val="0"/>
          <w:numId w:val="0"/>
        </w:numPr>
        <w:rPr>
          <w:noProof w:val="0"/>
        </w:rPr>
      </w:pPr>
      <w:bookmarkStart w:id="121" w:name="_Toc8641688"/>
      <w:r w:rsidRPr="00A8309F">
        <w:rPr>
          <w:noProof w:val="0"/>
        </w:rPr>
        <w:t>4.</w:t>
      </w:r>
      <w:r w:rsidR="00CB7E87" w:rsidRPr="00A8309F">
        <w:rPr>
          <w:noProof w:val="0"/>
        </w:rPr>
        <w:t>131</w:t>
      </w:r>
      <w:r w:rsidR="00543254" w:rsidRPr="00A8309F">
        <w:rPr>
          <w:noProof w:val="0"/>
        </w:rPr>
        <w:t>.4.1.1 Trigger Events</w:t>
      </w:r>
      <w:bookmarkEnd w:id="121"/>
    </w:p>
    <w:p w14:paraId="0F13E7E4" w14:textId="77777777" w:rsidR="00543254" w:rsidRPr="00A8309F" w:rsidRDefault="00543254" w:rsidP="00A37A92">
      <w:pPr>
        <w:pStyle w:val="BodyText"/>
      </w:pPr>
      <w:r w:rsidRPr="00A8309F">
        <w:t xml:space="preserve">A user or an automated function on the </w:t>
      </w:r>
      <w:r w:rsidR="00E872C4" w:rsidRPr="00A8309F">
        <w:t xml:space="preserve">Sender determines that imaging objects should be sent to </w:t>
      </w:r>
      <w:r w:rsidRPr="00A8309F">
        <w:t xml:space="preserve">the </w:t>
      </w:r>
      <w:r w:rsidR="00E872C4" w:rsidRPr="00A8309F">
        <w:t>Receiver</w:t>
      </w:r>
      <w:r w:rsidRPr="00A8309F">
        <w:t>.</w:t>
      </w:r>
    </w:p>
    <w:p w14:paraId="09B3C706" w14:textId="77777777" w:rsidR="00E872C4" w:rsidRPr="00A8309F" w:rsidRDefault="00543254" w:rsidP="00A37A92">
      <w:pPr>
        <w:pStyle w:val="BodyText"/>
      </w:pPr>
      <w:r w:rsidRPr="00A8309F">
        <w:t xml:space="preserve">Typically, the trigger is associated with an intention </w:t>
      </w:r>
      <w:r w:rsidR="00E872C4" w:rsidRPr="00A8309F">
        <w:t>that the Receiver persistently store the images.</w:t>
      </w:r>
    </w:p>
    <w:p w14:paraId="50E6DAF4" w14:textId="5183DEE7" w:rsidR="00543254" w:rsidRPr="00A8309F" w:rsidRDefault="009C3508" w:rsidP="00543254">
      <w:pPr>
        <w:pStyle w:val="Heading5"/>
        <w:numPr>
          <w:ilvl w:val="0"/>
          <w:numId w:val="0"/>
        </w:numPr>
        <w:rPr>
          <w:noProof w:val="0"/>
        </w:rPr>
      </w:pPr>
      <w:bookmarkStart w:id="122" w:name="_Toc8641689"/>
      <w:r w:rsidRPr="00A8309F">
        <w:rPr>
          <w:noProof w:val="0"/>
        </w:rPr>
        <w:t>4.</w:t>
      </w:r>
      <w:r w:rsidR="00CB7E87" w:rsidRPr="00A8309F">
        <w:rPr>
          <w:noProof w:val="0"/>
        </w:rPr>
        <w:t>131</w:t>
      </w:r>
      <w:r w:rsidR="00543254" w:rsidRPr="00A8309F">
        <w:rPr>
          <w:noProof w:val="0"/>
        </w:rPr>
        <w:t>.4.1.2 Message Semantics</w:t>
      </w:r>
      <w:bookmarkEnd w:id="122"/>
    </w:p>
    <w:p w14:paraId="436A9373" w14:textId="77777777" w:rsidR="00543254" w:rsidRPr="00A8309F" w:rsidRDefault="00543254" w:rsidP="00543254">
      <w:r w:rsidRPr="00A8309F">
        <w:t>The message is a DICOM C-</w:t>
      </w:r>
      <w:r w:rsidR="00E872C4" w:rsidRPr="00A8309F">
        <w:t>STORE</w:t>
      </w:r>
      <w:r w:rsidRPr="00A8309F">
        <w:t xml:space="preserve"> request</w:t>
      </w:r>
      <w:r w:rsidR="00E872C4" w:rsidRPr="00A8309F">
        <w:t>. The DICOM SOP Class depends on the type of data being stored</w:t>
      </w:r>
      <w:r w:rsidRPr="00A8309F">
        <w:t xml:space="preserve">. The </w:t>
      </w:r>
      <w:r w:rsidR="00E872C4" w:rsidRPr="00A8309F">
        <w:t>Sender</w:t>
      </w:r>
      <w:r w:rsidRPr="00A8309F">
        <w:t xml:space="preserve"> is the SCU, and the Re</w:t>
      </w:r>
      <w:r w:rsidR="00E872C4" w:rsidRPr="00A8309F">
        <w:t>ceiv</w:t>
      </w:r>
      <w:r w:rsidRPr="00A8309F">
        <w:t xml:space="preserve">er is the SCP. </w:t>
      </w:r>
    </w:p>
    <w:p w14:paraId="6AA78BF9" w14:textId="77777777" w:rsidR="00543254" w:rsidRPr="00A8309F" w:rsidRDefault="00E872C4" w:rsidP="00536304">
      <w:pPr>
        <w:pStyle w:val="BodyText"/>
      </w:pPr>
      <w:r w:rsidRPr="00A8309F">
        <w:t>The Sender can transfer images to the Receiver sequentially within one or more DICOM associations, as the images become available or collectively.</w:t>
      </w:r>
    </w:p>
    <w:p w14:paraId="6330E24D" w14:textId="69A56456" w:rsidR="001C1CE6" w:rsidRPr="00A8309F" w:rsidRDefault="00FF03B7" w:rsidP="001C1CE6">
      <w:pPr>
        <w:pStyle w:val="BodyText"/>
      </w:pPr>
      <w:r w:rsidRPr="00A8309F">
        <w:t xml:space="preserve">The Sender shall </w:t>
      </w:r>
      <w:r w:rsidR="006A30F6" w:rsidRPr="00A8309F">
        <w:t xml:space="preserve">conform to the requirements in </w:t>
      </w:r>
      <w:r w:rsidR="001C1CE6" w:rsidRPr="00A8309F">
        <w:t xml:space="preserve">Table </w:t>
      </w:r>
      <w:r w:rsidR="009C3508" w:rsidRPr="00A8309F">
        <w:t>4.</w:t>
      </w:r>
      <w:r w:rsidR="00CB7E87" w:rsidRPr="00A8309F">
        <w:t>131</w:t>
      </w:r>
      <w:r w:rsidR="001C1CE6" w:rsidRPr="00A8309F">
        <w:t>.4.1.2-1.</w:t>
      </w:r>
      <w:r w:rsidR="006A30F6" w:rsidRPr="00A8309F">
        <w:t xml:space="preserve"> </w:t>
      </w:r>
      <w:r w:rsidR="001C1CE6" w:rsidRPr="00A8309F">
        <w:t>Effectively, this table strengthens the type definition of some DICOM attributes for the IHE Technical Framework.</w:t>
      </w:r>
    </w:p>
    <w:p w14:paraId="13FAC602" w14:textId="6DE09C7A" w:rsidR="00F40514" w:rsidRPr="00A8309F" w:rsidRDefault="006967CF" w:rsidP="001C1CE6">
      <w:pPr>
        <w:pStyle w:val="BodyText"/>
      </w:pPr>
      <w:r w:rsidRPr="00A8309F">
        <w:t xml:space="preserve">The Sender shall </w:t>
      </w:r>
      <w:r w:rsidR="00FB7433" w:rsidRPr="00A8309F">
        <w:t>omit the Request Attributes Sequence (0040,0275)</w:t>
      </w:r>
      <w:r w:rsidR="00995DB2" w:rsidRPr="00A8309F">
        <w:t xml:space="preserve">. </w:t>
      </w:r>
      <w:r w:rsidR="00150425" w:rsidRPr="00A8309F">
        <w:t>This transaction is for encounter-based images for which there was no ordered Imaging Service Request.</w:t>
      </w:r>
    </w:p>
    <w:p w14:paraId="6B106DA8" w14:textId="49B4188A" w:rsidR="006C1092" w:rsidRPr="00A8309F" w:rsidRDefault="006C1092" w:rsidP="006C1092">
      <w:pPr>
        <w:pStyle w:val="TableTitle"/>
      </w:pPr>
      <w:r w:rsidRPr="00A8309F">
        <w:t xml:space="preserve">Table </w:t>
      </w:r>
      <w:r w:rsidR="009C3508" w:rsidRPr="00A8309F">
        <w:rPr>
          <w:iCs/>
        </w:rPr>
        <w:t>4.</w:t>
      </w:r>
      <w:r w:rsidR="00CB7E87" w:rsidRPr="00A8309F">
        <w:rPr>
          <w:iCs/>
        </w:rPr>
        <w:t>131</w:t>
      </w:r>
      <w:r w:rsidR="001C1CE6" w:rsidRPr="00A8309F">
        <w:rPr>
          <w:iCs/>
        </w:rPr>
        <w:t>.4.1.2</w:t>
      </w:r>
      <w:r w:rsidRPr="00A8309F">
        <w:rPr>
          <w:iCs/>
        </w:rPr>
        <w:t xml:space="preserve">-1: </w:t>
      </w:r>
      <w:r w:rsidRPr="00A8309F">
        <w:t xml:space="preserve">Required </w:t>
      </w:r>
      <w:r w:rsidR="001C1CE6" w:rsidRPr="00A8309F">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25"/>
        <w:gridCol w:w="1350"/>
        <w:gridCol w:w="810"/>
        <w:gridCol w:w="3412"/>
      </w:tblGrid>
      <w:tr w:rsidR="006A30F6" w:rsidRPr="00A8309F" w14:paraId="0540AF74" w14:textId="77777777" w:rsidTr="00B11186">
        <w:trPr>
          <w:tblHeader/>
          <w:jc w:val="center"/>
        </w:trPr>
        <w:tc>
          <w:tcPr>
            <w:tcW w:w="2425" w:type="dxa"/>
            <w:tcBorders>
              <w:bottom w:val="single" w:sz="4" w:space="0" w:color="auto"/>
            </w:tcBorders>
            <w:shd w:val="pct15" w:color="auto" w:fill="FFFFFF"/>
          </w:tcPr>
          <w:p w14:paraId="704BC242" w14:textId="77777777" w:rsidR="006A30F6" w:rsidRPr="00A8309F" w:rsidRDefault="006A30F6" w:rsidP="00B43C9D">
            <w:pPr>
              <w:pStyle w:val="TableEntryHeader"/>
            </w:pPr>
            <w:r w:rsidRPr="00A8309F">
              <w:t>Attribute</w:t>
            </w:r>
          </w:p>
        </w:tc>
        <w:tc>
          <w:tcPr>
            <w:tcW w:w="1350" w:type="dxa"/>
            <w:tcBorders>
              <w:bottom w:val="single" w:sz="4" w:space="0" w:color="auto"/>
            </w:tcBorders>
            <w:shd w:val="pct15" w:color="auto" w:fill="FFFFFF"/>
          </w:tcPr>
          <w:p w14:paraId="2568647A" w14:textId="77777777" w:rsidR="006A30F6" w:rsidRPr="00A8309F" w:rsidRDefault="006A30F6" w:rsidP="00B43C9D">
            <w:pPr>
              <w:pStyle w:val="TableEntryHeader"/>
            </w:pPr>
            <w:r w:rsidRPr="00A8309F">
              <w:t>Tag</w:t>
            </w:r>
          </w:p>
        </w:tc>
        <w:tc>
          <w:tcPr>
            <w:tcW w:w="810" w:type="dxa"/>
            <w:tcBorders>
              <w:bottom w:val="single" w:sz="4" w:space="0" w:color="auto"/>
            </w:tcBorders>
            <w:shd w:val="pct15" w:color="auto" w:fill="FFFFFF"/>
          </w:tcPr>
          <w:p w14:paraId="30E35198" w14:textId="1C8E10D1" w:rsidR="006A30F6" w:rsidRPr="00A8309F" w:rsidRDefault="006A30F6" w:rsidP="00B43C9D">
            <w:pPr>
              <w:pStyle w:val="TableEntryHeader"/>
            </w:pPr>
            <w:r w:rsidRPr="00A8309F">
              <w:t>Type</w:t>
            </w:r>
          </w:p>
        </w:tc>
        <w:tc>
          <w:tcPr>
            <w:tcW w:w="3412" w:type="dxa"/>
            <w:tcBorders>
              <w:bottom w:val="single" w:sz="4" w:space="0" w:color="auto"/>
            </w:tcBorders>
            <w:shd w:val="pct15" w:color="auto" w:fill="FFFFFF"/>
          </w:tcPr>
          <w:p w14:paraId="6605BD6B" w14:textId="1D1E44D8" w:rsidR="006A30F6" w:rsidRPr="00A8309F" w:rsidRDefault="00454D6F" w:rsidP="00B43C9D">
            <w:pPr>
              <w:pStyle w:val="TableEntryHeader"/>
            </w:pPr>
            <w:r w:rsidRPr="00A8309F">
              <w:t>Notes</w:t>
            </w:r>
          </w:p>
        </w:tc>
      </w:tr>
      <w:tr w:rsidR="0069114B" w:rsidRPr="00A8309F" w14:paraId="13DC96B3" w14:textId="77777777" w:rsidTr="00B11186">
        <w:trPr>
          <w:jc w:val="center"/>
        </w:trPr>
        <w:tc>
          <w:tcPr>
            <w:tcW w:w="2425" w:type="dxa"/>
          </w:tcPr>
          <w:p w14:paraId="1D97B91A" w14:textId="317DEBB9" w:rsidR="0069114B" w:rsidRPr="00A8309F" w:rsidRDefault="0069114B" w:rsidP="0069114B">
            <w:pPr>
              <w:pStyle w:val="TableEntry"/>
            </w:pPr>
            <w:r w:rsidRPr="00A8309F">
              <w:t>Patient's Name</w:t>
            </w:r>
          </w:p>
        </w:tc>
        <w:tc>
          <w:tcPr>
            <w:tcW w:w="1350" w:type="dxa"/>
            <w:tcBorders>
              <w:top w:val="nil"/>
            </w:tcBorders>
          </w:tcPr>
          <w:p w14:paraId="60A4EA9E" w14:textId="2193BABB" w:rsidR="0069114B" w:rsidRPr="00A8309F" w:rsidRDefault="0069114B" w:rsidP="0069114B">
            <w:pPr>
              <w:pStyle w:val="TableEntry"/>
              <w:jc w:val="center"/>
            </w:pPr>
            <w:r w:rsidRPr="00A8309F">
              <w:t>(0010,0010)</w:t>
            </w:r>
          </w:p>
        </w:tc>
        <w:tc>
          <w:tcPr>
            <w:tcW w:w="810" w:type="dxa"/>
            <w:tcBorders>
              <w:top w:val="nil"/>
            </w:tcBorders>
          </w:tcPr>
          <w:p w14:paraId="31C996E0" w14:textId="2D43DCB9" w:rsidR="0069114B" w:rsidRPr="00A8309F" w:rsidRDefault="009A0F16" w:rsidP="0069114B">
            <w:pPr>
              <w:pStyle w:val="TableEntry"/>
              <w:jc w:val="center"/>
            </w:pPr>
            <w:r w:rsidRPr="00A8309F">
              <w:t>R+</w:t>
            </w:r>
          </w:p>
        </w:tc>
        <w:tc>
          <w:tcPr>
            <w:tcW w:w="3412" w:type="dxa"/>
          </w:tcPr>
          <w:p w14:paraId="32F59EDF" w14:textId="0999C64B" w:rsidR="0069114B" w:rsidRPr="00A8309F" w:rsidRDefault="0069114B" w:rsidP="0069114B">
            <w:pPr>
              <w:pStyle w:val="TableEntry"/>
            </w:pPr>
            <w:r w:rsidRPr="00A8309F">
              <w:t>Important for organizing/finding images</w:t>
            </w:r>
          </w:p>
        </w:tc>
      </w:tr>
      <w:tr w:rsidR="0069114B" w:rsidRPr="00A8309F" w14:paraId="0DA4EDFD" w14:textId="77777777" w:rsidTr="00B11186">
        <w:trPr>
          <w:jc w:val="center"/>
        </w:trPr>
        <w:tc>
          <w:tcPr>
            <w:tcW w:w="2425" w:type="dxa"/>
          </w:tcPr>
          <w:p w14:paraId="108E01A9" w14:textId="2AB666CA" w:rsidR="0069114B" w:rsidRPr="00A8309F" w:rsidRDefault="0069114B" w:rsidP="0069114B">
            <w:pPr>
              <w:pStyle w:val="TableEntry"/>
            </w:pPr>
            <w:r w:rsidRPr="00A8309F">
              <w:t>Patient ID</w:t>
            </w:r>
          </w:p>
        </w:tc>
        <w:tc>
          <w:tcPr>
            <w:tcW w:w="1350" w:type="dxa"/>
            <w:tcBorders>
              <w:top w:val="nil"/>
            </w:tcBorders>
          </w:tcPr>
          <w:p w14:paraId="32E25F73" w14:textId="2D1CF289" w:rsidR="0069114B" w:rsidRPr="00A8309F" w:rsidRDefault="0069114B" w:rsidP="0069114B">
            <w:pPr>
              <w:pStyle w:val="TableEntry"/>
              <w:jc w:val="center"/>
            </w:pPr>
            <w:r w:rsidRPr="00A8309F">
              <w:t>(0010,0020)</w:t>
            </w:r>
          </w:p>
        </w:tc>
        <w:tc>
          <w:tcPr>
            <w:tcW w:w="810" w:type="dxa"/>
            <w:tcBorders>
              <w:top w:val="nil"/>
            </w:tcBorders>
          </w:tcPr>
          <w:p w14:paraId="31749B51" w14:textId="1F777F46" w:rsidR="0069114B" w:rsidRPr="00A8309F" w:rsidRDefault="009A0F16" w:rsidP="0069114B">
            <w:pPr>
              <w:pStyle w:val="TableEntry"/>
              <w:jc w:val="center"/>
            </w:pPr>
            <w:r w:rsidRPr="00A8309F">
              <w:t>R+</w:t>
            </w:r>
          </w:p>
        </w:tc>
        <w:tc>
          <w:tcPr>
            <w:tcW w:w="3412" w:type="dxa"/>
          </w:tcPr>
          <w:p w14:paraId="34D5EAFE" w14:textId="6B58CFBC" w:rsidR="0069114B" w:rsidRPr="00A8309F" w:rsidRDefault="0069114B" w:rsidP="0069114B">
            <w:pPr>
              <w:pStyle w:val="TableEntry"/>
            </w:pPr>
            <w:r w:rsidRPr="00A8309F">
              <w:t>Important for organizing/finding images</w:t>
            </w:r>
          </w:p>
        </w:tc>
      </w:tr>
      <w:tr w:rsidR="0069114B" w:rsidRPr="00A8309F" w14:paraId="4CDD6AF0" w14:textId="77777777" w:rsidTr="00B11186">
        <w:trPr>
          <w:jc w:val="center"/>
        </w:trPr>
        <w:tc>
          <w:tcPr>
            <w:tcW w:w="2425" w:type="dxa"/>
          </w:tcPr>
          <w:p w14:paraId="0B4AC2FA" w14:textId="5F3D4635" w:rsidR="0069114B" w:rsidRPr="00A8309F" w:rsidRDefault="0069114B" w:rsidP="0069114B">
            <w:pPr>
              <w:pStyle w:val="TableEntry"/>
            </w:pPr>
            <w:r w:rsidRPr="00A8309F">
              <w:t>Issuer of Patient ID</w:t>
            </w:r>
          </w:p>
        </w:tc>
        <w:tc>
          <w:tcPr>
            <w:tcW w:w="1350" w:type="dxa"/>
            <w:tcBorders>
              <w:top w:val="nil"/>
            </w:tcBorders>
          </w:tcPr>
          <w:p w14:paraId="4E26AFE9" w14:textId="3AB53DDC" w:rsidR="0069114B" w:rsidRPr="00A8309F" w:rsidRDefault="0069114B" w:rsidP="0069114B">
            <w:pPr>
              <w:pStyle w:val="TableEntry"/>
              <w:jc w:val="center"/>
            </w:pPr>
            <w:r w:rsidRPr="00A8309F">
              <w:t>(0010,0021)</w:t>
            </w:r>
          </w:p>
        </w:tc>
        <w:tc>
          <w:tcPr>
            <w:tcW w:w="810" w:type="dxa"/>
            <w:tcBorders>
              <w:top w:val="nil"/>
            </w:tcBorders>
            <w:shd w:val="clear" w:color="auto" w:fill="FFFFFF"/>
          </w:tcPr>
          <w:p w14:paraId="3D37553C" w14:textId="465A60A5" w:rsidR="0069114B" w:rsidRPr="00A8309F" w:rsidRDefault="009A0F16" w:rsidP="0069114B">
            <w:pPr>
              <w:pStyle w:val="TableEntry"/>
              <w:jc w:val="center"/>
            </w:pPr>
            <w:r w:rsidRPr="00A8309F">
              <w:t>R</w:t>
            </w:r>
            <w:r w:rsidR="0069114B" w:rsidRPr="00A8309F">
              <w:t>+</w:t>
            </w:r>
          </w:p>
        </w:tc>
        <w:tc>
          <w:tcPr>
            <w:tcW w:w="3412" w:type="dxa"/>
          </w:tcPr>
          <w:p w14:paraId="07226084" w14:textId="218426ED" w:rsidR="0069114B" w:rsidRPr="00A8309F" w:rsidRDefault="0069114B" w:rsidP="0069114B">
            <w:pPr>
              <w:pStyle w:val="TableEntry"/>
            </w:pPr>
            <w:r w:rsidRPr="00A8309F">
              <w:t>Important for organizing/finding images</w:t>
            </w:r>
          </w:p>
        </w:tc>
      </w:tr>
      <w:tr w:rsidR="0069114B" w:rsidRPr="00A8309F" w14:paraId="35AD75B4" w14:textId="77777777" w:rsidTr="00B11186">
        <w:trPr>
          <w:jc w:val="center"/>
        </w:trPr>
        <w:tc>
          <w:tcPr>
            <w:tcW w:w="2425" w:type="dxa"/>
          </w:tcPr>
          <w:p w14:paraId="655C61DC" w14:textId="09BD5824" w:rsidR="0069114B" w:rsidRPr="00A8309F" w:rsidRDefault="0069114B" w:rsidP="0069114B">
            <w:pPr>
              <w:pStyle w:val="TableEntry"/>
            </w:pPr>
            <w:r w:rsidRPr="00A8309F">
              <w:t>Issuer of Patient ID Qualifiers Sequence</w:t>
            </w:r>
          </w:p>
        </w:tc>
        <w:tc>
          <w:tcPr>
            <w:tcW w:w="1350" w:type="dxa"/>
          </w:tcPr>
          <w:p w14:paraId="24232B9C" w14:textId="56088FC1" w:rsidR="0069114B" w:rsidRPr="00A8309F" w:rsidRDefault="0069114B" w:rsidP="0069114B">
            <w:pPr>
              <w:pStyle w:val="TableEntry"/>
              <w:jc w:val="center"/>
            </w:pPr>
            <w:r w:rsidRPr="00A8309F">
              <w:t>(0010,0024)</w:t>
            </w:r>
          </w:p>
        </w:tc>
        <w:tc>
          <w:tcPr>
            <w:tcW w:w="810" w:type="dxa"/>
            <w:tcBorders>
              <w:top w:val="nil"/>
            </w:tcBorders>
            <w:shd w:val="clear" w:color="auto" w:fill="FFFFFF"/>
          </w:tcPr>
          <w:p w14:paraId="744CCEB8" w14:textId="143A66F8" w:rsidR="0069114B" w:rsidRPr="00A8309F" w:rsidRDefault="009A0F16" w:rsidP="0069114B">
            <w:pPr>
              <w:pStyle w:val="TableEntry"/>
              <w:jc w:val="center"/>
            </w:pPr>
            <w:r w:rsidRPr="00A8309F">
              <w:t>O</w:t>
            </w:r>
          </w:p>
        </w:tc>
        <w:tc>
          <w:tcPr>
            <w:tcW w:w="3412" w:type="dxa"/>
          </w:tcPr>
          <w:p w14:paraId="32E27BA0" w14:textId="65D61F92" w:rsidR="0069114B" w:rsidRPr="00A8309F" w:rsidRDefault="0069114B" w:rsidP="0069114B">
            <w:pPr>
              <w:pStyle w:val="TableEntry"/>
            </w:pPr>
            <w:r w:rsidRPr="00A8309F">
              <w:t>Important for organizing/finding images</w:t>
            </w:r>
          </w:p>
        </w:tc>
      </w:tr>
      <w:tr w:rsidR="0069114B" w:rsidRPr="00A8309F" w14:paraId="2927A708" w14:textId="77777777" w:rsidTr="00B11186">
        <w:trPr>
          <w:jc w:val="center"/>
        </w:trPr>
        <w:tc>
          <w:tcPr>
            <w:tcW w:w="2425" w:type="dxa"/>
          </w:tcPr>
          <w:p w14:paraId="5A89464B" w14:textId="417DC153" w:rsidR="0069114B" w:rsidRPr="00A8309F" w:rsidRDefault="0069114B" w:rsidP="0069114B">
            <w:pPr>
              <w:pStyle w:val="TableEntry"/>
            </w:pPr>
            <w:r w:rsidRPr="00A8309F">
              <w:t>Other Patient IDs Sequence</w:t>
            </w:r>
          </w:p>
        </w:tc>
        <w:tc>
          <w:tcPr>
            <w:tcW w:w="1350" w:type="dxa"/>
          </w:tcPr>
          <w:p w14:paraId="5F5A8529" w14:textId="76F629FE" w:rsidR="0069114B" w:rsidRPr="00A8309F" w:rsidRDefault="0069114B" w:rsidP="0069114B">
            <w:pPr>
              <w:pStyle w:val="TableEntry"/>
              <w:jc w:val="center"/>
            </w:pPr>
            <w:r w:rsidRPr="00A8309F">
              <w:t>(0010,1002)</w:t>
            </w:r>
          </w:p>
        </w:tc>
        <w:tc>
          <w:tcPr>
            <w:tcW w:w="810" w:type="dxa"/>
            <w:tcBorders>
              <w:top w:val="nil"/>
            </w:tcBorders>
          </w:tcPr>
          <w:p w14:paraId="2EB34E89" w14:textId="1F8D0772" w:rsidR="0069114B" w:rsidRPr="00A8309F" w:rsidRDefault="009A0F16" w:rsidP="0069114B">
            <w:pPr>
              <w:pStyle w:val="TableEntry"/>
              <w:jc w:val="center"/>
            </w:pPr>
            <w:r w:rsidRPr="00A8309F">
              <w:t>O</w:t>
            </w:r>
          </w:p>
        </w:tc>
        <w:tc>
          <w:tcPr>
            <w:tcW w:w="3412" w:type="dxa"/>
          </w:tcPr>
          <w:p w14:paraId="2759553C" w14:textId="62861D32" w:rsidR="0069114B" w:rsidRPr="00A8309F" w:rsidRDefault="0069114B" w:rsidP="0069114B">
            <w:pPr>
              <w:pStyle w:val="TableEntry"/>
            </w:pPr>
            <w:r w:rsidRPr="00A8309F">
              <w:t>Important for organizing/finding images</w:t>
            </w:r>
          </w:p>
        </w:tc>
      </w:tr>
      <w:tr w:rsidR="0069114B" w:rsidRPr="00A8309F" w14:paraId="0C482B42" w14:textId="77777777" w:rsidTr="00B11186">
        <w:trPr>
          <w:jc w:val="center"/>
        </w:trPr>
        <w:tc>
          <w:tcPr>
            <w:tcW w:w="2425" w:type="dxa"/>
          </w:tcPr>
          <w:p w14:paraId="3E283FB7" w14:textId="339E6918" w:rsidR="0069114B" w:rsidRPr="00A8309F" w:rsidRDefault="0069114B" w:rsidP="0069114B">
            <w:pPr>
              <w:pStyle w:val="TableEntry"/>
            </w:pPr>
            <w:r w:rsidRPr="00A8309F">
              <w:t>Patients Birth Date</w:t>
            </w:r>
          </w:p>
        </w:tc>
        <w:tc>
          <w:tcPr>
            <w:tcW w:w="1350" w:type="dxa"/>
          </w:tcPr>
          <w:p w14:paraId="29213589" w14:textId="5F329861" w:rsidR="0069114B" w:rsidRPr="00A8309F" w:rsidRDefault="0069114B" w:rsidP="0069114B">
            <w:pPr>
              <w:pStyle w:val="TableEntry"/>
              <w:jc w:val="center"/>
            </w:pPr>
            <w:r w:rsidRPr="00A8309F">
              <w:t>(0010,0030)</w:t>
            </w:r>
          </w:p>
        </w:tc>
        <w:tc>
          <w:tcPr>
            <w:tcW w:w="810" w:type="dxa"/>
          </w:tcPr>
          <w:p w14:paraId="7A0F8B61" w14:textId="0063619B" w:rsidR="0069114B" w:rsidRPr="00A8309F" w:rsidRDefault="00334314" w:rsidP="0069114B">
            <w:pPr>
              <w:pStyle w:val="TableEntry"/>
              <w:jc w:val="center"/>
            </w:pPr>
            <w:r w:rsidRPr="00A8309F">
              <w:t>R+</w:t>
            </w:r>
          </w:p>
        </w:tc>
        <w:tc>
          <w:tcPr>
            <w:tcW w:w="3412" w:type="dxa"/>
          </w:tcPr>
          <w:p w14:paraId="4162F46F" w14:textId="4E1AFC5A" w:rsidR="0069114B" w:rsidRPr="00A8309F" w:rsidRDefault="0069114B" w:rsidP="0069114B">
            <w:pPr>
              <w:pStyle w:val="TableEntry"/>
            </w:pPr>
            <w:r w:rsidRPr="00A8309F">
              <w:t>Important for organizing/finding images</w:t>
            </w:r>
          </w:p>
        </w:tc>
      </w:tr>
      <w:tr w:rsidR="0069114B" w:rsidRPr="00A8309F" w14:paraId="51F97C03" w14:textId="77777777" w:rsidTr="00B11186">
        <w:trPr>
          <w:jc w:val="center"/>
        </w:trPr>
        <w:tc>
          <w:tcPr>
            <w:tcW w:w="2425" w:type="dxa"/>
          </w:tcPr>
          <w:p w14:paraId="713F9547" w14:textId="7BB65B9F" w:rsidR="0069114B" w:rsidRPr="00A8309F" w:rsidRDefault="0069114B" w:rsidP="0069114B">
            <w:pPr>
              <w:pStyle w:val="TableEntry"/>
            </w:pPr>
            <w:r w:rsidRPr="00A8309F">
              <w:lastRenderedPageBreak/>
              <w:t>Patient's Sex</w:t>
            </w:r>
          </w:p>
        </w:tc>
        <w:tc>
          <w:tcPr>
            <w:tcW w:w="1350" w:type="dxa"/>
          </w:tcPr>
          <w:p w14:paraId="2F4EA78D" w14:textId="15162884" w:rsidR="0069114B" w:rsidRPr="00A8309F" w:rsidRDefault="0069114B" w:rsidP="0069114B">
            <w:pPr>
              <w:pStyle w:val="TableEntry"/>
              <w:jc w:val="center"/>
            </w:pPr>
            <w:r w:rsidRPr="00A8309F">
              <w:t>(0010,0040)</w:t>
            </w:r>
          </w:p>
        </w:tc>
        <w:tc>
          <w:tcPr>
            <w:tcW w:w="810" w:type="dxa"/>
          </w:tcPr>
          <w:p w14:paraId="777E8F48" w14:textId="7FA42BD4" w:rsidR="0069114B" w:rsidRPr="00A8309F" w:rsidRDefault="00334314" w:rsidP="0069114B">
            <w:pPr>
              <w:pStyle w:val="TableEntry"/>
              <w:jc w:val="center"/>
            </w:pPr>
            <w:r w:rsidRPr="00A8309F">
              <w:t>R+</w:t>
            </w:r>
          </w:p>
        </w:tc>
        <w:tc>
          <w:tcPr>
            <w:tcW w:w="3412" w:type="dxa"/>
          </w:tcPr>
          <w:p w14:paraId="6B3100D3" w14:textId="7C4FE5D4" w:rsidR="0069114B" w:rsidRPr="00A8309F" w:rsidRDefault="0069114B" w:rsidP="0069114B">
            <w:pPr>
              <w:pStyle w:val="TableEntry"/>
            </w:pPr>
            <w:r w:rsidRPr="00A8309F">
              <w:t>Important for organizing/finding images</w:t>
            </w:r>
          </w:p>
        </w:tc>
      </w:tr>
      <w:tr w:rsidR="0069114B" w:rsidRPr="00A8309F" w14:paraId="7F0703EA" w14:textId="77777777" w:rsidTr="00B11186">
        <w:trPr>
          <w:jc w:val="center"/>
        </w:trPr>
        <w:tc>
          <w:tcPr>
            <w:tcW w:w="2425" w:type="dxa"/>
          </w:tcPr>
          <w:p w14:paraId="6B176584" w14:textId="50E7B578" w:rsidR="0069114B" w:rsidRPr="00A8309F" w:rsidRDefault="0069114B" w:rsidP="0069114B">
            <w:pPr>
              <w:pStyle w:val="TableEntry"/>
            </w:pPr>
            <w:r w:rsidRPr="00A8309F">
              <w:t>Ethnic Group</w:t>
            </w:r>
          </w:p>
        </w:tc>
        <w:tc>
          <w:tcPr>
            <w:tcW w:w="1350" w:type="dxa"/>
          </w:tcPr>
          <w:p w14:paraId="7B9E5E67" w14:textId="28AE26D2" w:rsidR="0069114B" w:rsidRPr="00A8309F" w:rsidRDefault="0069114B" w:rsidP="0069114B">
            <w:pPr>
              <w:pStyle w:val="TableEntry"/>
              <w:jc w:val="center"/>
            </w:pPr>
            <w:r w:rsidRPr="00A8309F">
              <w:t>(0010,2160)</w:t>
            </w:r>
          </w:p>
        </w:tc>
        <w:tc>
          <w:tcPr>
            <w:tcW w:w="810" w:type="dxa"/>
          </w:tcPr>
          <w:p w14:paraId="05989387" w14:textId="583270E2" w:rsidR="0069114B" w:rsidRPr="00A8309F" w:rsidRDefault="00454D6F" w:rsidP="0069114B">
            <w:pPr>
              <w:pStyle w:val="TableEntry"/>
              <w:jc w:val="center"/>
            </w:pPr>
            <w:r w:rsidRPr="00A8309F">
              <w:t>O</w:t>
            </w:r>
          </w:p>
        </w:tc>
        <w:tc>
          <w:tcPr>
            <w:tcW w:w="3412" w:type="dxa"/>
          </w:tcPr>
          <w:p w14:paraId="0E08B4A6" w14:textId="182997FC" w:rsidR="0069114B" w:rsidRPr="00A8309F" w:rsidRDefault="0069114B" w:rsidP="0069114B">
            <w:pPr>
              <w:pStyle w:val="TableEntry"/>
            </w:pPr>
          </w:p>
        </w:tc>
      </w:tr>
      <w:tr w:rsidR="00454D6F" w:rsidRPr="00A8309F" w14:paraId="3AE033BF" w14:textId="77777777" w:rsidTr="00B11186">
        <w:trPr>
          <w:jc w:val="center"/>
        </w:trPr>
        <w:tc>
          <w:tcPr>
            <w:tcW w:w="2425" w:type="dxa"/>
          </w:tcPr>
          <w:p w14:paraId="4B2E3060" w14:textId="0877A9D5" w:rsidR="00454D6F" w:rsidRPr="00A8309F" w:rsidRDefault="00454D6F" w:rsidP="00454D6F">
            <w:pPr>
              <w:pStyle w:val="TableEntry"/>
            </w:pPr>
            <w:r w:rsidRPr="00A8309F">
              <w:t>Patient's Weight</w:t>
            </w:r>
          </w:p>
        </w:tc>
        <w:tc>
          <w:tcPr>
            <w:tcW w:w="1350" w:type="dxa"/>
          </w:tcPr>
          <w:p w14:paraId="4602C331" w14:textId="306A04E5" w:rsidR="00454D6F" w:rsidRPr="00A8309F" w:rsidRDefault="00454D6F" w:rsidP="00454D6F">
            <w:pPr>
              <w:pStyle w:val="TableEntry"/>
              <w:jc w:val="center"/>
            </w:pPr>
            <w:r w:rsidRPr="00A8309F">
              <w:t>(0010,1030)</w:t>
            </w:r>
          </w:p>
        </w:tc>
        <w:tc>
          <w:tcPr>
            <w:tcW w:w="810" w:type="dxa"/>
          </w:tcPr>
          <w:p w14:paraId="7307135A" w14:textId="2221628C" w:rsidR="00454D6F" w:rsidRPr="00A8309F" w:rsidRDefault="00454D6F" w:rsidP="00454D6F">
            <w:pPr>
              <w:pStyle w:val="TableEntry"/>
              <w:jc w:val="center"/>
            </w:pPr>
            <w:r w:rsidRPr="00A8309F">
              <w:t>O</w:t>
            </w:r>
          </w:p>
        </w:tc>
        <w:tc>
          <w:tcPr>
            <w:tcW w:w="3412" w:type="dxa"/>
          </w:tcPr>
          <w:p w14:paraId="176C9015" w14:textId="0EB84C2E" w:rsidR="00454D6F" w:rsidRPr="00A8309F" w:rsidRDefault="00454D6F" w:rsidP="00454D6F">
            <w:pPr>
              <w:pStyle w:val="TableEntry"/>
            </w:pPr>
          </w:p>
        </w:tc>
      </w:tr>
      <w:tr w:rsidR="00454D6F" w:rsidRPr="00A8309F" w14:paraId="0E33659A" w14:textId="77777777" w:rsidTr="00B11186">
        <w:trPr>
          <w:jc w:val="center"/>
        </w:trPr>
        <w:tc>
          <w:tcPr>
            <w:tcW w:w="2425" w:type="dxa"/>
          </w:tcPr>
          <w:p w14:paraId="462DF01E" w14:textId="65688A41" w:rsidR="00454D6F" w:rsidRPr="00A8309F" w:rsidRDefault="00454D6F" w:rsidP="00454D6F">
            <w:pPr>
              <w:pStyle w:val="TableEntry"/>
            </w:pPr>
            <w:r w:rsidRPr="00A8309F">
              <w:t>Patient's Size</w:t>
            </w:r>
          </w:p>
        </w:tc>
        <w:tc>
          <w:tcPr>
            <w:tcW w:w="1350" w:type="dxa"/>
          </w:tcPr>
          <w:p w14:paraId="6B617E8B" w14:textId="15116AFF" w:rsidR="00454D6F" w:rsidRPr="00A8309F" w:rsidRDefault="00454D6F" w:rsidP="00454D6F">
            <w:pPr>
              <w:pStyle w:val="TableEntry"/>
              <w:jc w:val="center"/>
            </w:pPr>
            <w:r w:rsidRPr="00A8309F">
              <w:t>(0010,1020)</w:t>
            </w:r>
          </w:p>
        </w:tc>
        <w:tc>
          <w:tcPr>
            <w:tcW w:w="810" w:type="dxa"/>
          </w:tcPr>
          <w:p w14:paraId="16409DEC" w14:textId="75CE6388" w:rsidR="00454D6F" w:rsidRPr="00A8309F" w:rsidRDefault="00454D6F" w:rsidP="00454D6F">
            <w:pPr>
              <w:pStyle w:val="TableEntry"/>
              <w:jc w:val="center"/>
            </w:pPr>
            <w:r w:rsidRPr="00A8309F">
              <w:t>O</w:t>
            </w:r>
          </w:p>
        </w:tc>
        <w:tc>
          <w:tcPr>
            <w:tcW w:w="3412" w:type="dxa"/>
          </w:tcPr>
          <w:p w14:paraId="712AB374" w14:textId="4F4F4BF0" w:rsidR="00454D6F" w:rsidRPr="00A8309F" w:rsidRDefault="00454D6F" w:rsidP="00454D6F">
            <w:pPr>
              <w:pStyle w:val="TableEntry"/>
            </w:pPr>
          </w:p>
        </w:tc>
      </w:tr>
      <w:tr w:rsidR="00454D6F" w:rsidRPr="00A8309F" w14:paraId="6D808D05" w14:textId="77777777" w:rsidTr="00B11186">
        <w:trPr>
          <w:jc w:val="center"/>
        </w:trPr>
        <w:tc>
          <w:tcPr>
            <w:tcW w:w="2425" w:type="dxa"/>
          </w:tcPr>
          <w:p w14:paraId="64CD6D2E" w14:textId="436BE9D2" w:rsidR="00454D6F" w:rsidRPr="00A8309F" w:rsidRDefault="00454D6F" w:rsidP="00454D6F">
            <w:pPr>
              <w:pStyle w:val="TableEntry"/>
            </w:pPr>
            <w:r w:rsidRPr="00A8309F">
              <w:t>Patient State</w:t>
            </w:r>
          </w:p>
        </w:tc>
        <w:tc>
          <w:tcPr>
            <w:tcW w:w="1350" w:type="dxa"/>
          </w:tcPr>
          <w:p w14:paraId="37E26C4E" w14:textId="7EC90DA9" w:rsidR="00454D6F" w:rsidRPr="00A8309F" w:rsidRDefault="00454D6F" w:rsidP="00454D6F">
            <w:pPr>
              <w:pStyle w:val="TableEntry"/>
              <w:jc w:val="center"/>
            </w:pPr>
            <w:r w:rsidRPr="00A8309F">
              <w:t>(0038,0500)</w:t>
            </w:r>
          </w:p>
        </w:tc>
        <w:tc>
          <w:tcPr>
            <w:tcW w:w="810" w:type="dxa"/>
          </w:tcPr>
          <w:p w14:paraId="0461CA13" w14:textId="09CD4DF9" w:rsidR="00454D6F" w:rsidRPr="00A8309F" w:rsidRDefault="00454D6F" w:rsidP="00454D6F">
            <w:pPr>
              <w:pStyle w:val="TableEntry"/>
              <w:jc w:val="center"/>
            </w:pPr>
            <w:r w:rsidRPr="00A8309F">
              <w:t>O</w:t>
            </w:r>
          </w:p>
        </w:tc>
        <w:tc>
          <w:tcPr>
            <w:tcW w:w="3412" w:type="dxa"/>
          </w:tcPr>
          <w:p w14:paraId="18C8E186" w14:textId="65D93F19" w:rsidR="00454D6F" w:rsidRPr="00A8309F" w:rsidRDefault="00454D6F" w:rsidP="00454D6F">
            <w:pPr>
              <w:pStyle w:val="TableEntry"/>
            </w:pPr>
          </w:p>
        </w:tc>
      </w:tr>
      <w:tr w:rsidR="00454D6F" w:rsidRPr="00A8309F" w14:paraId="5CC880F1" w14:textId="77777777" w:rsidTr="00B11186">
        <w:trPr>
          <w:jc w:val="center"/>
        </w:trPr>
        <w:tc>
          <w:tcPr>
            <w:tcW w:w="2425" w:type="dxa"/>
          </w:tcPr>
          <w:p w14:paraId="77AEF39F" w14:textId="34EC2A4E" w:rsidR="00454D6F" w:rsidRPr="00A8309F" w:rsidRDefault="00454D6F" w:rsidP="00454D6F">
            <w:pPr>
              <w:pStyle w:val="TableEntry"/>
            </w:pPr>
            <w:r w:rsidRPr="00A8309F">
              <w:t>Pregnancy Status</w:t>
            </w:r>
          </w:p>
        </w:tc>
        <w:tc>
          <w:tcPr>
            <w:tcW w:w="1350" w:type="dxa"/>
          </w:tcPr>
          <w:p w14:paraId="0DC50FE1" w14:textId="51D81AD6" w:rsidR="00454D6F" w:rsidRPr="00A8309F" w:rsidRDefault="00454D6F" w:rsidP="00454D6F">
            <w:pPr>
              <w:pStyle w:val="TableEntry"/>
              <w:jc w:val="center"/>
            </w:pPr>
            <w:r w:rsidRPr="00A8309F">
              <w:t>(0010,21C0)</w:t>
            </w:r>
          </w:p>
        </w:tc>
        <w:tc>
          <w:tcPr>
            <w:tcW w:w="810" w:type="dxa"/>
          </w:tcPr>
          <w:p w14:paraId="5BFEDA9E" w14:textId="2434FCC9" w:rsidR="00454D6F" w:rsidRPr="00A8309F" w:rsidRDefault="00454D6F" w:rsidP="00454D6F">
            <w:pPr>
              <w:pStyle w:val="TableEntry"/>
              <w:jc w:val="center"/>
            </w:pPr>
            <w:r w:rsidRPr="00A8309F">
              <w:t>O</w:t>
            </w:r>
          </w:p>
        </w:tc>
        <w:tc>
          <w:tcPr>
            <w:tcW w:w="3412" w:type="dxa"/>
          </w:tcPr>
          <w:p w14:paraId="6BD4C64E" w14:textId="5A5695EB" w:rsidR="00454D6F" w:rsidRPr="00A8309F" w:rsidRDefault="00454D6F" w:rsidP="00454D6F">
            <w:pPr>
              <w:pStyle w:val="TableEntry"/>
            </w:pPr>
          </w:p>
        </w:tc>
      </w:tr>
      <w:tr w:rsidR="00454D6F" w:rsidRPr="00A8309F" w14:paraId="28E826B7" w14:textId="77777777" w:rsidTr="00B11186">
        <w:trPr>
          <w:jc w:val="center"/>
        </w:trPr>
        <w:tc>
          <w:tcPr>
            <w:tcW w:w="2425" w:type="dxa"/>
          </w:tcPr>
          <w:p w14:paraId="130778E4" w14:textId="4EB86A88" w:rsidR="00454D6F" w:rsidRPr="00A8309F" w:rsidRDefault="00454D6F" w:rsidP="00454D6F">
            <w:pPr>
              <w:pStyle w:val="TableEntry"/>
            </w:pPr>
            <w:r w:rsidRPr="00A8309F">
              <w:t>Medical Alerts</w:t>
            </w:r>
          </w:p>
        </w:tc>
        <w:tc>
          <w:tcPr>
            <w:tcW w:w="1350" w:type="dxa"/>
          </w:tcPr>
          <w:p w14:paraId="20B5866A" w14:textId="72E349EE" w:rsidR="00454D6F" w:rsidRPr="00A8309F" w:rsidRDefault="00454D6F" w:rsidP="00454D6F">
            <w:pPr>
              <w:pStyle w:val="TableEntry"/>
              <w:jc w:val="center"/>
            </w:pPr>
            <w:r w:rsidRPr="00A8309F">
              <w:t>(0010,2000)</w:t>
            </w:r>
          </w:p>
        </w:tc>
        <w:tc>
          <w:tcPr>
            <w:tcW w:w="810" w:type="dxa"/>
          </w:tcPr>
          <w:p w14:paraId="6EF26433" w14:textId="1FD26EC2" w:rsidR="00454D6F" w:rsidRPr="00A8309F" w:rsidRDefault="00454D6F" w:rsidP="00454D6F">
            <w:pPr>
              <w:pStyle w:val="TableEntry"/>
              <w:jc w:val="center"/>
            </w:pPr>
            <w:r w:rsidRPr="00A8309F">
              <w:t>O</w:t>
            </w:r>
          </w:p>
        </w:tc>
        <w:tc>
          <w:tcPr>
            <w:tcW w:w="3412" w:type="dxa"/>
          </w:tcPr>
          <w:p w14:paraId="2D86D6B8" w14:textId="46C25188" w:rsidR="00454D6F" w:rsidRPr="00A8309F" w:rsidRDefault="00454D6F" w:rsidP="00454D6F">
            <w:pPr>
              <w:pStyle w:val="TableEntry"/>
            </w:pPr>
          </w:p>
        </w:tc>
      </w:tr>
      <w:tr w:rsidR="00454D6F" w:rsidRPr="00A8309F" w14:paraId="72CC9B25" w14:textId="77777777" w:rsidTr="00B11186">
        <w:trPr>
          <w:jc w:val="center"/>
        </w:trPr>
        <w:tc>
          <w:tcPr>
            <w:tcW w:w="2425" w:type="dxa"/>
            <w:shd w:val="clear" w:color="auto" w:fill="auto"/>
          </w:tcPr>
          <w:p w14:paraId="6D21F419" w14:textId="34B8C9E5" w:rsidR="00454D6F" w:rsidRPr="00A8309F" w:rsidRDefault="00454D6F" w:rsidP="00454D6F">
            <w:pPr>
              <w:pStyle w:val="TableEntry"/>
            </w:pPr>
            <w:r w:rsidRPr="00A8309F">
              <w:t>Contrast Allergies</w:t>
            </w:r>
          </w:p>
        </w:tc>
        <w:tc>
          <w:tcPr>
            <w:tcW w:w="1350" w:type="dxa"/>
          </w:tcPr>
          <w:p w14:paraId="4A9E5712" w14:textId="43699BF3" w:rsidR="00454D6F" w:rsidRPr="00A8309F" w:rsidRDefault="00454D6F" w:rsidP="00454D6F">
            <w:pPr>
              <w:pStyle w:val="TableEntry"/>
              <w:jc w:val="center"/>
            </w:pPr>
            <w:r w:rsidRPr="00A8309F">
              <w:t>(0010,2110)</w:t>
            </w:r>
          </w:p>
        </w:tc>
        <w:tc>
          <w:tcPr>
            <w:tcW w:w="810" w:type="dxa"/>
          </w:tcPr>
          <w:p w14:paraId="377F2E46" w14:textId="66EFC3BE" w:rsidR="00454D6F" w:rsidRPr="00A8309F" w:rsidRDefault="00454D6F" w:rsidP="00454D6F">
            <w:pPr>
              <w:pStyle w:val="TableEntry"/>
              <w:jc w:val="center"/>
            </w:pPr>
            <w:r w:rsidRPr="00A8309F">
              <w:t>O</w:t>
            </w:r>
          </w:p>
        </w:tc>
        <w:tc>
          <w:tcPr>
            <w:tcW w:w="3412" w:type="dxa"/>
          </w:tcPr>
          <w:p w14:paraId="306A22FA" w14:textId="27BE9D3C" w:rsidR="00454D6F" w:rsidRPr="00A8309F" w:rsidRDefault="00454D6F" w:rsidP="00454D6F">
            <w:pPr>
              <w:pStyle w:val="TableEntry"/>
            </w:pPr>
          </w:p>
        </w:tc>
      </w:tr>
      <w:tr w:rsidR="0069114B" w:rsidRPr="00A8309F" w14:paraId="031F7A26" w14:textId="77777777" w:rsidTr="00B11186">
        <w:trPr>
          <w:jc w:val="center"/>
        </w:trPr>
        <w:tc>
          <w:tcPr>
            <w:tcW w:w="2425" w:type="dxa"/>
          </w:tcPr>
          <w:p w14:paraId="2E68E1D7" w14:textId="1D8D6F9E" w:rsidR="0069114B" w:rsidRPr="00A8309F" w:rsidRDefault="0069114B" w:rsidP="0069114B">
            <w:pPr>
              <w:pStyle w:val="TableEntry"/>
            </w:pPr>
            <w:r w:rsidRPr="00A8309F">
              <w:t>Institution Name</w:t>
            </w:r>
          </w:p>
        </w:tc>
        <w:tc>
          <w:tcPr>
            <w:tcW w:w="1350" w:type="dxa"/>
          </w:tcPr>
          <w:p w14:paraId="08ACB147" w14:textId="4EB57DC3" w:rsidR="0069114B" w:rsidRPr="00A8309F" w:rsidRDefault="0069114B" w:rsidP="0069114B">
            <w:pPr>
              <w:pStyle w:val="TableEntry"/>
              <w:jc w:val="center"/>
            </w:pPr>
            <w:r w:rsidRPr="00A8309F">
              <w:t>(0008,0080)</w:t>
            </w:r>
          </w:p>
        </w:tc>
        <w:tc>
          <w:tcPr>
            <w:tcW w:w="810" w:type="dxa"/>
          </w:tcPr>
          <w:p w14:paraId="64199ECC" w14:textId="173543DE" w:rsidR="0069114B" w:rsidRPr="00A8309F" w:rsidRDefault="009A0F16" w:rsidP="0069114B">
            <w:pPr>
              <w:pStyle w:val="TableEntry"/>
              <w:jc w:val="center"/>
            </w:pPr>
            <w:r w:rsidRPr="00A8309F">
              <w:t>R</w:t>
            </w:r>
            <w:r w:rsidR="0069114B" w:rsidRPr="00A8309F">
              <w:t>+</w:t>
            </w:r>
          </w:p>
        </w:tc>
        <w:tc>
          <w:tcPr>
            <w:tcW w:w="3412" w:type="dxa"/>
          </w:tcPr>
          <w:p w14:paraId="52A44608" w14:textId="5ACFBA40" w:rsidR="0069114B" w:rsidRPr="00A8309F" w:rsidRDefault="0069114B" w:rsidP="0069114B">
            <w:pPr>
              <w:pStyle w:val="TableEntry"/>
            </w:pPr>
            <w:r w:rsidRPr="00A8309F">
              <w:t>Important for organizing/finding images</w:t>
            </w:r>
          </w:p>
        </w:tc>
      </w:tr>
      <w:tr w:rsidR="0069114B" w:rsidRPr="00A8309F" w14:paraId="22BA78EB" w14:textId="77777777" w:rsidTr="00B11186">
        <w:trPr>
          <w:jc w:val="center"/>
        </w:trPr>
        <w:tc>
          <w:tcPr>
            <w:tcW w:w="2425" w:type="dxa"/>
          </w:tcPr>
          <w:p w14:paraId="699DC417" w14:textId="4360CF7E" w:rsidR="0069114B" w:rsidRPr="00A8309F" w:rsidRDefault="0069114B" w:rsidP="0069114B">
            <w:pPr>
              <w:pStyle w:val="TableEntry"/>
            </w:pPr>
            <w:r w:rsidRPr="00A8309F">
              <w:t>Institution Address</w:t>
            </w:r>
          </w:p>
        </w:tc>
        <w:tc>
          <w:tcPr>
            <w:tcW w:w="1350" w:type="dxa"/>
          </w:tcPr>
          <w:p w14:paraId="6478A0B7" w14:textId="7B3D3A79" w:rsidR="0069114B" w:rsidRPr="00A8309F" w:rsidRDefault="0069114B" w:rsidP="0069114B">
            <w:pPr>
              <w:pStyle w:val="TableEntry"/>
              <w:jc w:val="center"/>
            </w:pPr>
            <w:r w:rsidRPr="00A8309F">
              <w:t>(0008,0081)</w:t>
            </w:r>
          </w:p>
        </w:tc>
        <w:tc>
          <w:tcPr>
            <w:tcW w:w="810" w:type="dxa"/>
          </w:tcPr>
          <w:p w14:paraId="02BA6EB7" w14:textId="71794814" w:rsidR="0069114B" w:rsidRPr="00A8309F" w:rsidRDefault="009A0F16" w:rsidP="0069114B">
            <w:pPr>
              <w:pStyle w:val="TableEntry"/>
              <w:jc w:val="center"/>
            </w:pPr>
            <w:r w:rsidRPr="00A8309F">
              <w:t>R</w:t>
            </w:r>
            <w:r w:rsidR="0069114B" w:rsidRPr="00A8309F">
              <w:t>+</w:t>
            </w:r>
          </w:p>
        </w:tc>
        <w:tc>
          <w:tcPr>
            <w:tcW w:w="3412" w:type="dxa"/>
          </w:tcPr>
          <w:p w14:paraId="47B5C103" w14:textId="6E290B7A" w:rsidR="0069114B" w:rsidRPr="00A8309F" w:rsidRDefault="0069114B" w:rsidP="0069114B">
            <w:pPr>
              <w:pStyle w:val="TableEntry"/>
            </w:pPr>
            <w:r w:rsidRPr="00A8309F">
              <w:t>Important for organizing/finding images</w:t>
            </w:r>
          </w:p>
        </w:tc>
      </w:tr>
      <w:tr w:rsidR="0069114B" w:rsidRPr="00A8309F" w14:paraId="5EF4DF61" w14:textId="77777777" w:rsidTr="00B11186">
        <w:trPr>
          <w:jc w:val="center"/>
        </w:trPr>
        <w:tc>
          <w:tcPr>
            <w:tcW w:w="2425" w:type="dxa"/>
          </w:tcPr>
          <w:p w14:paraId="66BD8744" w14:textId="2619F9D5" w:rsidR="0069114B" w:rsidRPr="00A8309F" w:rsidRDefault="0069114B" w:rsidP="0069114B">
            <w:pPr>
              <w:pStyle w:val="TableEntry"/>
            </w:pPr>
            <w:r w:rsidRPr="00A8309F">
              <w:t>Institution Code Sequence</w:t>
            </w:r>
          </w:p>
        </w:tc>
        <w:tc>
          <w:tcPr>
            <w:tcW w:w="1350" w:type="dxa"/>
          </w:tcPr>
          <w:p w14:paraId="0FFB28E0" w14:textId="7B3B25C2" w:rsidR="0069114B" w:rsidRPr="00A8309F" w:rsidRDefault="0069114B" w:rsidP="0069114B">
            <w:pPr>
              <w:pStyle w:val="TableEntry"/>
              <w:jc w:val="center"/>
            </w:pPr>
            <w:r w:rsidRPr="00A8309F">
              <w:t>(0008,0082)</w:t>
            </w:r>
          </w:p>
        </w:tc>
        <w:tc>
          <w:tcPr>
            <w:tcW w:w="810" w:type="dxa"/>
          </w:tcPr>
          <w:p w14:paraId="315BE5CE" w14:textId="54CF1C74" w:rsidR="0069114B" w:rsidRPr="00A8309F" w:rsidRDefault="009A0F16" w:rsidP="0069114B">
            <w:pPr>
              <w:pStyle w:val="TableEntry"/>
              <w:jc w:val="center"/>
            </w:pPr>
            <w:r w:rsidRPr="00A8309F">
              <w:t>R</w:t>
            </w:r>
            <w:r w:rsidR="0069114B" w:rsidRPr="00A8309F">
              <w:t>+</w:t>
            </w:r>
          </w:p>
        </w:tc>
        <w:tc>
          <w:tcPr>
            <w:tcW w:w="3412" w:type="dxa"/>
          </w:tcPr>
          <w:p w14:paraId="676313A0" w14:textId="37AA4C8B" w:rsidR="0069114B" w:rsidRPr="00A8309F" w:rsidRDefault="0069114B" w:rsidP="0069114B">
            <w:pPr>
              <w:pStyle w:val="TableEntry"/>
            </w:pPr>
            <w:r w:rsidRPr="00A8309F">
              <w:t>Important for organizing/finding images</w:t>
            </w:r>
          </w:p>
        </w:tc>
      </w:tr>
      <w:tr w:rsidR="0069114B" w:rsidRPr="00A8309F" w14:paraId="6CA615A2" w14:textId="77777777" w:rsidTr="00B11186">
        <w:trPr>
          <w:jc w:val="center"/>
        </w:trPr>
        <w:tc>
          <w:tcPr>
            <w:tcW w:w="2425" w:type="dxa"/>
          </w:tcPr>
          <w:p w14:paraId="732A688C" w14:textId="5C27E477" w:rsidR="0069114B" w:rsidRPr="00A8309F" w:rsidRDefault="0069114B" w:rsidP="0069114B">
            <w:pPr>
              <w:pStyle w:val="TableEntry"/>
            </w:pPr>
            <w:r w:rsidRPr="00A8309F">
              <w:t>Institutional Department Name</w:t>
            </w:r>
          </w:p>
        </w:tc>
        <w:tc>
          <w:tcPr>
            <w:tcW w:w="1350" w:type="dxa"/>
          </w:tcPr>
          <w:p w14:paraId="3CF9BAAC" w14:textId="4A655D09" w:rsidR="0069114B" w:rsidRPr="00A8309F" w:rsidRDefault="0069114B" w:rsidP="0069114B">
            <w:pPr>
              <w:pStyle w:val="TableEntry"/>
              <w:jc w:val="center"/>
            </w:pPr>
            <w:r w:rsidRPr="00A8309F">
              <w:t>(0008,1040)</w:t>
            </w:r>
          </w:p>
        </w:tc>
        <w:tc>
          <w:tcPr>
            <w:tcW w:w="810" w:type="dxa"/>
          </w:tcPr>
          <w:p w14:paraId="537B1D0B" w14:textId="28836B47" w:rsidR="0069114B" w:rsidRPr="00A8309F" w:rsidRDefault="009A0F16" w:rsidP="0069114B">
            <w:pPr>
              <w:pStyle w:val="TableEntry"/>
              <w:jc w:val="center"/>
            </w:pPr>
            <w:r w:rsidRPr="00A8309F">
              <w:t>R</w:t>
            </w:r>
            <w:r w:rsidR="0069114B" w:rsidRPr="00A8309F">
              <w:t>+</w:t>
            </w:r>
          </w:p>
        </w:tc>
        <w:tc>
          <w:tcPr>
            <w:tcW w:w="3412" w:type="dxa"/>
          </w:tcPr>
          <w:p w14:paraId="2A85DE18" w14:textId="1B4748D7" w:rsidR="0069114B" w:rsidRPr="00A8309F" w:rsidRDefault="0069114B" w:rsidP="0069114B">
            <w:pPr>
              <w:pStyle w:val="TableEntry"/>
            </w:pPr>
            <w:r w:rsidRPr="00A8309F">
              <w:t>Important for organizing/finding images</w:t>
            </w:r>
          </w:p>
        </w:tc>
      </w:tr>
      <w:tr w:rsidR="0069114B" w:rsidRPr="00A8309F" w14:paraId="38C22F8E" w14:textId="77777777" w:rsidTr="00B11186">
        <w:trPr>
          <w:jc w:val="center"/>
        </w:trPr>
        <w:tc>
          <w:tcPr>
            <w:tcW w:w="2425" w:type="dxa"/>
          </w:tcPr>
          <w:p w14:paraId="3A98DCAA" w14:textId="6BBA2BDE" w:rsidR="0069114B" w:rsidRPr="00A8309F" w:rsidRDefault="0069114B" w:rsidP="0069114B">
            <w:pPr>
              <w:pStyle w:val="TableEntry"/>
            </w:pPr>
            <w:bookmarkStart w:id="123" w:name="OLE_LINK1"/>
            <w:bookmarkStart w:id="124" w:name="OLE_LINK4"/>
            <w:r w:rsidRPr="00A8309F">
              <w:t>Institutional Department</w:t>
            </w:r>
            <w:bookmarkEnd w:id="123"/>
            <w:bookmarkEnd w:id="124"/>
            <w:r w:rsidRPr="00A8309F">
              <w:t xml:space="preserve"> </w:t>
            </w:r>
            <w:r w:rsidR="0083189F" w:rsidRPr="00A8309F">
              <w:t xml:space="preserve">Type </w:t>
            </w:r>
            <w:r w:rsidRPr="00A8309F">
              <w:t>Code Sequence</w:t>
            </w:r>
          </w:p>
        </w:tc>
        <w:tc>
          <w:tcPr>
            <w:tcW w:w="1350" w:type="dxa"/>
          </w:tcPr>
          <w:p w14:paraId="1556467E" w14:textId="7369A640" w:rsidR="0069114B" w:rsidRPr="00A8309F" w:rsidRDefault="0069114B" w:rsidP="000F0A9B">
            <w:pPr>
              <w:pStyle w:val="TableEntry"/>
              <w:jc w:val="center"/>
            </w:pPr>
            <w:r w:rsidRPr="00A8309F">
              <w:t>(</w:t>
            </w:r>
            <w:r w:rsidR="0083189F" w:rsidRPr="00A8309F">
              <w:t>0008,1041</w:t>
            </w:r>
            <w:r w:rsidRPr="00A8309F">
              <w:t>)</w:t>
            </w:r>
          </w:p>
        </w:tc>
        <w:tc>
          <w:tcPr>
            <w:tcW w:w="810" w:type="dxa"/>
          </w:tcPr>
          <w:p w14:paraId="29DB165C" w14:textId="54B7542A" w:rsidR="0069114B" w:rsidRPr="00A8309F" w:rsidRDefault="009A0F16" w:rsidP="0069114B">
            <w:pPr>
              <w:pStyle w:val="TableEntry"/>
              <w:jc w:val="center"/>
            </w:pPr>
            <w:r w:rsidRPr="00A8309F">
              <w:t>R</w:t>
            </w:r>
            <w:r w:rsidR="0069114B" w:rsidRPr="00A8309F">
              <w:t>+</w:t>
            </w:r>
          </w:p>
        </w:tc>
        <w:tc>
          <w:tcPr>
            <w:tcW w:w="3412" w:type="dxa"/>
          </w:tcPr>
          <w:p w14:paraId="6913D43E" w14:textId="18C21981" w:rsidR="0069114B" w:rsidRPr="00A8309F" w:rsidRDefault="0069114B" w:rsidP="0069114B">
            <w:pPr>
              <w:pStyle w:val="TableEntry"/>
            </w:pPr>
            <w:r w:rsidRPr="00A8309F">
              <w:t>Important for organizing/finding images</w:t>
            </w:r>
          </w:p>
        </w:tc>
      </w:tr>
      <w:tr w:rsidR="0069114B" w:rsidRPr="00A8309F" w14:paraId="33B07807" w14:textId="77777777" w:rsidTr="00B11186">
        <w:trPr>
          <w:jc w:val="center"/>
        </w:trPr>
        <w:tc>
          <w:tcPr>
            <w:tcW w:w="2425" w:type="dxa"/>
          </w:tcPr>
          <w:p w14:paraId="0CA73D0C" w14:textId="76D0644F" w:rsidR="0069114B" w:rsidRPr="00A8309F" w:rsidRDefault="0069114B" w:rsidP="0069114B">
            <w:pPr>
              <w:pStyle w:val="TableEntry"/>
            </w:pPr>
            <w:r w:rsidRPr="00A8309F">
              <w:t>Admission ID</w:t>
            </w:r>
          </w:p>
        </w:tc>
        <w:tc>
          <w:tcPr>
            <w:tcW w:w="1350" w:type="dxa"/>
          </w:tcPr>
          <w:p w14:paraId="06DD9C67" w14:textId="638E0487" w:rsidR="0069114B" w:rsidRPr="00A8309F" w:rsidRDefault="0069114B" w:rsidP="0069114B">
            <w:pPr>
              <w:pStyle w:val="TableEntry"/>
              <w:jc w:val="center"/>
            </w:pPr>
            <w:r w:rsidRPr="00A8309F">
              <w:t>(0038,0010)</w:t>
            </w:r>
          </w:p>
        </w:tc>
        <w:tc>
          <w:tcPr>
            <w:tcW w:w="810" w:type="dxa"/>
          </w:tcPr>
          <w:p w14:paraId="7EC5C0E1" w14:textId="1824B324" w:rsidR="0069114B" w:rsidRPr="00A8309F" w:rsidRDefault="009A0F16" w:rsidP="0069114B">
            <w:pPr>
              <w:pStyle w:val="TableEntry"/>
              <w:jc w:val="center"/>
            </w:pPr>
            <w:r w:rsidRPr="00A8309F">
              <w:t>R</w:t>
            </w:r>
            <w:r w:rsidR="0069114B" w:rsidRPr="00A8309F">
              <w:t>+</w:t>
            </w:r>
          </w:p>
        </w:tc>
        <w:tc>
          <w:tcPr>
            <w:tcW w:w="3412" w:type="dxa"/>
          </w:tcPr>
          <w:p w14:paraId="314EB632" w14:textId="4BD78A40" w:rsidR="0069114B" w:rsidRPr="00A8309F" w:rsidRDefault="0069114B" w:rsidP="0069114B">
            <w:pPr>
              <w:pStyle w:val="TableEntry"/>
            </w:pPr>
            <w:r w:rsidRPr="00A8309F">
              <w:t>Important for organizing/finding images</w:t>
            </w:r>
          </w:p>
        </w:tc>
      </w:tr>
      <w:tr w:rsidR="0069114B" w:rsidRPr="00A8309F" w14:paraId="2DA4A284" w14:textId="77777777" w:rsidTr="00B11186">
        <w:trPr>
          <w:jc w:val="center"/>
        </w:trPr>
        <w:tc>
          <w:tcPr>
            <w:tcW w:w="2425" w:type="dxa"/>
          </w:tcPr>
          <w:p w14:paraId="13F9728C" w14:textId="197DBF86" w:rsidR="0069114B" w:rsidRPr="00A8309F" w:rsidRDefault="0069114B" w:rsidP="0069114B">
            <w:pPr>
              <w:pStyle w:val="TableEntry"/>
            </w:pPr>
            <w:r w:rsidRPr="00A8309F">
              <w:t>Issuer of Admission ID</w:t>
            </w:r>
            <w:r w:rsidR="00C42837" w:rsidRPr="00A8309F">
              <w:t xml:space="preserve"> Sequence</w:t>
            </w:r>
          </w:p>
        </w:tc>
        <w:tc>
          <w:tcPr>
            <w:tcW w:w="1350" w:type="dxa"/>
          </w:tcPr>
          <w:p w14:paraId="63AC1BB4" w14:textId="371BD232" w:rsidR="0069114B" w:rsidRPr="00A8309F" w:rsidRDefault="0069114B" w:rsidP="0069114B">
            <w:pPr>
              <w:pStyle w:val="TableEntry"/>
              <w:jc w:val="center"/>
            </w:pPr>
            <w:r w:rsidRPr="00A8309F">
              <w:t>(0038,001</w:t>
            </w:r>
            <w:r w:rsidR="00C42837" w:rsidRPr="00A8309F">
              <w:t>4</w:t>
            </w:r>
            <w:r w:rsidRPr="00A8309F">
              <w:t>)</w:t>
            </w:r>
          </w:p>
        </w:tc>
        <w:tc>
          <w:tcPr>
            <w:tcW w:w="810" w:type="dxa"/>
          </w:tcPr>
          <w:p w14:paraId="5CAFC718" w14:textId="52F9246C" w:rsidR="0069114B" w:rsidRPr="00A8309F" w:rsidRDefault="009A0F16" w:rsidP="0069114B">
            <w:pPr>
              <w:pStyle w:val="TableEntry"/>
              <w:jc w:val="center"/>
            </w:pPr>
            <w:r w:rsidRPr="00A8309F">
              <w:t>R</w:t>
            </w:r>
            <w:r w:rsidR="0069114B" w:rsidRPr="00A8309F">
              <w:t>+</w:t>
            </w:r>
          </w:p>
        </w:tc>
        <w:tc>
          <w:tcPr>
            <w:tcW w:w="3412" w:type="dxa"/>
          </w:tcPr>
          <w:p w14:paraId="66D8FE67" w14:textId="71CBB505" w:rsidR="0069114B" w:rsidRPr="00A8309F" w:rsidRDefault="0069114B" w:rsidP="0069114B">
            <w:pPr>
              <w:pStyle w:val="TableEntry"/>
            </w:pPr>
            <w:r w:rsidRPr="00A8309F">
              <w:t>Important for organizing/finding images</w:t>
            </w:r>
          </w:p>
        </w:tc>
      </w:tr>
      <w:tr w:rsidR="00454D6F" w:rsidRPr="00A8309F" w14:paraId="6A698D76" w14:textId="77777777" w:rsidTr="00B11186">
        <w:trPr>
          <w:jc w:val="center"/>
        </w:trPr>
        <w:tc>
          <w:tcPr>
            <w:tcW w:w="2425" w:type="dxa"/>
            <w:shd w:val="clear" w:color="auto" w:fill="auto"/>
          </w:tcPr>
          <w:p w14:paraId="1FFB676A" w14:textId="51D554D9" w:rsidR="00454D6F" w:rsidRPr="00A8309F" w:rsidRDefault="00454D6F" w:rsidP="00454D6F">
            <w:pPr>
              <w:pStyle w:val="TableEntry"/>
            </w:pPr>
            <w:r w:rsidRPr="00A8309F">
              <w:t>Consulting Physician's Name</w:t>
            </w:r>
          </w:p>
        </w:tc>
        <w:tc>
          <w:tcPr>
            <w:tcW w:w="1350" w:type="dxa"/>
            <w:shd w:val="clear" w:color="auto" w:fill="auto"/>
          </w:tcPr>
          <w:p w14:paraId="0ABB0F99" w14:textId="243519D8" w:rsidR="00454D6F" w:rsidRPr="00A8309F" w:rsidRDefault="00454D6F" w:rsidP="00454D6F">
            <w:pPr>
              <w:pStyle w:val="TableEntry"/>
              <w:jc w:val="center"/>
            </w:pPr>
            <w:r w:rsidRPr="00A8309F">
              <w:t>(0008,009C)</w:t>
            </w:r>
          </w:p>
        </w:tc>
        <w:tc>
          <w:tcPr>
            <w:tcW w:w="810" w:type="dxa"/>
          </w:tcPr>
          <w:p w14:paraId="45521C00" w14:textId="3AF733DA" w:rsidR="00454D6F" w:rsidRPr="00A8309F" w:rsidRDefault="00454D6F" w:rsidP="00454D6F">
            <w:pPr>
              <w:pStyle w:val="TableEntry"/>
              <w:jc w:val="center"/>
            </w:pPr>
            <w:r w:rsidRPr="00A8309F">
              <w:t>O</w:t>
            </w:r>
          </w:p>
        </w:tc>
        <w:tc>
          <w:tcPr>
            <w:tcW w:w="3412" w:type="dxa"/>
          </w:tcPr>
          <w:p w14:paraId="476E3810" w14:textId="2496B9EC" w:rsidR="00454D6F" w:rsidRPr="00A8309F" w:rsidRDefault="00454D6F" w:rsidP="00454D6F">
            <w:pPr>
              <w:pStyle w:val="TableEntry"/>
            </w:pPr>
          </w:p>
        </w:tc>
      </w:tr>
      <w:tr w:rsidR="00454D6F" w:rsidRPr="00A8309F" w14:paraId="5963C2C0" w14:textId="77777777" w:rsidTr="00B11186">
        <w:trPr>
          <w:jc w:val="center"/>
        </w:trPr>
        <w:tc>
          <w:tcPr>
            <w:tcW w:w="2425" w:type="dxa"/>
            <w:shd w:val="clear" w:color="auto" w:fill="auto"/>
          </w:tcPr>
          <w:p w14:paraId="6E64C4ED" w14:textId="32C8ABBC" w:rsidR="00454D6F" w:rsidRPr="00A8309F" w:rsidRDefault="00454D6F" w:rsidP="00454D6F">
            <w:pPr>
              <w:pStyle w:val="TableEntry"/>
            </w:pPr>
            <w:r w:rsidRPr="00A8309F">
              <w:t>Consulting Physician Identification Sequence</w:t>
            </w:r>
          </w:p>
        </w:tc>
        <w:tc>
          <w:tcPr>
            <w:tcW w:w="1350" w:type="dxa"/>
            <w:shd w:val="clear" w:color="auto" w:fill="auto"/>
          </w:tcPr>
          <w:p w14:paraId="2AE3A8DE" w14:textId="2754C7CC" w:rsidR="00454D6F" w:rsidRPr="00A8309F" w:rsidRDefault="00454D6F" w:rsidP="00454D6F">
            <w:pPr>
              <w:pStyle w:val="TableEntry"/>
              <w:jc w:val="center"/>
            </w:pPr>
            <w:r w:rsidRPr="00A8309F">
              <w:t>(0008,009D)</w:t>
            </w:r>
          </w:p>
        </w:tc>
        <w:tc>
          <w:tcPr>
            <w:tcW w:w="810" w:type="dxa"/>
          </w:tcPr>
          <w:p w14:paraId="7AD20E5B" w14:textId="388D0C43" w:rsidR="00454D6F" w:rsidRPr="00A8309F" w:rsidRDefault="00454D6F" w:rsidP="00454D6F">
            <w:pPr>
              <w:pStyle w:val="TableEntry"/>
              <w:jc w:val="center"/>
            </w:pPr>
            <w:r w:rsidRPr="00A8309F">
              <w:t>O</w:t>
            </w:r>
          </w:p>
        </w:tc>
        <w:tc>
          <w:tcPr>
            <w:tcW w:w="3412" w:type="dxa"/>
          </w:tcPr>
          <w:p w14:paraId="5EF0DD39" w14:textId="45674DED" w:rsidR="00454D6F" w:rsidRPr="00A8309F" w:rsidRDefault="00454D6F" w:rsidP="00454D6F">
            <w:pPr>
              <w:pStyle w:val="TableEntry"/>
            </w:pPr>
          </w:p>
        </w:tc>
      </w:tr>
      <w:tr w:rsidR="00454D6F" w:rsidRPr="00A8309F" w14:paraId="2D3D26A1" w14:textId="77777777" w:rsidTr="00B11186">
        <w:trPr>
          <w:jc w:val="center"/>
        </w:trPr>
        <w:tc>
          <w:tcPr>
            <w:tcW w:w="2425" w:type="dxa"/>
          </w:tcPr>
          <w:p w14:paraId="633320EE" w14:textId="0A43D57B" w:rsidR="00454D6F" w:rsidRPr="00A8309F" w:rsidRDefault="00454D6F" w:rsidP="00454D6F">
            <w:pPr>
              <w:pStyle w:val="TableEntry"/>
            </w:pPr>
            <w:r w:rsidRPr="00A8309F">
              <w:t>Referring Physician's Name</w:t>
            </w:r>
          </w:p>
        </w:tc>
        <w:tc>
          <w:tcPr>
            <w:tcW w:w="1350" w:type="dxa"/>
          </w:tcPr>
          <w:p w14:paraId="3B833ADB" w14:textId="21F498F3" w:rsidR="00454D6F" w:rsidRPr="00A8309F" w:rsidRDefault="00454D6F" w:rsidP="00454D6F">
            <w:pPr>
              <w:pStyle w:val="TableEntry"/>
              <w:jc w:val="center"/>
            </w:pPr>
            <w:r w:rsidRPr="00A8309F">
              <w:t>(0008,0090)</w:t>
            </w:r>
          </w:p>
        </w:tc>
        <w:tc>
          <w:tcPr>
            <w:tcW w:w="810" w:type="dxa"/>
          </w:tcPr>
          <w:p w14:paraId="3475A8B8" w14:textId="161C268E" w:rsidR="00454D6F" w:rsidRPr="00A8309F" w:rsidRDefault="00454D6F" w:rsidP="00454D6F">
            <w:pPr>
              <w:pStyle w:val="TableEntry"/>
              <w:jc w:val="center"/>
            </w:pPr>
            <w:r w:rsidRPr="00A8309F">
              <w:t>O</w:t>
            </w:r>
          </w:p>
        </w:tc>
        <w:tc>
          <w:tcPr>
            <w:tcW w:w="3412" w:type="dxa"/>
          </w:tcPr>
          <w:p w14:paraId="5C4A6623" w14:textId="2E18F788" w:rsidR="00454D6F" w:rsidRPr="00A8309F" w:rsidRDefault="00454D6F" w:rsidP="00454D6F">
            <w:pPr>
              <w:pStyle w:val="TableEntry"/>
            </w:pPr>
          </w:p>
        </w:tc>
      </w:tr>
      <w:tr w:rsidR="00454D6F" w:rsidRPr="00A8309F" w14:paraId="5F433607" w14:textId="77777777" w:rsidTr="00B11186">
        <w:trPr>
          <w:jc w:val="center"/>
        </w:trPr>
        <w:tc>
          <w:tcPr>
            <w:tcW w:w="2425" w:type="dxa"/>
          </w:tcPr>
          <w:p w14:paraId="1DFFC721" w14:textId="5AAB7E45" w:rsidR="00454D6F" w:rsidRPr="00A8309F" w:rsidRDefault="00454D6F" w:rsidP="00454D6F">
            <w:pPr>
              <w:pStyle w:val="TableEntry"/>
            </w:pPr>
            <w:r w:rsidRPr="00A8309F">
              <w:t>Referring Physician's Address</w:t>
            </w:r>
          </w:p>
        </w:tc>
        <w:tc>
          <w:tcPr>
            <w:tcW w:w="1350" w:type="dxa"/>
          </w:tcPr>
          <w:p w14:paraId="78871241" w14:textId="32CC8F6E" w:rsidR="00454D6F" w:rsidRPr="00A8309F" w:rsidRDefault="00454D6F" w:rsidP="00454D6F">
            <w:pPr>
              <w:pStyle w:val="TableEntry"/>
              <w:jc w:val="center"/>
            </w:pPr>
            <w:r w:rsidRPr="00A8309F">
              <w:t>(0008,0092)</w:t>
            </w:r>
          </w:p>
        </w:tc>
        <w:tc>
          <w:tcPr>
            <w:tcW w:w="810" w:type="dxa"/>
          </w:tcPr>
          <w:p w14:paraId="70D43C93" w14:textId="50FFE29D" w:rsidR="00454D6F" w:rsidRPr="00A8309F" w:rsidRDefault="00454D6F" w:rsidP="00454D6F">
            <w:pPr>
              <w:pStyle w:val="TableEntry"/>
              <w:jc w:val="center"/>
            </w:pPr>
            <w:r w:rsidRPr="00A8309F">
              <w:t>O</w:t>
            </w:r>
          </w:p>
        </w:tc>
        <w:tc>
          <w:tcPr>
            <w:tcW w:w="3412" w:type="dxa"/>
          </w:tcPr>
          <w:p w14:paraId="32361152" w14:textId="0EDCF0EE" w:rsidR="00454D6F" w:rsidRPr="00A8309F" w:rsidRDefault="00454D6F" w:rsidP="00454D6F">
            <w:pPr>
              <w:pStyle w:val="TableEntry"/>
            </w:pPr>
          </w:p>
        </w:tc>
      </w:tr>
      <w:tr w:rsidR="00454D6F" w:rsidRPr="00A8309F" w14:paraId="2150A3DF" w14:textId="77777777" w:rsidTr="00B11186">
        <w:trPr>
          <w:cantSplit/>
          <w:jc w:val="center"/>
        </w:trPr>
        <w:tc>
          <w:tcPr>
            <w:tcW w:w="2425" w:type="dxa"/>
          </w:tcPr>
          <w:p w14:paraId="525F4EC3" w14:textId="129B377C" w:rsidR="00454D6F" w:rsidRPr="00A8309F" w:rsidRDefault="00454D6F" w:rsidP="00454D6F">
            <w:pPr>
              <w:pStyle w:val="TableEntry"/>
            </w:pPr>
            <w:r w:rsidRPr="00A8309F">
              <w:t>Referring Physician's Telephone Numbers</w:t>
            </w:r>
          </w:p>
        </w:tc>
        <w:tc>
          <w:tcPr>
            <w:tcW w:w="1350" w:type="dxa"/>
          </w:tcPr>
          <w:p w14:paraId="2D5D81B5" w14:textId="59E3181B" w:rsidR="00454D6F" w:rsidRPr="00A8309F" w:rsidRDefault="00454D6F" w:rsidP="00454D6F">
            <w:pPr>
              <w:pStyle w:val="TableEntry"/>
              <w:jc w:val="center"/>
            </w:pPr>
            <w:r w:rsidRPr="00A8309F">
              <w:t>(0008,0094)</w:t>
            </w:r>
          </w:p>
        </w:tc>
        <w:tc>
          <w:tcPr>
            <w:tcW w:w="810" w:type="dxa"/>
          </w:tcPr>
          <w:p w14:paraId="7745C1AF" w14:textId="03A57063" w:rsidR="00454D6F" w:rsidRPr="00A8309F" w:rsidRDefault="00454D6F" w:rsidP="00454D6F">
            <w:pPr>
              <w:pStyle w:val="TableEntry"/>
              <w:jc w:val="center"/>
            </w:pPr>
            <w:r w:rsidRPr="00A8309F">
              <w:t>O</w:t>
            </w:r>
          </w:p>
        </w:tc>
        <w:tc>
          <w:tcPr>
            <w:tcW w:w="3412" w:type="dxa"/>
          </w:tcPr>
          <w:p w14:paraId="6FC2DACB" w14:textId="4D1389BD" w:rsidR="00454D6F" w:rsidRPr="00A8309F" w:rsidRDefault="00454D6F" w:rsidP="00454D6F">
            <w:pPr>
              <w:pStyle w:val="TableEntry"/>
            </w:pPr>
          </w:p>
        </w:tc>
      </w:tr>
      <w:tr w:rsidR="00454D6F" w:rsidRPr="00A8309F" w14:paraId="2C7AB6FE" w14:textId="77777777" w:rsidTr="00B11186">
        <w:trPr>
          <w:jc w:val="center"/>
        </w:trPr>
        <w:tc>
          <w:tcPr>
            <w:tcW w:w="2425" w:type="dxa"/>
          </w:tcPr>
          <w:p w14:paraId="2DAB5AE2" w14:textId="378C251D" w:rsidR="00454D6F" w:rsidRPr="00A8309F" w:rsidRDefault="00454D6F" w:rsidP="00454D6F">
            <w:pPr>
              <w:pStyle w:val="TableEntry"/>
            </w:pPr>
            <w:r w:rsidRPr="00A8309F">
              <w:t>Referring Physician Identification Sequence</w:t>
            </w:r>
          </w:p>
        </w:tc>
        <w:tc>
          <w:tcPr>
            <w:tcW w:w="1350" w:type="dxa"/>
          </w:tcPr>
          <w:p w14:paraId="21CA64C6" w14:textId="2E8A9B41" w:rsidR="00454D6F" w:rsidRPr="00A8309F" w:rsidRDefault="00454D6F" w:rsidP="00454D6F">
            <w:pPr>
              <w:pStyle w:val="TableEntry"/>
              <w:jc w:val="center"/>
            </w:pPr>
            <w:r w:rsidRPr="00A8309F">
              <w:t>(0008,0096)</w:t>
            </w:r>
          </w:p>
        </w:tc>
        <w:tc>
          <w:tcPr>
            <w:tcW w:w="810" w:type="dxa"/>
          </w:tcPr>
          <w:p w14:paraId="6C88BD25" w14:textId="7CD54726" w:rsidR="00454D6F" w:rsidRPr="00A8309F" w:rsidRDefault="00454D6F" w:rsidP="00454D6F">
            <w:pPr>
              <w:pStyle w:val="TableEntry"/>
              <w:jc w:val="center"/>
            </w:pPr>
            <w:r w:rsidRPr="00A8309F">
              <w:t>O</w:t>
            </w:r>
          </w:p>
        </w:tc>
        <w:tc>
          <w:tcPr>
            <w:tcW w:w="3412" w:type="dxa"/>
          </w:tcPr>
          <w:p w14:paraId="5BF6F751" w14:textId="0198091B" w:rsidR="00454D6F" w:rsidRPr="00A8309F" w:rsidRDefault="00454D6F" w:rsidP="00454D6F">
            <w:pPr>
              <w:pStyle w:val="TableEntry"/>
            </w:pPr>
          </w:p>
        </w:tc>
      </w:tr>
      <w:tr w:rsidR="00454D6F" w:rsidRPr="00A8309F" w14:paraId="787F4400" w14:textId="77777777" w:rsidTr="00B11186">
        <w:trPr>
          <w:jc w:val="center"/>
        </w:trPr>
        <w:tc>
          <w:tcPr>
            <w:tcW w:w="2425" w:type="dxa"/>
            <w:shd w:val="clear" w:color="auto" w:fill="auto"/>
          </w:tcPr>
          <w:p w14:paraId="7ACAFC92" w14:textId="509AA317" w:rsidR="00454D6F" w:rsidRPr="00A8309F" w:rsidRDefault="00454D6F" w:rsidP="00454D6F">
            <w:pPr>
              <w:pStyle w:val="TableEntry"/>
            </w:pPr>
            <w:r w:rsidRPr="00A8309F">
              <w:t>Admitting Diagnoses Description</w:t>
            </w:r>
          </w:p>
        </w:tc>
        <w:tc>
          <w:tcPr>
            <w:tcW w:w="1350" w:type="dxa"/>
            <w:shd w:val="clear" w:color="auto" w:fill="auto"/>
          </w:tcPr>
          <w:p w14:paraId="5848661F" w14:textId="6DF75097" w:rsidR="00454D6F" w:rsidRPr="00A8309F" w:rsidRDefault="00454D6F" w:rsidP="00454D6F">
            <w:pPr>
              <w:pStyle w:val="TableEntry"/>
              <w:jc w:val="center"/>
            </w:pPr>
            <w:r w:rsidRPr="00A8309F">
              <w:t>(0008,1080)</w:t>
            </w:r>
          </w:p>
        </w:tc>
        <w:tc>
          <w:tcPr>
            <w:tcW w:w="810" w:type="dxa"/>
          </w:tcPr>
          <w:p w14:paraId="6C82A17B" w14:textId="1D177E0F" w:rsidR="00454D6F" w:rsidRPr="00A8309F" w:rsidRDefault="00454D6F" w:rsidP="00454D6F">
            <w:pPr>
              <w:pStyle w:val="TableEntry"/>
              <w:jc w:val="center"/>
            </w:pPr>
            <w:r w:rsidRPr="00A8309F">
              <w:t>O</w:t>
            </w:r>
          </w:p>
        </w:tc>
        <w:tc>
          <w:tcPr>
            <w:tcW w:w="3412" w:type="dxa"/>
          </w:tcPr>
          <w:p w14:paraId="5DB80AB2" w14:textId="40A2046F" w:rsidR="00454D6F" w:rsidRPr="00A8309F" w:rsidRDefault="00454D6F" w:rsidP="00454D6F">
            <w:pPr>
              <w:pStyle w:val="TableEntry"/>
            </w:pPr>
          </w:p>
        </w:tc>
      </w:tr>
      <w:tr w:rsidR="00454D6F" w:rsidRPr="00A8309F" w14:paraId="118C1CE7" w14:textId="77777777" w:rsidTr="00B11186">
        <w:trPr>
          <w:jc w:val="center"/>
        </w:trPr>
        <w:tc>
          <w:tcPr>
            <w:tcW w:w="2425" w:type="dxa"/>
            <w:shd w:val="clear" w:color="auto" w:fill="auto"/>
          </w:tcPr>
          <w:p w14:paraId="45609F13" w14:textId="24E88018" w:rsidR="00454D6F" w:rsidRPr="00A8309F" w:rsidRDefault="00454D6F" w:rsidP="00454D6F">
            <w:pPr>
              <w:pStyle w:val="TableEntry"/>
            </w:pPr>
            <w:r w:rsidRPr="00A8309F">
              <w:t>Admitting Diagnoses Code Sequence</w:t>
            </w:r>
          </w:p>
        </w:tc>
        <w:tc>
          <w:tcPr>
            <w:tcW w:w="1350" w:type="dxa"/>
            <w:shd w:val="clear" w:color="auto" w:fill="auto"/>
          </w:tcPr>
          <w:p w14:paraId="26C3651C" w14:textId="7FBB64A6" w:rsidR="00454D6F" w:rsidRPr="00A8309F" w:rsidRDefault="00454D6F" w:rsidP="00454D6F">
            <w:pPr>
              <w:pStyle w:val="TableEntry"/>
              <w:jc w:val="center"/>
            </w:pPr>
            <w:r w:rsidRPr="00A8309F">
              <w:t>(0008,1084)</w:t>
            </w:r>
          </w:p>
        </w:tc>
        <w:tc>
          <w:tcPr>
            <w:tcW w:w="810" w:type="dxa"/>
          </w:tcPr>
          <w:p w14:paraId="310AA868" w14:textId="294BC5AA" w:rsidR="00454D6F" w:rsidRPr="00A8309F" w:rsidRDefault="00454D6F" w:rsidP="00454D6F">
            <w:pPr>
              <w:pStyle w:val="TableEntry"/>
              <w:jc w:val="center"/>
            </w:pPr>
            <w:r w:rsidRPr="00A8309F">
              <w:t>O</w:t>
            </w:r>
          </w:p>
        </w:tc>
        <w:tc>
          <w:tcPr>
            <w:tcW w:w="3412" w:type="dxa"/>
          </w:tcPr>
          <w:p w14:paraId="63676B4C" w14:textId="2290F5F0" w:rsidR="00454D6F" w:rsidRPr="00A8309F" w:rsidRDefault="00454D6F" w:rsidP="00454D6F">
            <w:pPr>
              <w:pStyle w:val="TableEntry"/>
            </w:pPr>
          </w:p>
        </w:tc>
      </w:tr>
      <w:tr w:rsidR="00454D6F" w:rsidRPr="00A8309F" w14:paraId="4CFE7CD4" w14:textId="77777777" w:rsidTr="00B11186">
        <w:trPr>
          <w:jc w:val="center"/>
        </w:trPr>
        <w:tc>
          <w:tcPr>
            <w:tcW w:w="2425" w:type="dxa"/>
            <w:shd w:val="clear" w:color="auto" w:fill="auto"/>
          </w:tcPr>
          <w:p w14:paraId="473D8423" w14:textId="7403CACA" w:rsidR="00454D6F" w:rsidRPr="00A8309F" w:rsidRDefault="00454D6F" w:rsidP="000F0A9B">
            <w:pPr>
              <w:pStyle w:val="TableEntry"/>
            </w:pPr>
            <w:r w:rsidRPr="00A8309F">
              <w:t>Reason for Visit</w:t>
            </w:r>
          </w:p>
        </w:tc>
        <w:tc>
          <w:tcPr>
            <w:tcW w:w="1350" w:type="dxa"/>
            <w:shd w:val="clear" w:color="auto" w:fill="auto"/>
          </w:tcPr>
          <w:p w14:paraId="1E0311BA" w14:textId="5087A689" w:rsidR="00454D6F" w:rsidRPr="00A8309F" w:rsidRDefault="00247732" w:rsidP="00454D6F">
            <w:pPr>
              <w:pStyle w:val="TableEntry"/>
              <w:jc w:val="center"/>
            </w:pPr>
            <w:r w:rsidRPr="00A8309F">
              <w:t xml:space="preserve"> (0032,1066)</w:t>
            </w:r>
          </w:p>
        </w:tc>
        <w:tc>
          <w:tcPr>
            <w:tcW w:w="810" w:type="dxa"/>
          </w:tcPr>
          <w:p w14:paraId="76CBCC55" w14:textId="5AEAD7C8" w:rsidR="00454D6F" w:rsidRPr="00A8309F" w:rsidRDefault="00454D6F" w:rsidP="00454D6F">
            <w:pPr>
              <w:pStyle w:val="TableEntry"/>
              <w:jc w:val="center"/>
            </w:pPr>
            <w:r w:rsidRPr="00A8309F">
              <w:t>O</w:t>
            </w:r>
          </w:p>
        </w:tc>
        <w:tc>
          <w:tcPr>
            <w:tcW w:w="3412" w:type="dxa"/>
          </w:tcPr>
          <w:p w14:paraId="32A70884" w14:textId="601D1F4E" w:rsidR="00454D6F" w:rsidRPr="00A8309F" w:rsidRDefault="00454D6F" w:rsidP="00454D6F">
            <w:pPr>
              <w:pStyle w:val="TableEntry"/>
            </w:pPr>
          </w:p>
        </w:tc>
      </w:tr>
      <w:tr w:rsidR="00454D6F" w:rsidRPr="00A8309F" w14:paraId="1C5AFC3E" w14:textId="77777777" w:rsidTr="00B11186">
        <w:trPr>
          <w:jc w:val="center"/>
        </w:trPr>
        <w:tc>
          <w:tcPr>
            <w:tcW w:w="2425" w:type="dxa"/>
            <w:shd w:val="clear" w:color="auto" w:fill="auto"/>
          </w:tcPr>
          <w:p w14:paraId="5A07B8CA" w14:textId="2623F50D" w:rsidR="00454D6F" w:rsidRPr="00A8309F" w:rsidRDefault="00454D6F" w:rsidP="000F0A9B">
            <w:pPr>
              <w:pStyle w:val="TableEntry"/>
            </w:pPr>
            <w:r w:rsidRPr="00A8309F">
              <w:t>Reason for Visit Code Sequence</w:t>
            </w:r>
          </w:p>
        </w:tc>
        <w:tc>
          <w:tcPr>
            <w:tcW w:w="1350" w:type="dxa"/>
            <w:shd w:val="clear" w:color="auto" w:fill="auto"/>
          </w:tcPr>
          <w:p w14:paraId="75490D2C" w14:textId="67C20332" w:rsidR="00454D6F" w:rsidRPr="00A8309F" w:rsidRDefault="00247732" w:rsidP="00454D6F">
            <w:pPr>
              <w:pStyle w:val="TableEntry"/>
              <w:jc w:val="center"/>
            </w:pPr>
            <w:r w:rsidRPr="00A8309F">
              <w:t xml:space="preserve"> (0032,1067)</w:t>
            </w:r>
          </w:p>
        </w:tc>
        <w:tc>
          <w:tcPr>
            <w:tcW w:w="810" w:type="dxa"/>
          </w:tcPr>
          <w:p w14:paraId="0E8B517D" w14:textId="7E65095D" w:rsidR="00454D6F" w:rsidRPr="00A8309F" w:rsidRDefault="00454D6F" w:rsidP="00454D6F">
            <w:pPr>
              <w:pStyle w:val="TableEntry"/>
              <w:jc w:val="center"/>
            </w:pPr>
            <w:r w:rsidRPr="00A8309F">
              <w:t>O</w:t>
            </w:r>
          </w:p>
        </w:tc>
        <w:tc>
          <w:tcPr>
            <w:tcW w:w="3412" w:type="dxa"/>
          </w:tcPr>
          <w:p w14:paraId="581442FE" w14:textId="5846E5E6" w:rsidR="00454D6F" w:rsidRPr="00A8309F" w:rsidRDefault="00454D6F" w:rsidP="00454D6F">
            <w:pPr>
              <w:pStyle w:val="TableEntry"/>
            </w:pPr>
          </w:p>
        </w:tc>
      </w:tr>
      <w:tr w:rsidR="00454D6F" w:rsidRPr="00A8309F" w14:paraId="393870C2" w14:textId="77777777" w:rsidTr="00B11186">
        <w:trPr>
          <w:jc w:val="center"/>
        </w:trPr>
        <w:tc>
          <w:tcPr>
            <w:tcW w:w="2425" w:type="dxa"/>
            <w:shd w:val="clear" w:color="auto" w:fill="auto"/>
          </w:tcPr>
          <w:p w14:paraId="698B9490" w14:textId="25B3DCFB" w:rsidR="00454D6F" w:rsidRPr="00A8309F" w:rsidRDefault="00454D6F" w:rsidP="00454D6F">
            <w:pPr>
              <w:pStyle w:val="TableEntry"/>
            </w:pPr>
            <w:r w:rsidRPr="00A8309F">
              <w:t>Route of Admissions</w:t>
            </w:r>
          </w:p>
        </w:tc>
        <w:tc>
          <w:tcPr>
            <w:tcW w:w="1350" w:type="dxa"/>
            <w:shd w:val="clear" w:color="auto" w:fill="auto"/>
          </w:tcPr>
          <w:p w14:paraId="2ACF4170" w14:textId="00495F05" w:rsidR="00454D6F" w:rsidRPr="00A8309F" w:rsidRDefault="00454D6F" w:rsidP="00454D6F">
            <w:pPr>
              <w:pStyle w:val="TableEntry"/>
              <w:jc w:val="center"/>
            </w:pPr>
            <w:r w:rsidRPr="00A8309F">
              <w:t>(0038,0016)</w:t>
            </w:r>
          </w:p>
        </w:tc>
        <w:tc>
          <w:tcPr>
            <w:tcW w:w="810" w:type="dxa"/>
            <w:shd w:val="clear" w:color="auto" w:fill="auto"/>
          </w:tcPr>
          <w:p w14:paraId="6C0E3974" w14:textId="052542B4" w:rsidR="00454D6F" w:rsidRPr="00A8309F" w:rsidRDefault="00454D6F" w:rsidP="00454D6F">
            <w:pPr>
              <w:pStyle w:val="TableEntry"/>
              <w:jc w:val="center"/>
            </w:pPr>
            <w:r w:rsidRPr="00A8309F">
              <w:t>O</w:t>
            </w:r>
          </w:p>
        </w:tc>
        <w:tc>
          <w:tcPr>
            <w:tcW w:w="3412" w:type="dxa"/>
          </w:tcPr>
          <w:p w14:paraId="565C97CD" w14:textId="32EE9E58" w:rsidR="00454D6F" w:rsidRPr="00A8309F" w:rsidRDefault="00454D6F" w:rsidP="00454D6F">
            <w:pPr>
              <w:pStyle w:val="TableEntry"/>
            </w:pPr>
          </w:p>
        </w:tc>
      </w:tr>
      <w:tr w:rsidR="0069114B" w:rsidRPr="00A8309F" w14:paraId="1FA87B25" w14:textId="77777777" w:rsidTr="00B11186">
        <w:trPr>
          <w:jc w:val="center"/>
        </w:trPr>
        <w:tc>
          <w:tcPr>
            <w:tcW w:w="2425" w:type="dxa"/>
          </w:tcPr>
          <w:p w14:paraId="58645152" w14:textId="0A4C9CD2" w:rsidR="0069114B" w:rsidRPr="00A8309F" w:rsidRDefault="0069114B" w:rsidP="0069114B">
            <w:pPr>
              <w:pStyle w:val="TableEntry"/>
            </w:pPr>
            <w:r w:rsidRPr="00A8309F">
              <w:t>Study Instance UID</w:t>
            </w:r>
          </w:p>
        </w:tc>
        <w:tc>
          <w:tcPr>
            <w:tcW w:w="1350" w:type="dxa"/>
          </w:tcPr>
          <w:p w14:paraId="1B909EA4" w14:textId="1140B382" w:rsidR="0069114B" w:rsidRPr="00A8309F" w:rsidRDefault="0069114B" w:rsidP="0069114B">
            <w:pPr>
              <w:pStyle w:val="TableEntry"/>
              <w:jc w:val="center"/>
            </w:pPr>
            <w:r w:rsidRPr="00A8309F">
              <w:t>(0020,000D)</w:t>
            </w:r>
          </w:p>
        </w:tc>
        <w:tc>
          <w:tcPr>
            <w:tcW w:w="810" w:type="dxa"/>
          </w:tcPr>
          <w:p w14:paraId="1622C9FB" w14:textId="017CA812" w:rsidR="0069114B" w:rsidRPr="00A8309F" w:rsidRDefault="00454D6F" w:rsidP="0069114B">
            <w:pPr>
              <w:pStyle w:val="TableEntry"/>
              <w:jc w:val="center"/>
            </w:pPr>
            <w:r w:rsidRPr="00A8309F">
              <w:t>R</w:t>
            </w:r>
          </w:p>
        </w:tc>
        <w:tc>
          <w:tcPr>
            <w:tcW w:w="3412" w:type="dxa"/>
          </w:tcPr>
          <w:p w14:paraId="7A6F6CA9" w14:textId="043D09D7" w:rsidR="0069114B" w:rsidRPr="00A8309F" w:rsidRDefault="0069114B" w:rsidP="0069114B">
            <w:pPr>
              <w:pStyle w:val="TableEntry"/>
            </w:pPr>
            <w:r w:rsidRPr="00A8309F">
              <w:t>Important for organizing/finding images</w:t>
            </w:r>
          </w:p>
        </w:tc>
      </w:tr>
      <w:tr w:rsidR="0069114B" w:rsidRPr="00A8309F" w14:paraId="0E1DF9D6" w14:textId="77777777" w:rsidTr="00B11186">
        <w:trPr>
          <w:jc w:val="center"/>
        </w:trPr>
        <w:tc>
          <w:tcPr>
            <w:tcW w:w="2425" w:type="dxa"/>
          </w:tcPr>
          <w:p w14:paraId="1D88F5B6" w14:textId="19341DF4" w:rsidR="0069114B" w:rsidRPr="00A8309F" w:rsidRDefault="0069114B" w:rsidP="0069114B">
            <w:pPr>
              <w:pStyle w:val="TableEntry"/>
            </w:pPr>
            <w:r w:rsidRPr="00A8309F">
              <w:t>Accession Number</w:t>
            </w:r>
          </w:p>
        </w:tc>
        <w:tc>
          <w:tcPr>
            <w:tcW w:w="1350" w:type="dxa"/>
          </w:tcPr>
          <w:p w14:paraId="2A471498" w14:textId="33571E94" w:rsidR="0069114B" w:rsidRPr="00A8309F" w:rsidRDefault="0069114B" w:rsidP="0069114B">
            <w:pPr>
              <w:pStyle w:val="TableEntry"/>
              <w:jc w:val="center"/>
            </w:pPr>
            <w:r w:rsidRPr="00A8309F">
              <w:t>(0008,0050)</w:t>
            </w:r>
          </w:p>
        </w:tc>
        <w:tc>
          <w:tcPr>
            <w:tcW w:w="810" w:type="dxa"/>
          </w:tcPr>
          <w:p w14:paraId="03EDDE05" w14:textId="26486241" w:rsidR="0069114B" w:rsidRPr="00A8309F" w:rsidRDefault="00334314" w:rsidP="0069114B">
            <w:pPr>
              <w:pStyle w:val="TableEntry"/>
              <w:jc w:val="center"/>
            </w:pPr>
            <w:r w:rsidRPr="00A8309F">
              <w:t>R</w:t>
            </w:r>
            <w:r w:rsidR="0069114B" w:rsidRPr="00A8309F">
              <w:t>+</w:t>
            </w:r>
          </w:p>
        </w:tc>
        <w:tc>
          <w:tcPr>
            <w:tcW w:w="3412" w:type="dxa"/>
          </w:tcPr>
          <w:p w14:paraId="410F96EE" w14:textId="1ADDC0F9" w:rsidR="0069114B" w:rsidRPr="00A8309F" w:rsidRDefault="0069114B" w:rsidP="0069114B">
            <w:pPr>
              <w:pStyle w:val="TableEntry"/>
            </w:pPr>
            <w:r w:rsidRPr="00A8309F">
              <w:t>Important for organizing/finding images</w:t>
            </w:r>
          </w:p>
        </w:tc>
      </w:tr>
      <w:tr w:rsidR="0069114B" w:rsidRPr="00A8309F" w14:paraId="28780063" w14:textId="77777777" w:rsidTr="00B11186">
        <w:trPr>
          <w:jc w:val="center"/>
        </w:trPr>
        <w:tc>
          <w:tcPr>
            <w:tcW w:w="2425" w:type="dxa"/>
          </w:tcPr>
          <w:p w14:paraId="2F064442" w14:textId="0E496908" w:rsidR="0069114B" w:rsidRPr="00A8309F" w:rsidRDefault="0069114B" w:rsidP="0069114B">
            <w:pPr>
              <w:pStyle w:val="TableEntry"/>
            </w:pPr>
            <w:r w:rsidRPr="00A8309F">
              <w:t>Issuer of Accession Number Sequence</w:t>
            </w:r>
          </w:p>
        </w:tc>
        <w:tc>
          <w:tcPr>
            <w:tcW w:w="1350" w:type="dxa"/>
          </w:tcPr>
          <w:p w14:paraId="1E7576B0" w14:textId="41D8F03D" w:rsidR="0069114B" w:rsidRPr="00A8309F" w:rsidRDefault="0069114B" w:rsidP="0069114B">
            <w:pPr>
              <w:pStyle w:val="TableEntry"/>
              <w:jc w:val="center"/>
            </w:pPr>
            <w:r w:rsidRPr="00A8309F">
              <w:t>(0008,0051)</w:t>
            </w:r>
          </w:p>
        </w:tc>
        <w:tc>
          <w:tcPr>
            <w:tcW w:w="810" w:type="dxa"/>
          </w:tcPr>
          <w:p w14:paraId="1B570832" w14:textId="41EE156E" w:rsidR="0069114B" w:rsidRPr="00A8309F" w:rsidRDefault="00334314" w:rsidP="0069114B">
            <w:pPr>
              <w:pStyle w:val="TableEntry"/>
              <w:jc w:val="center"/>
            </w:pPr>
            <w:r w:rsidRPr="00A8309F">
              <w:t>R</w:t>
            </w:r>
            <w:r w:rsidR="0069114B" w:rsidRPr="00A8309F">
              <w:t>+</w:t>
            </w:r>
          </w:p>
        </w:tc>
        <w:tc>
          <w:tcPr>
            <w:tcW w:w="3412" w:type="dxa"/>
          </w:tcPr>
          <w:p w14:paraId="210719DD" w14:textId="11597DF4" w:rsidR="0069114B" w:rsidRPr="00A8309F" w:rsidRDefault="0069114B" w:rsidP="0069114B">
            <w:pPr>
              <w:pStyle w:val="TableEntry"/>
            </w:pPr>
            <w:r w:rsidRPr="00A8309F">
              <w:t>Important for organizing/finding images. Can also be an indicator to differentiate encounter-based imaging from unscheduled radiology.</w:t>
            </w:r>
          </w:p>
        </w:tc>
      </w:tr>
      <w:tr w:rsidR="0069114B" w:rsidRPr="00A8309F" w14:paraId="62A62D93" w14:textId="77777777" w:rsidTr="00B11186">
        <w:trPr>
          <w:jc w:val="center"/>
        </w:trPr>
        <w:tc>
          <w:tcPr>
            <w:tcW w:w="2425" w:type="dxa"/>
          </w:tcPr>
          <w:p w14:paraId="61B4C22B" w14:textId="5E13E605" w:rsidR="0069114B" w:rsidRPr="00A8309F" w:rsidRDefault="0069114B" w:rsidP="0069114B">
            <w:pPr>
              <w:pStyle w:val="TableEntry"/>
            </w:pPr>
            <w:r w:rsidRPr="00A8309F">
              <w:t>Study Date</w:t>
            </w:r>
          </w:p>
        </w:tc>
        <w:tc>
          <w:tcPr>
            <w:tcW w:w="1350" w:type="dxa"/>
          </w:tcPr>
          <w:p w14:paraId="6E89D3D8" w14:textId="3C6C313F" w:rsidR="0069114B" w:rsidRPr="00A8309F" w:rsidRDefault="0069114B" w:rsidP="0069114B">
            <w:pPr>
              <w:pStyle w:val="TableEntry"/>
              <w:jc w:val="center"/>
            </w:pPr>
            <w:r w:rsidRPr="00A8309F">
              <w:t>(0008,0020)</w:t>
            </w:r>
          </w:p>
        </w:tc>
        <w:tc>
          <w:tcPr>
            <w:tcW w:w="810" w:type="dxa"/>
          </w:tcPr>
          <w:p w14:paraId="3890F8B6" w14:textId="65B8FCAE" w:rsidR="0069114B" w:rsidRPr="00A8309F" w:rsidRDefault="00334314" w:rsidP="0069114B">
            <w:pPr>
              <w:pStyle w:val="TableEntry"/>
              <w:jc w:val="center"/>
            </w:pPr>
            <w:r w:rsidRPr="00A8309F">
              <w:t>R+</w:t>
            </w:r>
          </w:p>
        </w:tc>
        <w:tc>
          <w:tcPr>
            <w:tcW w:w="3412" w:type="dxa"/>
          </w:tcPr>
          <w:p w14:paraId="2CA21FAE" w14:textId="72AB2986" w:rsidR="0069114B" w:rsidRPr="00A8309F" w:rsidRDefault="0069114B" w:rsidP="0069114B">
            <w:pPr>
              <w:pStyle w:val="TableEntry"/>
            </w:pPr>
            <w:r w:rsidRPr="00A8309F">
              <w:t>Important for organizing/finding images</w:t>
            </w:r>
          </w:p>
        </w:tc>
      </w:tr>
      <w:tr w:rsidR="0069114B" w:rsidRPr="00A8309F" w14:paraId="3443FCCB" w14:textId="77777777" w:rsidTr="00B11186">
        <w:trPr>
          <w:jc w:val="center"/>
        </w:trPr>
        <w:tc>
          <w:tcPr>
            <w:tcW w:w="2425" w:type="dxa"/>
          </w:tcPr>
          <w:p w14:paraId="22F41C10" w14:textId="2193A9CA" w:rsidR="0069114B" w:rsidRPr="00A8309F" w:rsidRDefault="0069114B" w:rsidP="0069114B">
            <w:pPr>
              <w:pStyle w:val="TableEntry"/>
            </w:pPr>
            <w:r w:rsidRPr="00A8309F">
              <w:t>Study Time</w:t>
            </w:r>
          </w:p>
        </w:tc>
        <w:tc>
          <w:tcPr>
            <w:tcW w:w="1350" w:type="dxa"/>
          </w:tcPr>
          <w:p w14:paraId="09E55986" w14:textId="38E55BD6" w:rsidR="0069114B" w:rsidRPr="00A8309F" w:rsidRDefault="0069114B" w:rsidP="0069114B">
            <w:pPr>
              <w:pStyle w:val="TableEntry"/>
              <w:jc w:val="center"/>
            </w:pPr>
            <w:r w:rsidRPr="00A8309F">
              <w:t>(0008,0030)</w:t>
            </w:r>
          </w:p>
        </w:tc>
        <w:tc>
          <w:tcPr>
            <w:tcW w:w="810" w:type="dxa"/>
          </w:tcPr>
          <w:p w14:paraId="3EA816A3" w14:textId="04C28DF5" w:rsidR="0069114B" w:rsidRPr="00A8309F" w:rsidRDefault="00334314" w:rsidP="0069114B">
            <w:pPr>
              <w:pStyle w:val="TableEntry"/>
              <w:jc w:val="center"/>
            </w:pPr>
            <w:r w:rsidRPr="00A8309F">
              <w:t>R+</w:t>
            </w:r>
          </w:p>
        </w:tc>
        <w:tc>
          <w:tcPr>
            <w:tcW w:w="3412" w:type="dxa"/>
          </w:tcPr>
          <w:p w14:paraId="51794474" w14:textId="46EDAB40" w:rsidR="0069114B" w:rsidRPr="00A8309F" w:rsidRDefault="0069114B" w:rsidP="0069114B">
            <w:pPr>
              <w:pStyle w:val="TableEntry"/>
            </w:pPr>
            <w:r w:rsidRPr="00A8309F">
              <w:t>Important for organizing/finding images</w:t>
            </w:r>
          </w:p>
        </w:tc>
      </w:tr>
      <w:tr w:rsidR="0069114B" w:rsidRPr="00A8309F" w14:paraId="6EDE6F9E" w14:textId="77777777" w:rsidTr="00B11186">
        <w:trPr>
          <w:jc w:val="center"/>
        </w:trPr>
        <w:tc>
          <w:tcPr>
            <w:tcW w:w="2425" w:type="dxa"/>
          </w:tcPr>
          <w:p w14:paraId="26308F9A" w14:textId="09ED7F90" w:rsidR="0069114B" w:rsidRPr="00A8309F" w:rsidRDefault="0069114B" w:rsidP="0069114B">
            <w:pPr>
              <w:pStyle w:val="TableEntry"/>
            </w:pPr>
            <w:r w:rsidRPr="00A8309F">
              <w:lastRenderedPageBreak/>
              <w:t>Study Description</w:t>
            </w:r>
          </w:p>
        </w:tc>
        <w:tc>
          <w:tcPr>
            <w:tcW w:w="1350" w:type="dxa"/>
          </w:tcPr>
          <w:p w14:paraId="3001DDDD" w14:textId="77437B6B" w:rsidR="0069114B" w:rsidRPr="00A8309F" w:rsidRDefault="0069114B" w:rsidP="0069114B">
            <w:pPr>
              <w:pStyle w:val="TableEntry"/>
              <w:jc w:val="center"/>
            </w:pPr>
            <w:r w:rsidRPr="00A8309F">
              <w:t>(0008,1030)</w:t>
            </w:r>
          </w:p>
        </w:tc>
        <w:tc>
          <w:tcPr>
            <w:tcW w:w="810" w:type="dxa"/>
          </w:tcPr>
          <w:p w14:paraId="52A935BC" w14:textId="36CCB550" w:rsidR="0069114B" w:rsidRPr="00A8309F" w:rsidRDefault="00334314" w:rsidP="0069114B">
            <w:pPr>
              <w:pStyle w:val="TableEntry"/>
              <w:jc w:val="center"/>
            </w:pPr>
            <w:r w:rsidRPr="00A8309F">
              <w:t>R</w:t>
            </w:r>
            <w:r w:rsidR="0069114B" w:rsidRPr="00A8309F">
              <w:t>+</w:t>
            </w:r>
          </w:p>
        </w:tc>
        <w:tc>
          <w:tcPr>
            <w:tcW w:w="3412" w:type="dxa"/>
          </w:tcPr>
          <w:p w14:paraId="407F4DF4" w14:textId="66549893" w:rsidR="0069114B" w:rsidRPr="00A8309F" w:rsidRDefault="00362B48" w:rsidP="00362B48">
            <w:pPr>
              <w:pStyle w:val="TableEntry"/>
            </w:pPr>
            <w:r w:rsidRPr="00A8309F">
              <w:t>Important for organizing/finding images. Many hanging protocols and data browsing interfaces use this prominently</w:t>
            </w:r>
            <w:r w:rsidR="0069114B" w:rsidRPr="00A8309F">
              <w:t>.</w:t>
            </w:r>
          </w:p>
        </w:tc>
      </w:tr>
      <w:tr w:rsidR="0069114B" w:rsidRPr="00A8309F" w14:paraId="11261DFA" w14:textId="77777777" w:rsidTr="00B11186">
        <w:trPr>
          <w:jc w:val="center"/>
        </w:trPr>
        <w:tc>
          <w:tcPr>
            <w:tcW w:w="2425" w:type="dxa"/>
          </w:tcPr>
          <w:p w14:paraId="23A6ACBF" w14:textId="7F605B33" w:rsidR="0069114B" w:rsidRPr="00A8309F" w:rsidRDefault="0069114B" w:rsidP="0069114B">
            <w:pPr>
              <w:pStyle w:val="TableEntry"/>
            </w:pPr>
            <w:r w:rsidRPr="00A8309F">
              <w:t>Study ID</w:t>
            </w:r>
          </w:p>
        </w:tc>
        <w:tc>
          <w:tcPr>
            <w:tcW w:w="1350" w:type="dxa"/>
          </w:tcPr>
          <w:p w14:paraId="4C3DF24E" w14:textId="2E97AEA3" w:rsidR="0069114B" w:rsidRPr="00A8309F" w:rsidRDefault="0069114B" w:rsidP="0069114B">
            <w:pPr>
              <w:pStyle w:val="TableEntry"/>
              <w:jc w:val="center"/>
            </w:pPr>
            <w:r w:rsidRPr="00A8309F">
              <w:t>(0020,0010)</w:t>
            </w:r>
          </w:p>
        </w:tc>
        <w:tc>
          <w:tcPr>
            <w:tcW w:w="810" w:type="dxa"/>
          </w:tcPr>
          <w:p w14:paraId="7F8568C8" w14:textId="566E296D" w:rsidR="0069114B" w:rsidRPr="00A8309F" w:rsidRDefault="00334314" w:rsidP="0069114B">
            <w:pPr>
              <w:pStyle w:val="TableEntry"/>
              <w:jc w:val="center"/>
            </w:pPr>
            <w:r w:rsidRPr="00A8309F">
              <w:t>O</w:t>
            </w:r>
          </w:p>
        </w:tc>
        <w:tc>
          <w:tcPr>
            <w:tcW w:w="3412" w:type="dxa"/>
          </w:tcPr>
          <w:p w14:paraId="3C11C7AD" w14:textId="77777777" w:rsidR="0069114B" w:rsidRPr="00A8309F" w:rsidRDefault="0069114B" w:rsidP="0069114B">
            <w:pPr>
              <w:pStyle w:val="TableEntry"/>
            </w:pPr>
          </w:p>
        </w:tc>
      </w:tr>
      <w:tr w:rsidR="0069114B" w:rsidRPr="00A8309F" w14:paraId="5266E427" w14:textId="77777777" w:rsidTr="00B11186">
        <w:trPr>
          <w:jc w:val="center"/>
        </w:trPr>
        <w:tc>
          <w:tcPr>
            <w:tcW w:w="2425" w:type="dxa"/>
          </w:tcPr>
          <w:p w14:paraId="219BA18E" w14:textId="38AFF25B" w:rsidR="0069114B" w:rsidRPr="00A8309F" w:rsidRDefault="0069114B" w:rsidP="0069114B">
            <w:pPr>
              <w:pStyle w:val="TableEntry"/>
            </w:pPr>
            <w:r w:rsidRPr="00A8309F">
              <w:t>Procedure Code Sequence</w:t>
            </w:r>
          </w:p>
        </w:tc>
        <w:tc>
          <w:tcPr>
            <w:tcW w:w="1350" w:type="dxa"/>
          </w:tcPr>
          <w:p w14:paraId="6A9183F9" w14:textId="58437221" w:rsidR="0069114B" w:rsidRPr="00A8309F" w:rsidRDefault="0069114B" w:rsidP="0069114B">
            <w:pPr>
              <w:pStyle w:val="TableEntry"/>
              <w:jc w:val="center"/>
            </w:pPr>
            <w:r w:rsidRPr="00A8309F">
              <w:t>(0008,1032)</w:t>
            </w:r>
          </w:p>
        </w:tc>
        <w:tc>
          <w:tcPr>
            <w:tcW w:w="810" w:type="dxa"/>
          </w:tcPr>
          <w:p w14:paraId="6B80DAEB" w14:textId="5B381542" w:rsidR="0069114B" w:rsidRPr="00A8309F" w:rsidRDefault="00454D6F" w:rsidP="0069114B">
            <w:pPr>
              <w:pStyle w:val="TableEntry"/>
              <w:jc w:val="center"/>
            </w:pPr>
            <w:r w:rsidRPr="00A8309F">
              <w:t>O</w:t>
            </w:r>
          </w:p>
        </w:tc>
        <w:tc>
          <w:tcPr>
            <w:tcW w:w="3412" w:type="dxa"/>
          </w:tcPr>
          <w:p w14:paraId="495B660D" w14:textId="77777777" w:rsidR="0069114B" w:rsidRPr="00A8309F" w:rsidRDefault="0069114B" w:rsidP="0069114B">
            <w:pPr>
              <w:pStyle w:val="TableEntry"/>
            </w:pPr>
          </w:p>
        </w:tc>
      </w:tr>
      <w:tr w:rsidR="0069114B" w:rsidRPr="00A8309F" w14:paraId="4144AF18" w14:textId="77777777" w:rsidTr="00B11186">
        <w:trPr>
          <w:jc w:val="center"/>
        </w:trPr>
        <w:tc>
          <w:tcPr>
            <w:tcW w:w="2425" w:type="dxa"/>
          </w:tcPr>
          <w:p w14:paraId="23DAF056" w14:textId="3B2E9453" w:rsidR="0069114B" w:rsidRPr="00A8309F" w:rsidRDefault="0069114B" w:rsidP="0069114B">
            <w:pPr>
              <w:pStyle w:val="TableEntry"/>
            </w:pPr>
            <w:r w:rsidRPr="00A8309F">
              <w:t>Reason for Performed Procedure Code Sequence</w:t>
            </w:r>
          </w:p>
        </w:tc>
        <w:tc>
          <w:tcPr>
            <w:tcW w:w="1350" w:type="dxa"/>
          </w:tcPr>
          <w:p w14:paraId="2142DF12" w14:textId="18A4938F" w:rsidR="0069114B" w:rsidRPr="00A8309F" w:rsidRDefault="0069114B" w:rsidP="0069114B">
            <w:pPr>
              <w:pStyle w:val="TableEntry"/>
              <w:jc w:val="center"/>
            </w:pPr>
            <w:r w:rsidRPr="00A8309F">
              <w:t>(0040,1012)</w:t>
            </w:r>
          </w:p>
        </w:tc>
        <w:tc>
          <w:tcPr>
            <w:tcW w:w="810" w:type="dxa"/>
          </w:tcPr>
          <w:p w14:paraId="1D74887D" w14:textId="11947CF1" w:rsidR="0069114B" w:rsidRPr="00A8309F" w:rsidRDefault="00334314" w:rsidP="00334314">
            <w:pPr>
              <w:pStyle w:val="TableEntry"/>
              <w:jc w:val="center"/>
            </w:pPr>
            <w:r w:rsidRPr="00A8309F">
              <w:t>O</w:t>
            </w:r>
          </w:p>
        </w:tc>
        <w:tc>
          <w:tcPr>
            <w:tcW w:w="3412" w:type="dxa"/>
          </w:tcPr>
          <w:p w14:paraId="636925A9" w14:textId="77777777" w:rsidR="0069114B" w:rsidRPr="00A8309F" w:rsidRDefault="002D5ABE" w:rsidP="00C55CB6">
            <w:pPr>
              <w:pStyle w:val="TableEntry"/>
            </w:pPr>
            <w:r w:rsidRPr="00A8309F">
              <w:t xml:space="preserve">This </w:t>
            </w:r>
            <w:r w:rsidR="00C55CB6" w:rsidRPr="00A8309F">
              <w:t>is strongly recommended since it is important for organizing/finding images, however since some modalities might</w:t>
            </w:r>
            <w:r w:rsidRPr="00A8309F">
              <w:t xml:space="preserve"> lack a user interface to select this</w:t>
            </w:r>
            <w:r w:rsidR="00C55CB6" w:rsidRPr="00A8309F">
              <w:t>, it is optional in this transaction</w:t>
            </w:r>
            <w:r w:rsidRPr="00A8309F">
              <w:t>.</w:t>
            </w:r>
          </w:p>
          <w:p w14:paraId="1AA4D9D0" w14:textId="70F886BD" w:rsidR="00C55CB6" w:rsidRPr="00A8309F" w:rsidRDefault="00C55CB6" w:rsidP="00C55CB6">
            <w:pPr>
              <w:pStyle w:val="TableEntry"/>
            </w:pPr>
            <w:r w:rsidRPr="00A8309F">
              <w:t>See RAD TF-3:</w:t>
            </w:r>
            <w:r w:rsidR="00E639D1" w:rsidRPr="00A8309F">
              <w:t xml:space="preserve"> </w:t>
            </w:r>
            <w:r w:rsidR="008C5439" w:rsidRPr="00A8309F">
              <w:t>Appendix O</w:t>
            </w:r>
            <w:r w:rsidRPr="00A8309F">
              <w:t xml:space="preserve"> for potential codes.</w:t>
            </w:r>
          </w:p>
        </w:tc>
      </w:tr>
      <w:tr w:rsidR="00454D6F" w:rsidRPr="00A8309F" w14:paraId="21B6762A" w14:textId="77777777" w:rsidTr="00B11186">
        <w:trPr>
          <w:jc w:val="center"/>
        </w:trPr>
        <w:tc>
          <w:tcPr>
            <w:tcW w:w="2425" w:type="dxa"/>
          </w:tcPr>
          <w:p w14:paraId="67113C91" w14:textId="5B633462" w:rsidR="00454D6F" w:rsidRPr="00A8309F" w:rsidRDefault="00454D6F" w:rsidP="00454D6F">
            <w:pPr>
              <w:pStyle w:val="TableEntry"/>
            </w:pPr>
            <w:r w:rsidRPr="00A8309F">
              <w:t>Name of Physician(s) Reading Study</w:t>
            </w:r>
          </w:p>
        </w:tc>
        <w:tc>
          <w:tcPr>
            <w:tcW w:w="1350" w:type="dxa"/>
          </w:tcPr>
          <w:p w14:paraId="1B4D7B1E" w14:textId="07DD83A0" w:rsidR="00454D6F" w:rsidRPr="00A8309F" w:rsidRDefault="00454D6F" w:rsidP="00454D6F">
            <w:pPr>
              <w:pStyle w:val="TableEntry"/>
              <w:jc w:val="center"/>
            </w:pPr>
            <w:r w:rsidRPr="00A8309F">
              <w:t>(0008,1060)</w:t>
            </w:r>
          </w:p>
        </w:tc>
        <w:tc>
          <w:tcPr>
            <w:tcW w:w="810" w:type="dxa"/>
          </w:tcPr>
          <w:p w14:paraId="0678EBB8" w14:textId="0889D59D" w:rsidR="00454D6F" w:rsidRPr="00A8309F" w:rsidRDefault="00454D6F" w:rsidP="00454D6F">
            <w:pPr>
              <w:pStyle w:val="TableEntry"/>
              <w:jc w:val="center"/>
            </w:pPr>
            <w:r w:rsidRPr="00A8309F">
              <w:t>O</w:t>
            </w:r>
          </w:p>
        </w:tc>
        <w:tc>
          <w:tcPr>
            <w:tcW w:w="3412" w:type="dxa"/>
          </w:tcPr>
          <w:p w14:paraId="67F79FB3" w14:textId="77777777" w:rsidR="00454D6F" w:rsidRPr="00A8309F" w:rsidRDefault="00454D6F" w:rsidP="00454D6F">
            <w:pPr>
              <w:pStyle w:val="TableEntry"/>
            </w:pPr>
          </w:p>
        </w:tc>
      </w:tr>
      <w:tr w:rsidR="00454D6F" w:rsidRPr="00A8309F" w14:paraId="3C9049B6" w14:textId="77777777" w:rsidTr="00B11186">
        <w:trPr>
          <w:jc w:val="center"/>
        </w:trPr>
        <w:tc>
          <w:tcPr>
            <w:tcW w:w="2425" w:type="dxa"/>
          </w:tcPr>
          <w:p w14:paraId="579AD294" w14:textId="5A35573B" w:rsidR="00454D6F" w:rsidRPr="00A8309F" w:rsidRDefault="00454D6F" w:rsidP="00454D6F">
            <w:pPr>
              <w:pStyle w:val="TableEntry"/>
            </w:pPr>
            <w:r w:rsidRPr="00A8309F">
              <w:t>Physician(s) Reading Study Identification Sequence</w:t>
            </w:r>
          </w:p>
        </w:tc>
        <w:tc>
          <w:tcPr>
            <w:tcW w:w="1350" w:type="dxa"/>
          </w:tcPr>
          <w:p w14:paraId="698D5CB1" w14:textId="4B6062D3" w:rsidR="00454D6F" w:rsidRPr="00A8309F" w:rsidRDefault="00454D6F" w:rsidP="00454D6F">
            <w:pPr>
              <w:pStyle w:val="TableEntry"/>
              <w:jc w:val="center"/>
            </w:pPr>
            <w:r w:rsidRPr="00A8309F">
              <w:t>(0008,1062)</w:t>
            </w:r>
          </w:p>
        </w:tc>
        <w:tc>
          <w:tcPr>
            <w:tcW w:w="810" w:type="dxa"/>
          </w:tcPr>
          <w:p w14:paraId="6F29E5D6" w14:textId="2AD49405" w:rsidR="00454D6F" w:rsidRPr="00A8309F" w:rsidRDefault="00454D6F" w:rsidP="00454D6F">
            <w:pPr>
              <w:pStyle w:val="TableEntry"/>
              <w:jc w:val="center"/>
            </w:pPr>
            <w:r w:rsidRPr="00A8309F">
              <w:t>O</w:t>
            </w:r>
          </w:p>
        </w:tc>
        <w:tc>
          <w:tcPr>
            <w:tcW w:w="3412" w:type="dxa"/>
          </w:tcPr>
          <w:p w14:paraId="35634664" w14:textId="77777777" w:rsidR="00454D6F" w:rsidRPr="00A8309F" w:rsidRDefault="00454D6F" w:rsidP="00454D6F">
            <w:pPr>
              <w:pStyle w:val="TableEntry"/>
            </w:pPr>
          </w:p>
        </w:tc>
      </w:tr>
      <w:tr w:rsidR="0069114B" w:rsidRPr="00A8309F" w14:paraId="1AA37BDE" w14:textId="77777777" w:rsidTr="00B11186">
        <w:trPr>
          <w:jc w:val="center"/>
        </w:trPr>
        <w:tc>
          <w:tcPr>
            <w:tcW w:w="2425" w:type="dxa"/>
          </w:tcPr>
          <w:p w14:paraId="20021565" w14:textId="75001B6D" w:rsidR="0069114B" w:rsidRPr="00A8309F" w:rsidRDefault="0069114B" w:rsidP="0069114B">
            <w:pPr>
              <w:pStyle w:val="TableEntry"/>
            </w:pPr>
            <w:r w:rsidRPr="00A8309F">
              <w:t>Physician(s) of Record</w:t>
            </w:r>
          </w:p>
        </w:tc>
        <w:tc>
          <w:tcPr>
            <w:tcW w:w="1350" w:type="dxa"/>
          </w:tcPr>
          <w:p w14:paraId="0AFB9657" w14:textId="202917D7" w:rsidR="0069114B" w:rsidRPr="00A8309F" w:rsidRDefault="0069114B" w:rsidP="0069114B">
            <w:pPr>
              <w:pStyle w:val="TableEntry"/>
              <w:jc w:val="center"/>
            </w:pPr>
            <w:r w:rsidRPr="00A8309F">
              <w:t>(0008,1048)</w:t>
            </w:r>
          </w:p>
        </w:tc>
        <w:tc>
          <w:tcPr>
            <w:tcW w:w="810" w:type="dxa"/>
          </w:tcPr>
          <w:p w14:paraId="70C3487E" w14:textId="383F4F32" w:rsidR="0069114B" w:rsidRPr="00A8309F" w:rsidRDefault="00334314" w:rsidP="0069114B">
            <w:pPr>
              <w:pStyle w:val="TableEntry"/>
              <w:jc w:val="center"/>
            </w:pPr>
            <w:r w:rsidRPr="00A8309F">
              <w:t>O</w:t>
            </w:r>
          </w:p>
        </w:tc>
        <w:tc>
          <w:tcPr>
            <w:tcW w:w="3412" w:type="dxa"/>
          </w:tcPr>
          <w:p w14:paraId="0EC0EF28" w14:textId="4CFC48E2" w:rsidR="0069114B" w:rsidRPr="00A8309F" w:rsidRDefault="00334314" w:rsidP="0069114B">
            <w:pPr>
              <w:pStyle w:val="TableEntry"/>
            </w:pPr>
            <w:r w:rsidRPr="00A8309F">
              <w:t>May c</w:t>
            </w:r>
            <w:r w:rsidR="0069114B" w:rsidRPr="00A8309F">
              <w:t>ontain Admitting Physician</w:t>
            </w:r>
          </w:p>
        </w:tc>
      </w:tr>
      <w:tr w:rsidR="0069114B" w:rsidRPr="00A8309F" w14:paraId="7E06DF8B" w14:textId="77777777" w:rsidTr="00B11186">
        <w:trPr>
          <w:jc w:val="center"/>
        </w:trPr>
        <w:tc>
          <w:tcPr>
            <w:tcW w:w="2425" w:type="dxa"/>
          </w:tcPr>
          <w:p w14:paraId="636B155F" w14:textId="66B0FB7C" w:rsidR="0069114B" w:rsidRPr="00A8309F" w:rsidRDefault="0069114B" w:rsidP="0069114B">
            <w:pPr>
              <w:pStyle w:val="TableEntry"/>
            </w:pPr>
            <w:r w:rsidRPr="00A8309F">
              <w:t>Physician(s) of Record Identification Sequence</w:t>
            </w:r>
          </w:p>
        </w:tc>
        <w:tc>
          <w:tcPr>
            <w:tcW w:w="1350" w:type="dxa"/>
          </w:tcPr>
          <w:p w14:paraId="1E1FB70E" w14:textId="2EACBC4F" w:rsidR="0069114B" w:rsidRPr="00A8309F" w:rsidRDefault="0069114B" w:rsidP="0069114B">
            <w:pPr>
              <w:pStyle w:val="TableEntry"/>
              <w:jc w:val="center"/>
            </w:pPr>
            <w:r w:rsidRPr="00A8309F">
              <w:t>(0008,1049)</w:t>
            </w:r>
          </w:p>
        </w:tc>
        <w:tc>
          <w:tcPr>
            <w:tcW w:w="810" w:type="dxa"/>
          </w:tcPr>
          <w:p w14:paraId="41BE49E2" w14:textId="0584D8C0" w:rsidR="0069114B" w:rsidRPr="00A8309F" w:rsidRDefault="00334314" w:rsidP="00A37A92">
            <w:pPr>
              <w:pStyle w:val="TableEntry"/>
              <w:jc w:val="center"/>
            </w:pPr>
            <w:r w:rsidRPr="00A8309F">
              <w:t>O</w:t>
            </w:r>
          </w:p>
        </w:tc>
        <w:tc>
          <w:tcPr>
            <w:tcW w:w="3412" w:type="dxa"/>
          </w:tcPr>
          <w:p w14:paraId="3C254CFA" w14:textId="77777777" w:rsidR="0069114B" w:rsidRPr="00A8309F" w:rsidRDefault="0069114B" w:rsidP="0069114B">
            <w:pPr>
              <w:pStyle w:val="TableEntry"/>
            </w:pPr>
          </w:p>
        </w:tc>
      </w:tr>
      <w:tr w:rsidR="0069114B" w:rsidRPr="00A8309F" w14:paraId="48F18BD5" w14:textId="77777777" w:rsidTr="00B11186">
        <w:trPr>
          <w:jc w:val="center"/>
        </w:trPr>
        <w:tc>
          <w:tcPr>
            <w:tcW w:w="2425" w:type="dxa"/>
          </w:tcPr>
          <w:p w14:paraId="0CA4BD9E" w14:textId="6D94467E" w:rsidR="0069114B" w:rsidRPr="00A8309F" w:rsidRDefault="0069114B" w:rsidP="0069114B">
            <w:pPr>
              <w:pStyle w:val="TableEntry"/>
            </w:pPr>
            <w:r w:rsidRPr="00A8309F">
              <w:t>Series Date</w:t>
            </w:r>
          </w:p>
        </w:tc>
        <w:tc>
          <w:tcPr>
            <w:tcW w:w="1350" w:type="dxa"/>
          </w:tcPr>
          <w:p w14:paraId="270B096D" w14:textId="4A038F1C" w:rsidR="0069114B" w:rsidRPr="00A8309F" w:rsidRDefault="0069114B" w:rsidP="0069114B">
            <w:pPr>
              <w:pStyle w:val="TableEntry"/>
              <w:jc w:val="center"/>
            </w:pPr>
            <w:r w:rsidRPr="00A8309F">
              <w:t>(0008,0021)</w:t>
            </w:r>
          </w:p>
        </w:tc>
        <w:tc>
          <w:tcPr>
            <w:tcW w:w="810" w:type="dxa"/>
          </w:tcPr>
          <w:p w14:paraId="6D7568D2" w14:textId="547BFEA3" w:rsidR="0069114B" w:rsidRPr="00A8309F" w:rsidRDefault="00334314" w:rsidP="0069114B">
            <w:pPr>
              <w:pStyle w:val="TableEntry"/>
              <w:jc w:val="center"/>
            </w:pPr>
            <w:r w:rsidRPr="00A8309F">
              <w:t>R</w:t>
            </w:r>
            <w:r w:rsidR="0069114B" w:rsidRPr="00A8309F">
              <w:t>+</w:t>
            </w:r>
          </w:p>
        </w:tc>
        <w:tc>
          <w:tcPr>
            <w:tcW w:w="3412" w:type="dxa"/>
          </w:tcPr>
          <w:p w14:paraId="4C433268" w14:textId="2DB94025" w:rsidR="0069114B" w:rsidRPr="00A8309F" w:rsidRDefault="0069114B" w:rsidP="0069114B">
            <w:pPr>
              <w:pStyle w:val="TableEntry"/>
            </w:pPr>
            <w:r w:rsidRPr="00A8309F">
              <w:t>Important for organizing/finding images</w:t>
            </w:r>
          </w:p>
        </w:tc>
      </w:tr>
      <w:tr w:rsidR="0069114B" w:rsidRPr="00A8309F" w14:paraId="41171D42" w14:textId="77777777" w:rsidTr="00B11186">
        <w:trPr>
          <w:jc w:val="center"/>
        </w:trPr>
        <w:tc>
          <w:tcPr>
            <w:tcW w:w="2425" w:type="dxa"/>
          </w:tcPr>
          <w:p w14:paraId="2ED61E53" w14:textId="6C6142B6" w:rsidR="0069114B" w:rsidRPr="00A8309F" w:rsidRDefault="0069114B" w:rsidP="0069114B">
            <w:pPr>
              <w:pStyle w:val="TableEntry"/>
            </w:pPr>
            <w:r w:rsidRPr="00A8309F">
              <w:t>Series Time</w:t>
            </w:r>
          </w:p>
        </w:tc>
        <w:tc>
          <w:tcPr>
            <w:tcW w:w="1350" w:type="dxa"/>
          </w:tcPr>
          <w:p w14:paraId="67563097" w14:textId="34C1D9AF" w:rsidR="0069114B" w:rsidRPr="00A8309F" w:rsidRDefault="0069114B" w:rsidP="0069114B">
            <w:pPr>
              <w:pStyle w:val="TableEntry"/>
              <w:jc w:val="center"/>
            </w:pPr>
            <w:r w:rsidRPr="00A8309F">
              <w:t>(0008,0031)</w:t>
            </w:r>
          </w:p>
        </w:tc>
        <w:tc>
          <w:tcPr>
            <w:tcW w:w="810" w:type="dxa"/>
          </w:tcPr>
          <w:p w14:paraId="7092F3E8" w14:textId="33E49898" w:rsidR="0069114B" w:rsidRPr="00A8309F" w:rsidRDefault="00334314" w:rsidP="0069114B">
            <w:pPr>
              <w:pStyle w:val="TableEntry"/>
              <w:jc w:val="center"/>
            </w:pPr>
            <w:r w:rsidRPr="00A8309F">
              <w:t>R</w:t>
            </w:r>
            <w:r w:rsidR="0069114B" w:rsidRPr="00A8309F">
              <w:t>+</w:t>
            </w:r>
          </w:p>
        </w:tc>
        <w:tc>
          <w:tcPr>
            <w:tcW w:w="3412" w:type="dxa"/>
          </w:tcPr>
          <w:p w14:paraId="50A4106E" w14:textId="36DE99D1" w:rsidR="0069114B" w:rsidRPr="00A8309F" w:rsidRDefault="0069114B" w:rsidP="0069114B">
            <w:pPr>
              <w:pStyle w:val="TableEntry"/>
            </w:pPr>
            <w:r w:rsidRPr="00A8309F">
              <w:t>Important for organizing/finding images</w:t>
            </w:r>
          </w:p>
        </w:tc>
      </w:tr>
      <w:tr w:rsidR="0069114B" w:rsidRPr="00A8309F" w14:paraId="2A58584C" w14:textId="77777777" w:rsidTr="00B11186">
        <w:trPr>
          <w:jc w:val="center"/>
        </w:trPr>
        <w:tc>
          <w:tcPr>
            <w:tcW w:w="2425" w:type="dxa"/>
          </w:tcPr>
          <w:p w14:paraId="2DD0F269" w14:textId="525EE46A" w:rsidR="0069114B" w:rsidRPr="00A8309F" w:rsidRDefault="0069114B" w:rsidP="0069114B">
            <w:pPr>
              <w:pStyle w:val="TableEntry"/>
            </w:pPr>
            <w:r w:rsidRPr="00A8309F">
              <w:t>Series Description</w:t>
            </w:r>
          </w:p>
        </w:tc>
        <w:tc>
          <w:tcPr>
            <w:tcW w:w="1350" w:type="dxa"/>
          </w:tcPr>
          <w:p w14:paraId="43F084B4" w14:textId="4602E37F" w:rsidR="0069114B" w:rsidRPr="00A8309F" w:rsidRDefault="0069114B" w:rsidP="0069114B">
            <w:pPr>
              <w:pStyle w:val="TableEntry"/>
              <w:jc w:val="center"/>
            </w:pPr>
            <w:r w:rsidRPr="00A8309F">
              <w:t>(0008,103E)</w:t>
            </w:r>
          </w:p>
        </w:tc>
        <w:tc>
          <w:tcPr>
            <w:tcW w:w="810" w:type="dxa"/>
          </w:tcPr>
          <w:p w14:paraId="7D1FD011" w14:textId="63BECFD7" w:rsidR="0069114B" w:rsidRPr="00A8309F" w:rsidRDefault="00334314" w:rsidP="0069114B">
            <w:pPr>
              <w:pStyle w:val="TableEntry"/>
              <w:jc w:val="center"/>
            </w:pPr>
            <w:r w:rsidRPr="00A8309F">
              <w:t>R</w:t>
            </w:r>
            <w:r w:rsidR="0069114B" w:rsidRPr="00A8309F">
              <w:t>+</w:t>
            </w:r>
          </w:p>
        </w:tc>
        <w:tc>
          <w:tcPr>
            <w:tcW w:w="3412" w:type="dxa"/>
          </w:tcPr>
          <w:p w14:paraId="487E24D8" w14:textId="14BFC09E" w:rsidR="0069114B" w:rsidRPr="00A8309F" w:rsidRDefault="0069114B" w:rsidP="0069114B">
            <w:pPr>
              <w:pStyle w:val="TableEntry"/>
            </w:pPr>
            <w:r w:rsidRPr="00A8309F">
              <w:t>Important for organizing/finding images</w:t>
            </w:r>
          </w:p>
        </w:tc>
      </w:tr>
      <w:tr w:rsidR="0069114B" w:rsidRPr="00A8309F" w14:paraId="662C19BB" w14:textId="77777777" w:rsidTr="00B11186">
        <w:trPr>
          <w:jc w:val="center"/>
        </w:trPr>
        <w:tc>
          <w:tcPr>
            <w:tcW w:w="2425" w:type="dxa"/>
          </w:tcPr>
          <w:p w14:paraId="49700298" w14:textId="595A28B5" w:rsidR="0069114B" w:rsidRPr="00A8309F" w:rsidRDefault="0069114B" w:rsidP="0069114B">
            <w:pPr>
              <w:pStyle w:val="TableEntry"/>
            </w:pPr>
            <w:r w:rsidRPr="00A8309F">
              <w:t>Series Description Code Sequence</w:t>
            </w:r>
          </w:p>
        </w:tc>
        <w:tc>
          <w:tcPr>
            <w:tcW w:w="1350" w:type="dxa"/>
          </w:tcPr>
          <w:p w14:paraId="69206C5D" w14:textId="30D7DB9F" w:rsidR="0069114B" w:rsidRPr="00A8309F" w:rsidRDefault="0069114B" w:rsidP="0069114B">
            <w:pPr>
              <w:pStyle w:val="TableEntry"/>
              <w:jc w:val="center"/>
            </w:pPr>
            <w:r w:rsidRPr="00A8309F">
              <w:t>(0008,103F)</w:t>
            </w:r>
          </w:p>
        </w:tc>
        <w:tc>
          <w:tcPr>
            <w:tcW w:w="810" w:type="dxa"/>
          </w:tcPr>
          <w:p w14:paraId="1BEA2240" w14:textId="2A385608" w:rsidR="0069114B" w:rsidRPr="00A8309F" w:rsidRDefault="00454D6F" w:rsidP="0069114B">
            <w:pPr>
              <w:pStyle w:val="TableEntry"/>
              <w:jc w:val="center"/>
            </w:pPr>
            <w:r w:rsidRPr="00A8309F">
              <w:t>O</w:t>
            </w:r>
          </w:p>
        </w:tc>
        <w:tc>
          <w:tcPr>
            <w:tcW w:w="3412" w:type="dxa"/>
          </w:tcPr>
          <w:p w14:paraId="0030AB66" w14:textId="77777777" w:rsidR="0069114B" w:rsidRPr="00A8309F" w:rsidRDefault="0069114B" w:rsidP="0069114B">
            <w:pPr>
              <w:pStyle w:val="TableEntry"/>
            </w:pPr>
          </w:p>
        </w:tc>
      </w:tr>
      <w:tr w:rsidR="0069114B" w:rsidRPr="00A8309F" w14:paraId="33541528" w14:textId="77777777" w:rsidTr="00B11186">
        <w:trPr>
          <w:jc w:val="center"/>
        </w:trPr>
        <w:tc>
          <w:tcPr>
            <w:tcW w:w="2425" w:type="dxa"/>
          </w:tcPr>
          <w:p w14:paraId="58364DB0" w14:textId="6CD6B0C4" w:rsidR="0069114B" w:rsidRPr="00A8309F" w:rsidRDefault="0069114B" w:rsidP="0069114B">
            <w:pPr>
              <w:pStyle w:val="TableEntry"/>
            </w:pPr>
            <w:r w:rsidRPr="00A8309F">
              <w:t>Modality</w:t>
            </w:r>
          </w:p>
        </w:tc>
        <w:tc>
          <w:tcPr>
            <w:tcW w:w="1350" w:type="dxa"/>
          </w:tcPr>
          <w:p w14:paraId="364F3A0C" w14:textId="6C0FD396" w:rsidR="0069114B" w:rsidRPr="00A8309F" w:rsidRDefault="0069114B" w:rsidP="0069114B">
            <w:pPr>
              <w:pStyle w:val="TableEntry"/>
              <w:jc w:val="center"/>
            </w:pPr>
            <w:r w:rsidRPr="00A8309F">
              <w:t>(0008,0060)</w:t>
            </w:r>
          </w:p>
        </w:tc>
        <w:tc>
          <w:tcPr>
            <w:tcW w:w="810" w:type="dxa"/>
          </w:tcPr>
          <w:p w14:paraId="1872A16C" w14:textId="4E492C19" w:rsidR="0069114B" w:rsidRPr="00A8309F" w:rsidRDefault="00454D6F" w:rsidP="0069114B">
            <w:pPr>
              <w:pStyle w:val="TableEntry"/>
              <w:jc w:val="center"/>
            </w:pPr>
            <w:r w:rsidRPr="00A8309F">
              <w:t>R</w:t>
            </w:r>
          </w:p>
        </w:tc>
        <w:tc>
          <w:tcPr>
            <w:tcW w:w="3412" w:type="dxa"/>
          </w:tcPr>
          <w:p w14:paraId="00A77585" w14:textId="6D5F5384" w:rsidR="0069114B" w:rsidRPr="00A8309F" w:rsidRDefault="0069114B" w:rsidP="0069114B">
            <w:pPr>
              <w:pStyle w:val="TableEntry"/>
            </w:pPr>
            <w:r w:rsidRPr="00A8309F">
              <w:t>Important for organizing/finding images</w:t>
            </w:r>
          </w:p>
        </w:tc>
      </w:tr>
      <w:tr w:rsidR="0069114B" w:rsidRPr="00A8309F" w14:paraId="1F690909" w14:textId="77777777" w:rsidTr="00B11186">
        <w:trPr>
          <w:jc w:val="center"/>
        </w:trPr>
        <w:tc>
          <w:tcPr>
            <w:tcW w:w="2425" w:type="dxa"/>
          </w:tcPr>
          <w:p w14:paraId="13B0366B" w14:textId="0B3280F3" w:rsidR="0069114B" w:rsidRPr="00A8309F" w:rsidRDefault="0069114B" w:rsidP="0069114B">
            <w:pPr>
              <w:pStyle w:val="TableEntry"/>
            </w:pPr>
            <w:r w:rsidRPr="00A8309F">
              <w:t>Performing Physician's Name</w:t>
            </w:r>
          </w:p>
        </w:tc>
        <w:tc>
          <w:tcPr>
            <w:tcW w:w="1350" w:type="dxa"/>
          </w:tcPr>
          <w:p w14:paraId="6A24729F" w14:textId="55F8F283" w:rsidR="0069114B" w:rsidRPr="00A8309F" w:rsidRDefault="0069114B" w:rsidP="0069114B">
            <w:pPr>
              <w:pStyle w:val="TableEntry"/>
              <w:jc w:val="center"/>
            </w:pPr>
            <w:r w:rsidRPr="00A8309F">
              <w:t>(0008,1050)</w:t>
            </w:r>
          </w:p>
        </w:tc>
        <w:tc>
          <w:tcPr>
            <w:tcW w:w="810" w:type="dxa"/>
          </w:tcPr>
          <w:p w14:paraId="134E301B" w14:textId="3A91128F" w:rsidR="0069114B" w:rsidRPr="00A8309F" w:rsidRDefault="002023C6" w:rsidP="0069114B">
            <w:pPr>
              <w:pStyle w:val="TableEntry"/>
              <w:jc w:val="center"/>
            </w:pPr>
            <w:r w:rsidRPr="00A8309F">
              <w:t>O</w:t>
            </w:r>
          </w:p>
        </w:tc>
        <w:tc>
          <w:tcPr>
            <w:tcW w:w="3412" w:type="dxa"/>
          </w:tcPr>
          <w:p w14:paraId="39983654" w14:textId="433FFC0E" w:rsidR="0069114B" w:rsidRPr="00A8309F" w:rsidRDefault="0069114B" w:rsidP="0069114B">
            <w:pPr>
              <w:pStyle w:val="TableEntry"/>
            </w:pPr>
            <w:r w:rsidRPr="00A8309F">
              <w:t>Important for organizing/finding images</w:t>
            </w:r>
          </w:p>
        </w:tc>
      </w:tr>
      <w:tr w:rsidR="0069114B" w:rsidRPr="00A8309F" w14:paraId="5016F5C0" w14:textId="77777777" w:rsidTr="00B11186">
        <w:trPr>
          <w:jc w:val="center"/>
        </w:trPr>
        <w:tc>
          <w:tcPr>
            <w:tcW w:w="2425" w:type="dxa"/>
          </w:tcPr>
          <w:p w14:paraId="20AD9318" w14:textId="277DC823" w:rsidR="0069114B" w:rsidRPr="00A8309F" w:rsidRDefault="0069114B" w:rsidP="0069114B">
            <w:pPr>
              <w:pStyle w:val="TableEntry"/>
            </w:pPr>
            <w:r w:rsidRPr="00A8309F">
              <w:t>Performing Physician Identification Sequence</w:t>
            </w:r>
          </w:p>
        </w:tc>
        <w:tc>
          <w:tcPr>
            <w:tcW w:w="1350" w:type="dxa"/>
          </w:tcPr>
          <w:p w14:paraId="3DF0C2C8" w14:textId="0983F722" w:rsidR="0069114B" w:rsidRPr="00A8309F" w:rsidRDefault="0069114B" w:rsidP="0069114B">
            <w:pPr>
              <w:pStyle w:val="TableEntry"/>
              <w:jc w:val="center"/>
            </w:pPr>
            <w:r w:rsidRPr="00A8309F">
              <w:t>(0008,1052)</w:t>
            </w:r>
          </w:p>
        </w:tc>
        <w:tc>
          <w:tcPr>
            <w:tcW w:w="810" w:type="dxa"/>
          </w:tcPr>
          <w:p w14:paraId="586D3BEF" w14:textId="0FA517B7" w:rsidR="0069114B" w:rsidRPr="00A8309F" w:rsidRDefault="002023C6" w:rsidP="0069114B">
            <w:pPr>
              <w:pStyle w:val="TableEntry"/>
              <w:jc w:val="center"/>
            </w:pPr>
            <w:r w:rsidRPr="00A8309F">
              <w:t>O</w:t>
            </w:r>
          </w:p>
        </w:tc>
        <w:tc>
          <w:tcPr>
            <w:tcW w:w="3412" w:type="dxa"/>
          </w:tcPr>
          <w:p w14:paraId="71A13263" w14:textId="08B58B84" w:rsidR="0069114B" w:rsidRPr="00A8309F" w:rsidRDefault="0069114B" w:rsidP="0069114B">
            <w:pPr>
              <w:pStyle w:val="TableEntry"/>
            </w:pPr>
            <w:r w:rsidRPr="00A8309F">
              <w:t>Important for organizing/finding images</w:t>
            </w:r>
          </w:p>
        </w:tc>
      </w:tr>
      <w:tr w:rsidR="0069114B" w:rsidRPr="00A8309F" w14:paraId="19A0FFF2" w14:textId="77777777" w:rsidTr="00B11186">
        <w:trPr>
          <w:jc w:val="center"/>
        </w:trPr>
        <w:tc>
          <w:tcPr>
            <w:tcW w:w="2425" w:type="dxa"/>
          </w:tcPr>
          <w:p w14:paraId="3F8BE03E" w14:textId="5BEC2F00" w:rsidR="0069114B" w:rsidRPr="00A8309F" w:rsidRDefault="0069114B" w:rsidP="0069114B">
            <w:pPr>
              <w:pStyle w:val="TableEntry"/>
            </w:pPr>
            <w:r w:rsidRPr="00A8309F">
              <w:t>Operators' Name</w:t>
            </w:r>
          </w:p>
        </w:tc>
        <w:tc>
          <w:tcPr>
            <w:tcW w:w="1350" w:type="dxa"/>
          </w:tcPr>
          <w:p w14:paraId="74269299" w14:textId="11F230DF" w:rsidR="0069114B" w:rsidRPr="00A8309F" w:rsidRDefault="0069114B" w:rsidP="0069114B">
            <w:pPr>
              <w:pStyle w:val="TableEntry"/>
              <w:jc w:val="center"/>
            </w:pPr>
            <w:r w:rsidRPr="00A8309F">
              <w:t>(0008,1070)</w:t>
            </w:r>
          </w:p>
        </w:tc>
        <w:tc>
          <w:tcPr>
            <w:tcW w:w="810" w:type="dxa"/>
          </w:tcPr>
          <w:p w14:paraId="06D2DCE4" w14:textId="4B8B8718" w:rsidR="0069114B" w:rsidRPr="00A8309F" w:rsidRDefault="00334314" w:rsidP="0069114B">
            <w:pPr>
              <w:pStyle w:val="TableEntry"/>
              <w:jc w:val="center"/>
            </w:pPr>
            <w:r w:rsidRPr="00A8309F">
              <w:t>R</w:t>
            </w:r>
            <w:r w:rsidR="0069114B" w:rsidRPr="00A8309F">
              <w:t>+</w:t>
            </w:r>
          </w:p>
        </w:tc>
        <w:tc>
          <w:tcPr>
            <w:tcW w:w="3412" w:type="dxa"/>
          </w:tcPr>
          <w:p w14:paraId="6270BA1E" w14:textId="18E438E8" w:rsidR="0069114B" w:rsidRPr="00A8309F" w:rsidRDefault="0069114B" w:rsidP="00454D6F">
            <w:pPr>
              <w:pStyle w:val="TableEntry"/>
            </w:pPr>
            <w:r w:rsidRPr="00A8309F">
              <w:t>Important for organizing/finding images</w:t>
            </w:r>
            <w:r w:rsidR="00454D6F" w:rsidRPr="00A8309F">
              <w:t>.</w:t>
            </w:r>
            <w:r w:rsidR="002023C6" w:rsidRPr="00A8309F">
              <w:t xml:space="preserve"> </w:t>
            </w:r>
            <w:r w:rsidR="00411BAF" w:rsidRPr="00A8309F">
              <w:t xml:space="preserve">Also important for attributing the images to a specific person for quality purposes. </w:t>
            </w:r>
            <w:r w:rsidR="00454D6F" w:rsidRPr="00A8309F">
              <w:t>The Operator may also be the Performing Physician.</w:t>
            </w:r>
          </w:p>
        </w:tc>
      </w:tr>
      <w:tr w:rsidR="0069114B" w:rsidRPr="00A8309F" w14:paraId="2AAD5082" w14:textId="77777777" w:rsidTr="00B11186">
        <w:trPr>
          <w:jc w:val="center"/>
        </w:trPr>
        <w:tc>
          <w:tcPr>
            <w:tcW w:w="2425" w:type="dxa"/>
          </w:tcPr>
          <w:p w14:paraId="07D7CC66" w14:textId="60B085A2" w:rsidR="0069114B" w:rsidRPr="00A8309F" w:rsidRDefault="0069114B" w:rsidP="0069114B">
            <w:pPr>
              <w:pStyle w:val="TableEntry"/>
            </w:pPr>
            <w:r w:rsidRPr="00A8309F">
              <w:t>Operator Identification Sequence</w:t>
            </w:r>
          </w:p>
        </w:tc>
        <w:tc>
          <w:tcPr>
            <w:tcW w:w="1350" w:type="dxa"/>
          </w:tcPr>
          <w:p w14:paraId="7CC92830" w14:textId="70BAB0C3" w:rsidR="0069114B" w:rsidRPr="00A8309F" w:rsidRDefault="0069114B" w:rsidP="0069114B">
            <w:pPr>
              <w:pStyle w:val="TableEntry"/>
              <w:jc w:val="center"/>
            </w:pPr>
            <w:r w:rsidRPr="00A8309F">
              <w:t>(0008,1072)</w:t>
            </w:r>
          </w:p>
        </w:tc>
        <w:tc>
          <w:tcPr>
            <w:tcW w:w="810" w:type="dxa"/>
          </w:tcPr>
          <w:p w14:paraId="4C17B00C" w14:textId="42CA85BA" w:rsidR="0069114B" w:rsidRPr="00A8309F" w:rsidRDefault="002023C6" w:rsidP="0069114B">
            <w:pPr>
              <w:pStyle w:val="TableEntry"/>
              <w:jc w:val="center"/>
            </w:pPr>
            <w:r w:rsidRPr="00A8309F">
              <w:t>R</w:t>
            </w:r>
            <w:r w:rsidR="0069114B" w:rsidRPr="00A8309F">
              <w:t>+</w:t>
            </w:r>
          </w:p>
        </w:tc>
        <w:tc>
          <w:tcPr>
            <w:tcW w:w="3412" w:type="dxa"/>
          </w:tcPr>
          <w:p w14:paraId="43C9AAE1" w14:textId="5D12AB96" w:rsidR="0069114B" w:rsidRPr="00A8309F" w:rsidRDefault="0069114B" w:rsidP="0069114B">
            <w:pPr>
              <w:pStyle w:val="TableEntry"/>
            </w:pPr>
            <w:r w:rsidRPr="00A8309F">
              <w:t>Important for organizing/finding images</w:t>
            </w:r>
          </w:p>
        </w:tc>
      </w:tr>
      <w:tr w:rsidR="0069114B" w:rsidRPr="00A8309F" w14:paraId="2F9053BE" w14:textId="77777777" w:rsidTr="00B11186">
        <w:trPr>
          <w:jc w:val="center"/>
        </w:trPr>
        <w:tc>
          <w:tcPr>
            <w:tcW w:w="2425" w:type="dxa"/>
          </w:tcPr>
          <w:p w14:paraId="2E6BB5EA" w14:textId="0EE0F327" w:rsidR="0069114B" w:rsidRPr="00A8309F" w:rsidRDefault="0069114B" w:rsidP="0069114B">
            <w:pPr>
              <w:pStyle w:val="TableEntry"/>
            </w:pPr>
            <w:r w:rsidRPr="00A8309F">
              <w:t>Body Part Examined</w:t>
            </w:r>
          </w:p>
        </w:tc>
        <w:tc>
          <w:tcPr>
            <w:tcW w:w="1350" w:type="dxa"/>
          </w:tcPr>
          <w:p w14:paraId="752EA1E1" w14:textId="13130851" w:rsidR="0069114B" w:rsidRPr="00A8309F" w:rsidRDefault="0069114B" w:rsidP="0069114B">
            <w:pPr>
              <w:pStyle w:val="TableEntry"/>
              <w:jc w:val="center"/>
            </w:pPr>
            <w:r w:rsidRPr="00A8309F">
              <w:t>(0018,0015)</w:t>
            </w:r>
          </w:p>
        </w:tc>
        <w:tc>
          <w:tcPr>
            <w:tcW w:w="810" w:type="dxa"/>
          </w:tcPr>
          <w:p w14:paraId="190526B5" w14:textId="6E78FA86" w:rsidR="0069114B" w:rsidRPr="00A8309F" w:rsidRDefault="002023C6" w:rsidP="0069114B">
            <w:pPr>
              <w:pStyle w:val="TableEntry"/>
              <w:jc w:val="center"/>
            </w:pPr>
            <w:r w:rsidRPr="00A8309F">
              <w:t>R</w:t>
            </w:r>
            <w:r w:rsidR="0069114B" w:rsidRPr="00A8309F">
              <w:t>+</w:t>
            </w:r>
          </w:p>
        </w:tc>
        <w:tc>
          <w:tcPr>
            <w:tcW w:w="3412" w:type="dxa"/>
          </w:tcPr>
          <w:p w14:paraId="75AAABDE" w14:textId="6B772727" w:rsidR="0069114B" w:rsidRPr="00A8309F" w:rsidRDefault="0069114B" w:rsidP="0069114B">
            <w:pPr>
              <w:pStyle w:val="TableEntry"/>
            </w:pPr>
            <w:r w:rsidRPr="00A8309F">
              <w:t>Important for organizing/finding images</w:t>
            </w:r>
          </w:p>
        </w:tc>
      </w:tr>
      <w:tr w:rsidR="0069114B" w:rsidRPr="00A8309F" w14:paraId="5B9C860B" w14:textId="77777777" w:rsidTr="00B11186">
        <w:trPr>
          <w:jc w:val="center"/>
        </w:trPr>
        <w:tc>
          <w:tcPr>
            <w:tcW w:w="2425" w:type="dxa"/>
          </w:tcPr>
          <w:p w14:paraId="57E1ECA1" w14:textId="40953A9B" w:rsidR="0069114B" w:rsidRPr="00A8309F" w:rsidRDefault="0069114B" w:rsidP="0069114B">
            <w:pPr>
              <w:pStyle w:val="TableEntry"/>
            </w:pPr>
            <w:r w:rsidRPr="00A8309F">
              <w:t>Laterality</w:t>
            </w:r>
          </w:p>
        </w:tc>
        <w:tc>
          <w:tcPr>
            <w:tcW w:w="1350" w:type="dxa"/>
          </w:tcPr>
          <w:p w14:paraId="113FB642" w14:textId="2CF6A3E5" w:rsidR="0069114B" w:rsidRPr="00A8309F" w:rsidRDefault="0069114B" w:rsidP="0069114B">
            <w:pPr>
              <w:pStyle w:val="TableEntry"/>
              <w:jc w:val="center"/>
            </w:pPr>
            <w:r w:rsidRPr="00A8309F">
              <w:t>(0020,0060)</w:t>
            </w:r>
          </w:p>
        </w:tc>
        <w:tc>
          <w:tcPr>
            <w:tcW w:w="810" w:type="dxa"/>
          </w:tcPr>
          <w:p w14:paraId="543FB4B4" w14:textId="322FCB3C" w:rsidR="0069114B" w:rsidRPr="00A8309F" w:rsidRDefault="00454D6F" w:rsidP="0069114B">
            <w:pPr>
              <w:pStyle w:val="TableEntry"/>
              <w:jc w:val="center"/>
            </w:pPr>
            <w:r w:rsidRPr="00A8309F">
              <w:t>O</w:t>
            </w:r>
          </w:p>
        </w:tc>
        <w:tc>
          <w:tcPr>
            <w:tcW w:w="3412" w:type="dxa"/>
          </w:tcPr>
          <w:p w14:paraId="2B04361B" w14:textId="737025D2" w:rsidR="0069114B" w:rsidRPr="00A8309F" w:rsidRDefault="0069114B" w:rsidP="0069114B">
            <w:pPr>
              <w:pStyle w:val="TableEntry"/>
            </w:pPr>
            <w:r w:rsidRPr="00A8309F">
              <w:t>Note that laterality is handled in several ways</w:t>
            </w:r>
          </w:p>
        </w:tc>
      </w:tr>
      <w:tr w:rsidR="0069114B" w:rsidRPr="00A8309F" w14:paraId="25DD8447" w14:textId="77777777" w:rsidTr="00B11186">
        <w:trPr>
          <w:jc w:val="center"/>
        </w:trPr>
        <w:tc>
          <w:tcPr>
            <w:tcW w:w="2425" w:type="dxa"/>
          </w:tcPr>
          <w:p w14:paraId="01E31998" w14:textId="2DC946A9" w:rsidR="0069114B" w:rsidRPr="00A8309F" w:rsidRDefault="0069114B" w:rsidP="0069114B">
            <w:pPr>
              <w:pStyle w:val="TableEntry"/>
            </w:pPr>
            <w:r w:rsidRPr="00A8309F">
              <w:t>Anatomic Region Sequence</w:t>
            </w:r>
          </w:p>
        </w:tc>
        <w:tc>
          <w:tcPr>
            <w:tcW w:w="1350" w:type="dxa"/>
          </w:tcPr>
          <w:p w14:paraId="005992D8" w14:textId="64509FB5" w:rsidR="0069114B" w:rsidRPr="00A8309F" w:rsidRDefault="0069114B" w:rsidP="0069114B">
            <w:pPr>
              <w:pStyle w:val="TableEntry"/>
              <w:jc w:val="center"/>
            </w:pPr>
            <w:r w:rsidRPr="00A8309F">
              <w:t>(0008,2218)</w:t>
            </w:r>
          </w:p>
        </w:tc>
        <w:tc>
          <w:tcPr>
            <w:tcW w:w="810" w:type="dxa"/>
          </w:tcPr>
          <w:p w14:paraId="07632BE9" w14:textId="6E948DA4" w:rsidR="0069114B" w:rsidRPr="00A8309F" w:rsidRDefault="002023C6" w:rsidP="0069114B">
            <w:pPr>
              <w:pStyle w:val="TableEntry"/>
              <w:jc w:val="center"/>
            </w:pPr>
            <w:r w:rsidRPr="00A8309F">
              <w:t>O</w:t>
            </w:r>
          </w:p>
        </w:tc>
        <w:tc>
          <w:tcPr>
            <w:tcW w:w="3412" w:type="dxa"/>
          </w:tcPr>
          <w:p w14:paraId="5E5C4005" w14:textId="3D508720" w:rsidR="0069114B" w:rsidRPr="00A8309F" w:rsidRDefault="002D5ABE" w:rsidP="00834EC9">
            <w:pPr>
              <w:pStyle w:val="TableEntry"/>
            </w:pPr>
            <w:r w:rsidRPr="00A8309F">
              <w:t xml:space="preserve">The Anatomic Region describes the anatomy visible in the imaging, which is often more than the Body Part Examined. </w:t>
            </w:r>
            <w:r w:rsidR="00C55CB6" w:rsidRPr="00A8309F">
              <w:t>This is strongly recommended since it is important for organizing/finding images</w:t>
            </w:r>
            <w:r w:rsidR="00834EC9" w:rsidRPr="00A8309F">
              <w:t>, especially for use as priors</w:t>
            </w:r>
            <w:r w:rsidR="00C55CB6" w:rsidRPr="00A8309F">
              <w:t xml:space="preserve">, however since some modalities might lack a user interface </w:t>
            </w:r>
            <w:r w:rsidR="00C55CB6" w:rsidRPr="00A8309F">
              <w:lastRenderedPageBreak/>
              <w:t>to select this, it is optional in this transaction</w:t>
            </w:r>
            <w:r w:rsidRPr="00A8309F">
              <w:t>.</w:t>
            </w:r>
          </w:p>
          <w:p w14:paraId="0298400A" w14:textId="51DB3659" w:rsidR="00834EC9" w:rsidRPr="00A8309F" w:rsidRDefault="00834EC9" w:rsidP="00834EC9">
            <w:pPr>
              <w:pStyle w:val="TableEntry"/>
            </w:pPr>
            <w:r w:rsidRPr="00A8309F">
              <w:t xml:space="preserve">See DICOM PS3.16. </w:t>
            </w:r>
            <w:hyperlink r:id="rId29" w:history="1">
              <w:r w:rsidRPr="00A8309F">
                <w:rPr>
                  <w:rStyle w:val="Hyperlink"/>
                </w:rPr>
                <w:t>CID 4 Anatomic Region</w:t>
              </w:r>
            </w:hyperlink>
            <w:r w:rsidRPr="00A8309F">
              <w:rPr>
                <w:rStyle w:val="Hyperlink"/>
              </w:rPr>
              <w:t xml:space="preserve"> for potential codes.</w:t>
            </w:r>
          </w:p>
        </w:tc>
      </w:tr>
      <w:tr w:rsidR="0069114B" w:rsidRPr="00A8309F" w14:paraId="43F245E5" w14:textId="77777777" w:rsidTr="00B11186">
        <w:trPr>
          <w:jc w:val="center"/>
        </w:trPr>
        <w:tc>
          <w:tcPr>
            <w:tcW w:w="2425" w:type="dxa"/>
          </w:tcPr>
          <w:p w14:paraId="23A1BADE" w14:textId="496F434F" w:rsidR="0069114B" w:rsidRPr="00A8309F" w:rsidRDefault="0069114B" w:rsidP="0069114B">
            <w:pPr>
              <w:pStyle w:val="TableEntry"/>
            </w:pPr>
            <w:r w:rsidRPr="00A8309F">
              <w:lastRenderedPageBreak/>
              <w:t>Anatomic Region Modifier Sequence</w:t>
            </w:r>
          </w:p>
        </w:tc>
        <w:tc>
          <w:tcPr>
            <w:tcW w:w="1350" w:type="dxa"/>
          </w:tcPr>
          <w:p w14:paraId="0E8AAA7F" w14:textId="05E2691C" w:rsidR="0069114B" w:rsidRPr="00A8309F" w:rsidRDefault="0069114B" w:rsidP="0069114B">
            <w:pPr>
              <w:pStyle w:val="TableEntry"/>
              <w:jc w:val="center"/>
            </w:pPr>
            <w:r w:rsidRPr="00A8309F">
              <w:t>(0008,2220)</w:t>
            </w:r>
          </w:p>
        </w:tc>
        <w:tc>
          <w:tcPr>
            <w:tcW w:w="810" w:type="dxa"/>
          </w:tcPr>
          <w:p w14:paraId="78BB876D" w14:textId="555CAC31" w:rsidR="0069114B" w:rsidRPr="00A8309F" w:rsidRDefault="002023C6" w:rsidP="0069114B">
            <w:pPr>
              <w:pStyle w:val="TableEntry"/>
              <w:jc w:val="center"/>
            </w:pPr>
            <w:r w:rsidRPr="00A8309F">
              <w:t>O</w:t>
            </w:r>
          </w:p>
        </w:tc>
        <w:tc>
          <w:tcPr>
            <w:tcW w:w="3412" w:type="dxa"/>
          </w:tcPr>
          <w:p w14:paraId="4D4750C4" w14:textId="609312EF" w:rsidR="0069114B" w:rsidRPr="00A8309F" w:rsidRDefault="0069114B" w:rsidP="0069114B">
            <w:pPr>
              <w:pStyle w:val="TableEntry"/>
            </w:pPr>
            <w:r w:rsidRPr="00A8309F">
              <w:t>Important for organizing/finding images</w:t>
            </w:r>
          </w:p>
        </w:tc>
      </w:tr>
      <w:tr w:rsidR="00454D6F" w:rsidRPr="00A8309F" w14:paraId="7CD055CB" w14:textId="77777777" w:rsidTr="00B11186">
        <w:trPr>
          <w:jc w:val="center"/>
        </w:trPr>
        <w:tc>
          <w:tcPr>
            <w:tcW w:w="2425" w:type="dxa"/>
          </w:tcPr>
          <w:p w14:paraId="0417CC81" w14:textId="588F6BCD" w:rsidR="00454D6F" w:rsidRPr="00A8309F" w:rsidRDefault="00454D6F" w:rsidP="00454D6F">
            <w:pPr>
              <w:pStyle w:val="TableEntry"/>
            </w:pPr>
            <w:r w:rsidRPr="00A8309F">
              <w:t>Primary Anatomic Structure Sequence</w:t>
            </w:r>
          </w:p>
        </w:tc>
        <w:tc>
          <w:tcPr>
            <w:tcW w:w="1350" w:type="dxa"/>
          </w:tcPr>
          <w:p w14:paraId="200D114F" w14:textId="2541C5FF" w:rsidR="00454D6F" w:rsidRPr="00A8309F" w:rsidRDefault="00454D6F" w:rsidP="00454D6F">
            <w:pPr>
              <w:pStyle w:val="TableEntry"/>
              <w:jc w:val="center"/>
            </w:pPr>
            <w:r w:rsidRPr="00A8309F">
              <w:t>(0008,2228)</w:t>
            </w:r>
          </w:p>
        </w:tc>
        <w:tc>
          <w:tcPr>
            <w:tcW w:w="810" w:type="dxa"/>
          </w:tcPr>
          <w:p w14:paraId="305DD021" w14:textId="5F46BE46" w:rsidR="00454D6F" w:rsidRPr="00A8309F" w:rsidRDefault="00454D6F" w:rsidP="00454D6F">
            <w:pPr>
              <w:pStyle w:val="TableEntry"/>
              <w:jc w:val="center"/>
            </w:pPr>
            <w:r w:rsidRPr="00A8309F">
              <w:t>O</w:t>
            </w:r>
          </w:p>
        </w:tc>
        <w:tc>
          <w:tcPr>
            <w:tcW w:w="3412" w:type="dxa"/>
          </w:tcPr>
          <w:p w14:paraId="632F99B1" w14:textId="77777777" w:rsidR="00454D6F" w:rsidRPr="00A8309F" w:rsidRDefault="00834EC9" w:rsidP="00454D6F">
            <w:pPr>
              <w:pStyle w:val="TableEntry"/>
            </w:pPr>
            <w:r w:rsidRPr="00A8309F">
              <w:t>The Primary Anatomic Structure describes the focus of the imaging procedure. This typically corresponds to the text value in Body Part Examined (0018,0015).</w:t>
            </w:r>
          </w:p>
          <w:p w14:paraId="1A063FF5" w14:textId="387FCA17" w:rsidR="00834EC9" w:rsidRPr="00A8309F" w:rsidRDefault="00834EC9" w:rsidP="00454D6F">
            <w:pPr>
              <w:pStyle w:val="TableEntry"/>
            </w:pPr>
            <w:r w:rsidRPr="00A8309F">
              <w:t xml:space="preserve">See DICOM PS3.16. </w:t>
            </w:r>
            <w:hyperlink r:id="rId30" w:history="1">
              <w:r w:rsidRPr="00A8309F">
                <w:rPr>
                  <w:rStyle w:val="Hyperlink"/>
                </w:rPr>
                <w:t>CID 4 Anatomic Region</w:t>
              </w:r>
            </w:hyperlink>
            <w:r w:rsidRPr="00A8309F">
              <w:rPr>
                <w:rStyle w:val="Hyperlink"/>
              </w:rPr>
              <w:t xml:space="preserve"> for potential codes.</w:t>
            </w:r>
          </w:p>
        </w:tc>
      </w:tr>
      <w:tr w:rsidR="00454D6F" w:rsidRPr="00A8309F" w14:paraId="6A2A88E7" w14:textId="77777777" w:rsidTr="00B11186">
        <w:trPr>
          <w:jc w:val="center"/>
        </w:trPr>
        <w:tc>
          <w:tcPr>
            <w:tcW w:w="2425" w:type="dxa"/>
          </w:tcPr>
          <w:p w14:paraId="2C4C9D24" w14:textId="15C12486" w:rsidR="00454D6F" w:rsidRPr="00A8309F" w:rsidRDefault="00454D6F" w:rsidP="00454D6F">
            <w:pPr>
              <w:pStyle w:val="TableEntry"/>
            </w:pPr>
            <w:r w:rsidRPr="00A8309F">
              <w:t>Primary Anatomic Structure Modifier Sequence</w:t>
            </w:r>
          </w:p>
        </w:tc>
        <w:tc>
          <w:tcPr>
            <w:tcW w:w="1350" w:type="dxa"/>
          </w:tcPr>
          <w:p w14:paraId="12353557" w14:textId="2803DB20" w:rsidR="00454D6F" w:rsidRPr="00A8309F" w:rsidRDefault="00454D6F" w:rsidP="00454D6F">
            <w:pPr>
              <w:pStyle w:val="TableEntry"/>
              <w:jc w:val="center"/>
            </w:pPr>
            <w:r w:rsidRPr="00A8309F">
              <w:t>(0008,2230)</w:t>
            </w:r>
          </w:p>
        </w:tc>
        <w:tc>
          <w:tcPr>
            <w:tcW w:w="810" w:type="dxa"/>
          </w:tcPr>
          <w:p w14:paraId="1E4BF41E" w14:textId="37FE618A" w:rsidR="00454D6F" w:rsidRPr="00A8309F" w:rsidRDefault="00454D6F" w:rsidP="00454D6F">
            <w:pPr>
              <w:pStyle w:val="TableEntry"/>
              <w:jc w:val="center"/>
            </w:pPr>
            <w:r w:rsidRPr="00A8309F">
              <w:t>O</w:t>
            </w:r>
          </w:p>
        </w:tc>
        <w:tc>
          <w:tcPr>
            <w:tcW w:w="3412" w:type="dxa"/>
          </w:tcPr>
          <w:p w14:paraId="62E0EE80" w14:textId="77777777" w:rsidR="00454D6F" w:rsidRPr="00A8309F" w:rsidRDefault="00454D6F" w:rsidP="00454D6F">
            <w:pPr>
              <w:pStyle w:val="TableEntry"/>
            </w:pPr>
          </w:p>
        </w:tc>
      </w:tr>
    </w:tbl>
    <w:p w14:paraId="23CC5B39" w14:textId="4242C6ED" w:rsidR="00640431" w:rsidRPr="006B5431" w:rsidRDefault="00640431" w:rsidP="00834BE7">
      <w:pPr>
        <w:pStyle w:val="BodyText"/>
      </w:pPr>
    </w:p>
    <w:p w14:paraId="7C51FA86" w14:textId="53F2A2AA" w:rsidR="00E872C4" w:rsidRPr="00A8309F" w:rsidRDefault="006C1092" w:rsidP="00536304">
      <w:pPr>
        <w:pStyle w:val="BodyText"/>
      </w:pPr>
      <w:r w:rsidRPr="00A8309F">
        <w:t xml:space="preserve">See </w:t>
      </w:r>
      <w:r w:rsidR="00DF1B18" w:rsidRPr="00A8309F">
        <w:t xml:space="preserve">RAD TF-2: </w:t>
      </w:r>
      <w:r w:rsidRPr="00A8309F">
        <w:t>2.2 DICOM Usage Conventions.</w:t>
      </w:r>
    </w:p>
    <w:p w14:paraId="19F0D90E" w14:textId="4AABF74E" w:rsidR="001C1CE6" w:rsidRPr="00A8309F" w:rsidRDefault="009C3508" w:rsidP="001C1CE6">
      <w:pPr>
        <w:pStyle w:val="Heading6"/>
        <w:numPr>
          <w:ilvl w:val="0"/>
          <w:numId w:val="0"/>
        </w:numPr>
        <w:ind w:left="1152" w:hanging="1152"/>
        <w:rPr>
          <w:noProof w:val="0"/>
        </w:rPr>
      </w:pPr>
      <w:bookmarkStart w:id="125" w:name="_Toc8641690"/>
      <w:r w:rsidRPr="00A8309F">
        <w:rPr>
          <w:noProof w:val="0"/>
        </w:rPr>
        <w:t>4.</w:t>
      </w:r>
      <w:r w:rsidR="00CB7E87" w:rsidRPr="00A8309F">
        <w:rPr>
          <w:noProof w:val="0"/>
        </w:rPr>
        <w:t>131</w:t>
      </w:r>
      <w:r w:rsidR="001C1CE6" w:rsidRPr="00A8309F">
        <w:rPr>
          <w:noProof w:val="0"/>
        </w:rPr>
        <w:t>.4.1.2.</w:t>
      </w:r>
      <w:r w:rsidR="0096295F" w:rsidRPr="00A8309F">
        <w:rPr>
          <w:noProof w:val="0"/>
        </w:rPr>
        <w:t>1</w:t>
      </w:r>
      <w:r w:rsidR="001C1CE6" w:rsidRPr="00A8309F">
        <w:rPr>
          <w:noProof w:val="0"/>
        </w:rPr>
        <w:t xml:space="preserve"> Study UIDs and Series UIDs</w:t>
      </w:r>
      <w:bookmarkEnd w:id="125"/>
    </w:p>
    <w:p w14:paraId="47C3A3CF" w14:textId="5B52709B" w:rsidR="001C1CE6" w:rsidRPr="00A8309F" w:rsidRDefault="001C1CE6" w:rsidP="001C1CE6">
      <w:pPr>
        <w:pStyle w:val="BodyText"/>
        <w:rPr>
          <w:iCs/>
        </w:rPr>
      </w:pPr>
      <w:r w:rsidRPr="00A8309F">
        <w:rPr>
          <w:iCs/>
        </w:rPr>
        <w:t xml:space="preserve">The Encounter-Based Imaging Workflow Profile explains how the Study information and Study Instance UID are generated by the Encounter Manager and made available to the </w:t>
      </w:r>
      <w:r w:rsidR="00C52C82" w:rsidRPr="00A8309F">
        <w:rPr>
          <w:iCs/>
        </w:rPr>
        <w:t>Acquisition Modality</w:t>
      </w:r>
      <w:r w:rsidRPr="00A8309F">
        <w:rPr>
          <w:iCs/>
        </w:rPr>
        <w:t xml:space="preserve"> through </w:t>
      </w:r>
      <w:r w:rsidR="00DF1B18" w:rsidRPr="00A8309F">
        <w:rPr>
          <w:iCs/>
        </w:rPr>
        <w:t>[</w:t>
      </w:r>
      <w:r w:rsidRPr="00A8309F">
        <w:rPr>
          <w:iCs/>
        </w:rPr>
        <w:t>RAD-</w:t>
      </w:r>
      <w:r w:rsidR="00CB7E87" w:rsidRPr="00A8309F">
        <w:rPr>
          <w:iCs/>
        </w:rPr>
        <w:t>130</w:t>
      </w:r>
      <w:r w:rsidR="00DF1B18" w:rsidRPr="00A8309F">
        <w:rPr>
          <w:iCs/>
        </w:rPr>
        <w:t>]</w:t>
      </w:r>
      <w:r w:rsidRPr="00A8309F">
        <w:rPr>
          <w:iCs/>
        </w:rPr>
        <w:t xml:space="preserve">. Generation of these items by the </w:t>
      </w:r>
      <w:r w:rsidR="00C52C82" w:rsidRPr="00A8309F">
        <w:rPr>
          <w:iCs/>
        </w:rPr>
        <w:t>Acquisition Modality</w:t>
      </w:r>
      <w:r w:rsidRPr="00A8309F">
        <w:rPr>
          <w:iCs/>
        </w:rPr>
        <w:t xml:space="preserve"> or workstation are restricted in general and are only permitted in specifically outlined exception cases, </w:t>
      </w:r>
      <w:r w:rsidRPr="00A8309F">
        <w:t>when the encounter imaging context information is not available to the modality</w:t>
      </w:r>
      <w:r w:rsidRPr="00A8309F">
        <w:rPr>
          <w:iCs/>
        </w:rPr>
        <w:t>.</w:t>
      </w:r>
    </w:p>
    <w:p w14:paraId="37701F1B" w14:textId="323ADFDE" w:rsidR="001C1CE6" w:rsidRPr="00A8309F" w:rsidRDefault="001C1CE6" w:rsidP="001C1CE6">
      <w:pPr>
        <w:pStyle w:val="BodyText"/>
        <w:rPr>
          <w:iCs/>
        </w:rPr>
      </w:pPr>
      <w:r w:rsidRPr="00A8309F">
        <w:rPr>
          <w:iCs/>
        </w:rPr>
        <w:t xml:space="preserve">Series </w:t>
      </w:r>
      <w:r w:rsidR="00A520A7" w:rsidRPr="00A8309F">
        <w:rPr>
          <w:iCs/>
        </w:rPr>
        <w:t xml:space="preserve">Instance </w:t>
      </w:r>
      <w:r w:rsidRPr="00A8309F">
        <w:rPr>
          <w:iCs/>
        </w:rPr>
        <w:t xml:space="preserve">UID creation must </w:t>
      </w:r>
      <w:r w:rsidR="00782798" w:rsidRPr="00A8309F">
        <w:rPr>
          <w:iCs/>
        </w:rPr>
        <w:t xml:space="preserve">comply </w:t>
      </w:r>
      <w:r w:rsidRPr="00A8309F">
        <w:rPr>
          <w:iCs/>
        </w:rPr>
        <w:t>with a number of DICOM rules.</w:t>
      </w:r>
    </w:p>
    <w:p w14:paraId="2DE56255" w14:textId="4013B00B" w:rsidR="001C1CE6" w:rsidRPr="00A8309F" w:rsidRDefault="001C1CE6" w:rsidP="001C1CE6">
      <w:pPr>
        <w:pStyle w:val="BodyText"/>
        <w:rPr>
          <w:iCs/>
        </w:rPr>
      </w:pPr>
      <w:r w:rsidRPr="00A8309F">
        <w:rPr>
          <w:iCs/>
        </w:rPr>
        <w:t xml:space="preserve">Multiple performed procedure steps are not permitted to reference the same series. So conversely, one series cannot contain the output of different performed procedure steps. Therefore, adding images to a series in a procedure step which has been completed is not permitted since a procedure step cannot be modified. Adding images after completion of a procedure step shall trigger the creation of a new series. </w:t>
      </w:r>
    </w:p>
    <w:p w14:paraId="53FA1E82" w14:textId="77777777" w:rsidR="001C1CE6" w:rsidRPr="00A8309F" w:rsidRDefault="001C1CE6" w:rsidP="001C1CE6">
      <w:pPr>
        <w:pStyle w:val="BodyText"/>
        <w:rPr>
          <w:iCs/>
        </w:rPr>
      </w:pPr>
      <w:r w:rsidRPr="00A8309F">
        <w:rPr>
          <w:iCs/>
        </w:rPr>
        <w:t>One series cannot contain the output of different equipment (in part because a series must have a single Frame Of Reference). Creating images on different equipment shall trigger the creation of a new series.</w:t>
      </w:r>
    </w:p>
    <w:p w14:paraId="3D7153F1" w14:textId="17AB102F" w:rsidR="001C1CE6" w:rsidRPr="00A8309F" w:rsidRDefault="001C1CE6" w:rsidP="001C1CE6">
      <w:pPr>
        <w:pStyle w:val="BodyText"/>
        <w:rPr>
          <w:iCs/>
        </w:rPr>
      </w:pPr>
      <w:r w:rsidRPr="00A8309F">
        <w:rPr>
          <w:iCs/>
        </w:rPr>
        <w:t xml:space="preserve">All images in a series must share the same Frame Of Reference. Generally this means creating images with different patient positioning shall trigger the creation of a new series. Note that if the Frame Of Reference is not present (at the Series level), this requirement </w:t>
      </w:r>
      <w:r w:rsidR="00782798" w:rsidRPr="00A8309F">
        <w:rPr>
          <w:iCs/>
        </w:rPr>
        <w:t>does not apply</w:t>
      </w:r>
      <w:r w:rsidRPr="00A8309F">
        <w:rPr>
          <w:iCs/>
        </w:rPr>
        <w:t>.</w:t>
      </w:r>
    </w:p>
    <w:p w14:paraId="3FAE21E9" w14:textId="75010B40" w:rsidR="001C1CE6" w:rsidRPr="00A8309F" w:rsidRDefault="001C1CE6" w:rsidP="001C1CE6">
      <w:pPr>
        <w:pStyle w:val="BodyText"/>
        <w:rPr>
          <w:iCs/>
        </w:rPr>
      </w:pPr>
      <w:r w:rsidRPr="00A8309F">
        <w:rPr>
          <w:iCs/>
        </w:rPr>
        <w:t>Images reconstructed on a different piece of equipment are required to be in a separate Series.</w:t>
      </w:r>
    </w:p>
    <w:p w14:paraId="44197C3A" w14:textId="1B975569" w:rsidR="000706BB" w:rsidRPr="00A8309F" w:rsidRDefault="000706BB" w:rsidP="001C1CE6">
      <w:pPr>
        <w:pStyle w:val="BodyText"/>
        <w:rPr>
          <w:iCs/>
        </w:rPr>
      </w:pPr>
      <w:r w:rsidRPr="00A8309F">
        <w:rPr>
          <w:iCs/>
        </w:rPr>
        <w:t>Similar issues around Study UIDs and Series UIDs are discussed in the context of Scheduled Workflow for order-based imaging. See RAD TF-2: 4.8.4.1.1.1 “Study UIDs and Series UIDs”.</w:t>
      </w:r>
    </w:p>
    <w:p w14:paraId="7004E42F" w14:textId="78E2BDFA" w:rsidR="00E872C4" w:rsidRPr="00A8309F" w:rsidRDefault="009C3508" w:rsidP="00E872C4">
      <w:pPr>
        <w:pStyle w:val="Heading5"/>
        <w:numPr>
          <w:ilvl w:val="0"/>
          <w:numId w:val="0"/>
        </w:numPr>
        <w:rPr>
          <w:noProof w:val="0"/>
        </w:rPr>
      </w:pPr>
      <w:bookmarkStart w:id="126" w:name="_Toc8641691"/>
      <w:r w:rsidRPr="00A8309F">
        <w:rPr>
          <w:noProof w:val="0"/>
        </w:rPr>
        <w:lastRenderedPageBreak/>
        <w:t>4.</w:t>
      </w:r>
      <w:r w:rsidR="00CB7E87" w:rsidRPr="00A8309F">
        <w:rPr>
          <w:noProof w:val="0"/>
        </w:rPr>
        <w:t>131</w:t>
      </w:r>
      <w:r w:rsidR="00E872C4" w:rsidRPr="00A8309F">
        <w:rPr>
          <w:noProof w:val="0"/>
        </w:rPr>
        <w:t>.4.1.3 Expected Actions</w:t>
      </w:r>
      <w:bookmarkEnd w:id="126"/>
    </w:p>
    <w:p w14:paraId="06B2C282" w14:textId="77777777" w:rsidR="00B43C9D" w:rsidRPr="00A8309F" w:rsidRDefault="00B43C9D" w:rsidP="00B43C9D">
      <w:pPr>
        <w:pStyle w:val="BodyText"/>
      </w:pPr>
      <w:r w:rsidRPr="00A8309F">
        <w:t>The Receiver will store the received DICOM objects.</w:t>
      </w:r>
    </w:p>
    <w:p w14:paraId="53ECD40F" w14:textId="2A9126BF" w:rsidR="00B43C9D" w:rsidRPr="00A8309F" w:rsidRDefault="00B43C9D" w:rsidP="00E872C4">
      <w:pPr>
        <w:pStyle w:val="BodyText"/>
        <w:rPr>
          <w:iCs/>
        </w:rPr>
      </w:pPr>
      <w:bookmarkStart w:id="127" w:name="OLE_LINK2"/>
      <w:r w:rsidRPr="00A8309F">
        <w:rPr>
          <w:iCs/>
        </w:rPr>
        <w:t>The DICOM objects shall be stored such that they can be later retrieved (</w:t>
      </w:r>
      <w:r w:rsidR="00051117" w:rsidRPr="00A8309F">
        <w:rPr>
          <w:iCs/>
        </w:rPr>
        <w:t>s</w:t>
      </w:r>
      <w:r w:rsidRPr="00A8309F">
        <w:rPr>
          <w:iCs/>
        </w:rPr>
        <w:t xml:space="preserve">ee </w:t>
      </w:r>
      <w:r w:rsidR="00941AC9" w:rsidRPr="00A8309F">
        <w:rPr>
          <w:iCs/>
        </w:rPr>
        <w:t xml:space="preserve">RAD TF-2: </w:t>
      </w:r>
      <w:r w:rsidRPr="00A8309F">
        <w:rPr>
          <w:iCs/>
        </w:rPr>
        <w:t>4.16 Retrieve Images) in a fashion meeting the requirements defined for a DICOM Level 2 Storage SCP (Refer to DICOM PS3.4 B.4.1).</w:t>
      </w:r>
      <w:bookmarkEnd w:id="127"/>
    </w:p>
    <w:p w14:paraId="3F902335" w14:textId="3CA5D254" w:rsidR="00E872C4" w:rsidRPr="00A8309F" w:rsidRDefault="009C3508" w:rsidP="00E872C4">
      <w:pPr>
        <w:pStyle w:val="Heading3"/>
        <w:numPr>
          <w:ilvl w:val="0"/>
          <w:numId w:val="0"/>
        </w:numPr>
        <w:rPr>
          <w:noProof w:val="0"/>
        </w:rPr>
      </w:pPr>
      <w:bookmarkStart w:id="128" w:name="_Toc8641692"/>
      <w:r w:rsidRPr="00A8309F">
        <w:rPr>
          <w:noProof w:val="0"/>
        </w:rPr>
        <w:t>4.</w:t>
      </w:r>
      <w:r w:rsidR="00CB7E87" w:rsidRPr="00A8309F">
        <w:rPr>
          <w:noProof w:val="0"/>
        </w:rPr>
        <w:t>131</w:t>
      </w:r>
      <w:r w:rsidR="00E872C4" w:rsidRPr="00A8309F">
        <w:rPr>
          <w:noProof w:val="0"/>
        </w:rPr>
        <w:t>.5 Security Considerations</w:t>
      </w:r>
      <w:bookmarkEnd w:id="128"/>
    </w:p>
    <w:p w14:paraId="77F4688E" w14:textId="02F6ACF5" w:rsidR="001E50FB" w:rsidRPr="00A8309F" w:rsidRDefault="001E50FB" w:rsidP="001E50FB">
      <w:pPr>
        <w:pStyle w:val="BodyText"/>
      </w:pPr>
      <w:r w:rsidRPr="00A8309F">
        <w:t>The DICOM objects conveyed typically constitute personal health information.</w:t>
      </w:r>
    </w:p>
    <w:p w14:paraId="778BDB56" w14:textId="79DAD293" w:rsidR="00E872C4" w:rsidRPr="00A8309F" w:rsidRDefault="009C3508" w:rsidP="00E872C4">
      <w:pPr>
        <w:pStyle w:val="Heading4"/>
        <w:numPr>
          <w:ilvl w:val="0"/>
          <w:numId w:val="0"/>
        </w:numPr>
        <w:rPr>
          <w:noProof w:val="0"/>
        </w:rPr>
      </w:pPr>
      <w:bookmarkStart w:id="129" w:name="_Toc8641693"/>
      <w:r w:rsidRPr="00A8309F">
        <w:rPr>
          <w:noProof w:val="0"/>
        </w:rPr>
        <w:t>4.</w:t>
      </w:r>
      <w:r w:rsidR="00CB7E87" w:rsidRPr="00A8309F">
        <w:rPr>
          <w:noProof w:val="0"/>
        </w:rPr>
        <w:t>131</w:t>
      </w:r>
      <w:r w:rsidR="00E872C4" w:rsidRPr="00A8309F">
        <w:rPr>
          <w:noProof w:val="0"/>
        </w:rPr>
        <w:t>.5.1 Security Audit Considerations</w:t>
      </w:r>
      <w:bookmarkEnd w:id="129"/>
    </w:p>
    <w:p w14:paraId="1526EFFF" w14:textId="1B81963F" w:rsidR="00E872C4" w:rsidRDefault="00E872C4" w:rsidP="00A37A92">
      <w:r w:rsidRPr="00A8309F">
        <w:t xml:space="preserve">This transaction is associated with a </w:t>
      </w:r>
      <w:r w:rsidR="009D6BC9" w:rsidRPr="00A8309F">
        <w:t>Begin-storing-instances</w:t>
      </w:r>
      <w:r w:rsidRPr="00A8309F">
        <w:t xml:space="preserve"> ATNA Trigger Event</w:t>
      </w:r>
      <w:r w:rsidR="009D6BC9" w:rsidRPr="00A8309F">
        <w:t xml:space="preserve"> on the Sender and an Instances-Stored ATNA Trigger Event on the Receiver</w:t>
      </w:r>
      <w:r w:rsidRPr="00A8309F">
        <w:t>.</w:t>
      </w:r>
    </w:p>
    <w:p w14:paraId="556D9DCA" w14:textId="77777777" w:rsidR="00CC2D21" w:rsidRPr="000722F9" w:rsidRDefault="00CC2D21" w:rsidP="006B5431">
      <w:pPr>
        <w:pStyle w:val="BodyText"/>
      </w:pPr>
    </w:p>
    <w:p w14:paraId="11D1BA91" w14:textId="77C26006" w:rsidR="00EF2571" w:rsidRPr="00A8309F" w:rsidRDefault="009C3508" w:rsidP="00EF2571">
      <w:pPr>
        <w:pStyle w:val="Heading2"/>
        <w:numPr>
          <w:ilvl w:val="0"/>
          <w:numId w:val="0"/>
        </w:numPr>
        <w:rPr>
          <w:noProof w:val="0"/>
        </w:rPr>
      </w:pPr>
      <w:bookmarkStart w:id="130" w:name="_Toc8641694"/>
      <w:r w:rsidRPr="00A8309F">
        <w:rPr>
          <w:noProof w:val="0"/>
        </w:rPr>
        <w:t>4.</w:t>
      </w:r>
      <w:r w:rsidR="00CB7E87" w:rsidRPr="00A8309F">
        <w:rPr>
          <w:noProof w:val="0"/>
        </w:rPr>
        <w:t>132</w:t>
      </w:r>
      <w:r w:rsidR="00EF2571" w:rsidRPr="00A8309F">
        <w:rPr>
          <w:noProof w:val="0"/>
        </w:rPr>
        <w:t xml:space="preserve"> Notify </w:t>
      </w:r>
      <w:r w:rsidR="00D42E47" w:rsidRPr="00A8309F">
        <w:rPr>
          <w:noProof w:val="0"/>
        </w:rPr>
        <w:t xml:space="preserve">of </w:t>
      </w:r>
      <w:r w:rsidR="00EF2571" w:rsidRPr="00A8309F">
        <w:rPr>
          <w:noProof w:val="0"/>
        </w:rPr>
        <w:t>Imaging Results [RAD-</w:t>
      </w:r>
      <w:r w:rsidR="00CB7E87" w:rsidRPr="00A8309F">
        <w:rPr>
          <w:noProof w:val="0"/>
        </w:rPr>
        <w:t>132</w:t>
      </w:r>
      <w:r w:rsidR="00EF2571" w:rsidRPr="00A8309F">
        <w:rPr>
          <w:noProof w:val="0"/>
        </w:rPr>
        <w:t>]</w:t>
      </w:r>
      <w:bookmarkEnd w:id="130"/>
    </w:p>
    <w:p w14:paraId="35EF179B" w14:textId="49E0AAA2" w:rsidR="00EF2571" w:rsidRPr="00A8309F" w:rsidRDefault="009C3508" w:rsidP="00EF2571">
      <w:pPr>
        <w:pStyle w:val="Heading3"/>
        <w:numPr>
          <w:ilvl w:val="0"/>
          <w:numId w:val="0"/>
        </w:numPr>
        <w:rPr>
          <w:noProof w:val="0"/>
        </w:rPr>
      </w:pPr>
      <w:bookmarkStart w:id="131" w:name="_Toc8641695"/>
      <w:r w:rsidRPr="00A8309F">
        <w:rPr>
          <w:noProof w:val="0"/>
        </w:rPr>
        <w:t>4.</w:t>
      </w:r>
      <w:r w:rsidR="00CB7E87" w:rsidRPr="00A8309F">
        <w:rPr>
          <w:noProof w:val="0"/>
        </w:rPr>
        <w:t>132</w:t>
      </w:r>
      <w:r w:rsidR="00EF2571" w:rsidRPr="00A8309F">
        <w:rPr>
          <w:noProof w:val="0"/>
        </w:rPr>
        <w:t>.1 Scope</w:t>
      </w:r>
      <w:bookmarkEnd w:id="131"/>
    </w:p>
    <w:p w14:paraId="3069615D" w14:textId="2564C1EE" w:rsidR="00EF2571" w:rsidRPr="00A8309F" w:rsidRDefault="00EF2571" w:rsidP="00EF2571">
      <w:pPr>
        <w:pStyle w:val="BodyText"/>
      </w:pPr>
      <w:r w:rsidRPr="00A8309F">
        <w:t xml:space="preserve">This transaction is used to </w:t>
      </w:r>
      <w:r w:rsidR="008337FA" w:rsidRPr="00A8309F">
        <w:t>notify a</w:t>
      </w:r>
      <w:r w:rsidRPr="00A8309F">
        <w:t xml:space="preserve"> system that images (typically newly acquired in the course of a patient encounter) are available to the patient record</w:t>
      </w:r>
      <w:r w:rsidR="003F2B47" w:rsidRPr="00A8309F">
        <w:t xml:space="preserve">. </w:t>
      </w:r>
      <w:r w:rsidR="00AA247E" w:rsidRPr="00A8309F">
        <w:t>The notification is an HL7 v2.5.1 Unsolicited Observation (ORU) message.</w:t>
      </w:r>
    </w:p>
    <w:p w14:paraId="55C8EE45" w14:textId="28EC21A6" w:rsidR="00EF2571" w:rsidRPr="00A8309F" w:rsidRDefault="00EF2571" w:rsidP="00EF2571">
      <w:pPr>
        <w:pStyle w:val="BodyText"/>
      </w:pPr>
      <w:r w:rsidRPr="00A8309F">
        <w:t xml:space="preserve">The metadata provided is intended to be sufficient for </w:t>
      </w:r>
      <w:r w:rsidR="008337FA" w:rsidRPr="00A8309F">
        <w:t>an</w:t>
      </w:r>
      <w:r w:rsidRPr="00A8309F">
        <w:t xml:space="preserve"> EMR to manage the imaging entry in the patient record, which may include creating a proxy order at the discretion of the EMR. </w:t>
      </w:r>
    </w:p>
    <w:p w14:paraId="1869C3D5" w14:textId="36DD36D6" w:rsidR="00EF2571" w:rsidRPr="00A8309F" w:rsidRDefault="009C3508" w:rsidP="00EF2571">
      <w:pPr>
        <w:pStyle w:val="Heading3"/>
        <w:numPr>
          <w:ilvl w:val="0"/>
          <w:numId w:val="0"/>
        </w:numPr>
        <w:rPr>
          <w:noProof w:val="0"/>
        </w:rPr>
      </w:pPr>
      <w:bookmarkStart w:id="132" w:name="_Toc8641696"/>
      <w:r w:rsidRPr="00A8309F">
        <w:rPr>
          <w:noProof w:val="0"/>
        </w:rPr>
        <w:t>4.</w:t>
      </w:r>
      <w:r w:rsidR="00CB7E87" w:rsidRPr="00A8309F">
        <w:rPr>
          <w:noProof w:val="0"/>
        </w:rPr>
        <w:t>132</w:t>
      </w:r>
      <w:r w:rsidR="00EF2571" w:rsidRPr="00A8309F">
        <w:rPr>
          <w:noProof w:val="0"/>
        </w:rPr>
        <w:t>.2 Actor Roles</w:t>
      </w:r>
      <w:bookmarkEnd w:id="132"/>
    </w:p>
    <w:p w14:paraId="2C8A7209" w14:textId="1E572E59" w:rsidR="00EF2571" w:rsidRPr="00A8309F" w:rsidRDefault="00EF2571" w:rsidP="00EF2571">
      <w:pPr>
        <w:pStyle w:val="BodyText"/>
      </w:pPr>
      <w:r w:rsidRPr="00A8309F">
        <w:t xml:space="preserve">The </w:t>
      </w:r>
      <w:r w:rsidR="00E639D1" w:rsidRPr="00A8309F">
        <w:t>r</w:t>
      </w:r>
      <w:r w:rsidRPr="00A8309F">
        <w:t>oles in this transaction are defined in the following table and may be played by the actors shown here:</w:t>
      </w:r>
    </w:p>
    <w:p w14:paraId="56458AD3" w14:textId="592DFD94" w:rsidR="00EF2571" w:rsidRPr="00A8309F" w:rsidRDefault="00EF2571" w:rsidP="00EF2571">
      <w:pPr>
        <w:pStyle w:val="TableTitle"/>
      </w:pPr>
      <w:r w:rsidRPr="00A8309F">
        <w:t xml:space="preserve">Table </w:t>
      </w:r>
      <w:r w:rsidR="009C3508" w:rsidRPr="00A8309F">
        <w:t>4.</w:t>
      </w:r>
      <w:r w:rsidR="00CB7E87" w:rsidRPr="00A8309F">
        <w:t>132</w:t>
      </w:r>
      <w:r w:rsidRPr="00A8309F">
        <w:t>.2-1</w:t>
      </w:r>
      <w:r w:rsidR="00051117" w:rsidRPr="00A8309F">
        <w:t>:</w:t>
      </w:r>
      <w:r w:rsidRPr="00A8309F">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EF2571" w:rsidRPr="00A8309F" w14:paraId="11929087" w14:textId="77777777" w:rsidTr="006B5431">
        <w:trPr>
          <w:cantSplit/>
        </w:trPr>
        <w:tc>
          <w:tcPr>
            <w:tcW w:w="1818" w:type="dxa"/>
            <w:shd w:val="clear" w:color="auto" w:fill="auto"/>
          </w:tcPr>
          <w:p w14:paraId="44EBAC66" w14:textId="77777777" w:rsidR="00EF2571" w:rsidRPr="00A8309F" w:rsidRDefault="00EF2571" w:rsidP="00AA247E">
            <w:pPr>
              <w:pStyle w:val="BodyText"/>
              <w:rPr>
                <w:b/>
              </w:rPr>
            </w:pPr>
            <w:r w:rsidRPr="00A8309F">
              <w:rPr>
                <w:b/>
                <w:iCs/>
              </w:rPr>
              <w:t>Role:</w:t>
            </w:r>
          </w:p>
        </w:tc>
        <w:tc>
          <w:tcPr>
            <w:tcW w:w="7758" w:type="dxa"/>
            <w:shd w:val="clear" w:color="auto" w:fill="auto"/>
          </w:tcPr>
          <w:p w14:paraId="2041A68A" w14:textId="77777777" w:rsidR="00EF2571" w:rsidRPr="00A8309F" w:rsidRDefault="00EF2571" w:rsidP="00AA247E">
            <w:pPr>
              <w:pStyle w:val="BodyText"/>
            </w:pPr>
            <w:r w:rsidRPr="00A8309F">
              <w:t>Sender:</w:t>
            </w:r>
          </w:p>
          <w:p w14:paraId="119EBBAD" w14:textId="5465ED88" w:rsidR="00EF2571" w:rsidRPr="00A8309F" w:rsidRDefault="00EF2571" w:rsidP="00D606CC">
            <w:pPr>
              <w:pStyle w:val="BodyText"/>
              <w:ind w:left="720"/>
            </w:pPr>
            <w:r w:rsidRPr="00A8309F">
              <w:t>Sends a notification of the availability of imaging data.</w:t>
            </w:r>
          </w:p>
        </w:tc>
      </w:tr>
      <w:tr w:rsidR="00EF2571" w:rsidRPr="00A8309F" w14:paraId="36932C5D" w14:textId="77777777" w:rsidTr="006B5431">
        <w:trPr>
          <w:cantSplit/>
        </w:trPr>
        <w:tc>
          <w:tcPr>
            <w:tcW w:w="1818" w:type="dxa"/>
            <w:shd w:val="clear" w:color="auto" w:fill="auto"/>
          </w:tcPr>
          <w:p w14:paraId="3EBF32C1" w14:textId="77777777" w:rsidR="00EF2571" w:rsidRPr="00A8309F" w:rsidRDefault="00EF2571" w:rsidP="00AA247E">
            <w:pPr>
              <w:pStyle w:val="BodyText"/>
              <w:rPr>
                <w:b/>
              </w:rPr>
            </w:pPr>
            <w:r w:rsidRPr="00A8309F">
              <w:rPr>
                <w:b/>
              </w:rPr>
              <w:t>Actor(s):</w:t>
            </w:r>
          </w:p>
        </w:tc>
        <w:tc>
          <w:tcPr>
            <w:tcW w:w="7758" w:type="dxa"/>
            <w:shd w:val="clear" w:color="auto" w:fill="auto"/>
          </w:tcPr>
          <w:p w14:paraId="480AFA4B" w14:textId="77777777" w:rsidR="00EF2571" w:rsidRPr="00A8309F" w:rsidRDefault="00EF2571" w:rsidP="00AA247E">
            <w:pPr>
              <w:pStyle w:val="BodyText"/>
            </w:pPr>
            <w:r w:rsidRPr="00A8309F">
              <w:t xml:space="preserve">The following actors may play the role of </w:t>
            </w:r>
            <w:r w:rsidRPr="00A8309F">
              <w:rPr>
                <w:iCs/>
              </w:rPr>
              <w:t>Sender</w:t>
            </w:r>
            <w:r w:rsidRPr="00A8309F">
              <w:t>:</w:t>
            </w:r>
          </w:p>
          <w:p w14:paraId="6830E377" w14:textId="5CF8D08D" w:rsidR="00EF2571" w:rsidRPr="00A8309F" w:rsidRDefault="00EF2571" w:rsidP="006B5431">
            <w:pPr>
              <w:pStyle w:val="BodyText"/>
              <w:ind w:left="720"/>
              <w:rPr>
                <w:iCs/>
              </w:rPr>
            </w:pPr>
            <w:r w:rsidRPr="00725F42">
              <w:t>Image Manager/Archive</w:t>
            </w:r>
          </w:p>
        </w:tc>
      </w:tr>
      <w:tr w:rsidR="00EF2571" w:rsidRPr="00A8309F" w14:paraId="0ACE4C64" w14:textId="77777777" w:rsidTr="006B5431">
        <w:trPr>
          <w:cantSplit/>
        </w:trPr>
        <w:tc>
          <w:tcPr>
            <w:tcW w:w="1818" w:type="dxa"/>
            <w:shd w:val="clear" w:color="auto" w:fill="auto"/>
          </w:tcPr>
          <w:p w14:paraId="4719C759" w14:textId="77777777" w:rsidR="00EF2571" w:rsidRPr="00A8309F" w:rsidRDefault="00EF2571" w:rsidP="00AA247E">
            <w:pPr>
              <w:pStyle w:val="BodyText"/>
              <w:rPr>
                <w:b/>
              </w:rPr>
            </w:pPr>
            <w:r w:rsidRPr="00A8309F">
              <w:rPr>
                <w:b/>
              </w:rPr>
              <w:t>Role:</w:t>
            </w:r>
          </w:p>
        </w:tc>
        <w:tc>
          <w:tcPr>
            <w:tcW w:w="7758" w:type="dxa"/>
            <w:shd w:val="clear" w:color="auto" w:fill="auto"/>
          </w:tcPr>
          <w:p w14:paraId="430179D3" w14:textId="77777777" w:rsidR="00EF2571" w:rsidRPr="00A8309F" w:rsidRDefault="00EF2571" w:rsidP="00AA247E">
            <w:pPr>
              <w:pStyle w:val="BodyText"/>
            </w:pPr>
            <w:r w:rsidRPr="00A8309F">
              <w:t>Receiver:</w:t>
            </w:r>
          </w:p>
          <w:p w14:paraId="2AAB5AFC" w14:textId="77777777" w:rsidR="00EF2571" w:rsidRPr="00A8309F" w:rsidRDefault="00EF2571" w:rsidP="00EF2571">
            <w:pPr>
              <w:pStyle w:val="BodyText"/>
              <w:ind w:left="720"/>
              <w:rPr>
                <w:i/>
              </w:rPr>
            </w:pPr>
            <w:r w:rsidRPr="00A8309F">
              <w:t>Receives the notification.</w:t>
            </w:r>
          </w:p>
        </w:tc>
      </w:tr>
      <w:tr w:rsidR="00EF2571" w:rsidRPr="00A8309F" w14:paraId="51724CC3" w14:textId="77777777" w:rsidTr="006B5431">
        <w:trPr>
          <w:cantSplit/>
        </w:trPr>
        <w:tc>
          <w:tcPr>
            <w:tcW w:w="1818" w:type="dxa"/>
            <w:shd w:val="clear" w:color="auto" w:fill="auto"/>
          </w:tcPr>
          <w:p w14:paraId="27555FD0" w14:textId="77777777" w:rsidR="00EF2571" w:rsidRPr="00A8309F" w:rsidRDefault="00EF2571" w:rsidP="00AA247E">
            <w:pPr>
              <w:pStyle w:val="BodyText"/>
              <w:rPr>
                <w:b/>
              </w:rPr>
            </w:pPr>
            <w:r w:rsidRPr="00A8309F">
              <w:rPr>
                <w:b/>
              </w:rPr>
              <w:lastRenderedPageBreak/>
              <w:t>Actor(s):</w:t>
            </w:r>
          </w:p>
        </w:tc>
        <w:tc>
          <w:tcPr>
            <w:tcW w:w="7758" w:type="dxa"/>
            <w:shd w:val="clear" w:color="auto" w:fill="auto"/>
          </w:tcPr>
          <w:p w14:paraId="11496CFB" w14:textId="77777777" w:rsidR="00EF2571" w:rsidRPr="00A8309F" w:rsidRDefault="00EF2571" w:rsidP="00AA247E">
            <w:pPr>
              <w:pStyle w:val="BodyText"/>
            </w:pPr>
            <w:r w:rsidRPr="00A8309F">
              <w:t xml:space="preserve">The following actors may play the role of </w:t>
            </w:r>
            <w:r w:rsidRPr="00A8309F">
              <w:rPr>
                <w:iCs/>
              </w:rPr>
              <w:t>Responder</w:t>
            </w:r>
            <w:r w:rsidRPr="00A8309F">
              <w:t>:</w:t>
            </w:r>
          </w:p>
          <w:p w14:paraId="087974A1" w14:textId="62D3F3A3" w:rsidR="00915CD5" w:rsidRPr="00915CD5" w:rsidRDefault="008337FA" w:rsidP="006B5431">
            <w:pPr>
              <w:pStyle w:val="BodyText"/>
              <w:ind w:left="720"/>
            </w:pPr>
            <w:r w:rsidRPr="00725F42">
              <w:t>Result Aggregator</w:t>
            </w:r>
          </w:p>
          <w:p w14:paraId="48E6986C" w14:textId="7836A607" w:rsidR="00EF2571" w:rsidRPr="00A8309F" w:rsidRDefault="007C2542" w:rsidP="006B5431">
            <w:pPr>
              <w:pStyle w:val="BodyText"/>
              <w:ind w:left="720"/>
              <w:rPr>
                <w:i/>
              </w:rPr>
            </w:pPr>
            <w:r w:rsidRPr="00915CD5">
              <w:t>Encounter Manager</w:t>
            </w:r>
          </w:p>
        </w:tc>
      </w:tr>
    </w:tbl>
    <w:p w14:paraId="0EDA738C" w14:textId="77777777" w:rsidR="004E553A" w:rsidRPr="00A8309F" w:rsidRDefault="004E553A" w:rsidP="00EF2571">
      <w:pPr>
        <w:pStyle w:val="BodyText"/>
      </w:pPr>
    </w:p>
    <w:p w14:paraId="28F7B367" w14:textId="55D871E9" w:rsidR="00EF2571" w:rsidRPr="00A8309F" w:rsidRDefault="00EF2571" w:rsidP="00EF2571">
      <w:pPr>
        <w:pStyle w:val="BodyText"/>
      </w:pPr>
      <w:r w:rsidRPr="00A8309F">
        <w:t xml:space="preserve">Transaction text specifies behavior for each </w:t>
      </w:r>
      <w:r w:rsidR="00E639D1" w:rsidRPr="00A8309F">
        <w:t>r</w:t>
      </w:r>
      <w:r w:rsidRPr="00A8309F">
        <w:t xml:space="preserve">ole. The behavior of specific </w:t>
      </w:r>
      <w:r w:rsidR="008A043B" w:rsidRPr="00A8309F">
        <w:t>actor</w:t>
      </w:r>
      <w:r w:rsidRPr="00A8309F">
        <w:t xml:space="preserve">s may also be specified when it goes beyond that of the general </w:t>
      </w:r>
      <w:r w:rsidR="00E639D1" w:rsidRPr="00A8309F">
        <w:t>r</w:t>
      </w:r>
      <w:r w:rsidRPr="00A8309F">
        <w:t>ole.</w:t>
      </w:r>
    </w:p>
    <w:p w14:paraId="41AA32BC" w14:textId="3DDEF00E" w:rsidR="00EF2571" w:rsidRPr="00A8309F" w:rsidRDefault="009C3508" w:rsidP="00EF2571">
      <w:pPr>
        <w:pStyle w:val="Heading3"/>
        <w:numPr>
          <w:ilvl w:val="0"/>
          <w:numId w:val="0"/>
        </w:numPr>
        <w:rPr>
          <w:noProof w:val="0"/>
        </w:rPr>
      </w:pPr>
      <w:bookmarkStart w:id="133" w:name="_Toc8641697"/>
      <w:r w:rsidRPr="00A8309F">
        <w:rPr>
          <w:noProof w:val="0"/>
        </w:rPr>
        <w:t>4.</w:t>
      </w:r>
      <w:r w:rsidR="00CB7E87" w:rsidRPr="00A8309F">
        <w:rPr>
          <w:noProof w:val="0"/>
        </w:rPr>
        <w:t>132</w:t>
      </w:r>
      <w:r w:rsidR="00EF2571" w:rsidRPr="00A8309F">
        <w:rPr>
          <w:noProof w:val="0"/>
        </w:rPr>
        <w:t>.3 Referenced Standards</w:t>
      </w:r>
      <w:bookmarkEnd w:id="133"/>
    </w:p>
    <w:p w14:paraId="3969389B" w14:textId="77777777" w:rsidR="00AA247E" w:rsidRPr="00A8309F" w:rsidRDefault="00AA247E" w:rsidP="00AA247E">
      <w:pPr>
        <w:pStyle w:val="BodyText"/>
      </w:pPr>
      <w:r w:rsidRPr="00A8309F">
        <w:t>HL7 Messaging Standard v2.5.1, Observation Reporting (Chapter 7)</w:t>
      </w:r>
    </w:p>
    <w:p w14:paraId="14AD51C7" w14:textId="77777777" w:rsidR="00AA247E" w:rsidRPr="00A8309F" w:rsidRDefault="00AA247E" w:rsidP="00AA247E">
      <w:pPr>
        <w:pStyle w:val="BodyText"/>
      </w:pPr>
      <w:r w:rsidRPr="00A8309F">
        <w:t>HL7 Messaging Standard v2.5.1, Control (Chapter 2)</w:t>
      </w:r>
    </w:p>
    <w:p w14:paraId="5826ED00" w14:textId="77777777" w:rsidR="00AA247E" w:rsidRPr="00A8309F" w:rsidRDefault="00AA247E" w:rsidP="00AA247E">
      <w:pPr>
        <w:pStyle w:val="BodyText"/>
      </w:pPr>
      <w:r w:rsidRPr="00A8309F">
        <w:t>RAD TF-2: 2.3.1 Conventions for HL7 v2.5.1 messages</w:t>
      </w:r>
    </w:p>
    <w:p w14:paraId="685EEB32" w14:textId="5D1B047A" w:rsidR="00EF2571" w:rsidRPr="00A8309F" w:rsidRDefault="009C3508" w:rsidP="00EF2571">
      <w:pPr>
        <w:pStyle w:val="Heading3"/>
        <w:numPr>
          <w:ilvl w:val="0"/>
          <w:numId w:val="0"/>
        </w:numPr>
        <w:rPr>
          <w:noProof w:val="0"/>
        </w:rPr>
      </w:pPr>
      <w:bookmarkStart w:id="134" w:name="_Toc8641698"/>
      <w:r w:rsidRPr="00A8309F">
        <w:rPr>
          <w:noProof w:val="0"/>
        </w:rPr>
        <w:t>4.</w:t>
      </w:r>
      <w:r w:rsidR="00CB7E87" w:rsidRPr="00A8309F">
        <w:rPr>
          <w:noProof w:val="0"/>
        </w:rPr>
        <w:t>132</w:t>
      </w:r>
      <w:r w:rsidR="00EF2571" w:rsidRPr="00A8309F">
        <w:rPr>
          <w:noProof w:val="0"/>
        </w:rPr>
        <w:t xml:space="preserve">.4 </w:t>
      </w:r>
      <w:r w:rsidR="00C42837" w:rsidRPr="00A8309F">
        <w:rPr>
          <w:noProof w:val="0"/>
        </w:rPr>
        <w:t>Messages</w:t>
      </w:r>
      <w:bookmarkEnd w:id="134"/>
    </w:p>
    <w:p w14:paraId="1C71C0F9" w14:textId="77777777" w:rsidR="00EF2571" w:rsidRPr="00A8309F" w:rsidRDefault="000030CD" w:rsidP="00EF2571">
      <w:pPr>
        <w:pStyle w:val="BodyText"/>
        <w:rPr>
          <w:i/>
        </w:rPr>
      </w:pPr>
      <w:r w:rsidRPr="00A8309F">
        <w:rPr>
          <w:i/>
          <w:noProof/>
        </w:rPr>
        <mc:AlternateContent>
          <mc:Choice Requires="wpc">
            <w:drawing>
              <wp:inline distT="0" distB="0" distL="0" distR="0" wp14:anchorId="76B9099B" wp14:editId="79DA74D3">
                <wp:extent cx="5943600" cy="1251360"/>
                <wp:effectExtent l="0" t="0" r="0" b="635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48"/>
                        <wps:cNvSpPr txBox="1">
                          <a:spLocks noChangeArrowheads="1"/>
                        </wps:cNvSpPr>
                        <wps:spPr bwMode="auto">
                          <a:xfrm>
                            <a:off x="1416050" y="12954"/>
                            <a:ext cx="914400" cy="2427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24F18B" w14:textId="77777777" w:rsidR="00780CF9" w:rsidRPr="007C1AAC" w:rsidRDefault="00780CF9" w:rsidP="00B11186">
                              <w:pPr>
                                <w:spacing w:before="0"/>
                                <w:jc w:val="center"/>
                                <w:rPr>
                                  <w:sz w:val="22"/>
                                  <w:szCs w:val="22"/>
                                </w:rPr>
                              </w:pPr>
                              <w:r>
                                <w:rPr>
                                  <w:sz w:val="22"/>
                                  <w:szCs w:val="22"/>
                                </w:rPr>
                                <w:t>Sender</w:t>
                              </w:r>
                            </w:p>
                          </w:txbxContent>
                        </wps:txbx>
                        <wps:bodyPr rot="0" vert="horz" wrap="square" lIns="91440" tIns="45720" rIns="91440" bIns="45720" anchor="t" anchorCtr="0" upright="1">
                          <a:noAutofit/>
                        </wps:bodyPr>
                      </wps:wsp>
                      <wps:wsp>
                        <wps:cNvPr id="2" name="Line 249"/>
                        <wps:cNvCnPr>
                          <a:cxnSpLocks noChangeShapeType="1"/>
                        </wps:cNvCnPr>
                        <wps:spPr bwMode="auto">
                          <a:xfrm>
                            <a:off x="1880235" y="297646"/>
                            <a:ext cx="10160" cy="9150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250"/>
                        <wps:cNvSpPr txBox="1">
                          <a:spLocks noChangeArrowheads="1"/>
                        </wps:cNvSpPr>
                        <wps:spPr bwMode="auto">
                          <a:xfrm>
                            <a:off x="2408555" y="371941"/>
                            <a:ext cx="16783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716B6A" w14:textId="77777777" w:rsidR="00780CF9" w:rsidRPr="007C1AAC" w:rsidRDefault="00780CF9" w:rsidP="00AA247E">
                              <w:pPr>
                                <w:rPr>
                                  <w:sz w:val="22"/>
                                  <w:szCs w:val="22"/>
                                </w:rPr>
                              </w:pPr>
                              <w:r>
                                <w:rPr>
                                  <w:sz w:val="22"/>
                                  <w:szCs w:val="22"/>
                                </w:rPr>
                                <w:t>Notify of Imaging Results</w:t>
                              </w:r>
                            </w:p>
                          </w:txbxContent>
                        </wps:txbx>
                        <wps:bodyPr rot="0" vert="horz" wrap="square" lIns="0" tIns="0" rIns="0" bIns="0" anchor="t" anchorCtr="0" upright="1">
                          <a:noAutofit/>
                        </wps:bodyPr>
                      </wps:wsp>
                      <wps:wsp>
                        <wps:cNvPr id="4" name="Line 251"/>
                        <wps:cNvCnPr>
                          <a:cxnSpLocks noChangeShapeType="1"/>
                        </wps:cNvCnPr>
                        <wps:spPr bwMode="auto">
                          <a:xfrm>
                            <a:off x="4451350" y="274786"/>
                            <a:ext cx="635" cy="953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252"/>
                        <wps:cNvSpPr>
                          <a:spLocks noChangeArrowheads="1"/>
                        </wps:cNvSpPr>
                        <wps:spPr bwMode="auto">
                          <a:xfrm>
                            <a:off x="1808480" y="455761"/>
                            <a:ext cx="169545" cy="668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253"/>
                        <wps:cNvSpPr>
                          <a:spLocks noChangeArrowheads="1"/>
                        </wps:cNvSpPr>
                        <wps:spPr bwMode="auto">
                          <a:xfrm>
                            <a:off x="4359275" y="455761"/>
                            <a:ext cx="184785" cy="668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254"/>
                        <wps:cNvCnPr>
                          <a:cxnSpLocks noChangeShapeType="1"/>
                        </wps:cNvCnPr>
                        <wps:spPr bwMode="auto">
                          <a:xfrm>
                            <a:off x="1989455" y="638641"/>
                            <a:ext cx="23698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255"/>
                        <wps:cNvSpPr txBox="1">
                          <a:spLocks noChangeArrowheads="1"/>
                        </wps:cNvSpPr>
                        <wps:spPr bwMode="auto">
                          <a:xfrm>
                            <a:off x="3997325" y="38833"/>
                            <a:ext cx="914400" cy="275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C06884" w14:textId="77777777" w:rsidR="00780CF9" w:rsidRPr="007C1AAC" w:rsidRDefault="00780CF9" w:rsidP="00B11186">
                              <w:pPr>
                                <w:spacing w:before="0"/>
                                <w:jc w:val="center"/>
                                <w:rPr>
                                  <w:sz w:val="22"/>
                                  <w:szCs w:val="22"/>
                                </w:rPr>
                              </w:pPr>
                              <w:r>
                                <w:rPr>
                                  <w:sz w:val="22"/>
                                  <w:szCs w:val="22"/>
                                </w:rPr>
                                <w:t>Receiver</w:t>
                              </w:r>
                            </w:p>
                          </w:txbxContent>
                        </wps:txbx>
                        <wps:bodyPr rot="0" vert="horz" wrap="square" lIns="91440" tIns="45720" rIns="91440" bIns="45720" anchor="t" anchorCtr="0" upright="1">
                          <a:noAutofit/>
                        </wps:bodyPr>
                      </wps:wsp>
                      <wps:wsp>
                        <wps:cNvPr id="11" name="Line 256"/>
                        <wps:cNvCnPr>
                          <a:cxnSpLocks noChangeShapeType="1"/>
                        </wps:cNvCnPr>
                        <wps:spPr bwMode="auto">
                          <a:xfrm flipH="1" flipV="1">
                            <a:off x="1989455" y="909786"/>
                            <a:ext cx="238125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268"/>
                        <wps:cNvSpPr txBox="1">
                          <a:spLocks noChangeArrowheads="1"/>
                        </wps:cNvSpPr>
                        <wps:spPr bwMode="auto">
                          <a:xfrm>
                            <a:off x="2259330" y="638006"/>
                            <a:ext cx="18180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45E31F" w14:textId="77777777" w:rsidR="00780CF9" w:rsidRPr="007C1AAC" w:rsidRDefault="00780CF9" w:rsidP="00AA247E">
                              <w:pPr>
                                <w:rPr>
                                  <w:sz w:val="22"/>
                                  <w:szCs w:val="22"/>
                                </w:rPr>
                              </w:pPr>
                              <w:r>
                                <w:rPr>
                                  <w:sz w:val="22"/>
                                  <w:szCs w:val="22"/>
                                </w:rPr>
                                <w:t>Acknowledge Imaging Results</w:t>
                              </w:r>
                            </w:p>
                          </w:txbxContent>
                        </wps:txbx>
                        <wps:bodyPr rot="0" vert="horz" wrap="square" lIns="0" tIns="0" rIns="0" bIns="0" anchor="t" anchorCtr="0" upright="1">
                          <a:noAutofit/>
                        </wps:bodyPr>
                      </wps:wsp>
                    </wpc:wpc>
                  </a:graphicData>
                </a:graphic>
              </wp:inline>
            </w:drawing>
          </mc:Choice>
          <mc:Fallback>
            <w:pict>
              <v:group w14:anchorId="76B9099B" id="Canvas 246" o:spid="_x0000_s1142" editas="canvas" style="width:468pt;height:98.55pt;mso-position-horizontal-relative:char;mso-position-vertical-relative:line" coordsize="59436,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">
                <v:shape id="_x0000_s1143" type="#_x0000_t75" style="position:absolute;width:59436;height:12509;visibility:visible;mso-wrap-style:square">
                  <v:fill o:detectmouseclick="t"/>
                  <v:path o:connecttype="none"/>
                </v:shape>
                <v:shape id="Text Box 248" o:spid="_x0000_s1144" type="#_x0000_t202" style="position:absolute;left:14160;top:129;width:914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4324F18B" w14:textId="77777777" w:rsidR="00780CF9" w:rsidRPr="007C1AAC" w:rsidRDefault="00780CF9" w:rsidP="00B11186">
                        <w:pPr>
                          <w:spacing w:before="0"/>
                          <w:jc w:val="center"/>
                          <w:rPr>
                            <w:sz w:val="22"/>
                            <w:szCs w:val="22"/>
                          </w:rPr>
                        </w:pPr>
                        <w:r>
                          <w:rPr>
                            <w:sz w:val="22"/>
                            <w:szCs w:val="22"/>
                          </w:rPr>
                          <w:t>Sender</w:t>
                        </w:r>
                      </w:p>
                    </w:txbxContent>
                  </v:textbox>
                </v:shape>
                <v:line id="Line 249" o:spid="_x0000_s1145" style="position:absolute;visibility:visible;mso-wrap-style:square" from="18802,2976" to="18903,1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250" o:spid="_x0000_s1146" type="#_x0000_t202" style="position:absolute;left:24085;top:3719;width:1678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2716B6A" w14:textId="77777777" w:rsidR="00780CF9" w:rsidRPr="007C1AAC" w:rsidRDefault="00780CF9" w:rsidP="00AA247E">
                        <w:pPr>
                          <w:rPr>
                            <w:sz w:val="22"/>
                            <w:szCs w:val="22"/>
                          </w:rPr>
                        </w:pPr>
                        <w:r>
                          <w:rPr>
                            <w:sz w:val="22"/>
                            <w:szCs w:val="22"/>
                          </w:rPr>
                          <w:t>Notify of Imaging Results</w:t>
                        </w:r>
                      </w:p>
                    </w:txbxContent>
                  </v:textbox>
                </v:shape>
                <v:line id="Line 251" o:spid="_x0000_s1147" style="position:absolute;visibility:visible;mso-wrap-style:square" from="44513,2747" to="44519,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252" o:spid="_x0000_s1148" style="position:absolute;left:18084;top:4557;width:1696;height: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253" o:spid="_x0000_s1149" style="position:absolute;left:43592;top:4557;width:1848;height: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254" o:spid="_x0000_s1150" style="position:absolute;visibility:visible;mso-wrap-style:square" from="19894,6386" to="43592,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255" o:spid="_x0000_s1151" type="#_x0000_t202" style="position:absolute;left:39973;top:388;width:9144;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5C06884" w14:textId="77777777" w:rsidR="00780CF9" w:rsidRPr="007C1AAC" w:rsidRDefault="00780CF9" w:rsidP="00B11186">
                        <w:pPr>
                          <w:spacing w:before="0"/>
                          <w:jc w:val="center"/>
                          <w:rPr>
                            <w:sz w:val="22"/>
                            <w:szCs w:val="22"/>
                          </w:rPr>
                        </w:pPr>
                        <w:r>
                          <w:rPr>
                            <w:sz w:val="22"/>
                            <w:szCs w:val="22"/>
                          </w:rPr>
                          <w:t>Receiver</w:t>
                        </w:r>
                      </w:p>
                    </w:txbxContent>
                  </v:textbox>
                </v:shape>
                <v:line id="Line 256" o:spid="_x0000_s1152" style="position:absolute;flip:x y;visibility:visible;mso-wrap-style:square" from="19894,9097" to="4370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">
                  <v:stroke endarrow="block"/>
                </v:line>
                <v:shape id="Text Box 268" o:spid="_x0000_s1153" type="#_x0000_t202" style="position:absolute;left:22593;top:6380;width:1818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C45E31F" w14:textId="77777777" w:rsidR="00780CF9" w:rsidRPr="007C1AAC" w:rsidRDefault="00780CF9" w:rsidP="00AA247E">
                        <w:pPr>
                          <w:rPr>
                            <w:sz w:val="22"/>
                            <w:szCs w:val="22"/>
                          </w:rPr>
                        </w:pPr>
                        <w:r>
                          <w:rPr>
                            <w:sz w:val="22"/>
                            <w:szCs w:val="22"/>
                          </w:rPr>
                          <w:t>Acknowledge Imaging Results</w:t>
                        </w:r>
                      </w:p>
                    </w:txbxContent>
                  </v:textbox>
                </v:shape>
                <w10:anchorlock/>
              </v:group>
            </w:pict>
          </mc:Fallback>
        </mc:AlternateContent>
      </w:r>
    </w:p>
    <w:p w14:paraId="6A260B34" w14:textId="6512D37C" w:rsidR="00C42837" w:rsidRPr="00A8309F" w:rsidRDefault="00C42837" w:rsidP="00C42837">
      <w:pPr>
        <w:pStyle w:val="FigureTitle"/>
      </w:pPr>
      <w:r w:rsidRPr="00A8309F">
        <w:t>Figure 4.132.4-1: Interaction Diagram</w:t>
      </w:r>
    </w:p>
    <w:p w14:paraId="5304C1D5" w14:textId="2AC8D530" w:rsidR="00EF2571" w:rsidRPr="00A8309F" w:rsidRDefault="009C3508" w:rsidP="00EF2571">
      <w:pPr>
        <w:pStyle w:val="Heading4"/>
        <w:numPr>
          <w:ilvl w:val="0"/>
          <w:numId w:val="0"/>
        </w:numPr>
        <w:rPr>
          <w:noProof w:val="0"/>
        </w:rPr>
      </w:pPr>
      <w:bookmarkStart w:id="135" w:name="_Toc8641699"/>
      <w:r w:rsidRPr="00A8309F">
        <w:rPr>
          <w:noProof w:val="0"/>
        </w:rPr>
        <w:t>4.</w:t>
      </w:r>
      <w:r w:rsidR="00CB7E87" w:rsidRPr="00A8309F">
        <w:rPr>
          <w:noProof w:val="0"/>
        </w:rPr>
        <w:t>132</w:t>
      </w:r>
      <w:r w:rsidR="00EF2571" w:rsidRPr="00A8309F">
        <w:rPr>
          <w:noProof w:val="0"/>
        </w:rPr>
        <w:t xml:space="preserve">.4.1 Notify </w:t>
      </w:r>
      <w:r w:rsidR="00AA247E" w:rsidRPr="00A8309F">
        <w:rPr>
          <w:noProof w:val="0"/>
        </w:rPr>
        <w:t xml:space="preserve">of </w:t>
      </w:r>
      <w:r w:rsidR="00EF2571" w:rsidRPr="00A8309F">
        <w:rPr>
          <w:noProof w:val="0"/>
        </w:rPr>
        <w:t>Imaging Results</w:t>
      </w:r>
      <w:bookmarkEnd w:id="135"/>
    </w:p>
    <w:p w14:paraId="788CFD1D" w14:textId="77777777" w:rsidR="00EF2571" w:rsidRPr="00A8309F" w:rsidRDefault="00EF2571" w:rsidP="00EF2571">
      <w:r w:rsidRPr="00A8309F">
        <w:t>The Sender sends a notification to the Receiver.</w:t>
      </w:r>
    </w:p>
    <w:p w14:paraId="53D74196" w14:textId="6D61095D" w:rsidR="00EF2571" w:rsidRPr="00A8309F" w:rsidRDefault="00EF2571" w:rsidP="00EF2571">
      <w:r w:rsidRPr="00A8309F">
        <w:t xml:space="preserve">The Receiver shall support handling such </w:t>
      </w:r>
      <w:r w:rsidR="00D118C8" w:rsidRPr="00A8309F">
        <w:t xml:space="preserve">notification messages </w:t>
      </w:r>
      <w:r w:rsidRPr="00A8309F">
        <w:t xml:space="preserve">from more than one Sender. The Sender shall support </w:t>
      </w:r>
      <w:r w:rsidR="00D118C8" w:rsidRPr="00A8309F">
        <w:t>send</w:t>
      </w:r>
      <w:r w:rsidRPr="00A8309F">
        <w:t xml:space="preserve">ing </w:t>
      </w:r>
      <w:r w:rsidR="00D118C8" w:rsidRPr="00A8309F">
        <w:t>notification messages</w:t>
      </w:r>
      <w:r w:rsidRPr="00A8309F">
        <w:t xml:space="preserve"> to more than one Receiver.</w:t>
      </w:r>
    </w:p>
    <w:p w14:paraId="03FC01AB" w14:textId="68400314" w:rsidR="00EF2571" w:rsidRPr="00A8309F" w:rsidRDefault="009C3508" w:rsidP="00EF2571">
      <w:pPr>
        <w:pStyle w:val="Heading5"/>
        <w:numPr>
          <w:ilvl w:val="0"/>
          <w:numId w:val="0"/>
        </w:numPr>
        <w:rPr>
          <w:noProof w:val="0"/>
        </w:rPr>
      </w:pPr>
      <w:bookmarkStart w:id="136" w:name="_Toc8641700"/>
      <w:r w:rsidRPr="00A8309F">
        <w:rPr>
          <w:noProof w:val="0"/>
        </w:rPr>
        <w:t>4.</w:t>
      </w:r>
      <w:r w:rsidR="00CB7E87" w:rsidRPr="00A8309F">
        <w:rPr>
          <w:noProof w:val="0"/>
        </w:rPr>
        <w:t>132</w:t>
      </w:r>
      <w:r w:rsidR="00EF2571" w:rsidRPr="00A8309F">
        <w:rPr>
          <w:noProof w:val="0"/>
        </w:rPr>
        <w:t>.4.1.1 Trigger Events</w:t>
      </w:r>
      <w:bookmarkEnd w:id="136"/>
    </w:p>
    <w:p w14:paraId="75D8BF5B" w14:textId="638C575F" w:rsidR="00EF2571" w:rsidRPr="00A8309F" w:rsidRDefault="00EF2571" w:rsidP="00A37A92">
      <w:pPr>
        <w:pStyle w:val="BodyText"/>
      </w:pPr>
      <w:r w:rsidRPr="00A8309F">
        <w:t>New imaging objects have been acquired</w:t>
      </w:r>
      <w:r w:rsidR="00150425" w:rsidRPr="00A8309F">
        <w:t xml:space="preserve"> that the Receiver is likely unaware of</w:t>
      </w:r>
      <w:r w:rsidRPr="00A8309F">
        <w:t>, for example as part of encounter-based imaging.</w:t>
      </w:r>
      <w:r w:rsidR="00BF5160" w:rsidRPr="00A8309F">
        <w:t xml:space="preserve"> The Sender shall send a notification at least once per study. The Sender may send additional notifications for the same study (</w:t>
      </w:r>
      <w:r w:rsidR="00915CD5">
        <w:t xml:space="preserve">e.g., </w:t>
      </w:r>
      <w:r w:rsidR="00BF5160" w:rsidRPr="00A8309F">
        <w:t>when new instances are added), but that is left to the implementation and this behavior should be configurable.</w:t>
      </w:r>
    </w:p>
    <w:p w14:paraId="1731F5C8" w14:textId="77777777" w:rsidR="00EF2571" w:rsidRPr="00A8309F" w:rsidRDefault="00EF2571" w:rsidP="00A37A92">
      <w:pPr>
        <w:pStyle w:val="BodyText"/>
      </w:pPr>
      <w:r w:rsidRPr="00A8309F">
        <w:t>Typically, the trigger is associated with an intention that the Receiver catalog the information as part of the electronic medical record of the patient.</w:t>
      </w:r>
    </w:p>
    <w:p w14:paraId="64449573" w14:textId="5A1E7476" w:rsidR="00DA01FC" w:rsidRPr="00A8309F" w:rsidRDefault="00DA01FC" w:rsidP="00DA01FC">
      <w:pPr>
        <w:pStyle w:val="BodyText"/>
      </w:pPr>
      <w:r w:rsidRPr="00A8309F">
        <w:t xml:space="preserve">It is relatively common for the Sender to notify the Receiver of both new </w:t>
      </w:r>
      <w:r w:rsidR="00E85734" w:rsidRPr="00A8309F">
        <w:t xml:space="preserve">encounter-based </w:t>
      </w:r>
      <w:r w:rsidRPr="00A8309F">
        <w:t xml:space="preserve">images and new </w:t>
      </w:r>
      <w:r w:rsidR="00E85734" w:rsidRPr="00A8309F">
        <w:t xml:space="preserve">order-based </w:t>
      </w:r>
      <w:r w:rsidRPr="00A8309F">
        <w:t xml:space="preserve">images, however it is conceivable that in some environments the </w:t>
      </w:r>
      <w:r w:rsidRPr="00A8309F">
        <w:lastRenderedPageBreak/>
        <w:t>Sender might not send a notification for new order-based images under the assumption that the Rec</w:t>
      </w:r>
      <w:r w:rsidR="00E85734" w:rsidRPr="00A8309F">
        <w:t>ei</w:t>
      </w:r>
      <w:r w:rsidRPr="00A8309F">
        <w:t>ver (in that case</w:t>
      </w:r>
      <w:r w:rsidR="00E85734" w:rsidRPr="00A8309F">
        <w:t>,</w:t>
      </w:r>
      <w:r w:rsidRPr="00A8309F">
        <w:t xml:space="preserve"> the Order Placer in SWF.b) is already aware of the order driving the procedure</w:t>
      </w:r>
      <w:r w:rsidR="00A8309F" w:rsidRPr="00A8309F">
        <w:t xml:space="preserve">. </w:t>
      </w:r>
      <w:r w:rsidRPr="00A8309F">
        <w:t>In that case the Sender would need to be able to distinguish between those types of images.</w:t>
      </w:r>
    </w:p>
    <w:p w14:paraId="041B4C5D" w14:textId="027EDC24" w:rsidR="00995646" w:rsidRPr="00A8309F" w:rsidRDefault="00995646" w:rsidP="00A37A92">
      <w:pPr>
        <w:pStyle w:val="BodyText"/>
      </w:pPr>
      <w:r w:rsidRPr="00A8309F">
        <w:t>The Sender can generally distinguish between encounter-based images, order-based images and imported images by examining the Accession Number (</w:t>
      </w:r>
      <w:r w:rsidR="00F40514" w:rsidRPr="00A8309F">
        <w:t>0008,0050</w:t>
      </w:r>
      <w:r w:rsidRPr="00A8309F">
        <w:t>) and the Request Attributes Sequence (0040,0275) in the new imaging objects</w:t>
      </w:r>
      <w:r w:rsidR="00995DB2" w:rsidRPr="00A8309F">
        <w:t xml:space="preserve">. </w:t>
      </w:r>
      <w:r w:rsidRPr="00A8309F">
        <w:t>The Request Attributes Sequence (0040,0275) will be absent for encounter-based images and for the Unscheduled Case of Scheduled Workflow.b, while it will be populated for imported or other Scheduled Workflow.b cases</w:t>
      </w:r>
      <w:r w:rsidR="00995DB2" w:rsidRPr="00A8309F">
        <w:t xml:space="preserve">. </w:t>
      </w:r>
      <w:r w:rsidR="00F40514" w:rsidRPr="00A8309F">
        <w:t xml:space="preserve">Accession Number (0008,0050) will have a value for encounter-based images, but be empty for </w:t>
      </w:r>
      <w:r w:rsidRPr="00A8309F">
        <w:t>Unscheduled SWF.b images</w:t>
      </w:r>
      <w:r w:rsidR="00F40514" w:rsidRPr="00A8309F">
        <w:t>, allowing those two to be distinguished.</w:t>
      </w:r>
    </w:p>
    <w:p w14:paraId="50F9CF29" w14:textId="6ED77B33" w:rsidR="00A73D43" w:rsidRPr="00A8309F" w:rsidRDefault="00555E6D" w:rsidP="00A37A92">
      <w:pPr>
        <w:pStyle w:val="BodyText"/>
      </w:pPr>
      <w:r w:rsidRPr="00A8309F">
        <w:t>It is conceivable that multiple notifications might be sent for the same Study</w:t>
      </w:r>
      <w:r w:rsidR="00726D66" w:rsidRPr="00A8309F">
        <w:t>, but the contents would be consistent so it is not expected to be a problem for the Receiver.</w:t>
      </w:r>
      <w:r w:rsidR="00A73D43" w:rsidRPr="00A8309F">
        <w:t xml:space="preserve"> For example, a Sender might send a notification as it becomes aware of each new series. A Sender cannot presume that a study is "complete" in the sense that no new data will be added since new series may be added to a study at any time</w:t>
      </w:r>
      <w:r w:rsidR="00A8309F" w:rsidRPr="00A8309F">
        <w:t xml:space="preserve">. </w:t>
      </w:r>
    </w:p>
    <w:p w14:paraId="3DE81A45" w14:textId="69ED447C" w:rsidR="008D6E32" w:rsidRPr="00A8309F" w:rsidRDefault="008D6E32" w:rsidP="00A37A92">
      <w:pPr>
        <w:pStyle w:val="BodyText"/>
      </w:pPr>
      <w:r w:rsidRPr="00A8309F">
        <w:t>It is not expected that a Sender will send notifications when patient reconciliation is performed</w:t>
      </w:r>
      <w:r w:rsidR="00A8309F" w:rsidRPr="00A8309F">
        <w:t xml:space="preserve">. </w:t>
      </w:r>
      <w:r w:rsidRPr="00A8309F">
        <w:t>The Sender will previously have notified the Receiver using placeholder demographics, and at reconciliation time the Receiver will be handling corresponding patient merges itself.</w:t>
      </w:r>
    </w:p>
    <w:p w14:paraId="72AEA689" w14:textId="3ECFB305" w:rsidR="00EF2571" w:rsidRPr="00A8309F" w:rsidRDefault="009C3508" w:rsidP="00EF2571">
      <w:pPr>
        <w:pStyle w:val="Heading5"/>
        <w:numPr>
          <w:ilvl w:val="0"/>
          <w:numId w:val="0"/>
        </w:numPr>
        <w:rPr>
          <w:noProof w:val="0"/>
        </w:rPr>
      </w:pPr>
      <w:bookmarkStart w:id="137" w:name="_Toc8641701"/>
      <w:r w:rsidRPr="00A8309F">
        <w:rPr>
          <w:noProof w:val="0"/>
        </w:rPr>
        <w:t>4.</w:t>
      </w:r>
      <w:r w:rsidR="00CB7E87" w:rsidRPr="00A8309F">
        <w:rPr>
          <w:noProof w:val="0"/>
        </w:rPr>
        <w:t>132</w:t>
      </w:r>
      <w:r w:rsidR="00EF2571" w:rsidRPr="00A8309F">
        <w:rPr>
          <w:noProof w:val="0"/>
        </w:rPr>
        <w:t>.4.1.2 Message Semantics</w:t>
      </w:r>
      <w:bookmarkEnd w:id="137"/>
    </w:p>
    <w:p w14:paraId="3137CE68" w14:textId="3DEB0339" w:rsidR="00EF2571" w:rsidRPr="00A8309F" w:rsidRDefault="00AA247E" w:rsidP="00EF2571">
      <w:pPr>
        <w:pStyle w:val="BodyText"/>
      </w:pPr>
      <w:r w:rsidRPr="00A8309F">
        <w:t xml:space="preserve">The message is an HL7 </w:t>
      </w:r>
      <w:r w:rsidR="00941AC9" w:rsidRPr="00A8309F">
        <w:t>v</w:t>
      </w:r>
      <w:r w:rsidRPr="00A8309F">
        <w:t xml:space="preserve">2.5.1 </w:t>
      </w:r>
      <w:r w:rsidR="0054148D" w:rsidRPr="00A8309F">
        <w:t>Observation Reporting (ORU</w:t>
      </w:r>
      <w:r w:rsidRPr="00A8309F">
        <w:t>) message. The Sender is the HL7 sender. The</w:t>
      </w:r>
      <w:r w:rsidR="006C773F" w:rsidRPr="00A8309F">
        <w:t xml:space="preserve"> Receiver is the HL7 recipient.</w:t>
      </w:r>
    </w:p>
    <w:p w14:paraId="44F63057" w14:textId="3B4A3E5E" w:rsidR="006C773F" w:rsidRPr="00A8309F" w:rsidRDefault="006C773F" w:rsidP="00EF2571">
      <w:pPr>
        <w:pStyle w:val="BodyText"/>
      </w:pPr>
      <w:r w:rsidRPr="00A8309F">
        <w:t>This message specification is based on the Send Imaging Result Message in the Send Imaging Result [RAD-128] transaction with minor changes</w:t>
      </w:r>
      <w:r w:rsidR="003F2B47" w:rsidRPr="00A8309F">
        <w:t xml:space="preserve">. </w:t>
      </w:r>
      <w:r w:rsidR="0054148D" w:rsidRPr="00A8309F">
        <w:t xml:space="preserve">For example, </w:t>
      </w:r>
      <w:r w:rsidR="00941AC9" w:rsidRPr="00A8309F">
        <w:t>[</w:t>
      </w:r>
      <w:r w:rsidR="0054148D" w:rsidRPr="00A8309F">
        <w:t>RAD-</w:t>
      </w:r>
      <w:r w:rsidR="00CB7E87" w:rsidRPr="00A8309F">
        <w:t>132</w:t>
      </w:r>
      <w:r w:rsidR="00941AC9" w:rsidRPr="00A8309F">
        <w:t>]</w:t>
      </w:r>
      <w:r w:rsidR="0054148D" w:rsidRPr="00A8309F">
        <w:t xml:space="preserve"> does not </w:t>
      </w:r>
      <w:r w:rsidRPr="00A8309F">
        <w:t>include an imaging report.</w:t>
      </w:r>
      <w:r w:rsidR="00DE4DD9" w:rsidRPr="00A8309F">
        <w:t xml:space="preserve"> </w:t>
      </w:r>
    </w:p>
    <w:p w14:paraId="7B1E5941" w14:textId="12FB9DAE" w:rsidR="00941AC9" w:rsidRPr="00A8309F" w:rsidRDefault="00941AC9" w:rsidP="003A7257">
      <w:pPr>
        <w:pStyle w:val="Note"/>
      </w:pPr>
      <w:r w:rsidRPr="00A8309F">
        <w:t>Note:  The [RAD-128] transaction is currently specified in the Results Distribution (RD) Trial Implementation Supplement.</w:t>
      </w:r>
    </w:p>
    <w:p w14:paraId="42C4D61F" w14:textId="1F295445" w:rsidR="00AA247E" w:rsidRPr="00A8309F" w:rsidRDefault="00AA247E" w:rsidP="00AA247E">
      <w:pPr>
        <w:pStyle w:val="BodyText"/>
      </w:pPr>
      <w:r w:rsidRPr="00A8309F">
        <w:t>The Sender shall encode the ORU message and segments as defined in this section.</w:t>
      </w:r>
    </w:p>
    <w:p w14:paraId="145731B8" w14:textId="40258A65" w:rsidR="00AA247E" w:rsidRPr="00A8309F" w:rsidRDefault="00AA247E" w:rsidP="00AA247E">
      <w:pPr>
        <w:pStyle w:val="TableTitle"/>
      </w:pPr>
      <w:r w:rsidRPr="00A8309F">
        <w:t xml:space="preserve">Table </w:t>
      </w:r>
      <w:r w:rsidR="009C3508" w:rsidRPr="00A8309F">
        <w:t>4.</w:t>
      </w:r>
      <w:r w:rsidR="00CB7E87" w:rsidRPr="00A8309F">
        <w:t>132</w:t>
      </w:r>
      <w:r w:rsidRPr="00A8309F">
        <w:t>.4.1.2-1: HL7 v2.5.1 Notify of Imaging Results (ORU) Message</w:t>
      </w:r>
    </w:p>
    <w:tbl>
      <w:tblPr>
        <w:tblW w:w="0" w:type="auto"/>
        <w:tblCellMar>
          <w:left w:w="115" w:type="dxa"/>
          <w:right w:w="115" w:type="dxa"/>
        </w:tblCellMar>
        <w:tblLook w:val="04A0" w:firstRow="1" w:lastRow="0" w:firstColumn="1" w:lastColumn="0" w:noHBand="0" w:noVBand="1"/>
      </w:tblPr>
      <w:tblGrid>
        <w:gridCol w:w="1340"/>
        <w:gridCol w:w="2610"/>
        <w:gridCol w:w="1385"/>
        <w:gridCol w:w="3134"/>
      </w:tblGrid>
      <w:tr w:rsidR="00AA247E" w:rsidRPr="00A8309F" w14:paraId="5AD52A94" w14:textId="77777777" w:rsidTr="003957DE">
        <w:trPr>
          <w:cantSplit/>
          <w:tblHeader/>
        </w:trPr>
        <w:tc>
          <w:tcPr>
            <w:tcW w:w="1340" w:type="dxa"/>
            <w:tcBorders>
              <w:top w:val="single" w:sz="8" w:space="0" w:color="000000"/>
              <w:left w:val="single" w:sz="8" w:space="0" w:color="000000"/>
              <w:bottom w:val="single" w:sz="8" w:space="0" w:color="000000"/>
              <w:right w:val="single" w:sz="8" w:space="0" w:color="000000"/>
            </w:tcBorders>
            <w:shd w:val="clear" w:color="auto" w:fill="D9D9D9"/>
            <w:hideMark/>
          </w:tcPr>
          <w:p w14:paraId="701B0AC6" w14:textId="55FD17A9" w:rsidR="00AA247E" w:rsidRPr="00A8309F" w:rsidRDefault="00AA247E" w:rsidP="00AA247E">
            <w:pPr>
              <w:pStyle w:val="TableEntryHeader"/>
              <w:rPr>
                <w:rFonts w:cs="Arial"/>
                <w:b w:val="0"/>
              </w:rPr>
            </w:pPr>
            <w:r w:rsidRPr="00A8309F">
              <w:rPr>
                <w:rFonts w:cs="Arial"/>
              </w:rPr>
              <w:t>Segments</w:t>
            </w:r>
          </w:p>
        </w:tc>
        <w:tc>
          <w:tcPr>
            <w:tcW w:w="2610" w:type="dxa"/>
            <w:tcBorders>
              <w:top w:val="single" w:sz="8" w:space="0" w:color="000000"/>
              <w:left w:val="single" w:sz="8" w:space="0" w:color="000000"/>
              <w:bottom w:val="single" w:sz="8" w:space="0" w:color="000000"/>
              <w:right w:val="single" w:sz="8" w:space="0" w:color="000000"/>
            </w:tcBorders>
            <w:shd w:val="clear" w:color="auto" w:fill="D9D9D9"/>
            <w:hideMark/>
          </w:tcPr>
          <w:p w14:paraId="58795134" w14:textId="77777777" w:rsidR="00AA247E" w:rsidRPr="00A8309F" w:rsidRDefault="00AA247E" w:rsidP="00AA247E">
            <w:pPr>
              <w:pStyle w:val="TableEntryHeader"/>
              <w:rPr>
                <w:rFonts w:cs="Arial"/>
                <w:b w:val="0"/>
              </w:rPr>
            </w:pPr>
            <w:r w:rsidRPr="00A8309F">
              <w:rPr>
                <w:rFonts w:cs="Arial"/>
              </w:rPr>
              <w:t>Message Content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hideMark/>
          </w:tcPr>
          <w:p w14:paraId="412D1AB9" w14:textId="77777777" w:rsidR="00AA247E" w:rsidRPr="00A8309F" w:rsidRDefault="00AA247E" w:rsidP="00AA247E">
            <w:pPr>
              <w:pStyle w:val="TableEntryHeader"/>
              <w:rPr>
                <w:rFonts w:cs="Arial"/>
                <w:b w:val="0"/>
              </w:rPr>
            </w:pPr>
            <w:r w:rsidRPr="00A8309F">
              <w:rPr>
                <w:rFonts w:cs="Arial"/>
              </w:rPr>
              <w:t>HL7 v2.5.1 Chapter</w:t>
            </w:r>
          </w:p>
        </w:tc>
        <w:tc>
          <w:tcPr>
            <w:tcW w:w="3134" w:type="dxa"/>
            <w:tcBorders>
              <w:top w:val="single" w:sz="8" w:space="0" w:color="000000"/>
              <w:left w:val="single" w:sz="8" w:space="0" w:color="000000"/>
              <w:bottom w:val="single" w:sz="8" w:space="0" w:color="000000"/>
              <w:right w:val="single" w:sz="8" w:space="0" w:color="000000"/>
            </w:tcBorders>
            <w:shd w:val="clear" w:color="auto" w:fill="D9D9D9"/>
            <w:hideMark/>
          </w:tcPr>
          <w:p w14:paraId="7A66F515" w14:textId="77777777" w:rsidR="00AA247E" w:rsidRPr="00A8309F" w:rsidRDefault="00AA247E" w:rsidP="00AA247E">
            <w:pPr>
              <w:pStyle w:val="TableEntryHeader"/>
              <w:rPr>
                <w:rFonts w:cs="Arial"/>
                <w:b w:val="0"/>
              </w:rPr>
            </w:pPr>
            <w:r w:rsidRPr="00A8309F">
              <w:rPr>
                <w:rFonts w:cs="Arial"/>
              </w:rPr>
              <w:t>Reference</w:t>
            </w:r>
          </w:p>
        </w:tc>
      </w:tr>
      <w:tr w:rsidR="00AA247E" w:rsidRPr="00A8309F" w14:paraId="21953CE4"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3ECF44A9" w14:textId="77777777" w:rsidR="00AA247E" w:rsidRPr="00A8309F" w:rsidRDefault="00AA247E" w:rsidP="00AA247E">
            <w:pPr>
              <w:pStyle w:val="TableEntry"/>
            </w:pPr>
            <w:r w:rsidRPr="00A8309F">
              <w:t>MSH</w:t>
            </w:r>
          </w:p>
        </w:tc>
        <w:tc>
          <w:tcPr>
            <w:tcW w:w="2610" w:type="dxa"/>
            <w:tcBorders>
              <w:top w:val="single" w:sz="8" w:space="0" w:color="000000"/>
              <w:left w:val="single" w:sz="8" w:space="0" w:color="000000"/>
              <w:bottom w:val="single" w:sz="8" w:space="0" w:color="000000"/>
              <w:right w:val="single" w:sz="8" w:space="0" w:color="000000"/>
            </w:tcBorders>
            <w:hideMark/>
          </w:tcPr>
          <w:p w14:paraId="3089D984" w14:textId="77777777" w:rsidR="00AA247E" w:rsidRPr="00A8309F" w:rsidRDefault="00AA247E" w:rsidP="00AA247E">
            <w:pPr>
              <w:pStyle w:val="TableEntry"/>
            </w:pPr>
            <w:r w:rsidRPr="00A8309F">
              <w:t>Message Header</w:t>
            </w:r>
          </w:p>
        </w:tc>
        <w:tc>
          <w:tcPr>
            <w:tcW w:w="1385" w:type="dxa"/>
            <w:tcBorders>
              <w:top w:val="single" w:sz="8" w:space="0" w:color="000000"/>
              <w:left w:val="single" w:sz="8" w:space="0" w:color="000000"/>
              <w:bottom w:val="single" w:sz="8" w:space="0" w:color="000000"/>
              <w:right w:val="single" w:sz="8" w:space="0" w:color="000000"/>
            </w:tcBorders>
            <w:hideMark/>
          </w:tcPr>
          <w:p w14:paraId="336A79CA" w14:textId="77777777" w:rsidR="00AA247E" w:rsidRPr="00A8309F" w:rsidRDefault="00AA247E" w:rsidP="00AA247E">
            <w:pPr>
              <w:pStyle w:val="TableEntry"/>
              <w:jc w:val="center"/>
              <w:rPr>
                <w:rFonts w:ascii="Arial" w:hAnsi="Arial"/>
                <w:b/>
                <w:kern w:val="28"/>
              </w:rPr>
            </w:pPr>
            <w:r w:rsidRPr="00A8309F">
              <w:t>2</w:t>
            </w:r>
          </w:p>
        </w:tc>
        <w:tc>
          <w:tcPr>
            <w:tcW w:w="3134" w:type="dxa"/>
            <w:tcBorders>
              <w:top w:val="single" w:sz="8" w:space="0" w:color="000000"/>
              <w:left w:val="single" w:sz="8" w:space="0" w:color="000000"/>
              <w:bottom w:val="single" w:sz="8" w:space="0" w:color="000000"/>
              <w:right w:val="single" w:sz="8" w:space="0" w:color="000000"/>
            </w:tcBorders>
            <w:shd w:val="clear" w:color="auto" w:fill="auto"/>
            <w:hideMark/>
          </w:tcPr>
          <w:p w14:paraId="16CF163F" w14:textId="7404D208" w:rsidR="00AA247E" w:rsidRPr="00A8309F" w:rsidRDefault="00AA247E" w:rsidP="006909CF">
            <w:pPr>
              <w:pStyle w:val="TableEntry"/>
            </w:pPr>
            <w:r w:rsidRPr="00A8309F">
              <w:t xml:space="preserve">Section </w:t>
            </w:r>
            <w:r w:rsidR="009C3508" w:rsidRPr="00A8309F">
              <w:t>4.</w:t>
            </w:r>
            <w:r w:rsidR="006909CF" w:rsidRPr="00A8309F">
              <w:t>128</w:t>
            </w:r>
            <w:r w:rsidRPr="00A8309F">
              <w:t>.4.1.2.</w:t>
            </w:r>
            <w:r w:rsidR="006909CF" w:rsidRPr="00A8309F">
              <w:t>2</w:t>
            </w:r>
            <w:r w:rsidRPr="00A8309F">
              <w:t xml:space="preserve"> MSH Segment</w:t>
            </w:r>
          </w:p>
        </w:tc>
      </w:tr>
      <w:tr w:rsidR="00AA247E" w:rsidRPr="00A8309F" w14:paraId="7D8DFFDF"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754DADAC" w14:textId="77777777" w:rsidR="00AA247E" w:rsidRPr="00A8309F" w:rsidRDefault="00AA247E" w:rsidP="00AA247E">
            <w:pPr>
              <w:pStyle w:val="TableEntry"/>
            </w:pPr>
            <w:r w:rsidRPr="00A8309F">
              <w:t>PID</w:t>
            </w:r>
          </w:p>
        </w:tc>
        <w:tc>
          <w:tcPr>
            <w:tcW w:w="2610" w:type="dxa"/>
            <w:tcBorders>
              <w:top w:val="single" w:sz="8" w:space="0" w:color="000000"/>
              <w:left w:val="single" w:sz="8" w:space="0" w:color="000000"/>
              <w:bottom w:val="single" w:sz="8" w:space="0" w:color="000000"/>
              <w:right w:val="single" w:sz="8" w:space="0" w:color="000000"/>
            </w:tcBorders>
            <w:hideMark/>
          </w:tcPr>
          <w:p w14:paraId="400C9E30" w14:textId="77777777" w:rsidR="00AA247E" w:rsidRPr="00A8309F" w:rsidRDefault="00AA247E" w:rsidP="00AA247E">
            <w:pPr>
              <w:pStyle w:val="TableEntry"/>
            </w:pPr>
            <w:r w:rsidRPr="00A8309F">
              <w:t>Patient Identification</w:t>
            </w:r>
          </w:p>
        </w:tc>
        <w:tc>
          <w:tcPr>
            <w:tcW w:w="1385" w:type="dxa"/>
            <w:tcBorders>
              <w:top w:val="single" w:sz="8" w:space="0" w:color="000000"/>
              <w:left w:val="single" w:sz="8" w:space="0" w:color="000000"/>
              <w:bottom w:val="single" w:sz="8" w:space="0" w:color="000000"/>
              <w:right w:val="single" w:sz="8" w:space="0" w:color="000000"/>
            </w:tcBorders>
            <w:hideMark/>
          </w:tcPr>
          <w:p w14:paraId="3F1D7745" w14:textId="77777777" w:rsidR="00AA247E" w:rsidRPr="00A8309F" w:rsidRDefault="00AA247E" w:rsidP="00AA247E">
            <w:pPr>
              <w:pStyle w:val="TableEntry"/>
              <w:jc w:val="center"/>
              <w:rPr>
                <w:rFonts w:ascii="Arial" w:hAnsi="Arial"/>
                <w:b/>
                <w:kern w:val="28"/>
              </w:rPr>
            </w:pPr>
            <w:r w:rsidRPr="00A8309F">
              <w:t>3</w:t>
            </w:r>
          </w:p>
        </w:tc>
        <w:tc>
          <w:tcPr>
            <w:tcW w:w="3134" w:type="dxa"/>
            <w:tcBorders>
              <w:top w:val="single" w:sz="8" w:space="0" w:color="000000"/>
              <w:left w:val="single" w:sz="8" w:space="0" w:color="000000"/>
              <w:bottom w:val="single" w:sz="8" w:space="0" w:color="000000"/>
              <w:right w:val="single" w:sz="8" w:space="0" w:color="000000"/>
            </w:tcBorders>
            <w:hideMark/>
          </w:tcPr>
          <w:p w14:paraId="6875781E" w14:textId="77777777" w:rsidR="00AA247E" w:rsidRPr="00A8309F" w:rsidRDefault="00AA247E" w:rsidP="00AA247E">
            <w:pPr>
              <w:pStyle w:val="TableEntry"/>
            </w:pPr>
            <w:r w:rsidRPr="00A8309F">
              <w:t>Section 4.128.4.1.2.3 PID Segment</w:t>
            </w:r>
          </w:p>
        </w:tc>
      </w:tr>
      <w:tr w:rsidR="00AA247E" w:rsidRPr="00A8309F" w14:paraId="14B56B15"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4B9DFA35" w14:textId="77777777" w:rsidR="00AA247E" w:rsidRPr="00A8309F" w:rsidRDefault="00AA247E" w:rsidP="00AA247E">
            <w:pPr>
              <w:pStyle w:val="TableEntry"/>
            </w:pPr>
            <w:r w:rsidRPr="00A8309F">
              <w:t>PV1</w:t>
            </w:r>
          </w:p>
        </w:tc>
        <w:tc>
          <w:tcPr>
            <w:tcW w:w="2610" w:type="dxa"/>
            <w:tcBorders>
              <w:top w:val="single" w:sz="8" w:space="0" w:color="000000"/>
              <w:left w:val="single" w:sz="8" w:space="0" w:color="000000"/>
              <w:bottom w:val="single" w:sz="8" w:space="0" w:color="000000"/>
              <w:right w:val="single" w:sz="8" w:space="0" w:color="000000"/>
            </w:tcBorders>
            <w:hideMark/>
          </w:tcPr>
          <w:p w14:paraId="0694A830" w14:textId="77777777" w:rsidR="00AA247E" w:rsidRPr="00A8309F" w:rsidRDefault="00AA247E" w:rsidP="00AA247E">
            <w:pPr>
              <w:pStyle w:val="TableEntry"/>
            </w:pPr>
            <w:r w:rsidRPr="00A8309F">
              <w:t>Patient Visit</w:t>
            </w:r>
          </w:p>
        </w:tc>
        <w:tc>
          <w:tcPr>
            <w:tcW w:w="1385" w:type="dxa"/>
            <w:tcBorders>
              <w:top w:val="single" w:sz="8" w:space="0" w:color="000000"/>
              <w:left w:val="single" w:sz="8" w:space="0" w:color="000000"/>
              <w:bottom w:val="single" w:sz="8" w:space="0" w:color="000000"/>
              <w:right w:val="single" w:sz="8" w:space="0" w:color="000000"/>
            </w:tcBorders>
            <w:hideMark/>
          </w:tcPr>
          <w:p w14:paraId="1004E041" w14:textId="77777777" w:rsidR="00AA247E" w:rsidRPr="00A8309F" w:rsidRDefault="00AA247E" w:rsidP="00AA247E">
            <w:pPr>
              <w:pStyle w:val="TableEntry"/>
              <w:jc w:val="center"/>
              <w:rPr>
                <w:rFonts w:ascii="Arial" w:hAnsi="Arial"/>
                <w:b/>
                <w:kern w:val="28"/>
              </w:rPr>
            </w:pPr>
            <w:r w:rsidRPr="00A8309F">
              <w:t>3</w:t>
            </w:r>
          </w:p>
        </w:tc>
        <w:tc>
          <w:tcPr>
            <w:tcW w:w="3134" w:type="dxa"/>
            <w:tcBorders>
              <w:top w:val="single" w:sz="8" w:space="0" w:color="000000"/>
              <w:left w:val="single" w:sz="8" w:space="0" w:color="000000"/>
              <w:bottom w:val="single" w:sz="8" w:space="0" w:color="000000"/>
              <w:right w:val="single" w:sz="8" w:space="0" w:color="000000"/>
            </w:tcBorders>
            <w:hideMark/>
          </w:tcPr>
          <w:p w14:paraId="261BD48A" w14:textId="77777777" w:rsidR="00AA247E" w:rsidRPr="00A8309F" w:rsidRDefault="00AA247E" w:rsidP="00AA247E">
            <w:pPr>
              <w:pStyle w:val="TableEntry"/>
            </w:pPr>
            <w:r w:rsidRPr="00A8309F">
              <w:t>Section 4.128.4.1.2.4 PV1 Segment</w:t>
            </w:r>
          </w:p>
        </w:tc>
      </w:tr>
      <w:tr w:rsidR="00AA247E" w:rsidRPr="00A8309F" w14:paraId="111AAA9A"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0ED9B9E8" w14:textId="77777777" w:rsidR="00AA247E" w:rsidRPr="00A8309F" w:rsidRDefault="00AA247E" w:rsidP="00AA247E">
            <w:pPr>
              <w:pStyle w:val="TableEntry"/>
            </w:pPr>
            <w:r w:rsidRPr="00A8309F">
              <w:t>[ORC]</w:t>
            </w:r>
          </w:p>
        </w:tc>
        <w:tc>
          <w:tcPr>
            <w:tcW w:w="2610" w:type="dxa"/>
            <w:tcBorders>
              <w:top w:val="single" w:sz="8" w:space="0" w:color="000000"/>
              <w:left w:val="single" w:sz="8" w:space="0" w:color="000000"/>
              <w:bottom w:val="single" w:sz="8" w:space="0" w:color="000000"/>
              <w:right w:val="single" w:sz="8" w:space="0" w:color="000000"/>
            </w:tcBorders>
            <w:hideMark/>
          </w:tcPr>
          <w:p w14:paraId="51BDB260" w14:textId="77777777" w:rsidR="00AA247E" w:rsidRPr="00A8309F" w:rsidRDefault="00AA247E" w:rsidP="00AA247E">
            <w:pPr>
              <w:pStyle w:val="TableEntry"/>
            </w:pPr>
            <w:r w:rsidRPr="00A8309F">
              <w:t>Order Common</w:t>
            </w:r>
          </w:p>
        </w:tc>
        <w:tc>
          <w:tcPr>
            <w:tcW w:w="1385" w:type="dxa"/>
            <w:tcBorders>
              <w:top w:val="single" w:sz="8" w:space="0" w:color="000000"/>
              <w:left w:val="single" w:sz="8" w:space="0" w:color="000000"/>
              <w:bottom w:val="single" w:sz="8" w:space="0" w:color="000000"/>
              <w:right w:val="single" w:sz="8" w:space="0" w:color="000000"/>
            </w:tcBorders>
            <w:hideMark/>
          </w:tcPr>
          <w:p w14:paraId="7570F672" w14:textId="77777777" w:rsidR="00AA247E" w:rsidRPr="00A8309F" w:rsidRDefault="00AA247E" w:rsidP="00AA247E">
            <w:pPr>
              <w:pStyle w:val="TableEntry"/>
              <w:jc w:val="center"/>
              <w:rPr>
                <w:rFonts w:ascii="Arial" w:hAnsi="Arial"/>
                <w:b/>
                <w:kern w:val="28"/>
              </w:rPr>
            </w:pPr>
            <w:r w:rsidRPr="00A8309F">
              <w:t>4</w:t>
            </w:r>
          </w:p>
        </w:tc>
        <w:tc>
          <w:tcPr>
            <w:tcW w:w="3134" w:type="dxa"/>
            <w:tcBorders>
              <w:top w:val="single" w:sz="8" w:space="0" w:color="000000"/>
              <w:left w:val="single" w:sz="8" w:space="0" w:color="000000"/>
              <w:bottom w:val="single" w:sz="8" w:space="0" w:color="000000"/>
              <w:right w:val="single" w:sz="8" w:space="0" w:color="000000"/>
            </w:tcBorders>
            <w:hideMark/>
          </w:tcPr>
          <w:p w14:paraId="09AB70FF" w14:textId="77777777" w:rsidR="00AA247E" w:rsidRPr="00A8309F" w:rsidRDefault="00AA247E" w:rsidP="00AA247E">
            <w:pPr>
              <w:pStyle w:val="TableEntry"/>
            </w:pPr>
            <w:r w:rsidRPr="00A8309F">
              <w:t>Section 4.128.4.1.2.5 ORC Segment</w:t>
            </w:r>
          </w:p>
        </w:tc>
      </w:tr>
      <w:tr w:rsidR="00AA247E" w:rsidRPr="00A8309F" w14:paraId="10C16D46" w14:textId="77777777" w:rsidTr="004B425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470F7FC1" w14:textId="77777777" w:rsidR="00AA247E" w:rsidRPr="00A8309F" w:rsidRDefault="00AA247E" w:rsidP="00AA247E">
            <w:pPr>
              <w:pStyle w:val="TableEntry"/>
            </w:pPr>
            <w:r w:rsidRPr="00A8309F">
              <w:t>OBR</w:t>
            </w:r>
          </w:p>
        </w:tc>
        <w:tc>
          <w:tcPr>
            <w:tcW w:w="2610" w:type="dxa"/>
            <w:tcBorders>
              <w:top w:val="single" w:sz="8" w:space="0" w:color="000000"/>
              <w:left w:val="single" w:sz="8" w:space="0" w:color="000000"/>
              <w:bottom w:val="single" w:sz="8" w:space="0" w:color="000000"/>
              <w:right w:val="single" w:sz="8" w:space="0" w:color="000000"/>
            </w:tcBorders>
            <w:hideMark/>
          </w:tcPr>
          <w:p w14:paraId="38A4F697" w14:textId="77777777" w:rsidR="00AA247E" w:rsidRPr="00A8309F" w:rsidRDefault="00AA247E" w:rsidP="00AA247E">
            <w:pPr>
              <w:pStyle w:val="TableEntry"/>
            </w:pPr>
            <w:r w:rsidRPr="00A8309F">
              <w:t>Order Detail</w:t>
            </w:r>
          </w:p>
        </w:tc>
        <w:tc>
          <w:tcPr>
            <w:tcW w:w="1385" w:type="dxa"/>
            <w:tcBorders>
              <w:top w:val="single" w:sz="8" w:space="0" w:color="000000"/>
              <w:left w:val="single" w:sz="8" w:space="0" w:color="000000"/>
              <w:bottom w:val="single" w:sz="8" w:space="0" w:color="000000"/>
              <w:right w:val="single" w:sz="8" w:space="0" w:color="000000"/>
            </w:tcBorders>
            <w:hideMark/>
          </w:tcPr>
          <w:p w14:paraId="2B94D2C7" w14:textId="77777777" w:rsidR="00AA247E" w:rsidRPr="00A8309F" w:rsidRDefault="00AA247E" w:rsidP="00AA247E">
            <w:pPr>
              <w:pStyle w:val="TableEntry"/>
              <w:jc w:val="center"/>
              <w:rPr>
                <w:rFonts w:ascii="Arial" w:hAnsi="Arial"/>
                <w:b/>
                <w:kern w:val="28"/>
              </w:rPr>
            </w:pPr>
            <w:r w:rsidRPr="00A8309F">
              <w:t>4</w:t>
            </w:r>
          </w:p>
        </w:tc>
        <w:tc>
          <w:tcPr>
            <w:tcW w:w="3134"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766E08E" w14:textId="28597EB3" w:rsidR="00AA247E" w:rsidRPr="00A8309F" w:rsidRDefault="00AA247E" w:rsidP="00595612">
            <w:pPr>
              <w:pStyle w:val="TableEntry"/>
            </w:pPr>
            <w:r w:rsidRPr="00A8309F">
              <w:t xml:space="preserve">Section </w:t>
            </w:r>
            <w:r w:rsidR="009C3508" w:rsidRPr="00A8309F">
              <w:t>4.</w:t>
            </w:r>
            <w:r w:rsidR="00CB7E87" w:rsidRPr="00A8309F">
              <w:t>132</w:t>
            </w:r>
            <w:r w:rsidRPr="00A8309F">
              <w:t>.4.1.2.</w:t>
            </w:r>
            <w:r w:rsidR="00595612" w:rsidRPr="00A8309F">
              <w:t>1</w:t>
            </w:r>
            <w:r w:rsidRPr="00A8309F">
              <w:t xml:space="preserve"> OBR Segment</w:t>
            </w:r>
          </w:p>
        </w:tc>
      </w:tr>
      <w:tr w:rsidR="00AA247E" w:rsidRPr="00A8309F" w14:paraId="0D2E8516"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6789C70E" w14:textId="77777777" w:rsidR="00AA247E" w:rsidRPr="00A8309F" w:rsidRDefault="00AA247E" w:rsidP="00AA247E">
            <w:pPr>
              <w:pStyle w:val="TableEntry"/>
            </w:pPr>
            <w:r w:rsidRPr="00A8309F">
              <w:t>TQ1</w:t>
            </w:r>
          </w:p>
        </w:tc>
        <w:tc>
          <w:tcPr>
            <w:tcW w:w="2610" w:type="dxa"/>
            <w:tcBorders>
              <w:top w:val="single" w:sz="8" w:space="0" w:color="000000"/>
              <w:left w:val="single" w:sz="8" w:space="0" w:color="000000"/>
              <w:bottom w:val="single" w:sz="8" w:space="0" w:color="000000"/>
              <w:right w:val="single" w:sz="8" w:space="0" w:color="000000"/>
            </w:tcBorders>
            <w:hideMark/>
          </w:tcPr>
          <w:p w14:paraId="2BA65FDE" w14:textId="77777777" w:rsidR="00AA247E" w:rsidRPr="00A8309F" w:rsidRDefault="00AA247E" w:rsidP="00AA247E">
            <w:pPr>
              <w:pStyle w:val="TableEntry"/>
            </w:pPr>
            <w:r w:rsidRPr="00A8309F">
              <w:t>Timing/Quantity</w:t>
            </w:r>
          </w:p>
        </w:tc>
        <w:tc>
          <w:tcPr>
            <w:tcW w:w="1385" w:type="dxa"/>
            <w:tcBorders>
              <w:top w:val="single" w:sz="8" w:space="0" w:color="000000"/>
              <w:left w:val="single" w:sz="8" w:space="0" w:color="000000"/>
              <w:bottom w:val="single" w:sz="8" w:space="0" w:color="000000"/>
              <w:right w:val="single" w:sz="8" w:space="0" w:color="000000"/>
            </w:tcBorders>
            <w:hideMark/>
          </w:tcPr>
          <w:p w14:paraId="28B8A430" w14:textId="77777777" w:rsidR="00AA247E" w:rsidRPr="00A8309F" w:rsidRDefault="00AA247E" w:rsidP="00AA247E">
            <w:pPr>
              <w:pStyle w:val="TableEntry"/>
              <w:jc w:val="center"/>
              <w:rPr>
                <w:rFonts w:ascii="Arial" w:hAnsi="Arial"/>
                <w:b/>
                <w:kern w:val="28"/>
              </w:rPr>
            </w:pPr>
            <w:r w:rsidRPr="00A8309F">
              <w:t>4</w:t>
            </w:r>
          </w:p>
        </w:tc>
        <w:tc>
          <w:tcPr>
            <w:tcW w:w="3134" w:type="dxa"/>
            <w:tcBorders>
              <w:top w:val="single" w:sz="8" w:space="0" w:color="000000"/>
              <w:left w:val="single" w:sz="8" w:space="0" w:color="000000"/>
              <w:bottom w:val="single" w:sz="8" w:space="0" w:color="000000"/>
              <w:right w:val="single" w:sz="8" w:space="0" w:color="000000"/>
            </w:tcBorders>
            <w:hideMark/>
          </w:tcPr>
          <w:p w14:paraId="4E7F856D" w14:textId="191CBD5D" w:rsidR="00AA247E" w:rsidRPr="00A8309F" w:rsidRDefault="00224966" w:rsidP="00595612">
            <w:pPr>
              <w:pStyle w:val="TableEntry"/>
            </w:pPr>
            <w:r w:rsidRPr="00A8309F">
              <w:t xml:space="preserve">Section </w:t>
            </w:r>
            <w:r w:rsidR="009C3508" w:rsidRPr="00A8309F">
              <w:t>4.</w:t>
            </w:r>
            <w:r w:rsidR="00CB7E87" w:rsidRPr="00A8309F">
              <w:t>132</w:t>
            </w:r>
            <w:r w:rsidR="00AA247E" w:rsidRPr="00A8309F">
              <w:t>.4.1.2.</w:t>
            </w:r>
            <w:r w:rsidR="00595612" w:rsidRPr="00A8309F">
              <w:t>2</w:t>
            </w:r>
            <w:r w:rsidR="00AA247E" w:rsidRPr="00A8309F">
              <w:t xml:space="preserve"> TQ1 Segment</w:t>
            </w:r>
          </w:p>
        </w:tc>
      </w:tr>
      <w:tr w:rsidR="00AA247E" w:rsidRPr="00A8309F" w14:paraId="7C9F50E3" w14:textId="77777777" w:rsidTr="001041EE">
        <w:trPr>
          <w:trHeight w:val="20"/>
        </w:trPr>
        <w:tc>
          <w:tcPr>
            <w:tcW w:w="1340" w:type="dxa"/>
            <w:tcBorders>
              <w:top w:val="single" w:sz="8" w:space="0" w:color="000000"/>
              <w:left w:val="single" w:sz="8" w:space="0" w:color="000000"/>
              <w:bottom w:val="single" w:sz="8" w:space="0" w:color="000000"/>
              <w:right w:val="single" w:sz="8" w:space="0" w:color="000000"/>
            </w:tcBorders>
            <w:hideMark/>
          </w:tcPr>
          <w:p w14:paraId="4CB45257" w14:textId="0C5DB550" w:rsidR="00AA247E" w:rsidRPr="00A8309F" w:rsidRDefault="00DE0D19" w:rsidP="00AA247E">
            <w:pPr>
              <w:pStyle w:val="TableEntry"/>
            </w:pPr>
            <w:r w:rsidRPr="00A8309F">
              <w:lastRenderedPageBreak/>
              <w:t>OBX</w:t>
            </w:r>
          </w:p>
        </w:tc>
        <w:tc>
          <w:tcPr>
            <w:tcW w:w="2610" w:type="dxa"/>
            <w:tcBorders>
              <w:top w:val="single" w:sz="8" w:space="0" w:color="000000"/>
              <w:left w:val="single" w:sz="8" w:space="0" w:color="000000"/>
              <w:bottom w:val="single" w:sz="8" w:space="0" w:color="000000"/>
              <w:right w:val="single" w:sz="8" w:space="0" w:color="000000"/>
            </w:tcBorders>
            <w:hideMark/>
          </w:tcPr>
          <w:p w14:paraId="3CC7BA08" w14:textId="4B49D1C4" w:rsidR="00AA247E" w:rsidRPr="00A8309F" w:rsidRDefault="00AA247E" w:rsidP="00AA247E">
            <w:pPr>
              <w:pStyle w:val="TableEntry"/>
            </w:pPr>
            <w:r w:rsidRPr="00A8309F">
              <w:t xml:space="preserve">Observation/Result </w:t>
            </w:r>
            <w:r w:rsidR="001041EE" w:rsidRPr="00A8309F">
              <w:br/>
            </w:r>
            <w:r w:rsidRPr="00A8309F">
              <w:t>(</w:t>
            </w:r>
            <w:r w:rsidR="001041EE" w:rsidRPr="00A8309F">
              <w:t>DICOM Study Instance UID</w:t>
            </w:r>
            <w:r w:rsidRPr="00A8309F">
              <w:t>)</w:t>
            </w:r>
          </w:p>
        </w:tc>
        <w:tc>
          <w:tcPr>
            <w:tcW w:w="1385" w:type="dxa"/>
            <w:tcBorders>
              <w:top w:val="single" w:sz="8" w:space="0" w:color="000000"/>
              <w:left w:val="single" w:sz="8" w:space="0" w:color="000000"/>
              <w:bottom w:val="single" w:sz="8" w:space="0" w:color="000000"/>
              <w:right w:val="single" w:sz="8" w:space="0" w:color="000000"/>
            </w:tcBorders>
            <w:hideMark/>
          </w:tcPr>
          <w:p w14:paraId="5538AA5C" w14:textId="77777777" w:rsidR="00AA247E" w:rsidRPr="00A8309F" w:rsidRDefault="00AA247E" w:rsidP="00AA247E">
            <w:pPr>
              <w:pStyle w:val="TableEntry"/>
              <w:jc w:val="center"/>
              <w:rPr>
                <w:rFonts w:ascii="Arial" w:hAnsi="Arial"/>
                <w:b/>
                <w:kern w:val="28"/>
              </w:rPr>
            </w:pPr>
            <w:r w:rsidRPr="00A8309F">
              <w:t>7</w:t>
            </w:r>
          </w:p>
        </w:tc>
        <w:tc>
          <w:tcPr>
            <w:tcW w:w="3134" w:type="dxa"/>
            <w:tcBorders>
              <w:top w:val="single" w:sz="8" w:space="0" w:color="000000"/>
              <w:left w:val="single" w:sz="8" w:space="0" w:color="000000"/>
              <w:bottom w:val="single" w:sz="8" w:space="0" w:color="000000"/>
              <w:right w:val="single" w:sz="8" w:space="0" w:color="000000"/>
            </w:tcBorders>
            <w:hideMark/>
          </w:tcPr>
          <w:p w14:paraId="79EC6303" w14:textId="38E7CC26" w:rsidR="00AA247E" w:rsidRPr="00A8309F" w:rsidRDefault="001041EE" w:rsidP="001041EE">
            <w:pPr>
              <w:pStyle w:val="TableEntry"/>
            </w:pPr>
            <w:r w:rsidRPr="00A8309F">
              <w:t>Section</w:t>
            </w:r>
            <w:r w:rsidR="00AA247E" w:rsidRPr="00A8309F">
              <w:t xml:space="preserve"> 4.128.4.1.2.8 OBX Segment</w:t>
            </w:r>
          </w:p>
        </w:tc>
      </w:tr>
    </w:tbl>
    <w:p w14:paraId="06EF1CC3" w14:textId="77777777" w:rsidR="00AA247E" w:rsidRPr="00A8309F" w:rsidRDefault="00AA247E" w:rsidP="0025056C">
      <w:pPr>
        <w:pStyle w:val="BodyText"/>
        <w:jc w:val="right"/>
        <w:rPr>
          <w:i/>
          <w:iCs/>
        </w:rPr>
      </w:pPr>
      <w:r w:rsidRPr="00A8309F">
        <w:rPr>
          <w:i/>
          <w:iCs/>
        </w:rPr>
        <w:t>Adapted from the HL7 Standard, version 2.5.1</w:t>
      </w:r>
    </w:p>
    <w:p w14:paraId="049E6DBF" w14:textId="77777777" w:rsidR="004E553A" w:rsidRPr="00A8309F" w:rsidRDefault="004E553A" w:rsidP="00AA247E">
      <w:pPr>
        <w:pStyle w:val="BodyText"/>
      </w:pPr>
    </w:p>
    <w:p w14:paraId="121A9233" w14:textId="5E090A3B" w:rsidR="00AA247E" w:rsidRPr="00A8309F" w:rsidRDefault="00AA247E" w:rsidP="00AA247E">
      <w:pPr>
        <w:pStyle w:val="BodyText"/>
      </w:pPr>
      <w:r w:rsidRPr="00A8309F">
        <w:t xml:space="preserve">See RAD TF-2: 2.3.1 “Conventions for HL7 v2.5.1 messages” for a complete definition of the notation used in the sections referenced by Table </w:t>
      </w:r>
      <w:r w:rsidR="009C3508" w:rsidRPr="00A8309F">
        <w:t>4.</w:t>
      </w:r>
      <w:r w:rsidR="00CB7E87" w:rsidRPr="00A8309F">
        <w:t>132</w:t>
      </w:r>
      <w:r w:rsidR="00DE0D19" w:rsidRPr="00A8309F">
        <w:t>.4.1.2-1</w:t>
      </w:r>
      <w:r w:rsidRPr="00A8309F">
        <w:t>.</w:t>
      </w:r>
    </w:p>
    <w:p w14:paraId="4FC92090" w14:textId="217FF8B1" w:rsidR="001041EE" w:rsidRPr="00A8309F" w:rsidRDefault="009C3508" w:rsidP="001041EE">
      <w:pPr>
        <w:pStyle w:val="Heading6"/>
        <w:numPr>
          <w:ilvl w:val="0"/>
          <w:numId w:val="0"/>
        </w:numPr>
        <w:ind w:left="1152" w:hanging="1152"/>
        <w:rPr>
          <w:noProof w:val="0"/>
        </w:rPr>
      </w:pPr>
      <w:bookmarkStart w:id="138" w:name="_Toc501099500"/>
      <w:bookmarkStart w:id="139" w:name="_Toc8641702"/>
      <w:r w:rsidRPr="00A8309F">
        <w:rPr>
          <w:noProof w:val="0"/>
        </w:rPr>
        <w:t>4.</w:t>
      </w:r>
      <w:r w:rsidR="00CB7E87" w:rsidRPr="00A8309F">
        <w:rPr>
          <w:noProof w:val="0"/>
        </w:rPr>
        <w:t>132</w:t>
      </w:r>
      <w:r w:rsidR="001041EE" w:rsidRPr="00A8309F">
        <w:rPr>
          <w:noProof w:val="0"/>
        </w:rPr>
        <w:t>.4.1.2.</w:t>
      </w:r>
      <w:r w:rsidR="00595612" w:rsidRPr="00A8309F">
        <w:rPr>
          <w:noProof w:val="0"/>
        </w:rPr>
        <w:t>1</w:t>
      </w:r>
      <w:r w:rsidR="001041EE" w:rsidRPr="00A8309F">
        <w:rPr>
          <w:noProof w:val="0"/>
        </w:rPr>
        <w:t xml:space="preserve"> OBR Segment</w:t>
      </w:r>
      <w:bookmarkEnd w:id="138"/>
      <w:bookmarkEnd w:id="139"/>
    </w:p>
    <w:p w14:paraId="71F311D2" w14:textId="764B9430" w:rsidR="001041EE" w:rsidRPr="00A8309F" w:rsidRDefault="001041EE" w:rsidP="001041EE">
      <w:pPr>
        <w:pStyle w:val="BodyText"/>
      </w:pPr>
      <w:r w:rsidRPr="00A8309F">
        <w:t>The Observation Request (OBR) Segment defines attributes (“metadata”) for the imaging result.</w:t>
      </w:r>
      <w:r w:rsidR="000B6E04" w:rsidRPr="00A8309F">
        <w:t xml:space="preserve"> </w:t>
      </w:r>
    </w:p>
    <w:p w14:paraId="14FF9981" w14:textId="77777777" w:rsidR="001041EE" w:rsidRPr="00A8309F" w:rsidRDefault="001041EE" w:rsidP="001041EE">
      <w:pPr>
        <w:pStyle w:val="BodyText"/>
      </w:pPr>
      <w:r w:rsidRPr="00A8309F">
        <w:t xml:space="preserve">The OBR segment definition is based on HL7 Version 2.5.1 (Chapter 4, Order Entry, Section 4.5.3). </w:t>
      </w:r>
    </w:p>
    <w:p w14:paraId="2CB0B937" w14:textId="676AC665" w:rsidR="001041EE" w:rsidRDefault="001041EE" w:rsidP="001041EE">
      <w:pPr>
        <w:pStyle w:val="BodyText"/>
      </w:pPr>
      <w:r w:rsidRPr="00A8309F">
        <w:t xml:space="preserve">This OBR Segment shall be further constrained as specified in Table </w:t>
      </w:r>
      <w:r w:rsidR="009C3508" w:rsidRPr="00A8309F">
        <w:t>4.</w:t>
      </w:r>
      <w:r w:rsidR="00CB7E87" w:rsidRPr="00A8309F">
        <w:t>132</w:t>
      </w:r>
      <w:r w:rsidRPr="00A8309F">
        <w:t>.4.1.2.</w:t>
      </w:r>
      <w:r w:rsidR="000B6E04" w:rsidRPr="00A8309F">
        <w:t>1</w:t>
      </w:r>
      <w:r w:rsidRPr="00A8309F">
        <w:t xml:space="preserve">-1. </w:t>
      </w:r>
    </w:p>
    <w:p w14:paraId="0649F22D" w14:textId="77777777" w:rsidR="004E553A" w:rsidRPr="00A8309F" w:rsidRDefault="004E553A" w:rsidP="001041EE">
      <w:pPr>
        <w:pStyle w:val="BodyText"/>
      </w:pPr>
    </w:p>
    <w:p w14:paraId="12BE342C" w14:textId="2A4D0183" w:rsidR="001041EE" w:rsidRPr="00A8309F" w:rsidRDefault="001041EE" w:rsidP="001041EE">
      <w:pPr>
        <w:pStyle w:val="TableTitle"/>
      </w:pPr>
      <w:r w:rsidRPr="00A8309F">
        <w:t xml:space="preserve">Table </w:t>
      </w:r>
      <w:r w:rsidR="009C3508" w:rsidRPr="00A8309F">
        <w:t>4.</w:t>
      </w:r>
      <w:r w:rsidR="00CB7E87" w:rsidRPr="00A8309F">
        <w:t>132</w:t>
      </w:r>
      <w:r w:rsidRPr="00A8309F">
        <w:t>.4.1.2.</w:t>
      </w:r>
      <w:r w:rsidR="000B6E04" w:rsidRPr="00A8309F">
        <w:t>1</w:t>
      </w:r>
      <w:r w:rsidRPr="00A8309F">
        <w:t>-1: HL7 v2.5.1 ORU OBR Segment</w:t>
      </w: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25"/>
        <w:gridCol w:w="810"/>
        <w:gridCol w:w="900"/>
        <w:gridCol w:w="700"/>
        <w:gridCol w:w="720"/>
        <w:gridCol w:w="900"/>
        <w:gridCol w:w="4535"/>
      </w:tblGrid>
      <w:tr w:rsidR="001041EE" w:rsidRPr="00A8309F" w14:paraId="1C28F103" w14:textId="77777777" w:rsidTr="00B11186">
        <w:trPr>
          <w:cantSplit/>
          <w:tblHeader/>
          <w:jc w:val="center"/>
        </w:trPr>
        <w:tc>
          <w:tcPr>
            <w:tcW w:w="825" w:type="dxa"/>
            <w:shd w:val="clear" w:color="auto" w:fill="D9D9D9"/>
            <w:hideMark/>
          </w:tcPr>
          <w:p w14:paraId="25E43083" w14:textId="77777777" w:rsidR="001041EE" w:rsidRPr="00A8309F" w:rsidRDefault="001041EE" w:rsidP="006F6394">
            <w:pPr>
              <w:pStyle w:val="TableEntryHeader"/>
              <w:rPr>
                <w:b w:val="0"/>
              </w:rPr>
            </w:pPr>
            <w:r w:rsidRPr="00A8309F">
              <w:t>SEQ</w:t>
            </w:r>
          </w:p>
        </w:tc>
        <w:tc>
          <w:tcPr>
            <w:tcW w:w="810" w:type="dxa"/>
            <w:shd w:val="clear" w:color="auto" w:fill="D9D9D9"/>
            <w:hideMark/>
          </w:tcPr>
          <w:p w14:paraId="3E25D1BB" w14:textId="77777777" w:rsidR="001041EE" w:rsidRPr="00A8309F" w:rsidRDefault="001041EE" w:rsidP="006F6394">
            <w:pPr>
              <w:pStyle w:val="TableEntryHeader"/>
              <w:rPr>
                <w:b w:val="0"/>
              </w:rPr>
            </w:pPr>
            <w:r w:rsidRPr="00A8309F">
              <w:t>LEN</w:t>
            </w:r>
          </w:p>
        </w:tc>
        <w:tc>
          <w:tcPr>
            <w:tcW w:w="900" w:type="dxa"/>
            <w:shd w:val="clear" w:color="auto" w:fill="D9D9D9"/>
            <w:hideMark/>
          </w:tcPr>
          <w:p w14:paraId="4BEBB8FE" w14:textId="77777777" w:rsidR="001041EE" w:rsidRPr="00A8309F" w:rsidRDefault="001041EE" w:rsidP="006F6394">
            <w:pPr>
              <w:pStyle w:val="TableEntryHeader"/>
              <w:rPr>
                <w:b w:val="0"/>
              </w:rPr>
            </w:pPr>
            <w:r w:rsidRPr="00A8309F">
              <w:t>DT</w:t>
            </w:r>
          </w:p>
        </w:tc>
        <w:tc>
          <w:tcPr>
            <w:tcW w:w="700" w:type="dxa"/>
            <w:shd w:val="clear" w:color="auto" w:fill="D9D9D9"/>
            <w:hideMark/>
          </w:tcPr>
          <w:p w14:paraId="2D24BBBF" w14:textId="77777777" w:rsidR="001041EE" w:rsidRPr="00A8309F" w:rsidRDefault="001041EE" w:rsidP="006F6394">
            <w:pPr>
              <w:pStyle w:val="TableEntryHeader"/>
              <w:rPr>
                <w:b w:val="0"/>
              </w:rPr>
            </w:pPr>
            <w:r w:rsidRPr="00A8309F">
              <w:t>OPT</w:t>
            </w:r>
          </w:p>
        </w:tc>
        <w:tc>
          <w:tcPr>
            <w:tcW w:w="720" w:type="dxa"/>
            <w:shd w:val="clear" w:color="auto" w:fill="D9D9D9"/>
            <w:hideMark/>
          </w:tcPr>
          <w:p w14:paraId="75434F32" w14:textId="77777777" w:rsidR="001041EE" w:rsidRPr="00A8309F" w:rsidRDefault="001041EE" w:rsidP="006F6394">
            <w:pPr>
              <w:pStyle w:val="TableEntryHeader"/>
              <w:rPr>
                <w:b w:val="0"/>
              </w:rPr>
            </w:pPr>
            <w:r w:rsidRPr="00A8309F">
              <w:t>TBL#</w:t>
            </w:r>
          </w:p>
        </w:tc>
        <w:tc>
          <w:tcPr>
            <w:tcW w:w="900" w:type="dxa"/>
            <w:shd w:val="clear" w:color="auto" w:fill="D9D9D9"/>
            <w:hideMark/>
          </w:tcPr>
          <w:p w14:paraId="324235F0" w14:textId="77777777" w:rsidR="001041EE" w:rsidRPr="00A8309F" w:rsidRDefault="001041EE" w:rsidP="006F6394">
            <w:pPr>
              <w:pStyle w:val="TableEntryHeader"/>
              <w:rPr>
                <w:b w:val="0"/>
              </w:rPr>
            </w:pPr>
            <w:r w:rsidRPr="00A8309F">
              <w:t>ITEM #</w:t>
            </w:r>
          </w:p>
        </w:tc>
        <w:tc>
          <w:tcPr>
            <w:tcW w:w="4535" w:type="dxa"/>
            <w:shd w:val="clear" w:color="auto" w:fill="D9D9D9"/>
            <w:hideMark/>
          </w:tcPr>
          <w:p w14:paraId="311C0CEF" w14:textId="77777777" w:rsidR="001041EE" w:rsidRPr="00A8309F" w:rsidRDefault="001041EE" w:rsidP="006F6394">
            <w:pPr>
              <w:pStyle w:val="TableEntryHeader"/>
              <w:rPr>
                <w:b w:val="0"/>
              </w:rPr>
            </w:pPr>
            <w:r w:rsidRPr="00A8309F">
              <w:t>ELEMENT NAME</w:t>
            </w:r>
          </w:p>
        </w:tc>
      </w:tr>
      <w:tr w:rsidR="001041EE" w:rsidRPr="00A8309F" w14:paraId="27B1F9C5" w14:textId="77777777" w:rsidTr="00B11186">
        <w:trPr>
          <w:cantSplit/>
          <w:jc w:val="center"/>
        </w:trPr>
        <w:tc>
          <w:tcPr>
            <w:tcW w:w="825" w:type="dxa"/>
            <w:hideMark/>
          </w:tcPr>
          <w:p w14:paraId="69B2BECD" w14:textId="77777777" w:rsidR="001041EE" w:rsidRPr="00A8309F" w:rsidRDefault="001041EE" w:rsidP="006F6394">
            <w:pPr>
              <w:pStyle w:val="TableEntry"/>
              <w:rPr>
                <w:rFonts w:ascii="Times" w:hAnsi="Times"/>
                <w:b/>
                <w:kern w:val="28"/>
                <w:sz w:val="20"/>
              </w:rPr>
            </w:pPr>
            <w:r w:rsidRPr="00A8309F">
              <w:t>2</w:t>
            </w:r>
          </w:p>
        </w:tc>
        <w:tc>
          <w:tcPr>
            <w:tcW w:w="810" w:type="dxa"/>
            <w:hideMark/>
          </w:tcPr>
          <w:p w14:paraId="094EBFF4" w14:textId="77777777" w:rsidR="001041EE" w:rsidRPr="00A8309F" w:rsidRDefault="001041EE" w:rsidP="006F6394">
            <w:pPr>
              <w:pStyle w:val="TableEntry"/>
              <w:rPr>
                <w:rFonts w:ascii="Times" w:hAnsi="Times"/>
                <w:b/>
                <w:kern w:val="28"/>
                <w:sz w:val="20"/>
              </w:rPr>
            </w:pPr>
            <w:r w:rsidRPr="00A8309F">
              <w:t>22</w:t>
            </w:r>
          </w:p>
        </w:tc>
        <w:tc>
          <w:tcPr>
            <w:tcW w:w="900" w:type="dxa"/>
            <w:hideMark/>
          </w:tcPr>
          <w:p w14:paraId="2D26A253" w14:textId="77777777" w:rsidR="001041EE" w:rsidRPr="00A8309F" w:rsidRDefault="001041EE" w:rsidP="006F6394">
            <w:pPr>
              <w:pStyle w:val="TableEntry"/>
              <w:rPr>
                <w:rFonts w:ascii="Times" w:hAnsi="Times"/>
                <w:b/>
                <w:kern w:val="28"/>
                <w:sz w:val="20"/>
              </w:rPr>
            </w:pPr>
            <w:r w:rsidRPr="00A8309F">
              <w:t>EI</w:t>
            </w:r>
          </w:p>
        </w:tc>
        <w:tc>
          <w:tcPr>
            <w:tcW w:w="700" w:type="dxa"/>
            <w:hideMark/>
          </w:tcPr>
          <w:p w14:paraId="3E2E03D9"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0656706E" w14:textId="77777777" w:rsidR="001041EE" w:rsidRPr="00A8309F" w:rsidRDefault="001041EE" w:rsidP="006F6394">
            <w:pPr>
              <w:pStyle w:val="TableEntry"/>
              <w:rPr>
                <w:rFonts w:ascii="Times" w:hAnsi="Times"/>
                <w:sz w:val="1"/>
              </w:rPr>
            </w:pPr>
          </w:p>
        </w:tc>
        <w:tc>
          <w:tcPr>
            <w:tcW w:w="900" w:type="dxa"/>
            <w:hideMark/>
          </w:tcPr>
          <w:p w14:paraId="3D23E236" w14:textId="77777777" w:rsidR="001041EE" w:rsidRPr="00A8309F" w:rsidRDefault="001041EE" w:rsidP="006F6394">
            <w:pPr>
              <w:pStyle w:val="TableEntry"/>
              <w:rPr>
                <w:rFonts w:ascii="Times" w:hAnsi="Times"/>
                <w:b/>
                <w:kern w:val="28"/>
                <w:sz w:val="20"/>
              </w:rPr>
            </w:pPr>
            <w:r w:rsidRPr="00A8309F">
              <w:t>00216</w:t>
            </w:r>
          </w:p>
        </w:tc>
        <w:tc>
          <w:tcPr>
            <w:tcW w:w="4535" w:type="dxa"/>
            <w:hideMark/>
          </w:tcPr>
          <w:p w14:paraId="24A9F894" w14:textId="77777777" w:rsidR="001041EE" w:rsidRPr="00A8309F" w:rsidRDefault="001041EE" w:rsidP="006F6394">
            <w:pPr>
              <w:pStyle w:val="TableEntry"/>
              <w:rPr>
                <w:rFonts w:ascii="Times" w:hAnsi="Times"/>
                <w:b/>
                <w:kern w:val="28"/>
                <w:sz w:val="20"/>
              </w:rPr>
            </w:pPr>
            <w:r w:rsidRPr="00A8309F">
              <w:t>Placer Order Number</w:t>
            </w:r>
          </w:p>
        </w:tc>
      </w:tr>
      <w:tr w:rsidR="001041EE" w:rsidRPr="00A8309F" w14:paraId="625D1D00" w14:textId="77777777" w:rsidTr="00B11186">
        <w:trPr>
          <w:cantSplit/>
          <w:jc w:val="center"/>
        </w:trPr>
        <w:tc>
          <w:tcPr>
            <w:tcW w:w="825" w:type="dxa"/>
            <w:hideMark/>
          </w:tcPr>
          <w:p w14:paraId="71C7B04A" w14:textId="77777777" w:rsidR="001041EE" w:rsidRPr="00A8309F" w:rsidRDefault="001041EE" w:rsidP="006F6394">
            <w:pPr>
              <w:pStyle w:val="TableEntry"/>
              <w:rPr>
                <w:rFonts w:ascii="Times" w:hAnsi="Times"/>
                <w:b/>
                <w:kern w:val="28"/>
                <w:sz w:val="20"/>
              </w:rPr>
            </w:pPr>
            <w:r w:rsidRPr="00A8309F">
              <w:t>3</w:t>
            </w:r>
          </w:p>
        </w:tc>
        <w:tc>
          <w:tcPr>
            <w:tcW w:w="810" w:type="dxa"/>
            <w:hideMark/>
          </w:tcPr>
          <w:p w14:paraId="14C2E9CB" w14:textId="77777777" w:rsidR="001041EE" w:rsidRPr="00A8309F" w:rsidRDefault="001041EE" w:rsidP="006F6394">
            <w:pPr>
              <w:pStyle w:val="TableEntry"/>
              <w:rPr>
                <w:rFonts w:ascii="Times" w:hAnsi="Times"/>
                <w:b/>
                <w:kern w:val="28"/>
                <w:sz w:val="20"/>
              </w:rPr>
            </w:pPr>
            <w:r w:rsidRPr="00A8309F">
              <w:t>22</w:t>
            </w:r>
          </w:p>
        </w:tc>
        <w:tc>
          <w:tcPr>
            <w:tcW w:w="900" w:type="dxa"/>
            <w:hideMark/>
          </w:tcPr>
          <w:p w14:paraId="148FBB3C" w14:textId="77777777" w:rsidR="001041EE" w:rsidRPr="00A8309F" w:rsidRDefault="001041EE" w:rsidP="006F6394">
            <w:pPr>
              <w:pStyle w:val="TableEntry"/>
              <w:rPr>
                <w:rFonts w:ascii="Times" w:hAnsi="Times"/>
                <w:b/>
                <w:kern w:val="28"/>
                <w:sz w:val="20"/>
              </w:rPr>
            </w:pPr>
            <w:r w:rsidRPr="00A8309F">
              <w:t>EI</w:t>
            </w:r>
          </w:p>
        </w:tc>
        <w:tc>
          <w:tcPr>
            <w:tcW w:w="700" w:type="dxa"/>
            <w:hideMark/>
          </w:tcPr>
          <w:p w14:paraId="690E9FE5"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71190FBF" w14:textId="77777777" w:rsidR="001041EE" w:rsidRPr="00A8309F" w:rsidRDefault="001041EE" w:rsidP="006F6394">
            <w:pPr>
              <w:pStyle w:val="TableEntry"/>
              <w:rPr>
                <w:rFonts w:ascii="Times" w:hAnsi="Times"/>
                <w:sz w:val="1"/>
              </w:rPr>
            </w:pPr>
          </w:p>
        </w:tc>
        <w:tc>
          <w:tcPr>
            <w:tcW w:w="900" w:type="dxa"/>
            <w:hideMark/>
          </w:tcPr>
          <w:p w14:paraId="697E0061" w14:textId="77777777" w:rsidR="001041EE" w:rsidRPr="00A8309F" w:rsidRDefault="001041EE" w:rsidP="006F6394">
            <w:pPr>
              <w:pStyle w:val="TableEntry"/>
              <w:rPr>
                <w:rFonts w:ascii="Times" w:hAnsi="Times"/>
                <w:b/>
                <w:kern w:val="28"/>
                <w:sz w:val="20"/>
              </w:rPr>
            </w:pPr>
            <w:r w:rsidRPr="00A8309F">
              <w:t>00217</w:t>
            </w:r>
          </w:p>
        </w:tc>
        <w:tc>
          <w:tcPr>
            <w:tcW w:w="4535" w:type="dxa"/>
            <w:hideMark/>
          </w:tcPr>
          <w:p w14:paraId="21E17BF5" w14:textId="77777777" w:rsidR="001041EE" w:rsidRPr="00A8309F" w:rsidRDefault="001041EE" w:rsidP="006F6394">
            <w:pPr>
              <w:pStyle w:val="TableEntry"/>
              <w:rPr>
                <w:rFonts w:ascii="Times" w:hAnsi="Times"/>
                <w:b/>
                <w:kern w:val="28"/>
                <w:sz w:val="20"/>
              </w:rPr>
            </w:pPr>
            <w:r w:rsidRPr="00A8309F">
              <w:t>Filler Order Number</w:t>
            </w:r>
          </w:p>
        </w:tc>
      </w:tr>
      <w:tr w:rsidR="001041EE" w:rsidRPr="00A8309F" w14:paraId="18899AA6" w14:textId="77777777" w:rsidTr="00B11186">
        <w:trPr>
          <w:cantSplit/>
          <w:jc w:val="center"/>
        </w:trPr>
        <w:tc>
          <w:tcPr>
            <w:tcW w:w="825" w:type="dxa"/>
            <w:hideMark/>
          </w:tcPr>
          <w:p w14:paraId="292E6F47" w14:textId="77777777" w:rsidR="001041EE" w:rsidRPr="00A8309F" w:rsidRDefault="001041EE" w:rsidP="006F6394">
            <w:pPr>
              <w:pStyle w:val="TableEntry"/>
              <w:rPr>
                <w:rFonts w:ascii="Times" w:hAnsi="Times"/>
                <w:b/>
                <w:kern w:val="28"/>
                <w:sz w:val="20"/>
              </w:rPr>
            </w:pPr>
            <w:r w:rsidRPr="00A8309F">
              <w:t>4</w:t>
            </w:r>
          </w:p>
        </w:tc>
        <w:tc>
          <w:tcPr>
            <w:tcW w:w="810" w:type="dxa"/>
            <w:hideMark/>
          </w:tcPr>
          <w:p w14:paraId="756FCE4E"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5D4A8C88" w14:textId="77777777" w:rsidR="001041EE" w:rsidRPr="00A8309F" w:rsidRDefault="001041EE" w:rsidP="006F6394">
            <w:pPr>
              <w:pStyle w:val="TableEntry"/>
              <w:rPr>
                <w:rFonts w:ascii="Times" w:hAnsi="Times"/>
                <w:b/>
                <w:kern w:val="28"/>
                <w:sz w:val="20"/>
              </w:rPr>
            </w:pPr>
            <w:r w:rsidRPr="00A8309F">
              <w:t>CE</w:t>
            </w:r>
          </w:p>
        </w:tc>
        <w:tc>
          <w:tcPr>
            <w:tcW w:w="700" w:type="dxa"/>
            <w:hideMark/>
          </w:tcPr>
          <w:p w14:paraId="0FFE2389" w14:textId="77777777" w:rsidR="001041EE" w:rsidRPr="00A8309F" w:rsidRDefault="001041EE" w:rsidP="006F6394">
            <w:pPr>
              <w:pStyle w:val="TableEntry"/>
              <w:rPr>
                <w:rFonts w:ascii="Times" w:hAnsi="Times"/>
                <w:b/>
                <w:kern w:val="28"/>
                <w:sz w:val="20"/>
              </w:rPr>
            </w:pPr>
            <w:r w:rsidRPr="00A8309F">
              <w:t>R</w:t>
            </w:r>
          </w:p>
        </w:tc>
        <w:tc>
          <w:tcPr>
            <w:tcW w:w="720" w:type="dxa"/>
            <w:hideMark/>
          </w:tcPr>
          <w:p w14:paraId="23A6085A" w14:textId="77777777" w:rsidR="001041EE" w:rsidRPr="00A8309F" w:rsidRDefault="001041EE" w:rsidP="006F6394">
            <w:pPr>
              <w:pStyle w:val="TableEntry"/>
              <w:rPr>
                <w:rFonts w:ascii="Times" w:hAnsi="Times"/>
                <w:sz w:val="1"/>
              </w:rPr>
            </w:pPr>
          </w:p>
        </w:tc>
        <w:tc>
          <w:tcPr>
            <w:tcW w:w="900" w:type="dxa"/>
            <w:hideMark/>
          </w:tcPr>
          <w:p w14:paraId="339B2669" w14:textId="77777777" w:rsidR="001041EE" w:rsidRPr="00A8309F" w:rsidRDefault="001041EE" w:rsidP="006F6394">
            <w:pPr>
              <w:pStyle w:val="TableEntry"/>
              <w:rPr>
                <w:rFonts w:ascii="Times" w:hAnsi="Times"/>
                <w:b/>
                <w:kern w:val="28"/>
                <w:sz w:val="20"/>
              </w:rPr>
            </w:pPr>
            <w:r w:rsidRPr="00A8309F">
              <w:t>00238</w:t>
            </w:r>
          </w:p>
        </w:tc>
        <w:tc>
          <w:tcPr>
            <w:tcW w:w="4535" w:type="dxa"/>
            <w:shd w:val="clear" w:color="auto" w:fill="FFFFFF" w:themeFill="background1"/>
            <w:hideMark/>
          </w:tcPr>
          <w:p w14:paraId="621D4915" w14:textId="77777777" w:rsidR="001041EE" w:rsidRPr="00A8309F" w:rsidRDefault="001041EE" w:rsidP="006F6394">
            <w:pPr>
              <w:pStyle w:val="TableEntry"/>
              <w:rPr>
                <w:rFonts w:ascii="Times" w:hAnsi="Times"/>
                <w:b/>
                <w:kern w:val="28"/>
                <w:sz w:val="20"/>
              </w:rPr>
            </w:pPr>
            <w:r w:rsidRPr="00A8309F">
              <w:t>Universal Service ID</w:t>
            </w:r>
          </w:p>
        </w:tc>
      </w:tr>
      <w:tr w:rsidR="001041EE" w:rsidRPr="00A8309F" w14:paraId="6DD44AF4" w14:textId="77777777" w:rsidTr="00B11186">
        <w:trPr>
          <w:cantSplit/>
          <w:jc w:val="center"/>
        </w:trPr>
        <w:tc>
          <w:tcPr>
            <w:tcW w:w="825" w:type="dxa"/>
            <w:hideMark/>
          </w:tcPr>
          <w:p w14:paraId="71FE9AFB" w14:textId="77777777" w:rsidR="001041EE" w:rsidRPr="00A8309F" w:rsidRDefault="001041EE" w:rsidP="006F6394">
            <w:pPr>
              <w:pStyle w:val="TableEntry"/>
              <w:rPr>
                <w:rFonts w:ascii="Times" w:hAnsi="Times"/>
                <w:b/>
                <w:kern w:val="28"/>
                <w:sz w:val="20"/>
              </w:rPr>
            </w:pPr>
            <w:r w:rsidRPr="00A8309F">
              <w:t>5</w:t>
            </w:r>
          </w:p>
        </w:tc>
        <w:tc>
          <w:tcPr>
            <w:tcW w:w="810" w:type="dxa"/>
            <w:hideMark/>
          </w:tcPr>
          <w:p w14:paraId="4F8C96BA" w14:textId="77777777" w:rsidR="001041EE" w:rsidRPr="00A8309F" w:rsidRDefault="001041EE" w:rsidP="006F6394">
            <w:pPr>
              <w:pStyle w:val="TableEntry"/>
              <w:rPr>
                <w:rFonts w:ascii="Times" w:hAnsi="Times"/>
                <w:b/>
                <w:kern w:val="28"/>
                <w:sz w:val="20"/>
              </w:rPr>
            </w:pPr>
            <w:r w:rsidRPr="00A8309F">
              <w:t>2</w:t>
            </w:r>
          </w:p>
        </w:tc>
        <w:tc>
          <w:tcPr>
            <w:tcW w:w="900" w:type="dxa"/>
            <w:hideMark/>
          </w:tcPr>
          <w:p w14:paraId="5F7F4E09" w14:textId="77777777" w:rsidR="001041EE" w:rsidRPr="00A8309F" w:rsidRDefault="001041EE" w:rsidP="006F6394">
            <w:pPr>
              <w:pStyle w:val="TableEntry"/>
              <w:rPr>
                <w:rFonts w:ascii="Times" w:hAnsi="Times"/>
                <w:b/>
                <w:kern w:val="28"/>
                <w:sz w:val="20"/>
              </w:rPr>
            </w:pPr>
            <w:r w:rsidRPr="00A8309F">
              <w:t>ID</w:t>
            </w:r>
          </w:p>
        </w:tc>
        <w:tc>
          <w:tcPr>
            <w:tcW w:w="700" w:type="dxa"/>
            <w:hideMark/>
          </w:tcPr>
          <w:p w14:paraId="31E1A1C3" w14:textId="77777777" w:rsidR="001041EE" w:rsidRPr="00A8309F" w:rsidRDefault="001041EE" w:rsidP="006F6394">
            <w:pPr>
              <w:pStyle w:val="TableEntry"/>
              <w:rPr>
                <w:rFonts w:ascii="Times" w:hAnsi="Times"/>
                <w:b/>
                <w:kern w:val="28"/>
                <w:sz w:val="20"/>
              </w:rPr>
            </w:pPr>
            <w:r w:rsidRPr="00A8309F">
              <w:t>X</w:t>
            </w:r>
          </w:p>
        </w:tc>
        <w:tc>
          <w:tcPr>
            <w:tcW w:w="720" w:type="dxa"/>
            <w:hideMark/>
          </w:tcPr>
          <w:p w14:paraId="38077E4C" w14:textId="77777777" w:rsidR="001041EE" w:rsidRPr="00A8309F" w:rsidRDefault="001041EE" w:rsidP="006F6394">
            <w:pPr>
              <w:pStyle w:val="TableEntry"/>
              <w:rPr>
                <w:rFonts w:ascii="Times" w:hAnsi="Times"/>
                <w:sz w:val="1"/>
              </w:rPr>
            </w:pPr>
          </w:p>
        </w:tc>
        <w:tc>
          <w:tcPr>
            <w:tcW w:w="900" w:type="dxa"/>
            <w:hideMark/>
          </w:tcPr>
          <w:p w14:paraId="1284F5E4" w14:textId="77777777" w:rsidR="001041EE" w:rsidRPr="00A8309F" w:rsidRDefault="001041EE" w:rsidP="006F6394">
            <w:pPr>
              <w:pStyle w:val="TableEntry"/>
              <w:rPr>
                <w:rFonts w:ascii="Times" w:hAnsi="Times"/>
                <w:b/>
                <w:kern w:val="28"/>
                <w:sz w:val="20"/>
              </w:rPr>
            </w:pPr>
            <w:r w:rsidRPr="00A8309F">
              <w:t>00239</w:t>
            </w:r>
          </w:p>
        </w:tc>
        <w:tc>
          <w:tcPr>
            <w:tcW w:w="4535" w:type="dxa"/>
            <w:hideMark/>
          </w:tcPr>
          <w:p w14:paraId="11D9DBDC" w14:textId="77777777" w:rsidR="001041EE" w:rsidRPr="00A8309F" w:rsidRDefault="001041EE" w:rsidP="006F6394">
            <w:pPr>
              <w:pStyle w:val="TableEntry"/>
              <w:rPr>
                <w:rFonts w:ascii="Times" w:hAnsi="Times"/>
                <w:b/>
                <w:kern w:val="28"/>
                <w:sz w:val="20"/>
              </w:rPr>
            </w:pPr>
            <w:r w:rsidRPr="00A8309F">
              <w:t>Priority (retired)</w:t>
            </w:r>
          </w:p>
        </w:tc>
      </w:tr>
      <w:tr w:rsidR="001041EE" w:rsidRPr="00A8309F" w14:paraId="3C86BB83" w14:textId="77777777" w:rsidTr="00B11186">
        <w:trPr>
          <w:cantSplit/>
          <w:jc w:val="center"/>
        </w:trPr>
        <w:tc>
          <w:tcPr>
            <w:tcW w:w="825" w:type="dxa"/>
            <w:hideMark/>
          </w:tcPr>
          <w:p w14:paraId="044C7026" w14:textId="77777777" w:rsidR="001041EE" w:rsidRPr="00A8309F" w:rsidRDefault="001041EE" w:rsidP="006F6394">
            <w:pPr>
              <w:pStyle w:val="TableEntry"/>
              <w:rPr>
                <w:rFonts w:ascii="Times" w:hAnsi="Times"/>
                <w:b/>
                <w:kern w:val="28"/>
                <w:sz w:val="20"/>
              </w:rPr>
            </w:pPr>
            <w:r w:rsidRPr="00A8309F">
              <w:t>6</w:t>
            </w:r>
          </w:p>
        </w:tc>
        <w:tc>
          <w:tcPr>
            <w:tcW w:w="810" w:type="dxa"/>
            <w:hideMark/>
          </w:tcPr>
          <w:p w14:paraId="03771EE0" w14:textId="77777777" w:rsidR="001041EE" w:rsidRPr="00A8309F" w:rsidRDefault="001041EE" w:rsidP="006F6394">
            <w:pPr>
              <w:pStyle w:val="TableEntry"/>
              <w:rPr>
                <w:rFonts w:ascii="Times" w:hAnsi="Times"/>
                <w:b/>
                <w:kern w:val="28"/>
                <w:sz w:val="20"/>
              </w:rPr>
            </w:pPr>
            <w:r w:rsidRPr="00A8309F">
              <w:t>26</w:t>
            </w:r>
          </w:p>
        </w:tc>
        <w:tc>
          <w:tcPr>
            <w:tcW w:w="900" w:type="dxa"/>
            <w:hideMark/>
          </w:tcPr>
          <w:p w14:paraId="0BE82C47" w14:textId="77777777" w:rsidR="001041EE" w:rsidRPr="00A8309F" w:rsidRDefault="001041EE" w:rsidP="006F6394">
            <w:pPr>
              <w:pStyle w:val="TableEntry"/>
              <w:rPr>
                <w:rFonts w:ascii="Times" w:hAnsi="Times"/>
                <w:b/>
                <w:kern w:val="28"/>
                <w:sz w:val="20"/>
              </w:rPr>
            </w:pPr>
            <w:r w:rsidRPr="00A8309F">
              <w:t>TS</w:t>
            </w:r>
          </w:p>
        </w:tc>
        <w:tc>
          <w:tcPr>
            <w:tcW w:w="700" w:type="dxa"/>
            <w:hideMark/>
          </w:tcPr>
          <w:p w14:paraId="64F75C68" w14:textId="77777777" w:rsidR="001041EE" w:rsidRPr="00A8309F" w:rsidRDefault="001041EE" w:rsidP="006F6394">
            <w:pPr>
              <w:pStyle w:val="TableEntry"/>
              <w:rPr>
                <w:rFonts w:ascii="Times" w:hAnsi="Times"/>
                <w:b/>
                <w:kern w:val="28"/>
                <w:sz w:val="20"/>
              </w:rPr>
            </w:pPr>
            <w:r w:rsidRPr="00A8309F">
              <w:t>X</w:t>
            </w:r>
          </w:p>
        </w:tc>
        <w:tc>
          <w:tcPr>
            <w:tcW w:w="720" w:type="dxa"/>
            <w:hideMark/>
          </w:tcPr>
          <w:p w14:paraId="00A0FFF7" w14:textId="77777777" w:rsidR="001041EE" w:rsidRPr="00A8309F" w:rsidRDefault="001041EE" w:rsidP="006F6394">
            <w:pPr>
              <w:pStyle w:val="TableEntry"/>
              <w:rPr>
                <w:rFonts w:ascii="Times" w:hAnsi="Times"/>
                <w:sz w:val="1"/>
              </w:rPr>
            </w:pPr>
          </w:p>
        </w:tc>
        <w:tc>
          <w:tcPr>
            <w:tcW w:w="900" w:type="dxa"/>
            <w:hideMark/>
          </w:tcPr>
          <w:p w14:paraId="3B8855B6" w14:textId="77777777" w:rsidR="001041EE" w:rsidRPr="00A8309F" w:rsidRDefault="001041EE" w:rsidP="006F6394">
            <w:pPr>
              <w:pStyle w:val="TableEntry"/>
              <w:rPr>
                <w:rFonts w:ascii="Times" w:hAnsi="Times"/>
                <w:b/>
                <w:kern w:val="28"/>
                <w:sz w:val="20"/>
              </w:rPr>
            </w:pPr>
            <w:r w:rsidRPr="00A8309F">
              <w:t>00240</w:t>
            </w:r>
          </w:p>
        </w:tc>
        <w:tc>
          <w:tcPr>
            <w:tcW w:w="4535" w:type="dxa"/>
            <w:hideMark/>
          </w:tcPr>
          <w:p w14:paraId="784CFCAF" w14:textId="77777777" w:rsidR="001041EE" w:rsidRPr="00A8309F" w:rsidRDefault="001041EE" w:rsidP="006F6394">
            <w:pPr>
              <w:pStyle w:val="TableEntry"/>
              <w:rPr>
                <w:rFonts w:ascii="Times" w:hAnsi="Times"/>
                <w:b/>
                <w:kern w:val="28"/>
                <w:sz w:val="20"/>
              </w:rPr>
            </w:pPr>
            <w:r w:rsidRPr="00A8309F">
              <w:t>Requested Date/time</w:t>
            </w:r>
          </w:p>
        </w:tc>
      </w:tr>
      <w:tr w:rsidR="001041EE" w:rsidRPr="00A8309F" w14:paraId="20B6E66B" w14:textId="77777777" w:rsidTr="00B11186">
        <w:trPr>
          <w:cantSplit/>
          <w:jc w:val="center"/>
        </w:trPr>
        <w:tc>
          <w:tcPr>
            <w:tcW w:w="825" w:type="dxa"/>
            <w:hideMark/>
          </w:tcPr>
          <w:p w14:paraId="17D466D6" w14:textId="77777777" w:rsidR="001041EE" w:rsidRPr="00A8309F" w:rsidRDefault="001041EE" w:rsidP="006F6394">
            <w:pPr>
              <w:pStyle w:val="TableEntry"/>
              <w:rPr>
                <w:rFonts w:ascii="Times" w:hAnsi="Times"/>
                <w:b/>
                <w:kern w:val="28"/>
                <w:sz w:val="20"/>
              </w:rPr>
            </w:pPr>
            <w:r w:rsidRPr="00A8309F">
              <w:t>7</w:t>
            </w:r>
          </w:p>
        </w:tc>
        <w:tc>
          <w:tcPr>
            <w:tcW w:w="810" w:type="dxa"/>
            <w:hideMark/>
          </w:tcPr>
          <w:p w14:paraId="4A79D5D7" w14:textId="77777777" w:rsidR="001041EE" w:rsidRPr="00A8309F" w:rsidRDefault="001041EE" w:rsidP="006F6394">
            <w:pPr>
              <w:pStyle w:val="TableEntry"/>
              <w:rPr>
                <w:rFonts w:ascii="Times" w:hAnsi="Times"/>
                <w:b/>
                <w:kern w:val="28"/>
                <w:sz w:val="20"/>
              </w:rPr>
            </w:pPr>
            <w:r w:rsidRPr="00A8309F">
              <w:t>26</w:t>
            </w:r>
          </w:p>
        </w:tc>
        <w:tc>
          <w:tcPr>
            <w:tcW w:w="900" w:type="dxa"/>
            <w:hideMark/>
          </w:tcPr>
          <w:p w14:paraId="3F0D787D" w14:textId="77777777" w:rsidR="001041EE" w:rsidRPr="00A8309F" w:rsidRDefault="001041EE" w:rsidP="006F6394">
            <w:pPr>
              <w:pStyle w:val="TableEntry"/>
              <w:rPr>
                <w:rFonts w:ascii="Times" w:hAnsi="Times"/>
                <w:b/>
                <w:kern w:val="28"/>
                <w:sz w:val="20"/>
              </w:rPr>
            </w:pPr>
            <w:r w:rsidRPr="00A8309F">
              <w:t>TS</w:t>
            </w:r>
          </w:p>
        </w:tc>
        <w:tc>
          <w:tcPr>
            <w:tcW w:w="700" w:type="dxa"/>
            <w:hideMark/>
          </w:tcPr>
          <w:p w14:paraId="02D43605" w14:textId="214097E8" w:rsidR="001041EE" w:rsidRPr="00A8309F" w:rsidRDefault="001041EE" w:rsidP="006F6394">
            <w:pPr>
              <w:pStyle w:val="TableEntry"/>
              <w:rPr>
                <w:rFonts w:ascii="Times" w:hAnsi="Times"/>
                <w:b/>
                <w:kern w:val="28"/>
                <w:sz w:val="20"/>
              </w:rPr>
            </w:pPr>
            <w:r w:rsidRPr="00A8309F">
              <w:t>R</w:t>
            </w:r>
          </w:p>
        </w:tc>
        <w:tc>
          <w:tcPr>
            <w:tcW w:w="720" w:type="dxa"/>
            <w:hideMark/>
          </w:tcPr>
          <w:p w14:paraId="222912CB" w14:textId="77777777" w:rsidR="001041EE" w:rsidRPr="00A8309F" w:rsidRDefault="001041EE" w:rsidP="006F6394">
            <w:pPr>
              <w:pStyle w:val="TableEntry"/>
              <w:rPr>
                <w:rFonts w:ascii="Times" w:hAnsi="Times"/>
                <w:sz w:val="1"/>
              </w:rPr>
            </w:pPr>
          </w:p>
        </w:tc>
        <w:tc>
          <w:tcPr>
            <w:tcW w:w="900" w:type="dxa"/>
            <w:hideMark/>
          </w:tcPr>
          <w:p w14:paraId="1CC2B956" w14:textId="77777777" w:rsidR="001041EE" w:rsidRPr="00A8309F" w:rsidRDefault="001041EE" w:rsidP="006F6394">
            <w:pPr>
              <w:pStyle w:val="TableEntry"/>
              <w:rPr>
                <w:rFonts w:ascii="Times" w:hAnsi="Times"/>
                <w:b/>
                <w:kern w:val="28"/>
                <w:sz w:val="20"/>
              </w:rPr>
            </w:pPr>
            <w:r w:rsidRPr="00A8309F">
              <w:t>00241</w:t>
            </w:r>
          </w:p>
        </w:tc>
        <w:tc>
          <w:tcPr>
            <w:tcW w:w="4535" w:type="dxa"/>
            <w:hideMark/>
          </w:tcPr>
          <w:p w14:paraId="754CDC93" w14:textId="77777777" w:rsidR="001041EE" w:rsidRPr="00A8309F" w:rsidRDefault="001041EE" w:rsidP="006F6394">
            <w:pPr>
              <w:pStyle w:val="TableEntry"/>
              <w:rPr>
                <w:rFonts w:ascii="Times" w:hAnsi="Times"/>
                <w:b/>
                <w:kern w:val="28"/>
                <w:sz w:val="20"/>
              </w:rPr>
            </w:pPr>
            <w:r w:rsidRPr="00A8309F">
              <w:t>Observation Date/Time</w:t>
            </w:r>
          </w:p>
        </w:tc>
      </w:tr>
      <w:tr w:rsidR="001041EE" w:rsidRPr="00A8309F" w14:paraId="5FB97169" w14:textId="77777777" w:rsidTr="00B11186">
        <w:trPr>
          <w:cantSplit/>
          <w:jc w:val="center"/>
        </w:trPr>
        <w:tc>
          <w:tcPr>
            <w:tcW w:w="825" w:type="dxa"/>
            <w:hideMark/>
          </w:tcPr>
          <w:p w14:paraId="23B269D2" w14:textId="77777777" w:rsidR="001041EE" w:rsidRPr="00A8309F" w:rsidRDefault="001041EE" w:rsidP="006F6394">
            <w:pPr>
              <w:pStyle w:val="TableEntry"/>
              <w:rPr>
                <w:rFonts w:ascii="Times" w:hAnsi="Times"/>
                <w:b/>
                <w:kern w:val="28"/>
                <w:sz w:val="20"/>
              </w:rPr>
            </w:pPr>
            <w:r w:rsidRPr="00A8309F">
              <w:t>12</w:t>
            </w:r>
          </w:p>
        </w:tc>
        <w:tc>
          <w:tcPr>
            <w:tcW w:w="810" w:type="dxa"/>
            <w:hideMark/>
          </w:tcPr>
          <w:p w14:paraId="0E9253B1"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1EA15BD5" w14:textId="77777777" w:rsidR="001041EE" w:rsidRPr="00A8309F" w:rsidRDefault="001041EE" w:rsidP="006F6394">
            <w:pPr>
              <w:pStyle w:val="TableEntry"/>
              <w:rPr>
                <w:rFonts w:ascii="Times" w:hAnsi="Times"/>
                <w:b/>
                <w:kern w:val="28"/>
                <w:sz w:val="20"/>
              </w:rPr>
            </w:pPr>
            <w:r w:rsidRPr="00A8309F">
              <w:t>CE</w:t>
            </w:r>
          </w:p>
        </w:tc>
        <w:tc>
          <w:tcPr>
            <w:tcW w:w="700" w:type="dxa"/>
            <w:shd w:val="clear" w:color="auto" w:fill="auto"/>
            <w:hideMark/>
          </w:tcPr>
          <w:p w14:paraId="2F4CCC80" w14:textId="4700748A" w:rsidR="001041EE" w:rsidRPr="00A8309F" w:rsidRDefault="00453AFA" w:rsidP="006F6394">
            <w:pPr>
              <w:pStyle w:val="TableEntry"/>
              <w:rPr>
                <w:rFonts w:ascii="Times" w:hAnsi="Times"/>
                <w:b/>
                <w:kern w:val="28"/>
                <w:sz w:val="20"/>
              </w:rPr>
            </w:pPr>
            <w:r w:rsidRPr="00A8309F">
              <w:t>X</w:t>
            </w:r>
          </w:p>
        </w:tc>
        <w:tc>
          <w:tcPr>
            <w:tcW w:w="720" w:type="dxa"/>
            <w:hideMark/>
          </w:tcPr>
          <w:p w14:paraId="304E2756" w14:textId="77777777" w:rsidR="001041EE" w:rsidRPr="00A8309F" w:rsidRDefault="001041EE" w:rsidP="006F6394">
            <w:pPr>
              <w:pStyle w:val="TableEntry"/>
              <w:rPr>
                <w:rFonts w:ascii="Times" w:hAnsi="Times"/>
                <w:sz w:val="1"/>
              </w:rPr>
            </w:pPr>
          </w:p>
        </w:tc>
        <w:tc>
          <w:tcPr>
            <w:tcW w:w="900" w:type="dxa"/>
            <w:hideMark/>
          </w:tcPr>
          <w:p w14:paraId="4147EA1B" w14:textId="77777777" w:rsidR="001041EE" w:rsidRPr="00A8309F" w:rsidRDefault="001041EE" w:rsidP="006F6394">
            <w:pPr>
              <w:pStyle w:val="TableEntry"/>
              <w:rPr>
                <w:rFonts w:ascii="Times" w:hAnsi="Times"/>
                <w:b/>
                <w:kern w:val="28"/>
                <w:sz w:val="20"/>
              </w:rPr>
            </w:pPr>
            <w:r w:rsidRPr="00A8309F">
              <w:t>00246</w:t>
            </w:r>
          </w:p>
        </w:tc>
        <w:tc>
          <w:tcPr>
            <w:tcW w:w="4535" w:type="dxa"/>
            <w:hideMark/>
          </w:tcPr>
          <w:p w14:paraId="7EECDBCE" w14:textId="77777777" w:rsidR="001041EE" w:rsidRPr="00A8309F" w:rsidRDefault="001041EE" w:rsidP="006F6394">
            <w:pPr>
              <w:pStyle w:val="TableEntry"/>
              <w:rPr>
                <w:rFonts w:ascii="Times" w:hAnsi="Times"/>
                <w:b/>
                <w:kern w:val="28"/>
                <w:sz w:val="20"/>
              </w:rPr>
            </w:pPr>
            <w:r w:rsidRPr="00A8309F">
              <w:t>Danger Code</w:t>
            </w:r>
          </w:p>
        </w:tc>
      </w:tr>
      <w:tr w:rsidR="001041EE" w:rsidRPr="00A8309F" w14:paraId="04E2DAF2" w14:textId="77777777" w:rsidTr="00B11186">
        <w:trPr>
          <w:cantSplit/>
          <w:jc w:val="center"/>
        </w:trPr>
        <w:tc>
          <w:tcPr>
            <w:tcW w:w="825" w:type="dxa"/>
            <w:hideMark/>
          </w:tcPr>
          <w:p w14:paraId="1B90B9B0" w14:textId="77777777" w:rsidR="001041EE" w:rsidRPr="00A8309F" w:rsidRDefault="001041EE" w:rsidP="006F6394">
            <w:pPr>
              <w:pStyle w:val="TableEntry"/>
              <w:rPr>
                <w:rFonts w:ascii="Times" w:hAnsi="Times"/>
                <w:b/>
                <w:kern w:val="28"/>
                <w:sz w:val="20"/>
              </w:rPr>
            </w:pPr>
            <w:r w:rsidRPr="00A8309F">
              <w:t>18</w:t>
            </w:r>
          </w:p>
        </w:tc>
        <w:tc>
          <w:tcPr>
            <w:tcW w:w="810" w:type="dxa"/>
            <w:hideMark/>
          </w:tcPr>
          <w:p w14:paraId="1A30524E" w14:textId="77777777" w:rsidR="001041EE" w:rsidRPr="00A8309F" w:rsidRDefault="001041EE" w:rsidP="006F6394">
            <w:pPr>
              <w:pStyle w:val="TableEntry"/>
              <w:rPr>
                <w:rFonts w:ascii="Times" w:hAnsi="Times"/>
                <w:b/>
                <w:kern w:val="28"/>
                <w:sz w:val="20"/>
              </w:rPr>
            </w:pPr>
            <w:r w:rsidRPr="00A8309F">
              <w:t>60</w:t>
            </w:r>
          </w:p>
        </w:tc>
        <w:tc>
          <w:tcPr>
            <w:tcW w:w="900" w:type="dxa"/>
            <w:hideMark/>
          </w:tcPr>
          <w:p w14:paraId="4AD24B1C" w14:textId="77777777" w:rsidR="001041EE" w:rsidRPr="00A8309F" w:rsidRDefault="001041EE" w:rsidP="006F6394">
            <w:pPr>
              <w:pStyle w:val="TableEntry"/>
              <w:rPr>
                <w:rFonts w:ascii="Times" w:hAnsi="Times"/>
                <w:b/>
                <w:kern w:val="28"/>
                <w:sz w:val="20"/>
              </w:rPr>
            </w:pPr>
            <w:r w:rsidRPr="00A8309F">
              <w:t>ST</w:t>
            </w:r>
          </w:p>
        </w:tc>
        <w:tc>
          <w:tcPr>
            <w:tcW w:w="700" w:type="dxa"/>
            <w:hideMark/>
          </w:tcPr>
          <w:p w14:paraId="009843AC" w14:textId="77777777" w:rsidR="001041EE" w:rsidRPr="00A8309F" w:rsidRDefault="001041EE" w:rsidP="006F6394">
            <w:pPr>
              <w:pStyle w:val="TableEntry"/>
              <w:rPr>
                <w:rFonts w:ascii="Times" w:hAnsi="Times"/>
                <w:b/>
                <w:kern w:val="28"/>
                <w:sz w:val="20"/>
              </w:rPr>
            </w:pPr>
            <w:r w:rsidRPr="00A8309F">
              <w:t>R</w:t>
            </w:r>
          </w:p>
        </w:tc>
        <w:tc>
          <w:tcPr>
            <w:tcW w:w="720" w:type="dxa"/>
            <w:hideMark/>
          </w:tcPr>
          <w:p w14:paraId="6C68D06F" w14:textId="77777777" w:rsidR="001041EE" w:rsidRPr="00A8309F" w:rsidRDefault="001041EE" w:rsidP="006F6394">
            <w:pPr>
              <w:pStyle w:val="TableEntry"/>
              <w:rPr>
                <w:rFonts w:ascii="Times" w:hAnsi="Times"/>
                <w:sz w:val="1"/>
              </w:rPr>
            </w:pPr>
          </w:p>
        </w:tc>
        <w:tc>
          <w:tcPr>
            <w:tcW w:w="900" w:type="dxa"/>
            <w:hideMark/>
          </w:tcPr>
          <w:p w14:paraId="0C111FF3" w14:textId="77777777" w:rsidR="001041EE" w:rsidRPr="00A8309F" w:rsidRDefault="001041EE" w:rsidP="006F6394">
            <w:pPr>
              <w:pStyle w:val="TableEntry"/>
              <w:rPr>
                <w:rFonts w:ascii="Times" w:hAnsi="Times"/>
                <w:b/>
                <w:kern w:val="28"/>
                <w:sz w:val="20"/>
              </w:rPr>
            </w:pPr>
            <w:r w:rsidRPr="00A8309F">
              <w:t>00251</w:t>
            </w:r>
          </w:p>
        </w:tc>
        <w:tc>
          <w:tcPr>
            <w:tcW w:w="4535" w:type="dxa"/>
            <w:shd w:val="clear" w:color="auto" w:fill="FFFFFF" w:themeFill="background1"/>
            <w:hideMark/>
          </w:tcPr>
          <w:p w14:paraId="08036268" w14:textId="77777777" w:rsidR="001041EE" w:rsidRPr="00A8309F" w:rsidRDefault="001041EE" w:rsidP="006F6394">
            <w:pPr>
              <w:pStyle w:val="TableEntry"/>
              <w:rPr>
                <w:rFonts w:ascii="Times" w:hAnsi="Times"/>
                <w:b/>
                <w:kern w:val="28"/>
                <w:sz w:val="20"/>
              </w:rPr>
            </w:pPr>
            <w:r w:rsidRPr="00A8309F">
              <w:t>Placer Field 1</w:t>
            </w:r>
          </w:p>
        </w:tc>
      </w:tr>
      <w:tr w:rsidR="001041EE" w:rsidRPr="00A8309F" w14:paraId="6025BD5F" w14:textId="77777777" w:rsidTr="00B11186">
        <w:trPr>
          <w:cantSplit/>
          <w:jc w:val="center"/>
        </w:trPr>
        <w:tc>
          <w:tcPr>
            <w:tcW w:w="825" w:type="dxa"/>
            <w:hideMark/>
          </w:tcPr>
          <w:p w14:paraId="0DF61B02" w14:textId="77777777" w:rsidR="001041EE" w:rsidRPr="00A8309F" w:rsidRDefault="001041EE" w:rsidP="006F6394">
            <w:pPr>
              <w:pStyle w:val="TableEntry"/>
              <w:rPr>
                <w:rFonts w:ascii="Times" w:hAnsi="Times"/>
                <w:b/>
                <w:kern w:val="28"/>
                <w:sz w:val="20"/>
              </w:rPr>
            </w:pPr>
            <w:r w:rsidRPr="00A8309F">
              <w:t>19</w:t>
            </w:r>
          </w:p>
        </w:tc>
        <w:tc>
          <w:tcPr>
            <w:tcW w:w="810" w:type="dxa"/>
            <w:hideMark/>
          </w:tcPr>
          <w:p w14:paraId="3576CBD5" w14:textId="77777777" w:rsidR="001041EE" w:rsidRPr="00A8309F" w:rsidRDefault="001041EE" w:rsidP="006F6394">
            <w:pPr>
              <w:pStyle w:val="TableEntry"/>
              <w:rPr>
                <w:rFonts w:ascii="Times" w:hAnsi="Times"/>
                <w:b/>
                <w:kern w:val="28"/>
                <w:sz w:val="20"/>
              </w:rPr>
            </w:pPr>
            <w:r w:rsidRPr="00A8309F">
              <w:t>60</w:t>
            </w:r>
          </w:p>
        </w:tc>
        <w:tc>
          <w:tcPr>
            <w:tcW w:w="900" w:type="dxa"/>
            <w:hideMark/>
          </w:tcPr>
          <w:p w14:paraId="29767562" w14:textId="77777777" w:rsidR="001041EE" w:rsidRPr="00A8309F" w:rsidRDefault="001041EE" w:rsidP="006F6394">
            <w:pPr>
              <w:pStyle w:val="TableEntry"/>
              <w:rPr>
                <w:rFonts w:ascii="Times" w:hAnsi="Times"/>
                <w:b/>
                <w:kern w:val="28"/>
                <w:sz w:val="20"/>
              </w:rPr>
            </w:pPr>
            <w:r w:rsidRPr="00A8309F">
              <w:t>ST</w:t>
            </w:r>
          </w:p>
        </w:tc>
        <w:tc>
          <w:tcPr>
            <w:tcW w:w="700" w:type="dxa"/>
            <w:hideMark/>
          </w:tcPr>
          <w:p w14:paraId="4082039F"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56D1CE7D" w14:textId="77777777" w:rsidR="001041EE" w:rsidRPr="00A8309F" w:rsidRDefault="001041EE" w:rsidP="006F6394">
            <w:pPr>
              <w:pStyle w:val="TableEntry"/>
              <w:rPr>
                <w:rFonts w:ascii="Times" w:hAnsi="Times"/>
                <w:sz w:val="1"/>
              </w:rPr>
            </w:pPr>
          </w:p>
        </w:tc>
        <w:tc>
          <w:tcPr>
            <w:tcW w:w="900" w:type="dxa"/>
            <w:hideMark/>
          </w:tcPr>
          <w:p w14:paraId="49EB888C" w14:textId="77777777" w:rsidR="001041EE" w:rsidRPr="00A8309F" w:rsidRDefault="001041EE" w:rsidP="006F6394">
            <w:pPr>
              <w:pStyle w:val="TableEntry"/>
              <w:rPr>
                <w:rFonts w:ascii="Times" w:hAnsi="Times"/>
                <w:b/>
                <w:kern w:val="28"/>
                <w:sz w:val="20"/>
              </w:rPr>
            </w:pPr>
            <w:r w:rsidRPr="00A8309F">
              <w:t>00252</w:t>
            </w:r>
          </w:p>
        </w:tc>
        <w:tc>
          <w:tcPr>
            <w:tcW w:w="4535" w:type="dxa"/>
            <w:hideMark/>
          </w:tcPr>
          <w:p w14:paraId="6BE2355A" w14:textId="77777777" w:rsidR="001041EE" w:rsidRPr="00A8309F" w:rsidRDefault="001041EE" w:rsidP="006F6394">
            <w:pPr>
              <w:pStyle w:val="TableEntry"/>
              <w:rPr>
                <w:rFonts w:ascii="Times" w:hAnsi="Times"/>
                <w:b/>
                <w:kern w:val="28"/>
                <w:sz w:val="20"/>
              </w:rPr>
            </w:pPr>
            <w:r w:rsidRPr="00A8309F">
              <w:t>Placer Field 2</w:t>
            </w:r>
          </w:p>
        </w:tc>
      </w:tr>
      <w:tr w:rsidR="001041EE" w:rsidRPr="00A8309F" w14:paraId="0B300234" w14:textId="77777777" w:rsidTr="00B11186">
        <w:trPr>
          <w:cantSplit/>
          <w:jc w:val="center"/>
        </w:trPr>
        <w:tc>
          <w:tcPr>
            <w:tcW w:w="825" w:type="dxa"/>
            <w:hideMark/>
          </w:tcPr>
          <w:p w14:paraId="190A470F" w14:textId="77777777" w:rsidR="001041EE" w:rsidRPr="00A8309F" w:rsidRDefault="001041EE" w:rsidP="006F6394">
            <w:pPr>
              <w:pStyle w:val="TableEntry"/>
              <w:rPr>
                <w:rFonts w:ascii="Times" w:hAnsi="Times"/>
                <w:b/>
                <w:kern w:val="28"/>
                <w:sz w:val="20"/>
              </w:rPr>
            </w:pPr>
            <w:r w:rsidRPr="00A8309F">
              <w:t>24</w:t>
            </w:r>
          </w:p>
        </w:tc>
        <w:tc>
          <w:tcPr>
            <w:tcW w:w="810" w:type="dxa"/>
            <w:hideMark/>
          </w:tcPr>
          <w:p w14:paraId="3A54CC63" w14:textId="77777777" w:rsidR="001041EE" w:rsidRPr="00A8309F" w:rsidRDefault="001041EE" w:rsidP="006F6394">
            <w:pPr>
              <w:pStyle w:val="TableEntry"/>
              <w:rPr>
                <w:rFonts w:ascii="Times" w:hAnsi="Times"/>
                <w:b/>
                <w:kern w:val="28"/>
                <w:sz w:val="20"/>
              </w:rPr>
            </w:pPr>
            <w:r w:rsidRPr="00A8309F">
              <w:t>10</w:t>
            </w:r>
          </w:p>
        </w:tc>
        <w:tc>
          <w:tcPr>
            <w:tcW w:w="900" w:type="dxa"/>
            <w:hideMark/>
          </w:tcPr>
          <w:p w14:paraId="6231C5CF" w14:textId="77777777" w:rsidR="001041EE" w:rsidRPr="00A8309F" w:rsidRDefault="001041EE" w:rsidP="006F6394">
            <w:pPr>
              <w:pStyle w:val="TableEntry"/>
              <w:rPr>
                <w:rFonts w:ascii="Times" w:hAnsi="Times"/>
                <w:b/>
                <w:kern w:val="28"/>
                <w:sz w:val="20"/>
              </w:rPr>
            </w:pPr>
            <w:r w:rsidRPr="00A8309F">
              <w:t>ID</w:t>
            </w:r>
          </w:p>
        </w:tc>
        <w:tc>
          <w:tcPr>
            <w:tcW w:w="700" w:type="dxa"/>
            <w:hideMark/>
          </w:tcPr>
          <w:p w14:paraId="2A7E79DB" w14:textId="63231F0D" w:rsidR="001041EE" w:rsidRPr="00A8309F" w:rsidRDefault="001041EE" w:rsidP="006F6394">
            <w:pPr>
              <w:pStyle w:val="TableEntry"/>
              <w:rPr>
                <w:rFonts w:ascii="Times" w:hAnsi="Times"/>
                <w:b/>
                <w:kern w:val="28"/>
                <w:sz w:val="20"/>
              </w:rPr>
            </w:pPr>
            <w:r w:rsidRPr="00A8309F">
              <w:t>R</w:t>
            </w:r>
          </w:p>
        </w:tc>
        <w:tc>
          <w:tcPr>
            <w:tcW w:w="720" w:type="dxa"/>
            <w:hideMark/>
          </w:tcPr>
          <w:p w14:paraId="5115905D" w14:textId="77777777" w:rsidR="001041EE" w:rsidRPr="00A8309F" w:rsidRDefault="001041EE" w:rsidP="006F6394">
            <w:pPr>
              <w:pStyle w:val="TableEntry"/>
              <w:rPr>
                <w:rFonts w:ascii="Times" w:hAnsi="Times"/>
                <w:b/>
                <w:kern w:val="28"/>
                <w:sz w:val="20"/>
              </w:rPr>
            </w:pPr>
            <w:r w:rsidRPr="00A8309F">
              <w:t>0074</w:t>
            </w:r>
          </w:p>
        </w:tc>
        <w:tc>
          <w:tcPr>
            <w:tcW w:w="900" w:type="dxa"/>
            <w:hideMark/>
          </w:tcPr>
          <w:p w14:paraId="43501667" w14:textId="77777777" w:rsidR="001041EE" w:rsidRPr="00A8309F" w:rsidRDefault="001041EE" w:rsidP="006F6394">
            <w:pPr>
              <w:pStyle w:val="TableEntry"/>
              <w:rPr>
                <w:rFonts w:ascii="Times" w:hAnsi="Times"/>
                <w:b/>
                <w:kern w:val="28"/>
                <w:sz w:val="20"/>
              </w:rPr>
            </w:pPr>
            <w:r w:rsidRPr="00A8309F">
              <w:t>00257</w:t>
            </w:r>
          </w:p>
        </w:tc>
        <w:tc>
          <w:tcPr>
            <w:tcW w:w="4535" w:type="dxa"/>
            <w:hideMark/>
          </w:tcPr>
          <w:p w14:paraId="7278465B" w14:textId="77777777" w:rsidR="001041EE" w:rsidRPr="00A8309F" w:rsidRDefault="001041EE" w:rsidP="006F6394">
            <w:pPr>
              <w:pStyle w:val="TableEntry"/>
              <w:rPr>
                <w:rFonts w:ascii="Times" w:hAnsi="Times"/>
                <w:b/>
                <w:kern w:val="28"/>
                <w:sz w:val="20"/>
              </w:rPr>
            </w:pPr>
            <w:r w:rsidRPr="00A8309F">
              <w:t>Diagnostic Serv Sect ID</w:t>
            </w:r>
          </w:p>
        </w:tc>
      </w:tr>
      <w:tr w:rsidR="001041EE" w:rsidRPr="00A8309F" w14:paraId="06995DCF" w14:textId="77777777" w:rsidTr="00B11186">
        <w:trPr>
          <w:cantSplit/>
          <w:jc w:val="center"/>
        </w:trPr>
        <w:tc>
          <w:tcPr>
            <w:tcW w:w="825" w:type="dxa"/>
            <w:hideMark/>
          </w:tcPr>
          <w:p w14:paraId="4BD14328" w14:textId="77777777" w:rsidR="001041EE" w:rsidRPr="00A8309F" w:rsidRDefault="001041EE" w:rsidP="006F6394">
            <w:pPr>
              <w:pStyle w:val="TableEntry"/>
              <w:rPr>
                <w:rFonts w:ascii="Times" w:hAnsi="Times"/>
                <w:b/>
                <w:kern w:val="28"/>
                <w:sz w:val="20"/>
              </w:rPr>
            </w:pPr>
            <w:r w:rsidRPr="00A8309F">
              <w:t>25</w:t>
            </w:r>
          </w:p>
        </w:tc>
        <w:tc>
          <w:tcPr>
            <w:tcW w:w="810" w:type="dxa"/>
            <w:hideMark/>
          </w:tcPr>
          <w:p w14:paraId="360A2D33" w14:textId="77777777" w:rsidR="001041EE" w:rsidRPr="00A8309F" w:rsidRDefault="001041EE" w:rsidP="006F6394">
            <w:pPr>
              <w:pStyle w:val="TableEntry"/>
              <w:rPr>
                <w:rFonts w:ascii="Times" w:hAnsi="Times"/>
                <w:b/>
                <w:kern w:val="28"/>
                <w:sz w:val="20"/>
              </w:rPr>
            </w:pPr>
            <w:r w:rsidRPr="00A8309F">
              <w:t>1</w:t>
            </w:r>
          </w:p>
        </w:tc>
        <w:tc>
          <w:tcPr>
            <w:tcW w:w="900" w:type="dxa"/>
            <w:hideMark/>
          </w:tcPr>
          <w:p w14:paraId="3F74C4EF" w14:textId="77777777" w:rsidR="001041EE" w:rsidRPr="00A8309F" w:rsidRDefault="001041EE" w:rsidP="006F6394">
            <w:pPr>
              <w:pStyle w:val="TableEntry"/>
              <w:rPr>
                <w:rFonts w:ascii="Times" w:hAnsi="Times"/>
                <w:b/>
                <w:kern w:val="28"/>
                <w:sz w:val="20"/>
              </w:rPr>
            </w:pPr>
            <w:r w:rsidRPr="00A8309F">
              <w:t>ID</w:t>
            </w:r>
          </w:p>
        </w:tc>
        <w:tc>
          <w:tcPr>
            <w:tcW w:w="700" w:type="dxa"/>
            <w:hideMark/>
          </w:tcPr>
          <w:p w14:paraId="7DB3E2A2" w14:textId="77777777" w:rsidR="001041EE" w:rsidRPr="00A8309F" w:rsidRDefault="001041EE" w:rsidP="006F6394">
            <w:pPr>
              <w:pStyle w:val="TableEntry"/>
              <w:rPr>
                <w:rFonts w:ascii="Times" w:hAnsi="Times"/>
                <w:b/>
                <w:kern w:val="28"/>
                <w:sz w:val="20"/>
              </w:rPr>
            </w:pPr>
            <w:r w:rsidRPr="00A8309F">
              <w:t>R</w:t>
            </w:r>
          </w:p>
        </w:tc>
        <w:tc>
          <w:tcPr>
            <w:tcW w:w="720" w:type="dxa"/>
            <w:hideMark/>
          </w:tcPr>
          <w:p w14:paraId="790A4A92" w14:textId="77777777" w:rsidR="001041EE" w:rsidRPr="00A8309F" w:rsidRDefault="001041EE" w:rsidP="006F6394">
            <w:pPr>
              <w:pStyle w:val="TableEntry"/>
              <w:rPr>
                <w:rFonts w:ascii="Times" w:hAnsi="Times"/>
                <w:b/>
                <w:kern w:val="28"/>
                <w:sz w:val="20"/>
              </w:rPr>
            </w:pPr>
            <w:r w:rsidRPr="00A8309F">
              <w:t>0123</w:t>
            </w:r>
          </w:p>
        </w:tc>
        <w:tc>
          <w:tcPr>
            <w:tcW w:w="900" w:type="dxa"/>
            <w:hideMark/>
          </w:tcPr>
          <w:p w14:paraId="1ADBCEA2" w14:textId="77777777" w:rsidR="001041EE" w:rsidRPr="00A8309F" w:rsidRDefault="001041EE" w:rsidP="006F6394">
            <w:pPr>
              <w:pStyle w:val="TableEntry"/>
              <w:rPr>
                <w:rFonts w:ascii="Times" w:hAnsi="Times"/>
                <w:b/>
                <w:kern w:val="28"/>
                <w:sz w:val="20"/>
              </w:rPr>
            </w:pPr>
            <w:r w:rsidRPr="00A8309F">
              <w:t>00258</w:t>
            </w:r>
          </w:p>
        </w:tc>
        <w:tc>
          <w:tcPr>
            <w:tcW w:w="4535" w:type="dxa"/>
            <w:hideMark/>
          </w:tcPr>
          <w:p w14:paraId="7D92DF9C" w14:textId="77777777" w:rsidR="001041EE" w:rsidRPr="00A8309F" w:rsidRDefault="001041EE" w:rsidP="006F6394">
            <w:pPr>
              <w:pStyle w:val="TableEntry"/>
              <w:rPr>
                <w:rFonts w:ascii="Times" w:hAnsi="Times"/>
                <w:b/>
                <w:kern w:val="28"/>
                <w:sz w:val="20"/>
              </w:rPr>
            </w:pPr>
            <w:r w:rsidRPr="00A8309F">
              <w:t>Result Status</w:t>
            </w:r>
          </w:p>
        </w:tc>
      </w:tr>
      <w:tr w:rsidR="001041EE" w:rsidRPr="00A8309F" w14:paraId="3A623899" w14:textId="77777777" w:rsidTr="00B11186">
        <w:trPr>
          <w:cantSplit/>
          <w:jc w:val="center"/>
        </w:trPr>
        <w:tc>
          <w:tcPr>
            <w:tcW w:w="825" w:type="dxa"/>
            <w:hideMark/>
          </w:tcPr>
          <w:p w14:paraId="44B084AC" w14:textId="77777777" w:rsidR="001041EE" w:rsidRPr="00A8309F" w:rsidRDefault="001041EE" w:rsidP="006F6394">
            <w:pPr>
              <w:pStyle w:val="TableEntry"/>
              <w:rPr>
                <w:rFonts w:ascii="Times" w:hAnsi="Times"/>
                <w:b/>
                <w:kern w:val="28"/>
                <w:sz w:val="20"/>
              </w:rPr>
            </w:pPr>
            <w:r w:rsidRPr="00A8309F">
              <w:t>27</w:t>
            </w:r>
          </w:p>
        </w:tc>
        <w:tc>
          <w:tcPr>
            <w:tcW w:w="810" w:type="dxa"/>
            <w:hideMark/>
          </w:tcPr>
          <w:p w14:paraId="42DE9659" w14:textId="77777777" w:rsidR="001041EE" w:rsidRPr="00A8309F" w:rsidRDefault="001041EE" w:rsidP="006F6394">
            <w:pPr>
              <w:pStyle w:val="TableEntry"/>
              <w:rPr>
                <w:rFonts w:ascii="Times" w:hAnsi="Times"/>
                <w:b/>
                <w:kern w:val="28"/>
                <w:sz w:val="20"/>
              </w:rPr>
            </w:pPr>
            <w:r w:rsidRPr="00A8309F">
              <w:t>200</w:t>
            </w:r>
          </w:p>
        </w:tc>
        <w:tc>
          <w:tcPr>
            <w:tcW w:w="900" w:type="dxa"/>
            <w:hideMark/>
          </w:tcPr>
          <w:p w14:paraId="703AA254" w14:textId="77777777" w:rsidR="001041EE" w:rsidRPr="00A8309F" w:rsidRDefault="001041EE" w:rsidP="006F6394">
            <w:pPr>
              <w:pStyle w:val="TableEntry"/>
              <w:rPr>
                <w:rFonts w:ascii="Times" w:hAnsi="Times"/>
                <w:b/>
                <w:kern w:val="28"/>
                <w:sz w:val="20"/>
              </w:rPr>
            </w:pPr>
            <w:r w:rsidRPr="00A8309F">
              <w:t>TQ</w:t>
            </w:r>
          </w:p>
        </w:tc>
        <w:tc>
          <w:tcPr>
            <w:tcW w:w="700" w:type="dxa"/>
            <w:hideMark/>
          </w:tcPr>
          <w:p w14:paraId="14727418" w14:textId="77777777" w:rsidR="001041EE" w:rsidRPr="00A8309F" w:rsidRDefault="001041EE" w:rsidP="006F6394">
            <w:pPr>
              <w:pStyle w:val="TableEntry"/>
              <w:rPr>
                <w:rFonts w:ascii="Times" w:hAnsi="Times"/>
                <w:b/>
                <w:kern w:val="28"/>
                <w:sz w:val="20"/>
              </w:rPr>
            </w:pPr>
            <w:r w:rsidRPr="00A8309F">
              <w:t>R</w:t>
            </w:r>
          </w:p>
        </w:tc>
        <w:tc>
          <w:tcPr>
            <w:tcW w:w="720" w:type="dxa"/>
            <w:hideMark/>
          </w:tcPr>
          <w:p w14:paraId="05DC6EB3" w14:textId="77777777" w:rsidR="001041EE" w:rsidRPr="00A8309F" w:rsidRDefault="001041EE" w:rsidP="006F6394">
            <w:pPr>
              <w:pStyle w:val="TableEntry"/>
              <w:rPr>
                <w:rFonts w:ascii="Times" w:hAnsi="Times"/>
                <w:sz w:val="1"/>
              </w:rPr>
            </w:pPr>
          </w:p>
        </w:tc>
        <w:tc>
          <w:tcPr>
            <w:tcW w:w="900" w:type="dxa"/>
            <w:hideMark/>
          </w:tcPr>
          <w:p w14:paraId="748F826B" w14:textId="77777777" w:rsidR="001041EE" w:rsidRPr="00A8309F" w:rsidRDefault="001041EE" w:rsidP="006F6394">
            <w:pPr>
              <w:pStyle w:val="TableEntry"/>
              <w:rPr>
                <w:rFonts w:ascii="Times" w:hAnsi="Times"/>
                <w:b/>
                <w:kern w:val="28"/>
                <w:sz w:val="20"/>
              </w:rPr>
            </w:pPr>
            <w:r w:rsidRPr="00A8309F">
              <w:t>00221</w:t>
            </w:r>
          </w:p>
        </w:tc>
        <w:tc>
          <w:tcPr>
            <w:tcW w:w="4535" w:type="dxa"/>
            <w:hideMark/>
          </w:tcPr>
          <w:p w14:paraId="408B4852" w14:textId="77777777" w:rsidR="001041EE" w:rsidRPr="00A8309F" w:rsidRDefault="001041EE" w:rsidP="006F6394">
            <w:pPr>
              <w:pStyle w:val="TableEntry"/>
              <w:rPr>
                <w:rFonts w:ascii="Times" w:hAnsi="Times"/>
                <w:b/>
                <w:kern w:val="28"/>
                <w:sz w:val="20"/>
              </w:rPr>
            </w:pPr>
            <w:r w:rsidRPr="00A8309F">
              <w:t>Quantity/Timing</w:t>
            </w:r>
          </w:p>
        </w:tc>
      </w:tr>
      <w:tr w:rsidR="001041EE" w:rsidRPr="00A8309F" w14:paraId="33792C08" w14:textId="77777777" w:rsidTr="00B11186">
        <w:trPr>
          <w:cantSplit/>
          <w:jc w:val="center"/>
        </w:trPr>
        <w:tc>
          <w:tcPr>
            <w:tcW w:w="825" w:type="dxa"/>
            <w:hideMark/>
          </w:tcPr>
          <w:p w14:paraId="65221202" w14:textId="77777777" w:rsidR="001041EE" w:rsidRPr="00A8309F" w:rsidRDefault="001041EE" w:rsidP="006F6394">
            <w:pPr>
              <w:pStyle w:val="TableEntry"/>
              <w:rPr>
                <w:rFonts w:ascii="Times" w:hAnsi="Times"/>
                <w:b/>
                <w:kern w:val="28"/>
                <w:sz w:val="20"/>
              </w:rPr>
            </w:pPr>
            <w:r w:rsidRPr="00A8309F">
              <w:t>28</w:t>
            </w:r>
          </w:p>
        </w:tc>
        <w:tc>
          <w:tcPr>
            <w:tcW w:w="810" w:type="dxa"/>
            <w:hideMark/>
          </w:tcPr>
          <w:p w14:paraId="6719BB0E"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6129EA3E" w14:textId="77777777" w:rsidR="001041EE" w:rsidRPr="00A8309F" w:rsidRDefault="001041EE" w:rsidP="006F6394">
            <w:pPr>
              <w:pStyle w:val="TableEntry"/>
              <w:rPr>
                <w:rFonts w:ascii="Times" w:hAnsi="Times"/>
                <w:b/>
                <w:kern w:val="28"/>
                <w:sz w:val="20"/>
              </w:rPr>
            </w:pPr>
            <w:r w:rsidRPr="00A8309F">
              <w:t>XCN</w:t>
            </w:r>
          </w:p>
        </w:tc>
        <w:tc>
          <w:tcPr>
            <w:tcW w:w="700" w:type="dxa"/>
            <w:hideMark/>
          </w:tcPr>
          <w:p w14:paraId="200C246B" w14:textId="46747124" w:rsidR="001041EE" w:rsidRPr="00A8309F" w:rsidRDefault="00595612" w:rsidP="006F6394">
            <w:pPr>
              <w:pStyle w:val="TableEntry"/>
              <w:rPr>
                <w:rFonts w:ascii="Times" w:hAnsi="Times"/>
                <w:b/>
                <w:kern w:val="28"/>
                <w:sz w:val="20"/>
              </w:rPr>
            </w:pPr>
            <w:r w:rsidRPr="00A8309F">
              <w:t>O</w:t>
            </w:r>
          </w:p>
        </w:tc>
        <w:tc>
          <w:tcPr>
            <w:tcW w:w="720" w:type="dxa"/>
            <w:hideMark/>
          </w:tcPr>
          <w:p w14:paraId="0CDDD2D3" w14:textId="77777777" w:rsidR="001041EE" w:rsidRPr="00A8309F" w:rsidRDefault="001041EE" w:rsidP="006F6394">
            <w:pPr>
              <w:pStyle w:val="TableEntry"/>
              <w:rPr>
                <w:rFonts w:ascii="Times" w:hAnsi="Times"/>
                <w:sz w:val="1"/>
              </w:rPr>
            </w:pPr>
          </w:p>
        </w:tc>
        <w:tc>
          <w:tcPr>
            <w:tcW w:w="900" w:type="dxa"/>
            <w:hideMark/>
          </w:tcPr>
          <w:p w14:paraId="34ED93BD" w14:textId="77777777" w:rsidR="001041EE" w:rsidRPr="00A8309F" w:rsidRDefault="001041EE" w:rsidP="006F6394">
            <w:pPr>
              <w:pStyle w:val="TableEntry"/>
              <w:rPr>
                <w:rFonts w:ascii="Times" w:hAnsi="Times"/>
                <w:b/>
                <w:kern w:val="28"/>
                <w:sz w:val="20"/>
              </w:rPr>
            </w:pPr>
            <w:r w:rsidRPr="00A8309F">
              <w:t>00260</w:t>
            </w:r>
          </w:p>
        </w:tc>
        <w:tc>
          <w:tcPr>
            <w:tcW w:w="4535" w:type="dxa"/>
            <w:hideMark/>
          </w:tcPr>
          <w:p w14:paraId="19497E26" w14:textId="77777777" w:rsidR="001041EE" w:rsidRPr="00A8309F" w:rsidRDefault="001041EE" w:rsidP="006F6394">
            <w:pPr>
              <w:pStyle w:val="TableEntry"/>
              <w:rPr>
                <w:rFonts w:ascii="Times" w:hAnsi="Times"/>
                <w:b/>
                <w:kern w:val="28"/>
                <w:sz w:val="20"/>
              </w:rPr>
            </w:pPr>
            <w:r w:rsidRPr="00A8309F">
              <w:t>Result Copies To</w:t>
            </w:r>
          </w:p>
        </w:tc>
      </w:tr>
      <w:tr w:rsidR="001041EE" w:rsidRPr="00A8309F" w14:paraId="416CB6AF" w14:textId="77777777" w:rsidTr="00B11186">
        <w:trPr>
          <w:cantSplit/>
          <w:jc w:val="center"/>
        </w:trPr>
        <w:tc>
          <w:tcPr>
            <w:tcW w:w="825" w:type="dxa"/>
            <w:hideMark/>
          </w:tcPr>
          <w:p w14:paraId="4A9AF989" w14:textId="77777777" w:rsidR="001041EE" w:rsidRPr="00A8309F" w:rsidRDefault="001041EE" w:rsidP="006F6394">
            <w:pPr>
              <w:pStyle w:val="TableEntry"/>
              <w:rPr>
                <w:rFonts w:ascii="Times" w:hAnsi="Times"/>
                <w:b/>
                <w:kern w:val="28"/>
                <w:sz w:val="20"/>
              </w:rPr>
            </w:pPr>
            <w:r w:rsidRPr="00A8309F">
              <w:t>31</w:t>
            </w:r>
          </w:p>
        </w:tc>
        <w:tc>
          <w:tcPr>
            <w:tcW w:w="810" w:type="dxa"/>
            <w:hideMark/>
          </w:tcPr>
          <w:p w14:paraId="3663D350"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2EAE7609" w14:textId="77777777" w:rsidR="001041EE" w:rsidRPr="00A8309F" w:rsidRDefault="001041EE" w:rsidP="006F6394">
            <w:pPr>
              <w:pStyle w:val="TableEntry"/>
              <w:rPr>
                <w:rFonts w:ascii="Times" w:hAnsi="Times"/>
                <w:b/>
                <w:kern w:val="28"/>
                <w:sz w:val="20"/>
              </w:rPr>
            </w:pPr>
            <w:r w:rsidRPr="00A8309F">
              <w:t>CE</w:t>
            </w:r>
          </w:p>
        </w:tc>
        <w:tc>
          <w:tcPr>
            <w:tcW w:w="700" w:type="dxa"/>
            <w:hideMark/>
          </w:tcPr>
          <w:p w14:paraId="75F3062B"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074083BB" w14:textId="77777777" w:rsidR="001041EE" w:rsidRPr="00A8309F" w:rsidRDefault="001041EE" w:rsidP="006F6394">
            <w:pPr>
              <w:pStyle w:val="TableEntry"/>
              <w:rPr>
                <w:rFonts w:ascii="Times" w:hAnsi="Times"/>
                <w:sz w:val="1"/>
              </w:rPr>
            </w:pPr>
          </w:p>
        </w:tc>
        <w:tc>
          <w:tcPr>
            <w:tcW w:w="900" w:type="dxa"/>
            <w:hideMark/>
          </w:tcPr>
          <w:p w14:paraId="510A43D2" w14:textId="77777777" w:rsidR="001041EE" w:rsidRPr="00A8309F" w:rsidRDefault="001041EE" w:rsidP="006F6394">
            <w:pPr>
              <w:pStyle w:val="TableEntry"/>
              <w:rPr>
                <w:rFonts w:ascii="Times" w:hAnsi="Times"/>
                <w:b/>
                <w:kern w:val="28"/>
                <w:sz w:val="20"/>
              </w:rPr>
            </w:pPr>
            <w:r w:rsidRPr="00A8309F">
              <w:t>00263</w:t>
            </w:r>
          </w:p>
        </w:tc>
        <w:tc>
          <w:tcPr>
            <w:tcW w:w="4535" w:type="dxa"/>
            <w:hideMark/>
          </w:tcPr>
          <w:p w14:paraId="11D8B38C" w14:textId="77777777" w:rsidR="001041EE" w:rsidRPr="00A8309F" w:rsidRDefault="001041EE" w:rsidP="006F6394">
            <w:pPr>
              <w:pStyle w:val="TableEntry"/>
              <w:rPr>
                <w:rFonts w:ascii="Times" w:hAnsi="Times"/>
                <w:b/>
                <w:kern w:val="28"/>
                <w:sz w:val="20"/>
              </w:rPr>
            </w:pPr>
            <w:r w:rsidRPr="00A8309F">
              <w:t>Reason for Study</w:t>
            </w:r>
          </w:p>
        </w:tc>
      </w:tr>
      <w:tr w:rsidR="001041EE" w:rsidRPr="00A8309F" w14:paraId="6ABF8DE4" w14:textId="77777777" w:rsidTr="00B11186">
        <w:trPr>
          <w:cantSplit/>
          <w:jc w:val="center"/>
        </w:trPr>
        <w:tc>
          <w:tcPr>
            <w:tcW w:w="825" w:type="dxa"/>
            <w:hideMark/>
          </w:tcPr>
          <w:p w14:paraId="02A93397" w14:textId="77777777" w:rsidR="001041EE" w:rsidRPr="00A8309F" w:rsidRDefault="001041EE" w:rsidP="006F6394">
            <w:pPr>
              <w:pStyle w:val="TableEntry"/>
              <w:rPr>
                <w:rFonts w:ascii="Times" w:hAnsi="Times"/>
                <w:b/>
                <w:kern w:val="28"/>
                <w:sz w:val="20"/>
              </w:rPr>
            </w:pPr>
            <w:r w:rsidRPr="00A8309F">
              <w:t>32</w:t>
            </w:r>
          </w:p>
        </w:tc>
        <w:tc>
          <w:tcPr>
            <w:tcW w:w="810" w:type="dxa"/>
            <w:hideMark/>
          </w:tcPr>
          <w:p w14:paraId="302CDD6E" w14:textId="77777777" w:rsidR="001041EE" w:rsidRPr="00A8309F" w:rsidRDefault="001041EE" w:rsidP="006F6394">
            <w:pPr>
              <w:pStyle w:val="TableEntry"/>
              <w:rPr>
                <w:rFonts w:ascii="Times" w:hAnsi="Times"/>
                <w:b/>
                <w:kern w:val="28"/>
                <w:sz w:val="20"/>
              </w:rPr>
            </w:pPr>
            <w:r w:rsidRPr="00A8309F">
              <w:t>200</w:t>
            </w:r>
          </w:p>
        </w:tc>
        <w:tc>
          <w:tcPr>
            <w:tcW w:w="900" w:type="dxa"/>
            <w:hideMark/>
          </w:tcPr>
          <w:p w14:paraId="443799EF" w14:textId="77777777" w:rsidR="001041EE" w:rsidRPr="00A8309F" w:rsidRDefault="001041EE" w:rsidP="006F6394">
            <w:pPr>
              <w:pStyle w:val="TableEntry"/>
              <w:rPr>
                <w:rFonts w:ascii="Times" w:hAnsi="Times"/>
                <w:b/>
                <w:kern w:val="28"/>
                <w:sz w:val="20"/>
              </w:rPr>
            </w:pPr>
            <w:r w:rsidRPr="00A8309F">
              <w:t>NDL</w:t>
            </w:r>
          </w:p>
        </w:tc>
        <w:tc>
          <w:tcPr>
            <w:tcW w:w="700" w:type="dxa"/>
            <w:hideMark/>
          </w:tcPr>
          <w:p w14:paraId="24192F8E" w14:textId="187816CC" w:rsidR="001041EE" w:rsidRPr="00A8309F" w:rsidRDefault="001041EE" w:rsidP="006F6394">
            <w:pPr>
              <w:pStyle w:val="TableEntry"/>
              <w:rPr>
                <w:rFonts w:ascii="Times" w:hAnsi="Times"/>
                <w:b/>
                <w:kern w:val="28"/>
                <w:sz w:val="20"/>
              </w:rPr>
            </w:pPr>
            <w:r w:rsidRPr="00A8309F">
              <w:t>R</w:t>
            </w:r>
            <w:r w:rsidR="00546F5D" w:rsidRPr="00A8309F">
              <w:t>2</w:t>
            </w:r>
          </w:p>
        </w:tc>
        <w:tc>
          <w:tcPr>
            <w:tcW w:w="720" w:type="dxa"/>
            <w:hideMark/>
          </w:tcPr>
          <w:p w14:paraId="75422A3B" w14:textId="77777777" w:rsidR="001041EE" w:rsidRPr="00A8309F" w:rsidRDefault="001041EE" w:rsidP="006F6394">
            <w:pPr>
              <w:pStyle w:val="TableEntry"/>
              <w:rPr>
                <w:rFonts w:ascii="Times" w:hAnsi="Times"/>
                <w:sz w:val="1"/>
              </w:rPr>
            </w:pPr>
          </w:p>
        </w:tc>
        <w:tc>
          <w:tcPr>
            <w:tcW w:w="900" w:type="dxa"/>
            <w:hideMark/>
          </w:tcPr>
          <w:p w14:paraId="065B1CDD" w14:textId="77777777" w:rsidR="001041EE" w:rsidRPr="00A8309F" w:rsidRDefault="001041EE" w:rsidP="006F6394">
            <w:pPr>
              <w:pStyle w:val="TableEntry"/>
              <w:rPr>
                <w:rFonts w:ascii="Times" w:hAnsi="Times"/>
                <w:b/>
                <w:kern w:val="28"/>
                <w:sz w:val="20"/>
              </w:rPr>
            </w:pPr>
            <w:r w:rsidRPr="00A8309F">
              <w:t>00264</w:t>
            </w:r>
          </w:p>
        </w:tc>
        <w:tc>
          <w:tcPr>
            <w:tcW w:w="4535" w:type="dxa"/>
            <w:hideMark/>
          </w:tcPr>
          <w:p w14:paraId="706EEE79" w14:textId="77777777" w:rsidR="001041EE" w:rsidRPr="00A8309F" w:rsidRDefault="001041EE" w:rsidP="006F6394">
            <w:pPr>
              <w:pStyle w:val="TableEntry"/>
              <w:rPr>
                <w:rFonts w:ascii="Times" w:hAnsi="Times"/>
                <w:b/>
                <w:kern w:val="28"/>
                <w:sz w:val="20"/>
              </w:rPr>
            </w:pPr>
            <w:r w:rsidRPr="00A8309F">
              <w:t>Principal Result Interpreter</w:t>
            </w:r>
          </w:p>
        </w:tc>
      </w:tr>
      <w:tr w:rsidR="001041EE" w:rsidRPr="00A8309F" w14:paraId="22956DC1" w14:textId="77777777" w:rsidTr="00B11186">
        <w:trPr>
          <w:cantSplit/>
          <w:jc w:val="center"/>
        </w:trPr>
        <w:tc>
          <w:tcPr>
            <w:tcW w:w="825" w:type="dxa"/>
            <w:hideMark/>
          </w:tcPr>
          <w:p w14:paraId="51B3606F" w14:textId="77777777" w:rsidR="001041EE" w:rsidRPr="00A8309F" w:rsidRDefault="001041EE" w:rsidP="006F6394">
            <w:pPr>
              <w:pStyle w:val="TableEntry"/>
              <w:rPr>
                <w:rFonts w:ascii="Times" w:hAnsi="Times"/>
                <w:b/>
                <w:kern w:val="28"/>
                <w:sz w:val="20"/>
              </w:rPr>
            </w:pPr>
            <w:r w:rsidRPr="00A8309F">
              <w:t>33</w:t>
            </w:r>
          </w:p>
        </w:tc>
        <w:tc>
          <w:tcPr>
            <w:tcW w:w="810" w:type="dxa"/>
            <w:hideMark/>
          </w:tcPr>
          <w:p w14:paraId="69875EC9" w14:textId="77777777" w:rsidR="001041EE" w:rsidRPr="00A8309F" w:rsidRDefault="001041EE" w:rsidP="006F6394">
            <w:pPr>
              <w:pStyle w:val="TableEntry"/>
              <w:rPr>
                <w:rFonts w:ascii="Times" w:hAnsi="Times"/>
                <w:b/>
                <w:kern w:val="28"/>
                <w:sz w:val="20"/>
              </w:rPr>
            </w:pPr>
            <w:r w:rsidRPr="00A8309F">
              <w:t>200</w:t>
            </w:r>
          </w:p>
        </w:tc>
        <w:tc>
          <w:tcPr>
            <w:tcW w:w="900" w:type="dxa"/>
            <w:hideMark/>
          </w:tcPr>
          <w:p w14:paraId="094C2468" w14:textId="77777777" w:rsidR="001041EE" w:rsidRPr="00A8309F" w:rsidRDefault="001041EE" w:rsidP="006F6394">
            <w:pPr>
              <w:pStyle w:val="TableEntry"/>
              <w:rPr>
                <w:rFonts w:ascii="Times" w:hAnsi="Times"/>
                <w:b/>
                <w:kern w:val="28"/>
                <w:sz w:val="20"/>
              </w:rPr>
            </w:pPr>
            <w:r w:rsidRPr="00A8309F">
              <w:t>NDL</w:t>
            </w:r>
          </w:p>
        </w:tc>
        <w:tc>
          <w:tcPr>
            <w:tcW w:w="700" w:type="dxa"/>
            <w:hideMark/>
          </w:tcPr>
          <w:p w14:paraId="491D6606"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07DFCF85" w14:textId="77777777" w:rsidR="001041EE" w:rsidRPr="00A8309F" w:rsidRDefault="001041EE" w:rsidP="006F6394">
            <w:pPr>
              <w:pStyle w:val="TableEntry"/>
              <w:rPr>
                <w:rFonts w:ascii="Times" w:hAnsi="Times"/>
                <w:sz w:val="1"/>
              </w:rPr>
            </w:pPr>
          </w:p>
        </w:tc>
        <w:tc>
          <w:tcPr>
            <w:tcW w:w="900" w:type="dxa"/>
            <w:hideMark/>
          </w:tcPr>
          <w:p w14:paraId="3028E4E7" w14:textId="77777777" w:rsidR="001041EE" w:rsidRPr="00A8309F" w:rsidRDefault="001041EE" w:rsidP="006F6394">
            <w:pPr>
              <w:pStyle w:val="TableEntry"/>
              <w:rPr>
                <w:rFonts w:ascii="Times" w:hAnsi="Times"/>
                <w:b/>
                <w:kern w:val="28"/>
                <w:sz w:val="20"/>
              </w:rPr>
            </w:pPr>
            <w:r w:rsidRPr="00A8309F">
              <w:t>00265</w:t>
            </w:r>
          </w:p>
        </w:tc>
        <w:tc>
          <w:tcPr>
            <w:tcW w:w="4535" w:type="dxa"/>
            <w:hideMark/>
          </w:tcPr>
          <w:p w14:paraId="2BE2459D" w14:textId="77777777" w:rsidR="001041EE" w:rsidRPr="00A8309F" w:rsidRDefault="001041EE" w:rsidP="006F6394">
            <w:pPr>
              <w:pStyle w:val="TableEntry"/>
              <w:rPr>
                <w:rFonts w:ascii="Times" w:hAnsi="Times"/>
                <w:b/>
                <w:kern w:val="28"/>
                <w:sz w:val="20"/>
              </w:rPr>
            </w:pPr>
            <w:r w:rsidRPr="00A8309F">
              <w:t>Assistant Result Interpreter</w:t>
            </w:r>
          </w:p>
        </w:tc>
      </w:tr>
      <w:tr w:rsidR="001041EE" w:rsidRPr="00A8309F" w14:paraId="47A7DACA" w14:textId="77777777" w:rsidTr="00B11186">
        <w:trPr>
          <w:cantSplit/>
          <w:jc w:val="center"/>
        </w:trPr>
        <w:tc>
          <w:tcPr>
            <w:tcW w:w="825" w:type="dxa"/>
            <w:hideMark/>
          </w:tcPr>
          <w:p w14:paraId="59A05729" w14:textId="77777777" w:rsidR="001041EE" w:rsidRPr="00A8309F" w:rsidRDefault="001041EE" w:rsidP="006F6394">
            <w:pPr>
              <w:pStyle w:val="TableEntry"/>
              <w:rPr>
                <w:rFonts w:ascii="Times" w:hAnsi="Times"/>
                <w:b/>
                <w:kern w:val="28"/>
                <w:sz w:val="20"/>
              </w:rPr>
            </w:pPr>
            <w:r w:rsidRPr="00A8309F">
              <w:t>34</w:t>
            </w:r>
          </w:p>
        </w:tc>
        <w:tc>
          <w:tcPr>
            <w:tcW w:w="810" w:type="dxa"/>
            <w:hideMark/>
          </w:tcPr>
          <w:p w14:paraId="773C95C2" w14:textId="77777777" w:rsidR="001041EE" w:rsidRPr="00A8309F" w:rsidRDefault="001041EE" w:rsidP="006F6394">
            <w:pPr>
              <w:pStyle w:val="TableEntry"/>
              <w:rPr>
                <w:rFonts w:ascii="Times" w:hAnsi="Times"/>
                <w:b/>
                <w:kern w:val="28"/>
                <w:sz w:val="20"/>
              </w:rPr>
            </w:pPr>
            <w:r w:rsidRPr="00A8309F">
              <w:t>200</w:t>
            </w:r>
          </w:p>
        </w:tc>
        <w:tc>
          <w:tcPr>
            <w:tcW w:w="900" w:type="dxa"/>
            <w:hideMark/>
          </w:tcPr>
          <w:p w14:paraId="6A4A39D2" w14:textId="77777777" w:rsidR="001041EE" w:rsidRPr="00A8309F" w:rsidRDefault="001041EE" w:rsidP="006F6394">
            <w:pPr>
              <w:pStyle w:val="TableEntry"/>
              <w:rPr>
                <w:rFonts w:ascii="Times" w:hAnsi="Times"/>
                <w:b/>
                <w:kern w:val="28"/>
                <w:sz w:val="20"/>
              </w:rPr>
            </w:pPr>
            <w:r w:rsidRPr="00A8309F">
              <w:t>NDL</w:t>
            </w:r>
          </w:p>
        </w:tc>
        <w:tc>
          <w:tcPr>
            <w:tcW w:w="700" w:type="dxa"/>
            <w:hideMark/>
          </w:tcPr>
          <w:p w14:paraId="3C99215B"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59A16165" w14:textId="77777777" w:rsidR="001041EE" w:rsidRPr="00A8309F" w:rsidRDefault="001041EE" w:rsidP="006F6394">
            <w:pPr>
              <w:pStyle w:val="TableEntry"/>
              <w:rPr>
                <w:rFonts w:ascii="Times" w:hAnsi="Times"/>
                <w:sz w:val="1"/>
              </w:rPr>
            </w:pPr>
          </w:p>
        </w:tc>
        <w:tc>
          <w:tcPr>
            <w:tcW w:w="900" w:type="dxa"/>
            <w:hideMark/>
          </w:tcPr>
          <w:p w14:paraId="1F224885" w14:textId="77777777" w:rsidR="001041EE" w:rsidRPr="00A8309F" w:rsidRDefault="001041EE" w:rsidP="006F6394">
            <w:pPr>
              <w:pStyle w:val="TableEntry"/>
              <w:rPr>
                <w:rFonts w:ascii="Times" w:hAnsi="Times"/>
                <w:b/>
                <w:kern w:val="28"/>
                <w:sz w:val="20"/>
              </w:rPr>
            </w:pPr>
            <w:r w:rsidRPr="00A8309F">
              <w:t>00266</w:t>
            </w:r>
          </w:p>
        </w:tc>
        <w:tc>
          <w:tcPr>
            <w:tcW w:w="4535" w:type="dxa"/>
            <w:hideMark/>
          </w:tcPr>
          <w:p w14:paraId="0144CE38" w14:textId="77777777" w:rsidR="001041EE" w:rsidRPr="00A8309F" w:rsidRDefault="001041EE" w:rsidP="006F6394">
            <w:pPr>
              <w:pStyle w:val="TableEntry"/>
              <w:rPr>
                <w:rFonts w:ascii="Times" w:hAnsi="Times"/>
                <w:b/>
                <w:kern w:val="28"/>
                <w:sz w:val="20"/>
              </w:rPr>
            </w:pPr>
            <w:r w:rsidRPr="00A8309F">
              <w:t>Technician</w:t>
            </w:r>
          </w:p>
        </w:tc>
      </w:tr>
      <w:tr w:rsidR="001041EE" w:rsidRPr="00A8309F" w14:paraId="37920FB3" w14:textId="77777777" w:rsidTr="00B11186">
        <w:trPr>
          <w:cantSplit/>
          <w:jc w:val="center"/>
        </w:trPr>
        <w:tc>
          <w:tcPr>
            <w:tcW w:w="825" w:type="dxa"/>
            <w:hideMark/>
          </w:tcPr>
          <w:p w14:paraId="00219CB3" w14:textId="77777777" w:rsidR="001041EE" w:rsidRPr="00A8309F" w:rsidRDefault="001041EE" w:rsidP="006F6394">
            <w:pPr>
              <w:pStyle w:val="TableEntry"/>
              <w:rPr>
                <w:rFonts w:ascii="Times" w:hAnsi="Times"/>
                <w:b/>
                <w:kern w:val="28"/>
                <w:sz w:val="20"/>
              </w:rPr>
            </w:pPr>
            <w:r w:rsidRPr="00A8309F">
              <w:t>44</w:t>
            </w:r>
          </w:p>
        </w:tc>
        <w:tc>
          <w:tcPr>
            <w:tcW w:w="810" w:type="dxa"/>
            <w:hideMark/>
          </w:tcPr>
          <w:p w14:paraId="2485337B"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2514AEDB" w14:textId="77777777" w:rsidR="001041EE" w:rsidRPr="00A8309F" w:rsidRDefault="001041EE" w:rsidP="006F6394">
            <w:pPr>
              <w:pStyle w:val="TableEntry"/>
              <w:rPr>
                <w:rFonts w:ascii="Times" w:hAnsi="Times"/>
                <w:b/>
                <w:kern w:val="28"/>
                <w:sz w:val="20"/>
              </w:rPr>
            </w:pPr>
            <w:r w:rsidRPr="00A8309F">
              <w:t>CE</w:t>
            </w:r>
          </w:p>
        </w:tc>
        <w:tc>
          <w:tcPr>
            <w:tcW w:w="700" w:type="dxa"/>
            <w:hideMark/>
          </w:tcPr>
          <w:p w14:paraId="2584E020" w14:textId="77777777" w:rsidR="001041EE" w:rsidRPr="00A8309F" w:rsidRDefault="001041EE" w:rsidP="006F6394">
            <w:pPr>
              <w:pStyle w:val="TableEntry"/>
              <w:rPr>
                <w:rFonts w:ascii="Times" w:hAnsi="Times"/>
                <w:b/>
                <w:kern w:val="28"/>
                <w:sz w:val="20"/>
              </w:rPr>
            </w:pPr>
            <w:r w:rsidRPr="00A8309F">
              <w:t>R</w:t>
            </w:r>
          </w:p>
        </w:tc>
        <w:tc>
          <w:tcPr>
            <w:tcW w:w="720" w:type="dxa"/>
            <w:shd w:val="clear" w:color="auto" w:fill="auto"/>
            <w:hideMark/>
          </w:tcPr>
          <w:p w14:paraId="7596F9EC" w14:textId="3CEE739C" w:rsidR="001041EE" w:rsidRPr="00A8309F" w:rsidRDefault="001041EE" w:rsidP="006F6394">
            <w:pPr>
              <w:pStyle w:val="TableEntry"/>
              <w:rPr>
                <w:rFonts w:ascii="Times" w:hAnsi="Times"/>
                <w:b/>
                <w:kern w:val="28"/>
                <w:sz w:val="20"/>
              </w:rPr>
            </w:pPr>
          </w:p>
        </w:tc>
        <w:tc>
          <w:tcPr>
            <w:tcW w:w="900" w:type="dxa"/>
            <w:hideMark/>
          </w:tcPr>
          <w:p w14:paraId="3BFECBD2" w14:textId="77777777" w:rsidR="001041EE" w:rsidRPr="00A8309F" w:rsidRDefault="001041EE" w:rsidP="006F6394">
            <w:pPr>
              <w:pStyle w:val="TableEntry"/>
              <w:rPr>
                <w:rFonts w:ascii="Times" w:hAnsi="Times"/>
                <w:b/>
                <w:kern w:val="28"/>
                <w:sz w:val="20"/>
              </w:rPr>
            </w:pPr>
            <w:r w:rsidRPr="00A8309F">
              <w:t>00393</w:t>
            </w:r>
          </w:p>
        </w:tc>
        <w:tc>
          <w:tcPr>
            <w:tcW w:w="4535" w:type="dxa"/>
            <w:hideMark/>
          </w:tcPr>
          <w:p w14:paraId="38DDFF25" w14:textId="77777777" w:rsidR="001041EE" w:rsidRPr="00A8309F" w:rsidRDefault="001041EE" w:rsidP="006F6394">
            <w:pPr>
              <w:pStyle w:val="TableEntry"/>
              <w:rPr>
                <w:rFonts w:ascii="Times" w:hAnsi="Times"/>
                <w:b/>
                <w:kern w:val="28"/>
                <w:sz w:val="20"/>
              </w:rPr>
            </w:pPr>
            <w:r w:rsidRPr="00A8309F">
              <w:t>Procedure Code</w:t>
            </w:r>
          </w:p>
        </w:tc>
      </w:tr>
      <w:tr w:rsidR="001041EE" w:rsidRPr="00A8309F" w14:paraId="14A41625" w14:textId="77777777" w:rsidTr="00B11186">
        <w:trPr>
          <w:cantSplit/>
          <w:jc w:val="center"/>
        </w:trPr>
        <w:tc>
          <w:tcPr>
            <w:tcW w:w="825" w:type="dxa"/>
            <w:hideMark/>
          </w:tcPr>
          <w:p w14:paraId="79711706" w14:textId="77777777" w:rsidR="001041EE" w:rsidRPr="00A8309F" w:rsidRDefault="001041EE" w:rsidP="006F6394">
            <w:pPr>
              <w:pStyle w:val="TableEntry"/>
              <w:rPr>
                <w:rFonts w:ascii="Times" w:hAnsi="Times"/>
                <w:b/>
                <w:kern w:val="28"/>
                <w:sz w:val="20"/>
              </w:rPr>
            </w:pPr>
            <w:r w:rsidRPr="00A8309F">
              <w:lastRenderedPageBreak/>
              <w:t>46</w:t>
            </w:r>
          </w:p>
        </w:tc>
        <w:tc>
          <w:tcPr>
            <w:tcW w:w="810" w:type="dxa"/>
            <w:hideMark/>
          </w:tcPr>
          <w:p w14:paraId="028D2896" w14:textId="77777777" w:rsidR="001041EE" w:rsidRPr="00A8309F" w:rsidRDefault="001041EE" w:rsidP="006F6394">
            <w:pPr>
              <w:pStyle w:val="TableEntry"/>
              <w:rPr>
                <w:rFonts w:ascii="Times" w:hAnsi="Times"/>
                <w:b/>
                <w:kern w:val="28"/>
                <w:sz w:val="20"/>
              </w:rPr>
            </w:pPr>
            <w:r w:rsidRPr="00A8309F">
              <w:t>250</w:t>
            </w:r>
          </w:p>
        </w:tc>
        <w:tc>
          <w:tcPr>
            <w:tcW w:w="900" w:type="dxa"/>
            <w:hideMark/>
          </w:tcPr>
          <w:p w14:paraId="7C5AA914" w14:textId="77777777" w:rsidR="001041EE" w:rsidRPr="00A8309F" w:rsidRDefault="001041EE" w:rsidP="006F6394">
            <w:pPr>
              <w:pStyle w:val="TableEntry"/>
              <w:rPr>
                <w:rFonts w:ascii="Times" w:hAnsi="Times"/>
                <w:b/>
                <w:kern w:val="28"/>
                <w:sz w:val="20"/>
              </w:rPr>
            </w:pPr>
            <w:r w:rsidRPr="00A8309F">
              <w:t>CE</w:t>
            </w:r>
          </w:p>
        </w:tc>
        <w:tc>
          <w:tcPr>
            <w:tcW w:w="700" w:type="dxa"/>
            <w:hideMark/>
          </w:tcPr>
          <w:p w14:paraId="3D155303" w14:textId="77777777" w:rsidR="001041EE" w:rsidRPr="00A8309F" w:rsidRDefault="001041EE" w:rsidP="006F6394">
            <w:pPr>
              <w:pStyle w:val="TableEntry"/>
              <w:rPr>
                <w:rFonts w:ascii="Times" w:hAnsi="Times"/>
                <w:b/>
                <w:kern w:val="28"/>
                <w:sz w:val="20"/>
              </w:rPr>
            </w:pPr>
            <w:r w:rsidRPr="00A8309F">
              <w:t>R2</w:t>
            </w:r>
          </w:p>
        </w:tc>
        <w:tc>
          <w:tcPr>
            <w:tcW w:w="720" w:type="dxa"/>
            <w:hideMark/>
          </w:tcPr>
          <w:p w14:paraId="761E7679" w14:textId="77777777" w:rsidR="001041EE" w:rsidRPr="00A8309F" w:rsidRDefault="001041EE" w:rsidP="006F6394">
            <w:pPr>
              <w:pStyle w:val="TableEntry"/>
              <w:rPr>
                <w:rFonts w:ascii="Times" w:hAnsi="Times"/>
                <w:b/>
                <w:kern w:val="28"/>
                <w:sz w:val="20"/>
              </w:rPr>
            </w:pPr>
            <w:r w:rsidRPr="00A8309F">
              <w:t>0411</w:t>
            </w:r>
          </w:p>
        </w:tc>
        <w:tc>
          <w:tcPr>
            <w:tcW w:w="900" w:type="dxa"/>
            <w:hideMark/>
          </w:tcPr>
          <w:p w14:paraId="09B3FEBD" w14:textId="77777777" w:rsidR="001041EE" w:rsidRPr="00A8309F" w:rsidRDefault="001041EE" w:rsidP="006F6394">
            <w:pPr>
              <w:pStyle w:val="TableEntry"/>
              <w:rPr>
                <w:rFonts w:ascii="Times" w:hAnsi="Times"/>
                <w:b/>
                <w:kern w:val="28"/>
                <w:sz w:val="20"/>
              </w:rPr>
            </w:pPr>
            <w:r w:rsidRPr="00A8309F">
              <w:t>01474</w:t>
            </w:r>
          </w:p>
        </w:tc>
        <w:tc>
          <w:tcPr>
            <w:tcW w:w="4535" w:type="dxa"/>
            <w:hideMark/>
          </w:tcPr>
          <w:p w14:paraId="59405906" w14:textId="77777777" w:rsidR="001041EE" w:rsidRPr="00A8309F" w:rsidRDefault="001041EE" w:rsidP="006F6394">
            <w:pPr>
              <w:pStyle w:val="TableEntry"/>
              <w:rPr>
                <w:rFonts w:ascii="Times" w:hAnsi="Times"/>
                <w:b/>
                <w:kern w:val="28"/>
                <w:sz w:val="20"/>
              </w:rPr>
            </w:pPr>
            <w:r w:rsidRPr="00A8309F">
              <w:t>Placer Supplemental Service Information</w:t>
            </w:r>
          </w:p>
        </w:tc>
      </w:tr>
    </w:tbl>
    <w:p w14:paraId="76344EDE" w14:textId="305D3B34" w:rsidR="001041EE" w:rsidRPr="00A8309F" w:rsidRDefault="001041EE" w:rsidP="0025056C">
      <w:pPr>
        <w:pStyle w:val="BodyText"/>
        <w:jc w:val="right"/>
        <w:rPr>
          <w:i/>
        </w:rPr>
      </w:pPr>
      <w:r w:rsidRPr="00A8309F">
        <w:rPr>
          <w:i/>
        </w:rPr>
        <w:t>Adapted from the HL7 Standard, version 2.5.1</w:t>
      </w:r>
    </w:p>
    <w:p w14:paraId="0DA89CC5" w14:textId="77777777" w:rsidR="00A8748C" w:rsidRPr="00A8309F" w:rsidRDefault="00A8748C" w:rsidP="001041EE">
      <w:pPr>
        <w:pStyle w:val="BodyText"/>
      </w:pPr>
    </w:p>
    <w:p w14:paraId="5C570346" w14:textId="3781E7DB" w:rsidR="000B6E04" w:rsidRPr="00A8309F" w:rsidRDefault="000B6E04" w:rsidP="001041EE">
      <w:pPr>
        <w:pStyle w:val="BodyText"/>
      </w:pPr>
      <w:r w:rsidRPr="00A8309F">
        <w:t>F</w:t>
      </w:r>
      <w:r w:rsidR="001041EE" w:rsidRPr="00A8309F">
        <w:t xml:space="preserve">ields </w:t>
      </w:r>
      <w:r w:rsidRPr="00A8309F">
        <w:rPr>
          <w:i/>
        </w:rPr>
        <w:t>OBR-2 Placer Order Number</w:t>
      </w:r>
      <w:r w:rsidR="001041EE" w:rsidRPr="00A8309F">
        <w:rPr>
          <w:i/>
        </w:rPr>
        <w:t xml:space="preserve"> </w:t>
      </w:r>
      <w:r w:rsidR="001041EE" w:rsidRPr="00A8309F">
        <w:t>and</w:t>
      </w:r>
      <w:r w:rsidR="001041EE" w:rsidRPr="00A8309F">
        <w:rPr>
          <w:i/>
        </w:rPr>
        <w:t xml:space="preserve"> </w:t>
      </w:r>
      <w:r w:rsidRPr="00A8309F">
        <w:rPr>
          <w:i/>
        </w:rPr>
        <w:t xml:space="preserve">OBR-3 </w:t>
      </w:r>
      <w:r w:rsidR="001041EE" w:rsidRPr="00A8309F">
        <w:rPr>
          <w:i/>
        </w:rPr>
        <w:t>Filler Order Number</w:t>
      </w:r>
      <w:r w:rsidR="001041EE" w:rsidRPr="00A8309F">
        <w:t xml:space="preserve"> </w:t>
      </w:r>
      <w:r w:rsidRPr="00A8309F">
        <w:t>will typically be empty</w:t>
      </w:r>
      <w:r w:rsidR="00D4217C" w:rsidRPr="00A8309F">
        <w:t xml:space="preserve"> in the case of</w:t>
      </w:r>
      <w:r w:rsidRPr="00A8309F">
        <w:t xml:space="preserve"> encounter-based imaging </w:t>
      </w:r>
      <w:r w:rsidR="00D4217C" w:rsidRPr="00A8309F">
        <w:t xml:space="preserve">since that </w:t>
      </w:r>
      <w:r w:rsidRPr="00A8309F">
        <w:t>is usually unordered.</w:t>
      </w:r>
    </w:p>
    <w:p w14:paraId="785287FD" w14:textId="78698B36" w:rsidR="00387F10" w:rsidRPr="00A8309F" w:rsidRDefault="001041EE" w:rsidP="001041EE">
      <w:pPr>
        <w:pStyle w:val="BodyText"/>
      </w:pPr>
      <w:r w:rsidRPr="00A8309F">
        <w:t xml:space="preserve">Field </w:t>
      </w:r>
      <w:r w:rsidRPr="00A8309F">
        <w:rPr>
          <w:i/>
        </w:rPr>
        <w:t>OBR-4 Universal Service ID</w:t>
      </w:r>
      <w:r w:rsidRPr="00A8309F">
        <w:t xml:space="preserve"> shall contain </w:t>
      </w:r>
      <w:r w:rsidR="00387F10" w:rsidRPr="00A8309F">
        <w:t>a</w:t>
      </w:r>
      <w:r w:rsidRPr="00A8309F">
        <w:t xml:space="preserve"> </w:t>
      </w:r>
      <w:r w:rsidR="00387F10" w:rsidRPr="00A8309F">
        <w:t>procedure c</w:t>
      </w:r>
      <w:r w:rsidRPr="00A8309F">
        <w:t xml:space="preserve">ode in the first three components: </w:t>
      </w:r>
      <w:r w:rsidR="00387F10" w:rsidRPr="00A8309F">
        <w:rPr>
          <w:i/>
        </w:rPr>
        <w:t xml:space="preserve">OBR-4.1 </w:t>
      </w:r>
      <w:r w:rsidR="00F62AEC" w:rsidRPr="00A8309F">
        <w:rPr>
          <w:i/>
        </w:rPr>
        <w:t>I</w:t>
      </w:r>
      <w:r w:rsidRPr="00A8309F">
        <w:rPr>
          <w:i/>
        </w:rPr>
        <w:t>dentifier</w:t>
      </w:r>
      <w:r w:rsidR="00387F10" w:rsidRPr="00A8309F">
        <w:t xml:space="preserve">, </w:t>
      </w:r>
      <w:r w:rsidR="00387F10" w:rsidRPr="00A8309F">
        <w:rPr>
          <w:i/>
        </w:rPr>
        <w:t xml:space="preserve">OBR-4.2 </w:t>
      </w:r>
      <w:r w:rsidRPr="00A8309F">
        <w:rPr>
          <w:i/>
        </w:rPr>
        <w:t>text code meaning</w:t>
      </w:r>
      <w:r w:rsidR="00387F10" w:rsidRPr="00A8309F">
        <w:t xml:space="preserve">, </w:t>
      </w:r>
      <w:r w:rsidR="00387F10" w:rsidRPr="00A8309F">
        <w:rPr>
          <w:i/>
        </w:rPr>
        <w:t>OBR-4.3 coding system</w:t>
      </w:r>
      <w:r w:rsidR="00387F10" w:rsidRPr="00A8309F">
        <w:t>. The use of codes from a standardized coding system for procedures, such as the RadLex Playbook LOINC codes, is recommended. In order of preference, the procedure code may be taken from:</w:t>
      </w:r>
    </w:p>
    <w:p w14:paraId="02925F53" w14:textId="0DA76F7F" w:rsidR="00387F10" w:rsidRPr="00A8309F" w:rsidRDefault="00387F10" w:rsidP="003957DE">
      <w:pPr>
        <w:pStyle w:val="ListBullet2"/>
      </w:pPr>
      <w:r w:rsidRPr="00A8309F">
        <w:t>Procedure Code Sequence (0008,1032)</w:t>
      </w:r>
    </w:p>
    <w:p w14:paraId="32195534" w14:textId="3ACD6F23" w:rsidR="00387F10" w:rsidRPr="00A8309F" w:rsidRDefault="00387F10" w:rsidP="003957DE">
      <w:pPr>
        <w:pStyle w:val="ListBullet2"/>
      </w:pPr>
      <w:r w:rsidRPr="00A8309F">
        <w:t>Requested Procedure Code Sequence (0032,1064)</w:t>
      </w:r>
    </w:p>
    <w:p w14:paraId="762D6C9A" w14:textId="6E6D3C17" w:rsidR="00387F10" w:rsidRPr="00A8309F" w:rsidRDefault="00387F10" w:rsidP="003957DE">
      <w:pPr>
        <w:pStyle w:val="ListBullet2"/>
      </w:pPr>
      <w:r w:rsidRPr="00A8309F">
        <w:t>A code</w:t>
      </w:r>
      <w:r w:rsidR="006513D3" w:rsidRPr="00A8309F">
        <w:t xml:space="preserve"> for a generic imaging procedure</w:t>
      </w:r>
      <w:r w:rsidRPr="00A8309F">
        <w:t xml:space="preserve"> </w:t>
      </w:r>
    </w:p>
    <w:p w14:paraId="457160B8" w14:textId="02789DF4" w:rsidR="00E8493C" w:rsidRPr="00A8309F" w:rsidRDefault="001041EE" w:rsidP="00E8493C">
      <w:pPr>
        <w:pStyle w:val="BodyText"/>
      </w:pPr>
      <w:r w:rsidRPr="00A8309F">
        <w:t xml:space="preserve">Field </w:t>
      </w:r>
      <w:r w:rsidRPr="00A8309F">
        <w:rPr>
          <w:i/>
        </w:rPr>
        <w:t>OBR-7 Observation Date/Time</w:t>
      </w:r>
      <w:r w:rsidRPr="00A8309F">
        <w:t xml:space="preserve"> </w:t>
      </w:r>
      <w:r w:rsidR="00387F10" w:rsidRPr="00A8309F">
        <w:t>shall contain a</w:t>
      </w:r>
      <w:r w:rsidRPr="00A8309F">
        <w:t xml:space="preserve"> dat</w:t>
      </w:r>
      <w:r w:rsidR="004B425E" w:rsidRPr="00A8309F">
        <w:t xml:space="preserve">e/time </w:t>
      </w:r>
      <w:r w:rsidR="00387F10" w:rsidRPr="00A8309F">
        <w:t xml:space="preserve">representative </w:t>
      </w:r>
      <w:r w:rsidR="004B425E" w:rsidRPr="00A8309F">
        <w:t>of the imaging procedure</w:t>
      </w:r>
      <w:r w:rsidR="00E8493C" w:rsidRPr="00A8309F">
        <w:t xml:space="preserve">. </w:t>
      </w:r>
      <w:r w:rsidR="00D828DA" w:rsidRPr="00A8309F">
        <w:t xml:space="preserve">When choosing the date/time to use, consider that </w:t>
      </w:r>
      <w:r w:rsidR="008337FA" w:rsidRPr="00A8309F">
        <w:t>an EMR might use this</w:t>
      </w:r>
      <w:r w:rsidR="00D828DA" w:rsidRPr="00A8309F">
        <w:t xml:space="preserve"> date/time to find other clinical entries for the patient at or near this time which might provide context for the imaging procedure. The date/time</w:t>
      </w:r>
      <w:r w:rsidR="00E8493C" w:rsidRPr="00A8309F">
        <w:t xml:space="preserve"> might be taken from one of the following attributes in the </w:t>
      </w:r>
      <w:r w:rsidR="00982C92" w:rsidRPr="00A8309F">
        <w:t xml:space="preserve">associated </w:t>
      </w:r>
      <w:r w:rsidR="00E8493C" w:rsidRPr="00A8309F">
        <w:t>DICOM image objects:</w:t>
      </w:r>
    </w:p>
    <w:p w14:paraId="2FE0C70D" w14:textId="18CA8E22" w:rsidR="00E8493C" w:rsidRPr="00A8309F" w:rsidRDefault="00E8493C" w:rsidP="003957DE">
      <w:pPr>
        <w:pStyle w:val="ListBullet2"/>
      </w:pPr>
      <w:r w:rsidRPr="00A8309F">
        <w:t>Study Date (0008,0020) &amp; Study Time (0008,0030)</w:t>
      </w:r>
    </w:p>
    <w:p w14:paraId="2B475C33" w14:textId="22F9F7E0" w:rsidR="00E8493C" w:rsidRPr="00A8309F" w:rsidRDefault="00E8493C" w:rsidP="003957DE">
      <w:pPr>
        <w:pStyle w:val="ListBullet2"/>
      </w:pPr>
      <w:r w:rsidRPr="00A8309F">
        <w:t xml:space="preserve">Series Date (0008,0021) &amp; Series Time (0008,0031) </w:t>
      </w:r>
    </w:p>
    <w:p w14:paraId="55D51440" w14:textId="13F9087E" w:rsidR="00546F5D" w:rsidRPr="00A8309F" w:rsidRDefault="001041EE" w:rsidP="00B06B23">
      <w:pPr>
        <w:pStyle w:val="BodyText"/>
      </w:pPr>
      <w:r w:rsidRPr="00A8309F">
        <w:t xml:space="preserve">Field </w:t>
      </w:r>
      <w:r w:rsidRPr="00A8309F">
        <w:rPr>
          <w:i/>
        </w:rPr>
        <w:t>OBR-18 Placer Field 1</w:t>
      </w:r>
      <w:r w:rsidRPr="00A8309F">
        <w:t xml:space="preserve"> shall contain the </w:t>
      </w:r>
      <w:r w:rsidR="00B06B23" w:rsidRPr="00A8309F">
        <w:t>Accession Number (0008,0050) of the</w:t>
      </w:r>
      <w:r w:rsidR="00982C92" w:rsidRPr="00A8309F">
        <w:t xml:space="preserve"> associated DICOM image objects</w:t>
      </w:r>
      <w:r w:rsidR="003F2B47" w:rsidRPr="00A8309F">
        <w:t xml:space="preserve">. </w:t>
      </w:r>
      <w:r w:rsidRPr="00A8309F">
        <w:t xml:space="preserve">Note that in the HL7 </w:t>
      </w:r>
      <w:r w:rsidR="00941AC9" w:rsidRPr="00A8309F">
        <w:t>v</w:t>
      </w:r>
      <w:r w:rsidRPr="00A8309F">
        <w:t>2.5.1 semantics for the Procedure Scheduled [RAD-4] transaction the Accession Number</w:t>
      </w:r>
      <w:r w:rsidR="00546F5D" w:rsidRPr="00A8309F">
        <w:t xml:space="preserve"> is provided in IPC-</w:t>
      </w:r>
      <w:r w:rsidRPr="00A8309F">
        <w:t>1, but the IPC Segment is not included in an ORU Message, so the HL7 v2.3.1 interpretation of this field is used.</w:t>
      </w:r>
    </w:p>
    <w:p w14:paraId="56653C48" w14:textId="77777777" w:rsidR="00852D22" w:rsidRPr="00A8309F" w:rsidRDefault="00546F5D" w:rsidP="00B06B23">
      <w:pPr>
        <w:pStyle w:val="BodyText"/>
      </w:pPr>
      <w:r w:rsidRPr="00A8309F">
        <w:t xml:space="preserve">Field </w:t>
      </w:r>
      <w:r w:rsidRPr="00A8309F">
        <w:rPr>
          <w:i/>
        </w:rPr>
        <w:t>OBR-19 Placer Field 2</w:t>
      </w:r>
      <w:r w:rsidRPr="00A8309F">
        <w:t xml:space="preserve"> shall contain the</w:t>
      </w:r>
      <w:r w:rsidR="001041EE" w:rsidRPr="00A8309F">
        <w:t xml:space="preserve"> </w:t>
      </w:r>
      <w:r w:rsidR="00982C92" w:rsidRPr="00A8309F">
        <w:t xml:space="preserve">Assigning Authority </w:t>
      </w:r>
      <w:r w:rsidRPr="00A8309F">
        <w:t>that corresponds to the contents of the I</w:t>
      </w:r>
      <w:r w:rsidR="00982C92" w:rsidRPr="00A8309F">
        <w:t>ssuer of Accession Number Sequence (0008,0051)</w:t>
      </w:r>
      <w:r w:rsidRPr="00A8309F">
        <w:t xml:space="preserve"> in the associated DICOM image objects</w:t>
      </w:r>
      <w:r w:rsidR="003F2B47" w:rsidRPr="00A8309F">
        <w:t xml:space="preserve">. </w:t>
      </w:r>
    </w:p>
    <w:p w14:paraId="4ECEDBDD" w14:textId="5C2D6004" w:rsidR="001041EE" w:rsidRPr="00A8309F" w:rsidRDefault="00546F5D" w:rsidP="00640431">
      <w:pPr>
        <w:pStyle w:val="Note"/>
      </w:pPr>
      <w:r w:rsidRPr="00A8309F">
        <w:t>Note</w:t>
      </w:r>
      <w:r w:rsidR="00852D22" w:rsidRPr="00A8309F">
        <w:t>:</w:t>
      </w:r>
      <w:r w:rsidRPr="00A8309F">
        <w:t xml:space="preserve"> </w:t>
      </w:r>
      <w:r w:rsidR="00852D22" w:rsidRPr="00A8309F">
        <w:tab/>
        <w:t>T</w:t>
      </w:r>
      <w:r w:rsidRPr="00A8309F">
        <w:t xml:space="preserve">he string in OBR-18 may contain a prefix or suffix that </w:t>
      </w:r>
      <w:r w:rsidR="00852D22" w:rsidRPr="00A8309F">
        <w:t xml:space="preserve">may </w:t>
      </w:r>
      <w:r w:rsidRPr="00A8309F">
        <w:t>hint at the Assigning Authority for the Accession Number</w:t>
      </w:r>
      <w:r w:rsidR="00852D22" w:rsidRPr="00A8309F">
        <w:t xml:space="preserve"> or otherwise make it unique</w:t>
      </w:r>
      <w:r w:rsidRPr="00A8309F">
        <w:t>.</w:t>
      </w:r>
    </w:p>
    <w:p w14:paraId="5895A4D6" w14:textId="3E6514C1" w:rsidR="008E6033" w:rsidRPr="00A8309F" w:rsidRDefault="001041EE" w:rsidP="001041EE">
      <w:pPr>
        <w:pStyle w:val="BodyText"/>
        <w:rPr>
          <w:szCs w:val="24"/>
        </w:rPr>
      </w:pPr>
      <w:r w:rsidRPr="00A8309F">
        <w:rPr>
          <w:szCs w:val="24"/>
        </w:rPr>
        <w:t xml:space="preserve">Field </w:t>
      </w:r>
      <w:r w:rsidRPr="00A8309F">
        <w:rPr>
          <w:i/>
          <w:szCs w:val="24"/>
        </w:rPr>
        <w:t>OBR-24 Diagnostic Serv Sect ID</w:t>
      </w:r>
      <w:r w:rsidRPr="00A8309F">
        <w:rPr>
          <w:szCs w:val="24"/>
        </w:rPr>
        <w:t xml:space="preserve"> </w:t>
      </w:r>
      <w:r w:rsidR="00F04046" w:rsidRPr="00A8309F">
        <w:rPr>
          <w:szCs w:val="24"/>
        </w:rPr>
        <w:t>shall be populated based on the value of Instit</w:t>
      </w:r>
      <w:r w:rsidR="008E6033" w:rsidRPr="00A8309F">
        <w:rPr>
          <w:szCs w:val="24"/>
        </w:rPr>
        <w:t xml:space="preserve">utional Department </w:t>
      </w:r>
      <w:r w:rsidR="0083189F" w:rsidRPr="00A8309F">
        <w:rPr>
          <w:szCs w:val="24"/>
        </w:rPr>
        <w:t xml:space="preserve">Type </w:t>
      </w:r>
      <w:r w:rsidR="008E6033" w:rsidRPr="00A8309F">
        <w:rPr>
          <w:szCs w:val="24"/>
        </w:rPr>
        <w:t>Code Sequence (</w:t>
      </w:r>
      <w:r w:rsidR="0083189F" w:rsidRPr="00A8309F">
        <w:rPr>
          <w:szCs w:val="24"/>
        </w:rPr>
        <w:t>0008,1041</w:t>
      </w:r>
      <w:r w:rsidR="008E6033" w:rsidRPr="00A8309F">
        <w:rPr>
          <w:szCs w:val="24"/>
        </w:rPr>
        <w:t>)</w:t>
      </w:r>
      <w:r w:rsidR="00F04046" w:rsidRPr="00A8309F">
        <w:rPr>
          <w:szCs w:val="24"/>
        </w:rPr>
        <w:t xml:space="preserve"> in the associated DICOM image objects</w:t>
      </w:r>
      <w:r w:rsidR="003F2B47" w:rsidRPr="00A8309F">
        <w:rPr>
          <w:szCs w:val="24"/>
        </w:rPr>
        <w:t xml:space="preserve">. </w:t>
      </w:r>
      <w:r w:rsidR="00F04046" w:rsidRPr="00A8309F">
        <w:rPr>
          <w:szCs w:val="24"/>
        </w:rPr>
        <w:t xml:space="preserve">This may require a mapping table to match locally used diagnostic </w:t>
      </w:r>
      <w:r w:rsidR="008E6033" w:rsidRPr="00A8309F">
        <w:rPr>
          <w:szCs w:val="24"/>
        </w:rPr>
        <w:t xml:space="preserve">service section IDs (which for some sites may </w:t>
      </w:r>
      <w:r w:rsidR="00595612" w:rsidRPr="00A8309F">
        <w:rPr>
          <w:szCs w:val="24"/>
        </w:rPr>
        <w:t>be</w:t>
      </w:r>
      <w:r w:rsidR="008E6033" w:rsidRPr="00A8309F">
        <w:rPr>
          <w:szCs w:val="24"/>
        </w:rPr>
        <w:t xml:space="preserve"> HL7 Table 0074). </w:t>
      </w:r>
    </w:p>
    <w:p w14:paraId="27E72DE0" w14:textId="55061A5A" w:rsidR="008E6033" w:rsidRPr="00A8309F" w:rsidRDefault="008E6033" w:rsidP="008E6033">
      <w:r w:rsidRPr="00A8309F">
        <w:t xml:space="preserve">Field </w:t>
      </w:r>
      <w:r w:rsidRPr="00A8309F">
        <w:rPr>
          <w:i/>
        </w:rPr>
        <w:t xml:space="preserve">OBR-25 Result Status </w:t>
      </w:r>
      <w:r w:rsidRPr="00A8309F">
        <w:t>shall contain values from Table 4.</w:t>
      </w:r>
      <w:r w:rsidR="00CB7E87" w:rsidRPr="00A8309F">
        <w:t>132</w:t>
      </w:r>
      <w:r w:rsidRPr="00A8309F">
        <w:t>.4.1.2.</w:t>
      </w:r>
      <w:r w:rsidR="00595612" w:rsidRPr="00A8309F">
        <w:t>1</w:t>
      </w:r>
      <w:r w:rsidRPr="00A8309F">
        <w:t>-</w:t>
      </w:r>
      <w:r w:rsidR="0020175A" w:rsidRPr="00A8309F">
        <w:t>2</w:t>
      </w:r>
      <w:r w:rsidRPr="00A8309F">
        <w:t>.</w:t>
      </w:r>
    </w:p>
    <w:p w14:paraId="6AD7A737" w14:textId="662DDC50" w:rsidR="008E6033" w:rsidRPr="00A8309F" w:rsidRDefault="008E6033" w:rsidP="00A37A92">
      <w:pPr>
        <w:pStyle w:val="TableTitle"/>
      </w:pPr>
      <w:r w:rsidRPr="00A8309F">
        <w:lastRenderedPageBreak/>
        <w:t>Table 4.</w:t>
      </w:r>
      <w:r w:rsidR="00CB7E87" w:rsidRPr="00A8309F">
        <w:t>132</w:t>
      </w:r>
      <w:r w:rsidRPr="00A8309F">
        <w:t>.4.1.2.</w:t>
      </w:r>
      <w:r w:rsidR="00595612" w:rsidRPr="00A8309F">
        <w:t>1</w:t>
      </w:r>
      <w:r w:rsidRPr="00A8309F">
        <w:t>-</w:t>
      </w:r>
      <w:r w:rsidR="0020175A" w:rsidRPr="00A8309F">
        <w:t>2</w:t>
      </w:r>
      <w:r w:rsidRPr="00A8309F">
        <w:t>: OBR-25 Result Status Values</w:t>
      </w:r>
    </w:p>
    <w:tbl>
      <w:tblPr>
        <w:tblW w:w="0" w:type="auto"/>
        <w:jc w:val="center"/>
        <w:tblCellMar>
          <w:top w:w="15" w:type="dxa"/>
          <w:left w:w="15" w:type="dxa"/>
          <w:bottom w:w="15" w:type="dxa"/>
          <w:right w:w="15" w:type="dxa"/>
        </w:tblCellMar>
        <w:tblLook w:val="04A0" w:firstRow="1" w:lastRow="0" w:firstColumn="1" w:lastColumn="0" w:noHBand="0" w:noVBand="1"/>
      </w:tblPr>
      <w:tblGrid>
        <w:gridCol w:w="1360"/>
        <w:gridCol w:w="7243"/>
      </w:tblGrid>
      <w:tr w:rsidR="008E6033" w:rsidRPr="00A8309F" w14:paraId="4EA9AA26" w14:textId="77777777" w:rsidTr="00CA7A79">
        <w:trPr>
          <w:cantSplit/>
          <w:tblHeader/>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D9D9D9"/>
            <w:hideMark/>
          </w:tcPr>
          <w:p w14:paraId="6E36D5B3" w14:textId="77777777" w:rsidR="008E6033" w:rsidRPr="00A8309F" w:rsidRDefault="008E6033" w:rsidP="00A37A92">
            <w:pPr>
              <w:pStyle w:val="TableEntryHeader"/>
            </w:pPr>
            <w:r w:rsidRPr="00A8309F">
              <w:t>Value</w:t>
            </w:r>
          </w:p>
        </w:tc>
        <w:tc>
          <w:tcPr>
            <w:tcW w:w="7243" w:type="dxa"/>
            <w:tcBorders>
              <w:top w:val="single" w:sz="8" w:space="0" w:color="000000"/>
              <w:left w:val="single" w:sz="8" w:space="0" w:color="000000"/>
              <w:bottom w:val="single" w:sz="8" w:space="0" w:color="000000"/>
              <w:right w:val="single" w:sz="8" w:space="0" w:color="000000"/>
            </w:tcBorders>
            <w:shd w:val="clear" w:color="auto" w:fill="D9D9D9"/>
            <w:hideMark/>
          </w:tcPr>
          <w:p w14:paraId="48B12372" w14:textId="77777777" w:rsidR="008E6033" w:rsidRPr="00A8309F" w:rsidRDefault="008E6033" w:rsidP="00A37A92">
            <w:pPr>
              <w:pStyle w:val="TableEntryHeader"/>
            </w:pPr>
            <w:r w:rsidRPr="00A8309F">
              <w:t>Description</w:t>
            </w:r>
          </w:p>
        </w:tc>
      </w:tr>
      <w:tr w:rsidR="008E6033" w:rsidRPr="00A8309F" w14:paraId="28738D6A" w14:textId="77777777" w:rsidTr="00CA7A79">
        <w:trPr>
          <w:cantSplit/>
          <w:jc w:val="center"/>
        </w:trPr>
        <w:tc>
          <w:tcPr>
            <w:tcW w:w="1360" w:type="dxa"/>
            <w:tcBorders>
              <w:top w:val="single" w:sz="8" w:space="0" w:color="000000"/>
              <w:left w:val="single" w:sz="8" w:space="0" w:color="000000"/>
              <w:bottom w:val="single" w:sz="8" w:space="0" w:color="000000"/>
              <w:right w:val="single" w:sz="8" w:space="0" w:color="000000"/>
            </w:tcBorders>
            <w:hideMark/>
          </w:tcPr>
          <w:p w14:paraId="5DF1568F" w14:textId="77777777" w:rsidR="008E6033" w:rsidRPr="00A8309F" w:rsidRDefault="008E6033" w:rsidP="002B1CBC">
            <w:pPr>
              <w:pStyle w:val="TableEntry"/>
              <w:jc w:val="center"/>
              <w:rPr>
                <w:rFonts w:ascii="Times" w:hAnsi="Times"/>
                <w:kern w:val="28"/>
                <w:sz w:val="20"/>
              </w:rPr>
            </w:pPr>
            <w:r w:rsidRPr="00A8309F">
              <w:t>R</w:t>
            </w:r>
          </w:p>
        </w:tc>
        <w:tc>
          <w:tcPr>
            <w:tcW w:w="7243" w:type="dxa"/>
            <w:tcBorders>
              <w:top w:val="single" w:sz="8" w:space="0" w:color="000000"/>
              <w:left w:val="single" w:sz="8" w:space="0" w:color="000000"/>
              <w:bottom w:val="single" w:sz="8" w:space="0" w:color="000000"/>
              <w:right w:val="single" w:sz="8" w:space="0" w:color="000000"/>
            </w:tcBorders>
            <w:hideMark/>
          </w:tcPr>
          <w:p w14:paraId="0E92953A" w14:textId="77777777" w:rsidR="008E6033" w:rsidRPr="00A8309F" w:rsidRDefault="008E6033" w:rsidP="00A37A92">
            <w:pPr>
              <w:pStyle w:val="TableEntry"/>
              <w:rPr>
                <w:rFonts w:ascii="Times" w:hAnsi="Times"/>
                <w:kern w:val="28"/>
                <w:sz w:val="20"/>
              </w:rPr>
            </w:pPr>
            <w:r w:rsidRPr="00A8309F">
              <w:t>Results stored; not yet verified (see Note)</w:t>
            </w:r>
          </w:p>
        </w:tc>
      </w:tr>
      <w:tr w:rsidR="008E6033" w:rsidRPr="00A8309F" w14:paraId="5D751CC6" w14:textId="77777777" w:rsidTr="00CA7A79">
        <w:trPr>
          <w:cantSplit/>
          <w:jc w:val="center"/>
        </w:trPr>
        <w:tc>
          <w:tcPr>
            <w:tcW w:w="1360" w:type="dxa"/>
            <w:tcBorders>
              <w:top w:val="single" w:sz="8" w:space="0" w:color="000000"/>
              <w:left w:val="single" w:sz="8" w:space="0" w:color="000000"/>
              <w:bottom w:val="single" w:sz="8" w:space="0" w:color="000000"/>
              <w:right w:val="single" w:sz="8" w:space="0" w:color="000000"/>
            </w:tcBorders>
            <w:hideMark/>
          </w:tcPr>
          <w:p w14:paraId="7404EFF3" w14:textId="77777777" w:rsidR="008E6033" w:rsidRPr="00A8309F" w:rsidRDefault="008E6033" w:rsidP="002B1CBC">
            <w:pPr>
              <w:pStyle w:val="TableEntry"/>
              <w:jc w:val="center"/>
              <w:rPr>
                <w:rFonts w:ascii="Times" w:hAnsi="Times"/>
                <w:kern w:val="28"/>
                <w:sz w:val="20"/>
              </w:rPr>
            </w:pPr>
            <w:r w:rsidRPr="00A8309F">
              <w:t>F</w:t>
            </w:r>
          </w:p>
        </w:tc>
        <w:tc>
          <w:tcPr>
            <w:tcW w:w="7243" w:type="dxa"/>
            <w:tcBorders>
              <w:top w:val="single" w:sz="8" w:space="0" w:color="000000"/>
              <w:left w:val="single" w:sz="8" w:space="0" w:color="000000"/>
              <w:bottom w:val="single" w:sz="8" w:space="0" w:color="000000"/>
              <w:right w:val="single" w:sz="8" w:space="0" w:color="000000"/>
            </w:tcBorders>
            <w:hideMark/>
          </w:tcPr>
          <w:p w14:paraId="7C763250" w14:textId="77777777" w:rsidR="008E6033" w:rsidRPr="00A8309F" w:rsidRDefault="008E6033" w:rsidP="00A37A92">
            <w:pPr>
              <w:pStyle w:val="TableEntry"/>
              <w:rPr>
                <w:rFonts w:ascii="Times" w:hAnsi="Times"/>
                <w:kern w:val="28"/>
                <w:sz w:val="20"/>
              </w:rPr>
            </w:pPr>
            <w:r w:rsidRPr="00A8309F">
              <w:t>Final results; results stored and verified. Can only be changed with a corrected result.</w:t>
            </w:r>
          </w:p>
        </w:tc>
      </w:tr>
      <w:tr w:rsidR="008E6033" w:rsidRPr="00A8309F" w14:paraId="5DBAAD94" w14:textId="77777777" w:rsidTr="00CA7A79">
        <w:trPr>
          <w:cantSplit/>
          <w:jc w:val="center"/>
        </w:trPr>
        <w:tc>
          <w:tcPr>
            <w:tcW w:w="1360" w:type="dxa"/>
            <w:tcBorders>
              <w:top w:val="single" w:sz="8" w:space="0" w:color="000000"/>
              <w:left w:val="single" w:sz="8" w:space="0" w:color="000000"/>
              <w:bottom w:val="single" w:sz="8" w:space="0" w:color="000000"/>
              <w:right w:val="single" w:sz="8" w:space="0" w:color="000000"/>
            </w:tcBorders>
            <w:hideMark/>
          </w:tcPr>
          <w:p w14:paraId="70DDBF8E" w14:textId="77777777" w:rsidR="008E6033" w:rsidRPr="00A8309F" w:rsidRDefault="008E6033" w:rsidP="002B1CBC">
            <w:pPr>
              <w:pStyle w:val="TableEntry"/>
              <w:jc w:val="center"/>
              <w:rPr>
                <w:rFonts w:ascii="Times" w:hAnsi="Times"/>
                <w:kern w:val="28"/>
                <w:sz w:val="20"/>
              </w:rPr>
            </w:pPr>
            <w:r w:rsidRPr="00A8309F">
              <w:t>C</w:t>
            </w:r>
          </w:p>
        </w:tc>
        <w:tc>
          <w:tcPr>
            <w:tcW w:w="7243" w:type="dxa"/>
            <w:tcBorders>
              <w:top w:val="single" w:sz="8" w:space="0" w:color="000000"/>
              <w:left w:val="single" w:sz="8" w:space="0" w:color="000000"/>
              <w:bottom w:val="single" w:sz="8" w:space="0" w:color="000000"/>
              <w:right w:val="single" w:sz="8" w:space="0" w:color="000000"/>
            </w:tcBorders>
            <w:hideMark/>
          </w:tcPr>
          <w:p w14:paraId="060A8C72" w14:textId="353B23FF" w:rsidR="008E6033" w:rsidRPr="00A8309F" w:rsidRDefault="008E6033" w:rsidP="00A37A92">
            <w:pPr>
              <w:pStyle w:val="TableEntry"/>
              <w:rPr>
                <w:rFonts w:ascii="Times" w:hAnsi="Times"/>
                <w:kern w:val="28"/>
                <w:sz w:val="20"/>
              </w:rPr>
            </w:pPr>
            <w:r w:rsidRPr="00A8309F">
              <w:t>Correction to results</w:t>
            </w:r>
            <w:r w:rsidR="00441555" w:rsidRPr="00A8309F">
              <w:t>, such as an amended final imaging result</w:t>
            </w:r>
          </w:p>
        </w:tc>
      </w:tr>
    </w:tbl>
    <w:p w14:paraId="5DA2017F" w14:textId="77777777" w:rsidR="008E6033" w:rsidRPr="00A8309F" w:rsidRDefault="008E6033" w:rsidP="008E6033">
      <w:pPr>
        <w:jc w:val="right"/>
      </w:pPr>
      <w:r w:rsidRPr="00A8309F">
        <w:rPr>
          <w:i/>
          <w:iCs/>
          <w:color w:val="000000"/>
          <w:szCs w:val="24"/>
        </w:rPr>
        <w:t>Adapted from the HL7 Standard, version 2.5.1, Table 0123</w:t>
      </w:r>
    </w:p>
    <w:p w14:paraId="25EBE16D" w14:textId="165515CA" w:rsidR="008E6033" w:rsidRPr="00A8309F" w:rsidRDefault="008E6033" w:rsidP="00A37A92">
      <w:pPr>
        <w:pStyle w:val="Note"/>
      </w:pPr>
      <w:r w:rsidRPr="00A8309F">
        <w:t xml:space="preserve">Note: </w:t>
      </w:r>
      <w:r w:rsidRPr="00A8309F">
        <w:tab/>
        <w:t xml:space="preserve">Table 0123 in HL7 </w:t>
      </w:r>
      <w:r w:rsidR="00D8566C" w:rsidRPr="00A8309F">
        <w:t>v</w:t>
      </w:r>
      <w:r w:rsidRPr="00A8309F">
        <w:t xml:space="preserve">2.5.1 contains a value of “P” for “Preliminary”. Unverified imaging results, also referred to as “preliminary imaging results”, are sent with status value “R” rather than “P”. The value “P” is used more often for laboratory results, where a final result may be awaiting development of a culture, but the preliminary results are usable for clinical treatment planning. </w:t>
      </w:r>
    </w:p>
    <w:p w14:paraId="79A7D4C7" w14:textId="60A85893" w:rsidR="001041EE" w:rsidRPr="00A8309F" w:rsidRDefault="001041EE" w:rsidP="001041EE">
      <w:pPr>
        <w:pStyle w:val="BodyText"/>
      </w:pPr>
      <w:r w:rsidRPr="00A8309F">
        <w:t xml:space="preserve">Field </w:t>
      </w:r>
      <w:r w:rsidRPr="00A8309F">
        <w:rPr>
          <w:i/>
        </w:rPr>
        <w:t>OBR-27 Quantity/Timing</w:t>
      </w:r>
      <w:r w:rsidRPr="00A8309F">
        <w:t xml:space="preserve"> shall be retained for backwards compatibility only. The value of </w:t>
      </w:r>
      <w:r w:rsidRPr="00A8309F">
        <w:rPr>
          <w:i/>
        </w:rPr>
        <w:t>OBR-27.6</w:t>
      </w:r>
      <w:r w:rsidRPr="00A8309F">
        <w:t xml:space="preserve"> </w:t>
      </w:r>
      <w:r w:rsidRPr="00A8309F">
        <w:rPr>
          <w:i/>
        </w:rPr>
        <w:t>Priority</w:t>
      </w:r>
      <w:r w:rsidRPr="00A8309F">
        <w:t xml:space="preserve"> shall match </w:t>
      </w:r>
      <w:r w:rsidRPr="00A8309F">
        <w:rPr>
          <w:i/>
        </w:rPr>
        <w:t>TQ1-9.1 Priority</w:t>
      </w:r>
      <w:r w:rsidRPr="00A8309F">
        <w:t>, as described in</w:t>
      </w:r>
      <w:r w:rsidRPr="00A8309F">
        <w:rPr>
          <w:i/>
        </w:rPr>
        <w:t xml:space="preserve"> </w:t>
      </w:r>
      <w:r w:rsidRPr="00A8309F">
        <w:t xml:space="preserve">Section </w:t>
      </w:r>
      <w:r w:rsidR="009C3508" w:rsidRPr="00A8309F">
        <w:t>4.</w:t>
      </w:r>
      <w:r w:rsidR="00CB7E87" w:rsidRPr="00A8309F">
        <w:t>132</w:t>
      </w:r>
      <w:r w:rsidRPr="00A8309F">
        <w:t>.4.1.2.</w:t>
      </w:r>
      <w:r w:rsidR="00595612" w:rsidRPr="00A8309F">
        <w:t>2</w:t>
      </w:r>
      <w:r w:rsidRPr="00A8309F">
        <w:t xml:space="preserve">. Other components of </w:t>
      </w:r>
      <w:r w:rsidRPr="00A8309F">
        <w:rPr>
          <w:i/>
        </w:rPr>
        <w:t>OBR-27</w:t>
      </w:r>
      <w:r w:rsidRPr="00A8309F">
        <w:t xml:space="preserve"> shall not be valued.</w:t>
      </w:r>
    </w:p>
    <w:p w14:paraId="3239373F" w14:textId="6B0F4AAA" w:rsidR="001E7EDC" w:rsidRPr="00A8309F" w:rsidRDefault="001041EE" w:rsidP="001041EE">
      <w:pPr>
        <w:pStyle w:val="BodyText"/>
      </w:pPr>
      <w:r w:rsidRPr="00A8309F">
        <w:t xml:space="preserve">Field </w:t>
      </w:r>
      <w:r w:rsidRPr="00A8309F">
        <w:rPr>
          <w:i/>
        </w:rPr>
        <w:t>OBR-28 Copy Results</w:t>
      </w:r>
      <w:r w:rsidRPr="00A8309F">
        <w:t xml:space="preserve"> </w:t>
      </w:r>
      <w:r w:rsidRPr="00A8309F">
        <w:rPr>
          <w:i/>
        </w:rPr>
        <w:t>To</w:t>
      </w:r>
      <w:r w:rsidRPr="00A8309F">
        <w:t xml:space="preserve"> </w:t>
      </w:r>
      <w:r w:rsidR="001E7EDC" w:rsidRPr="00A8309F">
        <w:t xml:space="preserve">will typically be empty but may be used to trigger </w:t>
      </w:r>
      <w:r w:rsidR="008337FA" w:rsidRPr="00A8309F">
        <w:t xml:space="preserve">further </w:t>
      </w:r>
      <w:r w:rsidR="001E7EDC" w:rsidRPr="00A8309F">
        <w:t xml:space="preserve">notifications from </w:t>
      </w:r>
      <w:r w:rsidR="008337FA" w:rsidRPr="00A8309F">
        <w:t>an</w:t>
      </w:r>
      <w:r w:rsidR="001E7EDC" w:rsidRPr="00A8309F">
        <w:t xml:space="preserve"> EMR based on local workflow/policies.</w:t>
      </w:r>
    </w:p>
    <w:p w14:paraId="2E58E6E9" w14:textId="77777777" w:rsidR="001E7EDC" w:rsidRPr="00A8309F" w:rsidRDefault="001041EE" w:rsidP="001E7EDC">
      <w:pPr>
        <w:pStyle w:val="BodyText"/>
      </w:pPr>
      <w:r w:rsidRPr="00A8309F">
        <w:t xml:space="preserve">Field </w:t>
      </w:r>
      <w:r w:rsidRPr="00A8309F">
        <w:rPr>
          <w:i/>
        </w:rPr>
        <w:t>OBR-31 Reason for Study</w:t>
      </w:r>
      <w:r w:rsidRPr="00A8309F">
        <w:t xml:space="preserve"> shall be valued, if known. </w:t>
      </w:r>
      <w:r w:rsidR="001E7EDC" w:rsidRPr="00A8309F">
        <w:t>This might be taken from one of the following attributes in the associated DICOM image objects:</w:t>
      </w:r>
    </w:p>
    <w:p w14:paraId="6DE18058" w14:textId="59BB0F73" w:rsidR="001E7EDC" w:rsidRPr="00A8309F" w:rsidRDefault="001E7EDC" w:rsidP="003957DE">
      <w:pPr>
        <w:pStyle w:val="ListBullet2"/>
      </w:pPr>
      <w:r w:rsidRPr="00A8309F">
        <w:t xml:space="preserve">Reason for Performed Procedure </w:t>
      </w:r>
      <w:r w:rsidR="00D77DD9" w:rsidRPr="00A8309F">
        <w:t xml:space="preserve">Code Sequence </w:t>
      </w:r>
      <w:r w:rsidRPr="00A8309F">
        <w:t>(0040,1012)</w:t>
      </w:r>
    </w:p>
    <w:p w14:paraId="7F05AB5F" w14:textId="2F94D5B3" w:rsidR="001E7EDC" w:rsidRPr="00A8309F" w:rsidRDefault="001E7EDC" w:rsidP="003957DE">
      <w:pPr>
        <w:pStyle w:val="ListBullet2"/>
      </w:pPr>
      <w:r w:rsidRPr="00A8309F">
        <w:t xml:space="preserve">Reason for the Requested Procedure (0040,1002) or Code </w:t>
      </w:r>
      <w:r w:rsidR="00D77DD9" w:rsidRPr="00A8309F">
        <w:t xml:space="preserve">Sequence </w:t>
      </w:r>
      <w:r w:rsidRPr="00A8309F">
        <w:t>(0040,100A)</w:t>
      </w:r>
    </w:p>
    <w:p w14:paraId="7F98C25C" w14:textId="166627D3" w:rsidR="001E7EDC" w:rsidRPr="00A8309F" w:rsidRDefault="00781802" w:rsidP="003957DE">
      <w:pPr>
        <w:pStyle w:val="ListBullet2"/>
      </w:pPr>
      <w:r w:rsidRPr="00A8309F">
        <w:t>Reason</w:t>
      </w:r>
      <w:r w:rsidR="00D77DD9" w:rsidRPr="00A8309F">
        <w:t xml:space="preserve"> for Visit (</w:t>
      </w:r>
      <w:r w:rsidR="00247732" w:rsidRPr="00A8309F">
        <w:t>0032,1066</w:t>
      </w:r>
      <w:r w:rsidR="00D77DD9" w:rsidRPr="00A8309F">
        <w:t>) or Code Sequence (</w:t>
      </w:r>
      <w:r w:rsidR="00247732" w:rsidRPr="00A8309F">
        <w:t>0032,1066</w:t>
      </w:r>
      <w:r w:rsidR="00D77DD9" w:rsidRPr="00A8309F">
        <w:t>)</w:t>
      </w:r>
      <w:r w:rsidR="00640431" w:rsidRPr="00A8309F">
        <w:t xml:space="preserve"> </w:t>
      </w:r>
    </w:p>
    <w:p w14:paraId="6CFE39A3" w14:textId="5BBE01FF" w:rsidR="001041EE" w:rsidRPr="00A8309F" w:rsidRDefault="001E7EDC" w:rsidP="003957DE">
      <w:pPr>
        <w:pStyle w:val="ListBullet2"/>
      </w:pPr>
      <w:r w:rsidRPr="00A8309F">
        <w:t xml:space="preserve">Admitting Diagnoses Description (0008,1080) or Code </w:t>
      </w:r>
      <w:r w:rsidR="00D77DD9" w:rsidRPr="00A8309F">
        <w:t xml:space="preserve">Sequence </w:t>
      </w:r>
      <w:r w:rsidRPr="00A8309F">
        <w:t>(0008,1084)</w:t>
      </w:r>
    </w:p>
    <w:p w14:paraId="6FF618C0" w14:textId="54963723" w:rsidR="001041EE" w:rsidRPr="00A8309F" w:rsidRDefault="001041EE" w:rsidP="001041EE">
      <w:pPr>
        <w:pStyle w:val="BodyText"/>
      </w:pPr>
      <w:r w:rsidRPr="00A8309F">
        <w:t xml:space="preserve">Field </w:t>
      </w:r>
      <w:r w:rsidRPr="00A8309F">
        <w:rPr>
          <w:i/>
        </w:rPr>
        <w:t>OBR-32 Principal Result Interpreter</w:t>
      </w:r>
      <w:r w:rsidRPr="00A8309F">
        <w:t xml:space="preserve"> </w:t>
      </w:r>
      <w:r w:rsidR="008217E8" w:rsidRPr="00A8309F">
        <w:t>will typically be empty</w:t>
      </w:r>
      <w:r w:rsidR="00D4217C" w:rsidRPr="00A8309F">
        <w:t xml:space="preserve"> in the case of</w:t>
      </w:r>
      <w:r w:rsidR="008217E8" w:rsidRPr="00A8309F">
        <w:t xml:space="preserve"> encounter-based images</w:t>
      </w:r>
      <w:r w:rsidR="00D4217C" w:rsidRPr="00A8309F">
        <w:t>, since most</w:t>
      </w:r>
      <w:r w:rsidR="008217E8" w:rsidRPr="00A8309F">
        <w:t xml:space="preserve"> are not formally interpreted</w:t>
      </w:r>
      <w:r w:rsidR="00B93CF5" w:rsidRPr="00A8309F">
        <w:t>. Even if they are, interpretation</w:t>
      </w:r>
      <w:r w:rsidR="008217E8" w:rsidRPr="00A8309F">
        <w:t xml:space="preserve"> would often occur some time after the images are initially stored and this </w:t>
      </w:r>
      <w:r w:rsidR="00D8566C" w:rsidRPr="00A8309F">
        <w:t>[</w:t>
      </w:r>
      <w:r w:rsidR="008217E8" w:rsidRPr="00A8309F">
        <w:t>RAD-</w:t>
      </w:r>
      <w:r w:rsidR="00CB7E87" w:rsidRPr="00A8309F">
        <w:t>132</w:t>
      </w:r>
      <w:r w:rsidR="00D8566C" w:rsidRPr="00A8309F">
        <w:t>]</w:t>
      </w:r>
      <w:r w:rsidR="008217E8" w:rsidRPr="00A8309F">
        <w:t xml:space="preserve"> notification was sent</w:t>
      </w:r>
      <w:r w:rsidR="00B93CF5" w:rsidRPr="00A8309F">
        <w:t>. T</w:t>
      </w:r>
      <w:r w:rsidR="008217E8" w:rsidRPr="00A8309F">
        <w:t xml:space="preserve">he resulting report would be a separate submission to the </w:t>
      </w:r>
      <w:r w:rsidR="008337FA" w:rsidRPr="00A8309F">
        <w:t>Receiver</w:t>
      </w:r>
      <w:r w:rsidR="008217E8" w:rsidRPr="00A8309F">
        <w:t>.</w:t>
      </w:r>
    </w:p>
    <w:p w14:paraId="4F206560" w14:textId="43AB9112" w:rsidR="001041EE" w:rsidRPr="00A8309F" w:rsidRDefault="001041EE" w:rsidP="001041EE">
      <w:pPr>
        <w:pStyle w:val="BodyText"/>
      </w:pPr>
      <w:r w:rsidRPr="00A8309F">
        <w:t xml:space="preserve">Field </w:t>
      </w:r>
      <w:r w:rsidRPr="00A8309F">
        <w:rPr>
          <w:i/>
        </w:rPr>
        <w:t xml:space="preserve">OBR-33 Assistant Result Interpreter </w:t>
      </w:r>
      <w:r w:rsidR="00595612" w:rsidRPr="00A8309F">
        <w:t>will typically be empty but s</w:t>
      </w:r>
      <w:r w:rsidRPr="00A8309F">
        <w:t>hall be valued if known and contributed to generating these imaging results.</w:t>
      </w:r>
    </w:p>
    <w:p w14:paraId="217CBD3E" w14:textId="3434013F" w:rsidR="00D77DD9" w:rsidRPr="00A8309F" w:rsidRDefault="001041EE" w:rsidP="00D77DD9">
      <w:pPr>
        <w:pStyle w:val="BodyText"/>
      </w:pPr>
      <w:r w:rsidRPr="00A8309F">
        <w:t xml:space="preserve">Field </w:t>
      </w:r>
      <w:r w:rsidRPr="00A8309F">
        <w:rPr>
          <w:i/>
        </w:rPr>
        <w:t xml:space="preserve">OBR-34 Technician </w:t>
      </w:r>
      <w:r w:rsidR="00595612" w:rsidRPr="00A8309F">
        <w:t>shall</w:t>
      </w:r>
      <w:r w:rsidRPr="00A8309F">
        <w:t xml:space="preserve"> be valued, if </w:t>
      </w:r>
      <w:r w:rsidR="00D77DD9" w:rsidRPr="00A8309F">
        <w:t>the person who acquired the images</w:t>
      </w:r>
      <w:r w:rsidR="00595612" w:rsidRPr="00A8309F">
        <w:t xml:space="preserve"> is known. </w:t>
      </w:r>
      <w:r w:rsidR="00D77DD9" w:rsidRPr="00A8309F">
        <w:t>This might be taken from one of the following attributes in the associated DICOM image objects:</w:t>
      </w:r>
    </w:p>
    <w:p w14:paraId="28DDF5CF" w14:textId="68EADCED" w:rsidR="001041EE" w:rsidRPr="00A8309F" w:rsidRDefault="00D77DD9" w:rsidP="003957DE">
      <w:pPr>
        <w:pStyle w:val="ListBullet2"/>
      </w:pPr>
      <w:r w:rsidRPr="00A8309F">
        <w:t>Operators' Name (0008,1070) or Operator Identification Sequence (0008,1072)</w:t>
      </w:r>
    </w:p>
    <w:p w14:paraId="1868088B" w14:textId="7BF076D2" w:rsidR="00D77DD9" w:rsidRPr="00A8309F" w:rsidRDefault="00D77DD9" w:rsidP="003957DE">
      <w:pPr>
        <w:pStyle w:val="ListBullet2"/>
      </w:pPr>
      <w:r w:rsidRPr="00A8309F">
        <w:t>Performing Physician's Name (0008,1050) or Performing Physician Identification Sequence (0008,1052)</w:t>
      </w:r>
    </w:p>
    <w:p w14:paraId="38D1F8C0" w14:textId="77777777" w:rsidR="001041EE" w:rsidRPr="00A8309F" w:rsidRDefault="001041EE" w:rsidP="001041EE">
      <w:pPr>
        <w:pStyle w:val="BodyText"/>
      </w:pPr>
      <w:r w:rsidRPr="00A8309F">
        <w:t xml:space="preserve">Field </w:t>
      </w:r>
      <w:r w:rsidRPr="00A8309F">
        <w:rPr>
          <w:i/>
        </w:rPr>
        <w:t>OBR-44 Procedure Code</w:t>
      </w:r>
      <w:r w:rsidRPr="00A8309F">
        <w:t xml:space="preserve"> shall match </w:t>
      </w:r>
      <w:r w:rsidRPr="00A8309F">
        <w:rPr>
          <w:i/>
        </w:rPr>
        <w:t>OBR-4.</w:t>
      </w:r>
    </w:p>
    <w:p w14:paraId="31599163" w14:textId="7A43FB15" w:rsidR="001041EE" w:rsidRPr="00A8309F" w:rsidRDefault="001041EE" w:rsidP="001041EE">
      <w:pPr>
        <w:pStyle w:val="BodyText"/>
      </w:pPr>
      <w:r w:rsidRPr="00A8309F">
        <w:t xml:space="preserve">Field </w:t>
      </w:r>
      <w:r w:rsidRPr="00A8309F">
        <w:rPr>
          <w:i/>
        </w:rPr>
        <w:t>OBR-46 Placer Supplemental Service Information</w:t>
      </w:r>
      <w:r w:rsidRPr="00A8309F">
        <w:t xml:space="preserve"> shall contain the laterality (Left/Right) indicator in the &lt;site modifier (CE)&gt; component</w:t>
      </w:r>
      <w:r w:rsidR="005649F6" w:rsidRPr="00A8309F">
        <w:t xml:space="preserve"> if laterality is relevant to the procedure and </w:t>
      </w:r>
      <w:r w:rsidR="005649F6" w:rsidRPr="00A8309F">
        <w:lastRenderedPageBreak/>
        <w:t xml:space="preserve">laterality is not conveyed in the code value in OBR-4 </w:t>
      </w:r>
      <w:r w:rsidR="005649F6" w:rsidRPr="00A8309F">
        <w:rPr>
          <w:i/>
        </w:rPr>
        <w:t>Universal Service ID</w:t>
      </w:r>
      <w:r w:rsidRPr="00A8309F">
        <w:t xml:space="preserve">. </w:t>
      </w:r>
      <w:r w:rsidR="005649F6" w:rsidRPr="00A8309F">
        <w:t>Otherwise, OBR-46 is typically omitted.</w:t>
      </w:r>
    </w:p>
    <w:p w14:paraId="4AE4B955" w14:textId="4871158F" w:rsidR="00224966" w:rsidRPr="00A8309F" w:rsidRDefault="009C3508" w:rsidP="00224966">
      <w:pPr>
        <w:pStyle w:val="Heading6"/>
        <w:numPr>
          <w:ilvl w:val="0"/>
          <w:numId w:val="0"/>
        </w:numPr>
        <w:ind w:left="1152" w:hanging="1152"/>
        <w:rPr>
          <w:noProof w:val="0"/>
        </w:rPr>
      </w:pPr>
      <w:bookmarkStart w:id="140" w:name="_Toc501099502"/>
      <w:bookmarkStart w:id="141" w:name="_Toc8641703"/>
      <w:r w:rsidRPr="00A8309F">
        <w:rPr>
          <w:noProof w:val="0"/>
        </w:rPr>
        <w:t>4.</w:t>
      </w:r>
      <w:r w:rsidR="00CB7E87" w:rsidRPr="00A8309F">
        <w:rPr>
          <w:noProof w:val="0"/>
        </w:rPr>
        <w:t>132</w:t>
      </w:r>
      <w:r w:rsidR="00224966" w:rsidRPr="00A8309F">
        <w:rPr>
          <w:noProof w:val="0"/>
        </w:rPr>
        <w:t>.4.1.2.</w:t>
      </w:r>
      <w:r w:rsidR="00595612" w:rsidRPr="00A8309F">
        <w:rPr>
          <w:noProof w:val="0"/>
        </w:rPr>
        <w:t>2</w:t>
      </w:r>
      <w:r w:rsidR="00224966" w:rsidRPr="00A8309F">
        <w:rPr>
          <w:noProof w:val="0"/>
        </w:rPr>
        <w:t xml:space="preserve"> TQ1 Segment</w:t>
      </w:r>
      <w:bookmarkEnd w:id="140"/>
      <w:bookmarkEnd w:id="141"/>
    </w:p>
    <w:p w14:paraId="43A6C3ED" w14:textId="1CA02361" w:rsidR="00224966" w:rsidRPr="00A8309F" w:rsidRDefault="00224966" w:rsidP="00224966">
      <w:r w:rsidRPr="00A8309F">
        <w:t xml:space="preserve">The HL7 v2.5.1 TQ1 Segment defines the priority of the imaging results. The Timing/Quantity (TQ1) Segment definition is based on HL7 Version 2.5.1 (Chapter 4, Order Entry, Section 4.5.4). </w:t>
      </w:r>
    </w:p>
    <w:p w14:paraId="0CFA9703" w14:textId="03CA7DCB" w:rsidR="00566B21" w:rsidRPr="00A8309F" w:rsidRDefault="005649F6" w:rsidP="00224966">
      <w:r w:rsidRPr="00A8309F">
        <w:t xml:space="preserve">At the time </w:t>
      </w:r>
      <w:r w:rsidR="0076479A">
        <w:t>[</w:t>
      </w:r>
      <w:r w:rsidRPr="00A8309F">
        <w:t>RAD-</w:t>
      </w:r>
      <w:r w:rsidR="00CB7E87" w:rsidRPr="00A8309F">
        <w:t>132</w:t>
      </w:r>
      <w:r w:rsidR="0076479A">
        <w:t>]</w:t>
      </w:r>
      <w:r w:rsidRPr="00A8309F">
        <w:t xml:space="preserve"> is sent</w:t>
      </w:r>
      <w:r w:rsidR="00D4217C" w:rsidRPr="00A8309F">
        <w:t xml:space="preserve"> in the Encounter Based Imaging Workflow Profile</w:t>
      </w:r>
      <w:r w:rsidRPr="00A8309F">
        <w:t>, t</w:t>
      </w:r>
      <w:r w:rsidR="00224966" w:rsidRPr="00A8309F">
        <w:t xml:space="preserve">he imaging procedure </w:t>
      </w:r>
      <w:r w:rsidRPr="00A8309F">
        <w:t xml:space="preserve">will </w:t>
      </w:r>
      <w:r w:rsidR="00224966" w:rsidRPr="00A8309F">
        <w:t>ha</w:t>
      </w:r>
      <w:r w:rsidRPr="00A8309F">
        <w:t>ve</w:t>
      </w:r>
      <w:r w:rsidR="00224966" w:rsidRPr="00A8309F">
        <w:t xml:space="preserve"> been completed</w:t>
      </w:r>
      <w:r w:rsidRPr="00A8309F">
        <w:t>.</w:t>
      </w:r>
      <w:r w:rsidR="00224966" w:rsidRPr="00A8309F">
        <w:t xml:space="preserve"> </w:t>
      </w:r>
      <w:r w:rsidRPr="00A8309F">
        <w:t>E</w:t>
      </w:r>
      <w:r w:rsidR="00224966" w:rsidRPr="00A8309F">
        <w:t>ncounter-based imaging results are not typically urgent. The TQ1 Segment may be sent empty</w:t>
      </w:r>
      <w:r w:rsidR="003F2B47" w:rsidRPr="00A8309F">
        <w:t xml:space="preserve">. </w:t>
      </w:r>
      <w:r w:rsidR="00224966" w:rsidRPr="00A8309F">
        <w:t xml:space="preserve">If populated, a </w:t>
      </w:r>
      <w:r w:rsidRPr="00A8309F">
        <w:t xml:space="preserve">TQ1-9 </w:t>
      </w:r>
      <w:r w:rsidRPr="00A8309F">
        <w:rPr>
          <w:i/>
        </w:rPr>
        <w:t>Priority</w:t>
      </w:r>
      <w:r w:rsidRPr="00A8309F">
        <w:t xml:space="preserve"> </w:t>
      </w:r>
      <w:r w:rsidR="00224966" w:rsidRPr="00A8309F">
        <w:t>value of R^Routine^HL70078 would be appropriate for many cases.</w:t>
      </w:r>
    </w:p>
    <w:p w14:paraId="45753850" w14:textId="03EF763E" w:rsidR="00EF2571" w:rsidRPr="00A8309F" w:rsidRDefault="009C3508" w:rsidP="00EF2571">
      <w:pPr>
        <w:pStyle w:val="Heading5"/>
        <w:numPr>
          <w:ilvl w:val="0"/>
          <w:numId w:val="0"/>
        </w:numPr>
        <w:rPr>
          <w:noProof w:val="0"/>
        </w:rPr>
      </w:pPr>
      <w:bookmarkStart w:id="142" w:name="_Toc8641704"/>
      <w:r w:rsidRPr="00A8309F">
        <w:rPr>
          <w:noProof w:val="0"/>
        </w:rPr>
        <w:t>4.</w:t>
      </w:r>
      <w:r w:rsidR="00CB7E87" w:rsidRPr="00A8309F">
        <w:rPr>
          <w:noProof w:val="0"/>
        </w:rPr>
        <w:t>132</w:t>
      </w:r>
      <w:r w:rsidR="00EF2571" w:rsidRPr="00A8309F">
        <w:rPr>
          <w:noProof w:val="0"/>
        </w:rPr>
        <w:t>.4.1.3 Expected Actions</w:t>
      </w:r>
      <w:bookmarkEnd w:id="142"/>
    </w:p>
    <w:p w14:paraId="3CFE271C" w14:textId="77777777" w:rsidR="00455455" w:rsidRPr="00A8309F" w:rsidRDefault="00455455" w:rsidP="00455455">
      <w:pPr>
        <w:pStyle w:val="BodyText"/>
        <w:rPr>
          <w:szCs w:val="24"/>
        </w:rPr>
      </w:pPr>
      <w:r w:rsidRPr="00A8309F">
        <w:rPr>
          <w:szCs w:val="24"/>
        </w:rPr>
        <w:t>The Receiver shall accept and process the message.</w:t>
      </w:r>
    </w:p>
    <w:p w14:paraId="7D2F3309" w14:textId="669C713E" w:rsidR="00455455" w:rsidRPr="00A8309F" w:rsidRDefault="00455455" w:rsidP="00455455">
      <w:pPr>
        <w:pStyle w:val="BodyText"/>
        <w:rPr>
          <w:szCs w:val="24"/>
        </w:rPr>
      </w:pPr>
      <w:r w:rsidRPr="00A8309F">
        <w:rPr>
          <w:szCs w:val="24"/>
        </w:rPr>
        <w:t>The Receiver shall support receiving multiple imaging result messages for the same DICOM Study Instance UID</w:t>
      </w:r>
      <w:r w:rsidR="003F2B47" w:rsidRPr="00A8309F">
        <w:rPr>
          <w:szCs w:val="24"/>
        </w:rPr>
        <w:t xml:space="preserve">. </w:t>
      </w:r>
      <w:r w:rsidRPr="00A8309F">
        <w:rPr>
          <w:szCs w:val="24"/>
        </w:rPr>
        <w:t>That is, multiple imaging Series may each result in a separate notification message despite being part of a single DICOM Study.</w:t>
      </w:r>
    </w:p>
    <w:p w14:paraId="412D0919" w14:textId="59319ECD" w:rsidR="00016A15" w:rsidRPr="00A8309F" w:rsidRDefault="00455455" w:rsidP="00EF2571">
      <w:pPr>
        <w:pStyle w:val="BodyText"/>
        <w:rPr>
          <w:szCs w:val="24"/>
        </w:rPr>
      </w:pPr>
      <w:r w:rsidRPr="00A8309F">
        <w:rPr>
          <w:szCs w:val="24"/>
        </w:rPr>
        <w:t xml:space="preserve">Receiver actions subsequent to receiving an image result will depend on internal business logic and/or the </w:t>
      </w:r>
      <w:r w:rsidR="008A043B" w:rsidRPr="00A8309F">
        <w:rPr>
          <w:szCs w:val="24"/>
        </w:rPr>
        <w:t>profile</w:t>
      </w:r>
      <w:r w:rsidRPr="00A8309F">
        <w:rPr>
          <w:szCs w:val="24"/>
        </w:rPr>
        <w:t xml:space="preserve"> in which the transaction is being performed</w:t>
      </w:r>
      <w:r w:rsidR="003F2B47" w:rsidRPr="00A8309F">
        <w:rPr>
          <w:szCs w:val="24"/>
        </w:rPr>
        <w:t xml:space="preserve">. </w:t>
      </w:r>
    </w:p>
    <w:p w14:paraId="77C2EBC8" w14:textId="6360C569" w:rsidR="00016A15" w:rsidRPr="00A8309F" w:rsidRDefault="009C3508" w:rsidP="00016A15">
      <w:pPr>
        <w:pStyle w:val="Heading4"/>
        <w:numPr>
          <w:ilvl w:val="0"/>
          <w:numId w:val="0"/>
        </w:numPr>
        <w:rPr>
          <w:noProof w:val="0"/>
        </w:rPr>
      </w:pPr>
      <w:bookmarkStart w:id="143" w:name="_Toc8641705"/>
      <w:r w:rsidRPr="00A8309F">
        <w:rPr>
          <w:noProof w:val="0"/>
        </w:rPr>
        <w:t>4.</w:t>
      </w:r>
      <w:r w:rsidR="00CB7E87" w:rsidRPr="00A8309F">
        <w:rPr>
          <w:noProof w:val="0"/>
        </w:rPr>
        <w:t>132</w:t>
      </w:r>
      <w:r w:rsidR="00016A15" w:rsidRPr="00A8309F">
        <w:rPr>
          <w:noProof w:val="0"/>
        </w:rPr>
        <w:t>.4.2 Acknowledge Imaging Result</w:t>
      </w:r>
      <w:bookmarkEnd w:id="143"/>
    </w:p>
    <w:p w14:paraId="1BA28D05" w14:textId="707DFB13" w:rsidR="00EF2571" w:rsidRPr="00A8309F" w:rsidRDefault="009679BC" w:rsidP="00EF2571">
      <w:pPr>
        <w:pStyle w:val="BodyText"/>
      </w:pPr>
      <w:r w:rsidRPr="00A8309F">
        <w:t xml:space="preserve">The Sender and Receiver shall implement the Acknowledge Imaging Result message as described in </w:t>
      </w:r>
      <w:r w:rsidR="00941AC9" w:rsidRPr="00A8309F">
        <w:t xml:space="preserve">Section </w:t>
      </w:r>
      <w:r w:rsidR="00016A15" w:rsidRPr="00A8309F">
        <w:t>4.128.4.2</w:t>
      </w:r>
      <w:r w:rsidRPr="00A8309F">
        <w:t>.</w:t>
      </w:r>
    </w:p>
    <w:p w14:paraId="4608C698" w14:textId="4BDD2DB6" w:rsidR="00EF2571" w:rsidRPr="00A8309F" w:rsidRDefault="009C3508" w:rsidP="00EF2571">
      <w:pPr>
        <w:pStyle w:val="Heading3"/>
        <w:numPr>
          <w:ilvl w:val="0"/>
          <w:numId w:val="0"/>
        </w:numPr>
        <w:rPr>
          <w:noProof w:val="0"/>
        </w:rPr>
      </w:pPr>
      <w:bookmarkStart w:id="144" w:name="_Toc8641706"/>
      <w:r w:rsidRPr="00A8309F">
        <w:rPr>
          <w:noProof w:val="0"/>
        </w:rPr>
        <w:t>4.</w:t>
      </w:r>
      <w:r w:rsidR="00CB7E87" w:rsidRPr="00A8309F">
        <w:rPr>
          <w:noProof w:val="0"/>
        </w:rPr>
        <w:t>132</w:t>
      </w:r>
      <w:r w:rsidR="00EF2571" w:rsidRPr="00A8309F">
        <w:rPr>
          <w:noProof w:val="0"/>
        </w:rPr>
        <w:t>.5 Security Considerations</w:t>
      </w:r>
      <w:bookmarkEnd w:id="144"/>
    </w:p>
    <w:p w14:paraId="00F4702D" w14:textId="47D834A9" w:rsidR="00B35A2D" w:rsidRPr="00A8309F" w:rsidRDefault="00B35A2D" w:rsidP="00B35A2D">
      <w:pPr>
        <w:pStyle w:val="BodyText"/>
      </w:pPr>
      <w:r w:rsidRPr="00A8309F">
        <w:t>The metadata and referenced imaging data in this message typically constitute personal health information.</w:t>
      </w:r>
    </w:p>
    <w:p w14:paraId="6F576261" w14:textId="283CCB5B" w:rsidR="00EF2571" w:rsidRPr="00A8309F" w:rsidRDefault="009C3508" w:rsidP="00EF2571">
      <w:pPr>
        <w:pStyle w:val="Heading4"/>
        <w:numPr>
          <w:ilvl w:val="0"/>
          <w:numId w:val="0"/>
        </w:numPr>
        <w:rPr>
          <w:noProof w:val="0"/>
        </w:rPr>
      </w:pPr>
      <w:bookmarkStart w:id="145" w:name="_Toc8641707"/>
      <w:r w:rsidRPr="00A8309F">
        <w:rPr>
          <w:noProof w:val="0"/>
        </w:rPr>
        <w:t>4.</w:t>
      </w:r>
      <w:r w:rsidR="00CB7E87" w:rsidRPr="00A8309F">
        <w:rPr>
          <w:noProof w:val="0"/>
        </w:rPr>
        <w:t>132</w:t>
      </w:r>
      <w:r w:rsidR="00EF2571" w:rsidRPr="00A8309F">
        <w:rPr>
          <w:noProof w:val="0"/>
        </w:rPr>
        <w:t>.5.1 Security Audit Considerations</w:t>
      </w:r>
      <w:bookmarkEnd w:id="145"/>
    </w:p>
    <w:p w14:paraId="3A14387F" w14:textId="2C0D19BD" w:rsidR="00857014" w:rsidRPr="00A8309F" w:rsidRDefault="00EF2571" w:rsidP="00857014">
      <w:r w:rsidRPr="00A8309F">
        <w:t xml:space="preserve">This transaction is associated with a </w:t>
      </w:r>
      <w:r w:rsidR="009D6BC9" w:rsidRPr="00A8309F">
        <w:t>Procedure-record-event</w:t>
      </w:r>
      <w:r w:rsidRPr="00A8309F">
        <w:t xml:space="preserve"> ATNA Trigger Event.</w:t>
      </w:r>
      <w:bookmarkStart w:id="146" w:name="_Toc462752881"/>
    </w:p>
    <w:bookmarkEnd w:id="146"/>
    <w:p w14:paraId="2F14467E" w14:textId="77777777" w:rsidR="00857014" w:rsidRPr="00A8309F" w:rsidRDefault="00857014" w:rsidP="00B11186"/>
    <w:p w14:paraId="51183663" w14:textId="0BF9259F" w:rsidR="000476A9" w:rsidRPr="00A8309F" w:rsidRDefault="000476A9" w:rsidP="000476A9">
      <w:pPr>
        <w:pStyle w:val="EditorInstructions"/>
      </w:pPr>
      <w:r w:rsidRPr="00A8309F">
        <w:t xml:space="preserve">Add the following rows to RAD TF-3: Table 5.1-2 </w:t>
      </w:r>
    </w:p>
    <w:p w14:paraId="24296493" w14:textId="77777777" w:rsidR="00B25BB1" w:rsidRPr="00A8309F" w:rsidRDefault="00B25BB1" w:rsidP="00B25BB1">
      <w:pPr>
        <w:pStyle w:val="Heading2"/>
        <w:numPr>
          <w:ilvl w:val="0"/>
          <w:numId w:val="0"/>
        </w:numPr>
        <w:rPr>
          <w:noProof w:val="0"/>
        </w:rPr>
      </w:pPr>
      <w:bookmarkStart w:id="147" w:name="_Toc168817977"/>
      <w:bookmarkStart w:id="148" w:name="_Toc168818142"/>
      <w:bookmarkStart w:id="149" w:name="_Toc168818253"/>
      <w:bookmarkStart w:id="150" w:name="_Toc168818804"/>
      <w:bookmarkStart w:id="151" w:name="_Toc200731091"/>
      <w:bookmarkStart w:id="152" w:name="_Toc200731270"/>
      <w:bookmarkStart w:id="153" w:name="_Toc200731511"/>
      <w:bookmarkStart w:id="154" w:name="_Toc201484096"/>
      <w:bookmarkStart w:id="155" w:name="_Toc201484426"/>
      <w:bookmarkStart w:id="156" w:name="_Toc201631353"/>
      <w:bookmarkStart w:id="157" w:name="_Toc364858763"/>
      <w:bookmarkStart w:id="158" w:name="_Toc456009042"/>
      <w:bookmarkStart w:id="159" w:name="_Toc508916143"/>
      <w:bookmarkStart w:id="160" w:name="_Toc509489764"/>
      <w:bookmarkStart w:id="161" w:name="_Toc8641708"/>
      <w:r w:rsidRPr="00A8309F">
        <w:rPr>
          <w:noProof w:val="0"/>
        </w:rPr>
        <w:t>5.1 ITI-20 Record Audit Event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63042E59" w14:textId="77777777" w:rsidR="00B25BB1" w:rsidRPr="00A8309F" w:rsidRDefault="00B25BB1" w:rsidP="00B25BB1">
      <w:pPr>
        <w:pStyle w:val="BodyText"/>
      </w:pPr>
      <w:r w:rsidRPr="00A8309F">
        <w:t>…</w:t>
      </w:r>
    </w:p>
    <w:p w14:paraId="3272E918" w14:textId="77777777" w:rsidR="00B25BB1" w:rsidRPr="00A8309F" w:rsidRDefault="00B25BB1" w:rsidP="00B25BB1">
      <w:pPr>
        <w:pStyle w:val="TableTitle"/>
      </w:pPr>
      <w:r w:rsidRPr="00A8309F">
        <w:lastRenderedPageBreak/>
        <w:t>Table 5.1-2: IHE Radiology transactions and resulting ATNA trigger events</w:t>
      </w: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2250"/>
        <w:gridCol w:w="4590"/>
      </w:tblGrid>
      <w:tr w:rsidR="00B25BB1" w:rsidRPr="00A8309F" w14:paraId="08BEBC04" w14:textId="77777777" w:rsidTr="00002C0B">
        <w:trPr>
          <w:cantSplit/>
          <w:tblHeader/>
        </w:trPr>
        <w:tc>
          <w:tcPr>
            <w:tcW w:w="3330" w:type="dxa"/>
            <w:shd w:val="pct15" w:color="auto" w:fill="auto"/>
          </w:tcPr>
          <w:p w14:paraId="7D65129C" w14:textId="77777777" w:rsidR="00B25BB1" w:rsidRPr="00A8309F" w:rsidRDefault="00B25BB1" w:rsidP="00002C0B">
            <w:pPr>
              <w:pStyle w:val="TableEntryHeader"/>
            </w:pPr>
            <w:r w:rsidRPr="00A8309F">
              <w:t>IHE Radiology Transaction</w:t>
            </w:r>
          </w:p>
        </w:tc>
        <w:tc>
          <w:tcPr>
            <w:tcW w:w="2250" w:type="dxa"/>
            <w:shd w:val="pct15" w:color="auto" w:fill="auto"/>
          </w:tcPr>
          <w:p w14:paraId="2987E329" w14:textId="77777777" w:rsidR="00B25BB1" w:rsidRPr="00A8309F" w:rsidRDefault="00B25BB1" w:rsidP="00002C0B">
            <w:pPr>
              <w:pStyle w:val="TableEntryHeader"/>
            </w:pPr>
            <w:r w:rsidRPr="00A8309F">
              <w:t>ATNA Trigger Event(s)</w:t>
            </w:r>
          </w:p>
        </w:tc>
        <w:tc>
          <w:tcPr>
            <w:tcW w:w="4590" w:type="dxa"/>
            <w:shd w:val="pct15" w:color="auto" w:fill="auto"/>
          </w:tcPr>
          <w:p w14:paraId="5D22525E" w14:textId="77777777" w:rsidR="00B25BB1" w:rsidRPr="00A8309F" w:rsidRDefault="00B25BB1" w:rsidP="00002C0B">
            <w:pPr>
              <w:pStyle w:val="TableEntryHeader"/>
            </w:pPr>
            <w:r w:rsidRPr="00A8309F">
              <w:t>Actor(s) that shall be able to record audit event</w:t>
            </w:r>
          </w:p>
        </w:tc>
      </w:tr>
      <w:tr w:rsidR="00B25BB1" w:rsidRPr="00A8309F" w14:paraId="5042FEB3" w14:textId="77777777" w:rsidTr="00002C0B">
        <w:trPr>
          <w:cantSplit/>
        </w:trPr>
        <w:tc>
          <w:tcPr>
            <w:tcW w:w="3330" w:type="dxa"/>
          </w:tcPr>
          <w:p w14:paraId="183F8D18" w14:textId="77777777" w:rsidR="00B25BB1" w:rsidRPr="00A8309F" w:rsidRDefault="00B25BB1" w:rsidP="00002C0B">
            <w:pPr>
              <w:pStyle w:val="TableEntry"/>
            </w:pPr>
            <w:r w:rsidRPr="00A8309F">
              <w:t>Patient Registration [RAD-1]</w:t>
            </w:r>
          </w:p>
        </w:tc>
        <w:tc>
          <w:tcPr>
            <w:tcW w:w="2250" w:type="dxa"/>
          </w:tcPr>
          <w:p w14:paraId="59148891" w14:textId="77777777" w:rsidR="00B25BB1" w:rsidRPr="00A8309F" w:rsidRDefault="00B25BB1" w:rsidP="00002C0B">
            <w:pPr>
              <w:pStyle w:val="TableEntry"/>
            </w:pPr>
            <w:r w:rsidRPr="00A8309F">
              <w:t>Patient-record-event</w:t>
            </w:r>
          </w:p>
        </w:tc>
        <w:tc>
          <w:tcPr>
            <w:tcW w:w="4590" w:type="dxa"/>
          </w:tcPr>
          <w:p w14:paraId="03C7FB05" w14:textId="77777777" w:rsidR="00B25BB1" w:rsidRPr="00A8309F" w:rsidRDefault="00B25BB1" w:rsidP="00002C0B">
            <w:pPr>
              <w:pStyle w:val="TableEntry"/>
            </w:pPr>
            <w:r w:rsidRPr="00A8309F">
              <w:t>ADT</w:t>
            </w:r>
          </w:p>
          <w:p w14:paraId="29F5A837" w14:textId="77777777" w:rsidR="00B25BB1" w:rsidRPr="00A8309F" w:rsidRDefault="00B25BB1" w:rsidP="00002C0B">
            <w:pPr>
              <w:pStyle w:val="TableEntry"/>
            </w:pPr>
            <w:r w:rsidRPr="00A8309F">
              <w:t>Order Placer, DSS/OF – when PHI is presented</w:t>
            </w:r>
          </w:p>
        </w:tc>
      </w:tr>
      <w:tr w:rsidR="00B25BB1" w:rsidRPr="00A8309F" w14:paraId="4A7AEE0C" w14:textId="77777777" w:rsidTr="00002C0B">
        <w:trPr>
          <w:cantSplit/>
        </w:trPr>
        <w:tc>
          <w:tcPr>
            <w:tcW w:w="3330" w:type="dxa"/>
          </w:tcPr>
          <w:p w14:paraId="35320620" w14:textId="77777777" w:rsidR="00B25BB1" w:rsidRPr="00A8309F" w:rsidRDefault="00B25BB1" w:rsidP="00002C0B">
            <w:pPr>
              <w:pStyle w:val="TableEntry"/>
            </w:pPr>
            <w:r w:rsidRPr="00A8309F">
              <w:t>…</w:t>
            </w:r>
          </w:p>
        </w:tc>
        <w:tc>
          <w:tcPr>
            <w:tcW w:w="2250" w:type="dxa"/>
          </w:tcPr>
          <w:p w14:paraId="5B21BF15" w14:textId="77777777" w:rsidR="00B25BB1" w:rsidRPr="00A8309F" w:rsidRDefault="00B25BB1" w:rsidP="00002C0B">
            <w:pPr>
              <w:pStyle w:val="TableEntry"/>
            </w:pPr>
          </w:p>
        </w:tc>
        <w:tc>
          <w:tcPr>
            <w:tcW w:w="4590" w:type="dxa"/>
          </w:tcPr>
          <w:p w14:paraId="38AC7114" w14:textId="77777777" w:rsidR="00B25BB1" w:rsidRPr="00A8309F" w:rsidRDefault="00B25BB1" w:rsidP="00002C0B">
            <w:pPr>
              <w:pStyle w:val="TableEntry"/>
            </w:pPr>
          </w:p>
        </w:tc>
      </w:tr>
      <w:tr w:rsidR="00B25BB1" w:rsidRPr="00A8309F" w14:paraId="2CDD781A" w14:textId="77777777" w:rsidTr="00002C0B">
        <w:trPr>
          <w:cantSplit/>
        </w:trPr>
        <w:tc>
          <w:tcPr>
            <w:tcW w:w="3330" w:type="dxa"/>
          </w:tcPr>
          <w:p w14:paraId="39C22790" w14:textId="7E1B34A3" w:rsidR="00B25BB1" w:rsidRPr="00A8309F" w:rsidRDefault="00B25BB1" w:rsidP="00B25BB1">
            <w:pPr>
              <w:pStyle w:val="TableEntry"/>
              <w:rPr>
                <w:b/>
                <w:u w:val="single"/>
              </w:rPr>
            </w:pPr>
            <w:r w:rsidRPr="00A8309F">
              <w:rPr>
                <w:b/>
                <w:u w:val="single"/>
              </w:rPr>
              <w:t>Get Encounter Imaging Context [RAD-</w:t>
            </w:r>
            <w:r w:rsidR="00CB7E87" w:rsidRPr="00A8309F">
              <w:rPr>
                <w:b/>
                <w:u w:val="single"/>
              </w:rPr>
              <w:t>130</w:t>
            </w:r>
            <w:r w:rsidRPr="00A8309F">
              <w:rPr>
                <w:b/>
                <w:u w:val="single"/>
              </w:rPr>
              <w:t>]</w:t>
            </w:r>
          </w:p>
        </w:tc>
        <w:tc>
          <w:tcPr>
            <w:tcW w:w="2250" w:type="dxa"/>
          </w:tcPr>
          <w:p w14:paraId="687491E2" w14:textId="77777777" w:rsidR="00B25BB1" w:rsidRPr="00A8309F" w:rsidRDefault="00B25BB1" w:rsidP="00002C0B">
            <w:pPr>
              <w:pStyle w:val="TableEntry"/>
              <w:rPr>
                <w:b/>
                <w:bCs/>
                <w:u w:val="single"/>
              </w:rPr>
            </w:pPr>
            <w:r w:rsidRPr="00A8309F">
              <w:rPr>
                <w:b/>
                <w:bCs/>
                <w:u w:val="single"/>
              </w:rPr>
              <w:t>Query Information</w:t>
            </w:r>
          </w:p>
        </w:tc>
        <w:tc>
          <w:tcPr>
            <w:tcW w:w="4590" w:type="dxa"/>
          </w:tcPr>
          <w:p w14:paraId="5B0D6B62" w14:textId="3FCFEBC6" w:rsidR="00B25BB1" w:rsidRPr="00A8309F" w:rsidRDefault="00B25BB1" w:rsidP="00002C0B">
            <w:pPr>
              <w:pStyle w:val="TableEntry"/>
              <w:rPr>
                <w:b/>
                <w:u w:val="single"/>
              </w:rPr>
            </w:pPr>
            <w:r w:rsidRPr="00A8309F">
              <w:rPr>
                <w:b/>
                <w:u w:val="single"/>
              </w:rPr>
              <w:t xml:space="preserve">Responder: </w:t>
            </w:r>
            <w:r w:rsidR="000945EC">
              <w:rPr>
                <w:b/>
                <w:u w:val="single"/>
              </w:rPr>
              <w:t xml:space="preserve"> </w:t>
            </w:r>
            <w:r w:rsidRPr="00A8309F">
              <w:rPr>
                <w:b/>
                <w:u w:val="single"/>
              </w:rPr>
              <w:t>Encounter Manager</w:t>
            </w:r>
          </w:p>
        </w:tc>
      </w:tr>
      <w:tr w:rsidR="00B25BB1" w:rsidRPr="00A8309F" w14:paraId="2AE43BE9" w14:textId="77777777" w:rsidTr="00002C0B">
        <w:trPr>
          <w:cantSplit/>
        </w:trPr>
        <w:tc>
          <w:tcPr>
            <w:tcW w:w="3330" w:type="dxa"/>
            <w:vMerge w:val="restart"/>
          </w:tcPr>
          <w:p w14:paraId="598607E5" w14:textId="7ACB1004" w:rsidR="00B25BB1" w:rsidRPr="00A8309F" w:rsidRDefault="00B25BB1" w:rsidP="00B25BB1">
            <w:pPr>
              <w:pStyle w:val="TableEntry"/>
              <w:rPr>
                <w:b/>
                <w:u w:val="single"/>
              </w:rPr>
            </w:pPr>
            <w:r w:rsidRPr="00A8309F">
              <w:rPr>
                <w:b/>
                <w:u w:val="single"/>
              </w:rPr>
              <w:t>Store Encounter Images [RAD-</w:t>
            </w:r>
            <w:r w:rsidR="00CB7E87" w:rsidRPr="00A8309F">
              <w:rPr>
                <w:b/>
                <w:u w:val="single"/>
              </w:rPr>
              <w:t>131</w:t>
            </w:r>
            <w:r w:rsidRPr="00A8309F">
              <w:rPr>
                <w:b/>
                <w:u w:val="single"/>
              </w:rPr>
              <w:t>]</w:t>
            </w:r>
          </w:p>
        </w:tc>
        <w:tc>
          <w:tcPr>
            <w:tcW w:w="2250" w:type="dxa"/>
          </w:tcPr>
          <w:p w14:paraId="05E9B9A1" w14:textId="085F1D5F" w:rsidR="00B25BB1" w:rsidRPr="00A8309F" w:rsidRDefault="00B25BB1" w:rsidP="00B25BB1">
            <w:pPr>
              <w:pStyle w:val="TableEntry"/>
              <w:rPr>
                <w:b/>
                <w:bCs/>
                <w:u w:val="single"/>
              </w:rPr>
            </w:pPr>
            <w:r w:rsidRPr="00A8309F">
              <w:rPr>
                <w:b/>
                <w:bCs/>
                <w:u w:val="single"/>
              </w:rPr>
              <w:t>Begin-storing-instances</w:t>
            </w:r>
          </w:p>
        </w:tc>
        <w:tc>
          <w:tcPr>
            <w:tcW w:w="4590" w:type="dxa"/>
          </w:tcPr>
          <w:p w14:paraId="72831C5E" w14:textId="625ECAB7" w:rsidR="00B25BB1" w:rsidRPr="00A8309F" w:rsidRDefault="00B25BB1" w:rsidP="00002C0B">
            <w:pPr>
              <w:pStyle w:val="TableEntry"/>
              <w:rPr>
                <w:b/>
                <w:u w:val="single"/>
              </w:rPr>
            </w:pPr>
            <w:r w:rsidRPr="00A8309F">
              <w:rPr>
                <w:b/>
                <w:bCs/>
                <w:u w:val="single"/>
              </w:rPr>
              <w:t xml:space="preserve">Sender: </w:t>
            </w:r>
            <w:r w:rsidR="000945EC">
              <w:rPr>
                <w:b/>
                <w:bCs/>
                <w:u w:val="single"/>
              </w:rPr>
              <w:t xml:space="preserve"> </w:t>
            </w:r>
            <w:r w:rsidRPr="00A8309F">
              <w:rPr>
                <w:b/>
                <w:bCs/>
                <w:u w:val="single"/>
              </w:rPr>
              <w:t>Acquisition Modality</w:t>
            </w:r>
          </w:p>
        </w:tc>
      </w:tr>
      <w:tr w:rsidR="00B25BB1" w:rsidRPr="00A8309F" w14:paraId="782F6100" w14:textId="77777777" w:rsidTr="00002C0B">
        <w:trPr>
          <w:cantSplit/>
        </w:trPr>
        <w:tc>
          <w:tcPr>
            <w:tcW w:w="3330" w:type="dxa"/>
            <w:vMerge/>
          </w:tcPr>
          <w:p w14:paraId="4F3CC998" w14:textId="77777777" w:rsidR="00B25BB1" w:rsidRPr="00A8309F" w:rsidRDefault="00B25BB1" w:rsidP="00B25BB1">
            <w:pPr>
              <w:pStyle w:val="TableEntry"/>
              <w:rPr>
                <w:b/>
                <w:u w:val="single"/>
              </w:rPr>
            </w:pPr>
          </w:p>
        </w:tc>
        <w:tc>
          <w:tcPr>
            <w:tcW w:w="2250" w:type="dxa"/>
          </w:tcPr>
          <w:p w14:paraId="6A0EB9B0" w14:textId="25EA3746" w:rsidR="00B25BB1" w:rsidRPr="00A8309F" w:rsidRDefault="00B25BB1" w:rsidP="00002C0B">
            <w:pPr>
              <w:pStyle w:val="TableEntry"/>
              <w:rPr>
                <w:b/>
                <w:bCs/>
                <w:u w:val="single"/>
              </w:rPr>
            </w:pPr>
            <w:r w:rsidRPr="00A8309F">
              <w:rPr>
                <w:b/>
                <w:bCs/>
                <w:u w:val="single"/>
              </w:rPr>
              <w:t>Instances-Stored</w:t>
            </w:r>
          </w:p>
        </w:tc>
        <w:tc>
          <w:tcPr>
            <w:tcW w:w="4590" w:type="dxa"/>
          </w:tcPr>
          <w:p w14:paraId="51F67D3D" w14:textId="6993B3A2" w:rsidR="00B25BB1" w:rsidRPr="00A8309F" w:rsidRDefault="00B25BB1" w:rsidP="00002C0B">
            <w:pPr>
              <w:pStyle w:val="TableEntry"/>
              <w:rPr>
                <w:b/>
                <w:u w:val="single"/>
              </w:rPr>
            </w:pPr>
            <w:r w:rsidRPr="00A8309F">
              <w:rPr>
                <w:b/>
                <w:bCs/>
                <w:u w:val="single"/>
              </w:rPr>
              <w:t xml:space="preserve">Receiver: </w:t>
            </w:r>
            <w:r w:rsidR="000945EC">
              <w:rPr>
                <w:b/>
                <w:bCs/>
                <w:u w:val="single"/>
              </w:rPr>
              <w:t xml:space="preserve"> </w:t>
            </w:r>
            <w:r w:rsidRPr="00A8309F">
              <w:rPr>
                <w:b/>
                <w:bCs/>
                <w:u w:val="single"/>
              </w:rPr>
              <w:t>Image Manager/Archive</w:t>
            </w:r>
          </w:p>
        </w:tc>
      </w:tr>
      <w:tr w:rsidR="00B25BB1" w:rsidRPr="00A8309F" w14:paraId="1222E2C2" w14:textId="77777777" w:rsidTr="00002C0B">
        <w:trPr>
          <w:cantSplit/>
        </w:trPr>
        <w:tc>
          <w:tcPr>
            <w:tcW w:w="3330" w:type="dxa"/>
          </w:tcPr>
          <w:p w14:paraId="1C7E9CD2" w14:textId="2A1279F7" w:rsidR="00B25BB1" w:rsidRPr="00A8309F" w:rsidRDefault="00B25BB1" w:rsidP="00B25BB1">
            <w:pPr>
              <w:pStyle w:val="TableEntry"/>
              <w:rPr>
                <w:b/>
                <w:u w:val="single"/>
              </w:rPr>
            </w:pPr>
            <w:r w:rsidRPr="00A8309F">
              <w:rPr>
                <w:b/>
                <w:u w:val="single"/>
              </w:rPr>
              <w:t>Notify of Imaging Results [RAD-</w:t>
            </w:r>
            <w:r w:rsidR="00CB7E87" w:rsidRPr="00A8309F">
              <w:rPr>
                <w:b/>
                <w:u w:val="single"/>
              </w:rPr>
              <w:t>132</w:t>
            </w:r>
            <w:r w:rsidRPr="00A8309F">
              <w:rPr>
                <w:b/>
                <w:u w:val="single"/>
              </w:rPr>
              <w:t>]</w:t>
            </w:r>
          </w:p>
        </w:tc>
        <w:tc>
          <w:tcPr>
            <w:tcW w:w="2250" w:type="dxa"/>
          </w:tcPr>
          <w:p w14:paraId="4052E0AE" w14:textId="1E6FF2E3" w:rsidR="00B25BB1" w:rsidRPr="00A8309F" w:rsidRDefault="000F695E" w:rsidP="00002C0B">
            <w:pPr>
              <w:pStyle w:val="TableEntry"/>
              <w:rPr>
                <w:b/>
                <w:bCs/>
                <w:u w:val="single"/>
              </w:rPr>
            </w:pPr>
            <w:r w:rsidRPr="00A8309F">
              <w:rPr>
                <w:b/>
                <w:bCs/>
                <w:u w:val="single"/>
              </w:rPr>
              <w:t>Procedure-record-event</w:t>
            </w:r>
          </w:p>
        </w:tc>
        <w:tc>
          <w:tcPr>
            <w:tcW w:w="4590" w:type="dxa"/>
          </w:tcPr>
          <w:p w14:paraId="46825C7C" w14:textId="625F2FEE" w:rsidR="00B25BB1" w:rsidRPr="00A8309F" w:rsidRDefault="000F695E" w:rsidP="00002C0B">
            <w:pPr>
              <w:pStyle w:val="TableEntry"/>
              <w:rPr>
                <w:b/>
                <w:u w:val="single"/>
              </w:rPr>
            </w:pPr>
            <w:r w:rsidRPr="00A8309F">
              <w:rPr>
                <w:b/>
                <w:u w:val="single"/>
              </w:rPr>
              <w:t xml:space="preserve">Sender: </w:t>
            </w:r>
            <w:r w:rsidR="000945EC">
              <w:rPr>
                <w:b/>
                <w:u w:val="single"/>
              </w:rPr>
              <w:t xml:space="preserve"> </w:t>
            </w:r>
            <w:r w:rsidRPr="00A8309F">
              <w:rPr>
                <w:b/>
                <w:u w:val="single"/>
              </w:rPr>
              <w:t>Image Manager/Archive</w:t>
            </w:r>
          </w:p>
        </w:tc>
      </w:tr>
      <w:tr w:rsidR="00655BFC" w:rsidRPr="00A8309F" w14:paraId="67620BE5" w14:textId="77777777" w:rsidTr="00002C0B">
        <w:trPr>
          <w:cantSplit/>
        </w:trPr>
        <w:tc>
          <w:tcPr>
            <w:tcW w:w="3330" w:type="dxa"/>
            <w:vMerge w:val="restart"/>
          </w:tcPr>
          <w:p w14:paraId="02B2B68A" w14:textId="490E5256" w:rsidR="00655BFC" w:rsidRPr="00A8309F" w:rsidRDefault="00655BFC" w:rsidP="00DB2D38">
            <w:pPr>
              <w:pStyle w:val="TableEntry"/>
              <w:rPr>
                <w:b/>
                <w:u w:val="single"/>
              </w:rPr>
            </w:pPr>
            <w:r w:rsidRPr="00A8309F">
              <w:rPr>
                <w:b/>
                <w:u w:val="single"/>
              </w:rPr>
              <w:t xml:space="preserve">Store </w:t>
            </w:r>
            <w:r w:rsidR="00DB2D38" w:rsidRPr="00A8309F">
              <w:rPr>
                <w:b/>
                <w:u w:val="single"/>
              </w:rPr>
              <w:t>Instances over the Web</w:t>
            </w:r>
            <w:r w:rsidRPr="00A8309F">
              <w:rPr>
                <w:b/>
                <w:u w:val="single"/>
              </w:rPr>
              <w:t xml:space="preserve"> [RAD-</w:t>
            </w:r>
            <w:r w:rsidR="00DB2D38" w:rsidRPr="00A8309F">
              <w:rPr>
                <w:b/>
                <w:u w:val="single"/>
              </w:rPr>
              <w:t>108</w:t>
            </w:r>
            <w:r w:rsidRPr="00A8309F">
              <w:rPr>
                <w:b/>
                <w:u w:val="single"/>
              </w:rPr>
              <w:t>]</w:t>
            </w:r>
          </w:p>
        </w:tc>
        <w:tc>
          <w:tcPr>
            <w:tcW w:w="2250" w:type="dxa"/>
          </w:tcPr>
          <w:p w14:paraId="1D116C0E" w14:textId="5941E1EE" w:rsidR="00655BFC" w:rsidRPr="00A8309F" w:rsidRDefault="00655BFC" w:rsidP="00655BFC">
            <w:pPr>
              <w:pStyle w:val="TableEntry"/>
              <w:rPr>
                <w:b/>
                <w:bCs/>
                <w:u w:val="single"/>
              </w:rPr>
            </w:pPr>
            <w:r w:rsidRPr="00A8309F">
              <w:rPr>
                <w:b/>
                <w:bCs/>
                <w:u w:val="single"/>
              </w:rPr>
              <w:t>Begin-storing-instances</w:t>
            </w:r>
          </w:p>
        </w:tc>
        <w:tc>
          <w:tcPr>
            <w:tcW w:w="4590" w:type="dxa"/>
          </w:tcPr>
          <w:p w14:paraId="406B171A" w14:textId="78BEB4BE" w:rsidR="00655BFC" w:rsidRPr="00A8309F" w:rsidRDefault="00655BFC" w:rsidP="00655BFC">
            <w:pPr>
              <w:pStyle w:val="TableEntry"/>
              <w:rPr>
                <w:b/>
                <w:u w:val="single"/>
              </w:rPr>
            </w:pPr>
            <w:r w:rsidRPr="00A8309F">
              <w:rPr>
                <w:b/>
                <w:bCs/>
                <w:u w:val="single"/>
              </w:rPr>
              <w:t xml:space="preserve">Sender: </w:t>
            </w:r>
            <w:r w:rsidR="000945EC">
              <w:rPr>
                <w:b/>
                <w:bCs/>
                <w:u w:val="single"/>
              </w:rPr>
              <w:t xml:space="preserve"> </w:t>
            </w:r>
            <w:r w:rsidRPr="00A8309F">
              <w:rPr>
                <w:b/>
                <w:bCs/>
                <w:u w:val="single"/>
              </w:rPr>
              <w:t>Lightweight Modality</w:t>
            </w:r>
          </w:p>
        </w:tc>
      </w:tr>
      <w:tr w:rsidR="00655BFC" w:rsidRPr="00A8309F" w14:paraId="1872E2E5" w14:textId="77777777" w:rsidTr="00002C0B">
        <w:trPr>
          <w:cantSplit/>
        </w:trPr>
        <w:tc>
          <w:tcPr>
            <w:tcW w:w="3330" w:type="dxa"/>
            <w:vMerge/>
          </w:tcPr>
          <w:p w14:paraId="6D5222B5" w14:textId="77777777" w:rsidR="00655BFC" w:rsidRPr="00A8309F" w:rsidRDefault="00655BFC" w:rsidP="00655BFC">
            <w:pPr>
              <w:pStyle w:val="TableEntry"/>
              <w:rPr>
                <w:b/>
                <w:u w:val="single"/>
              </w:rPr>
            </w:pPr>
          </w:p>
        </w:tc>
        <w:tc>
          <w:tcPr>
            <w:tcW w:w="2250" w:type="dxa"/>
          </w:tcPr>
          <w:p w14:paraId="030A7A1C" w14:textId="48ADBB8C" w:rsidR="00655BFC" w:rsidRPr="00A8309F" w:rsidRDefault="00655BFC" w:rsidP="00655BFC">
            <w:pPr>
              <w:pStyle w:val="TableEntry"/>
              <w:rPr>
                <w:b/>
                <w:bCs/>
                <w:u w:val="single"/>
              </w:rPr>
            </w:pPr>
            <w:r w:rsidRPr="00A8309F">
              <w:rPr>
                <w:b/>
                <w:bCs/>
                <w:u w:val="single"/>
              </w:rPr>
              <w:t>Instances-Stored</w:t>
            </w:r>
          </w:p>
        </w:tc>
        <w:tc>
          <w:tcPr>
            <w:tcW w:w="4590" w:type="dxa"/>
          </w:tcPr>
          <w:p w14:paraId="43FB3D7E" w14:textId="78BB57A9" w:rsidR="00655BFC" w:rsidRPr="00A8309F" w:rsidRDefault="00655BFC" w:rsidP="00655BFC">
            <w:pPr>
              <w:pStyle w:val="TableEntry"/>
              <w:rPr>
                <w:b/>
                <w:u w:val="single"/>
              </w:rPr>
            </w:pPr>
            <w:r w:rsidRPr="00A8309F">
              <w:rPr>
                <w:b/>
                <w:bCs/>
                <w:u w:val="single"/>
              </w:rPr>
              <w:t xml:space="preserve">Receiver: </w:t>
            </w:r>
            <w:r w:rsidR="000945EC">
              <w:rPr>
                <w:b/>
                <w:bCs/>
                <w:u w:val="single"/>
              </w:rPr>
              <w:t xml:space="preserve"> </w:t>
            </w:r>
            <w:r w:rsidRPr="00A8309F">
              <w:rPr>
                <w:b/>
                <w:bCs/>
                <w:u w:val="single"/>
              </w:rPr>
              <w:t>Image Manager/Archive</w:t>
            </w:r>
          </w:p>
        </w:tc>
      </w:tr>
    </w:tbl>
    <w:p w14:paraId="20F51D03" w14:textId="77777777" w:rsidR="00D36B91" w:rsidRPr="00A8309F" w:rsidRDefault="00D36B91" w:rsidP="00B25BB1"/>
    <w:p w14:paraId="0468F923" w14:textId="3DD7352C" w:rsidR="000476A9" w:rsidRPr="00A8309F" w:rsidRDefault="00A165DC" w:rsidP="000476A9">
      <w:pPr>
        <w:pStyle w:val="EditorInstructions"/>
      </w:pPr>
      <w:r w:rsidRPr="00A8309F">
        <w:t>Add the following Appendix to RAD TF-3</w:t>
      </w:r>
    </w:p>
    <w:p w14:paraId="5FCA1E54" w14:textId="6693B01B" w:rsidR="000476A9" w:rsidRPr="00A8309F" w:rsidRDefault="008C5439" w:rsidP="006B5431">
      <w:pPr>
        <w:pStyle w:val="Heading1"/>
        <w:pageBreakBefore w:val="0"/>
        <w:numPr>
          <w:ilvl w:val="0"/>
          <w:numId w:val="0"/>
        </w:numPr>
        <w:rPr>
          <w:bCs/>
          <w:noProof w:val="0"/>
        </w:rPr>
      </w:pPr>
      <w:bookmarkStart w:id="162" w:name="_Toc506223788"/>
      <w:bookmarkStart w:id="163" w:name="_Toc8641709"/>
      <w:r w:rsidRPr="00A8309F">
        <w:rPr>
          <w:bCs/>
          <w:noProof w:val="0"/>
        </w:rPr>
        <w:t>Appendix O</w:t>
      </w:r>
      <w:r w:rsidR="000476A9" w:rsidRPr="00A8309F">
        <w:rPr>
          <w:bCs/>
          <w:noProof w:val="0"/>
        </w:rPr>
        <w:t xml:space="preserve"> – </w:t>
      </w:r>
      <w:r w:rsidR="00A165DC" w:rsidRPr="00A8309F">
        <w:rPr>
          <w:bCs/>
          <w:noProof w:val="0"/>
        </w:rPr>
        <w:t xml:space="preserve">Reason for Procedure </w:t>
      </w:r>
      <w:r w:rsidR="00C55CB6" w:rsidRPr="00A8309F">
        <w:rPr>
          <w:bCs/>
          <w:noProof w:val="0"/>
        </w:rPr>
        <w:t>Codesets</w:t>
      </w:r>
      <w:r w:rsidR="000476A9" w:rsidRPr="00A8309F">
        <w:rPr>
          <w:bCs/>
          <w:noProof w:val="0"/>
        </w:rPr>
        <w:t xml:space="preserve"> (</w:t>
      </w:r>
      <w:r w:rsidR="00C55CB6" w:rsidRPr="00A8309F">
        <w:rPr>
          <w:bCs/>
          <w:noProof w:val="0"/>
        </w:rPr>
        <w:t>Infor</w:t>
      </w:r>
      <w:r w:rsidR="000476A9" w:rsidRPr="00A8309F">
        <w:rPr>
          <w:bCs/>
          <w:noProof w:val="0"/>
        </w:rPr>
        <w:t>mative)</w:t>
      </w:r>
      <w:bookmarkEnd w:id="162"/>
      <w:bookmarkEnd w:id="163"/>
    </w:p>
    <w:p w14:paraId="2AAF904A" w14:textId="14FCAD98" w:rsidR="00C55CB6" w:rsidRPr="00A8309F" w:rsidRDefault="000476A9" w:rsidP="000476A9">
      <w:pPr>
        <w:pStyle w:val="BodyText"/>
      </w:pPr>
      <w:r w:rsidRPr="00A8309F">
        <w:t xml:space="preserve">This appendix </w:t>
      </w:r>
      <w:r w:rsidR="00C55CB6" w:rsidRPr="00A8309F">
        <w:t>provides codesets for consideration</w:t>
      </w:r>
      <w:r w:rsidR="00E041E7" w:rsidRPr="00A8309F">
        <w:t xml:space="preserve"> when populating</w:t>
      </w:r>
      <w:r w:rsidR="00C55CB6" w:rsidRPr="00A8309F">
        <w:t xml:space="preserve"> </w:t>
      </w:r>
      <w:r w:rsidR="00150425" w:rsidRPr="00A8309F">
        <w:t xml:space="preserve">the </w:t>
      </w:r>
      <w:r w:rsidR="00C55CB6" w:rsidRPr="00A8309F">
        <w:t xml:space="preserve">Reason for </w:t>
      </w:r>
      <w:r w:rsidR="00150425" w:rsidRPr="00A8309F">
        <w:t xml:space="preserve">Performed </w:t>
      </w:r>
      <w:r w:rsidR="00C55CB6" w:rsidRPr="00A8309F">
        <w:t>Procedure</w:t>
      </w:r>
      <w:r w:rsidR="00150425" w:rsidRPr="00A8309F">
        <w:t xml:space="preserve"> Code Sequence (0040,1012)</w:t>
      </w:r>
      <w:r w:rsidR="00C55CB6" w:rsidRPr="00A8309F">
        <w:t>.</w:t>
      </w:r>
    </w:p>
    <w:p w14:paraId="5E5419C0" w14:textId="703AC196" w:rsidR="00A165DC" w:rsidRPr="00D408F6" w:rsidRDefault="00A165DC" w:rsidP="00D408F6">
      <w:pPr>
        <w:pStyle w:val="TableTitle"/>
      </w:pPr>
      <w:r w:rsidRPr="00D408F6">
        <w:t xml:space="preserve">Table </w:t>
      </w:r>
      <w:r w:rsidR="008C5439" w:rsidRPr="00D408F6">
        <w:t>O</w:t>
      </w:r>
      <w:r w:rsidRPr="00D408F6">
        <w:t>-1: Point-of-Care Ultrasound Procedure Reasons</w:t>
      </w:r>
    </w:p>
    <w:tbl>
      <w:tblPr>
        <w:tblW w:w="8910" w:type="dxa"/>
        <w:tblInd w:w="265" w:type="dxa"/>
        <w:tblLayout w:type="fixed"/>
        <w:tblCellMar>
          <w:left w:w="10" w:type="dxa"/>
          <w:right w:w="10" w:type="dxa"/>
        </w:tblCellMar>
        <w:tblLook w:val="04A0" w:firstRow="1" w:lastRow="0" w:firstColumn="1" w:lastColumn="0" w:noHBand="0" w:noVBand="1"/>
      </w:tblPr>
      <w:tblGrid>
        <w:gridCol w:w="1350"/>
        <w:gridCol w:w="1260"/>
        <w:gridCol w:w="6300"/>
      </w:tblGrid>
      <w:tr w:rsidR="00A165DC" w:rsidRPr="00A8309F" w14:paraId="5C3E1FE0" w14:textId="77777777" w:rsidTr="00002C0B">
        <w:trPr>
          <w:tblHeader/>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5B6CC84B" w14:textId="77777777" w:rsidR="00A165DC" w:rsidRPr="00A8309F" w:rsidRDefault="00A165DC" w:rsidP="00F615A1">
            <w:pPr>
              <w:pStyle w:val="TableEntryHeader"/>
            </w:pPr>
            <w:r w:rsidRPr="00A8309F">
              <w:t>Coding Scheme Designator</w:t>
            </w:r>
          </w:p>
        </w:tc>
        <w:tc>
          <w:tcPr>
            <w:tcW w:w="1260"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774CD483" w14:textId="77777777" w:rsidR="00A165DC" w:rsidRPr="00A8309F" w:rsidRDefault="00A165DC" w:rsidP="00002C0B">
            <w:pPr>
              <w:pStyle w:val="TableEntryHeader"/>
            </w:pPr>
            <w:r w:rsidRPr="00A8309F">
              <w:t>Code Value</w:t>
            </w:r>
          </w:p>
        </w:tc>
        <w:tc>
          <w:tcPr>
            <w:tcW w:w="6300"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59819BAD" w14:textId="77777777" w:rsidR="00A165DC" w:rsidRPr="00A8309F" w:rsidRDefault="00A165DC" w:rsidP="00002C0B">
            <w:pPr>
              <w:pStyle w:val="TableEntryHeader"/>
            </w:pPr>
            <w:r w:rsidRPr="00A8309F">
              <w:t>Code Meaning</w:t>
            </w:r>
          </w:p>
        </w:tc>
      </w:tr>
      <w:tr w:rsidR="00A165DC" w:rsidRPr="00A8309F" w14:paraId="7D303D91"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59C105" w14:textId="77777777" w:rsidR="00A165DC" w:rsidRPr="00A8309F" w:rsidRDefault="00A165DC"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4C4EC531" w14:textId="1F4F37F2" w:rsidR="00A165DC" w:rsidRPr="00A8309F" w:rsidRDefault="00A165DC" w:rsidP="00002C0B">
            <w:pPr>
              <w:pStyle w:val="TableEntry"/>
            </w:pPr>
            <w:r w:rsidRPr="00A8309F">
              <w:t>69280-6</w:t>
            </w:r>
          </w:p>
        </w:tc>
        <w:tc>
          <w:tcPr>
            <w:tcW w:w="6300" w:type="dxa"/>
            <w:tcBorders>
              <w:bottom w:val="single" w:sz="4" w:space="0" w:color="000000"/>
              <w:right w:val="single" w:sz="4" w:space="0" w:color="000000"/>
            </w:tcBorders>
            <w:tcMar>
              <w:top w:w="40" w:type="dxa"/>
              <w:left w:w="40" w:type="dxa"/>
              <w:bottom w:w="40" w:type="dxa"/>
              <w:right w:w="40" w:type="dxa"/>
            </w:tcMar>
          </w:tcPr>
          <w:p w14:paraId="04EFC39E" w14:textId="0DFFDBC4" w:rsidR="00A165DC" w:rsidRPr="00A8309F" w:rsidRDefault="00A165DC" w:rsidP="00002C0B">
            <w:pPr>
              <w:pStyle w:val="TableEntry"/>
            </w:pPr>
            <w:r w:rsidRPr="00A8309F">
              <w:t>Evaluate State of Urinary Bladder with US</w:t>
            </w:r>
          </w:p>
        </w:tc>
      </w:tr>
      <w:tr w:rsidR="00E22896" w:rsidRPr="00A8309F" w14:paraId="223D9E9F"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EF0467" w14:textId="21136A45"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0188A296" w14:textId="00E08C3F" w:rsidR="00E22896" w:rsidRPr="00A8309F" w:rsidRDefault="00E22896" w:rsidP="00E22896">
            <w:pPr>
              <w:pStyle w:val="TableEntry"/>
            </w:pPr>
            <w:r w:rsidRPr="00A8309F">
              <w:t>39415-5</w:t>
            </w:r>
          </w:p>
        </w:tc>
        <w:tc>
          <w:tcPr>
            <w:tcW w:w="6300" w:type="dxa"/>
            <w:tcBorders>
              <w:bottom w:val="single" w:sz="4" w:space="0" w:color="000000"/>
              <w:right w:val="single" w:sz="4" w:space="0" w:color="000000"/>
            </w:tcBorders>
            <w:tcMar>
              <w:top w:w="40" w:type="dxa"/>
              <w:left w:w="40" w:type="dxa"/>
              <w:bottom w:w="40" w:type="dxa"/>
              <w:right w:w="40" w:type="dxa"/>
            </w:tcMar>
          </w:tcPr>
          <w:p w14:paraId="71D20CB0" w14:textId="417102AF" w:rsidR="00E22896" w:rsidRPr="00A8309F" w:rsidRDefault="00E22896" w:rsidP="00E22896">
            <w:pPr>
              <w:pStyle w:val="TableEntry"/>
            </w:pPr>
            <w:r w:rsidRPr="00A8309F">
              <w:t>Evaluate Gastrointestinal Tract with US</w:t>
            </w:r>
          </w:p>
        </w:tc>
      </w:tr>
      <w:tr w:rsidR="00E22896" w:rsidRPr="00A8309F" w14:paraId="08B35B57"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3CACC1"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31BC178B" w14:textId="77777777" w:rsidR="00E22896" w:rsidRPr="00A8309F" w:rsidRDefault="00E22896" w:rsidP="00E22896">
            <w:pPr>
              <w:pStyle w:val="TableEntry"/>
              <w:rPr>
                <w:szCs w:val="18"/>
              </w:rPr>
            </w:pPr>
            <w:r w:rsidRPr="00A8309F">
              <w:rPr>
                <w:szCs w:val="18"/>
              </w:rPr>
              <w:t>80871-7</w:t>
            </w:r>
          </w:p>
        </w:tc>
        <w:tc>
          <w:tcPr>
            <w:tcW w:w="6300" w:type="dxa"/>
            <w:tcBorders>
              <w:bottom w:val="single" w:sz="4" w:space="0" w:color="000000"/>
              <w:right w:val="single" w:sz="4" w:space="0" w:color="000000"/>
            </w:tcBorders>
            <w:tcMar>
              <w:top w:w="40" w:type="dxa"/>
              <w:left w:w="40" w:type="dxa"/>
              <w:bottom w:w="40" w:type="dxa"/>
              <w:right w:w="40" w:type="dxa"/>
            </w:tcMar>
          </w:tcPr>
          <w:p w14:paraId="17E00884" w14:textId="50941550" w:rsidR="00E22896" w:rsidRPr="00A8309F" w:rsidRDefault="00E22896" w:rsidP="00E22896">
            <w:pPr>
              <w:pStyle w:val="TableEntry"/>
            </w:pPr>
            <w:r w:rsidRPr="00A8309F">
              <w:t>Detect/Evaluate Ovary for Torsion with US</w:t>
            </w:r>
          </w:p>
        </w:tc>
      </w:tr>
      <w:tr w:rsidR="00E22896" w:rsidRPr="00A8309F" w14:paraId="10AEE1A7"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C3D299"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6A73280C" w14:textId="77777777" w:rsidR="00E22896" w:rsidRPr="00A8309F" w:rsidRDefault="00E22896" w:rsidP="00E22896">
            <w:pPr>
              <w:pStyle w:val="TableEntry"/>
              <w:rPr>
                <w:szCs w:val="18"/>
              </w:rPr>
            </w:pPr>
            <w:r w:rsidRPr="00A8309F">
              <w:t xml:space="preserve">80877-4  </w:t>
            </w:r>
          </w:p>
        </w:tc>
        <w:tc>
          <w:tcPr>
            <w:tcW w:w="6300" w:type="dxa"/>
            <w:tcBorders>
              <w:bottom w:val="single" w:sz="4" w:space="0" w:color="000000"/>
              <w:right w:val="single" w:sz="4" w:space="0" w:color="000000"/>
            </w:tcBorders>
            <w:tcMar>
              <w:top w:w="40" w:type="dxa"/>
              <w:left w:w="40" w:type="dxa"/>
              <w:bottom w:w="40" w:type="dxa"/>
              <w:right w:w="40" w:type="dxa"/>
            </w:tcMar>
          </w:tcPr>
          <w:p w14:paraId="5ED446D9" w14:textId="2F40A33E" w:rsidR="00E22896" w:rsidRPr="00A8309F" w:rsidRDefault="00E22896" w:rsidP="00E22896">
            <w:pPr>
              <w:pStyle w:val="TableEntry"/>
            </w:pPr>
            <w:r w:rsidRPr="00A8309F">
              <w:t>Detect/Evaluate Scrotum and Testicle for Torsion with US</w:t>
            </w:r>
          </w:p>
        </w:tc>
      </w:tr>
      <w:tr w:rsidR="00E22896" w:rsidRPr="00A8309F" w14:paraId="6DCA09C6"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3EEE0B" w14:textId="52BAFA65" w:rsidR="00E22896" w:rsidRPr="00A8309F" w:rsidRDefault="00E22896" w:rsidP="00F615A1">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573EF04A" w14:textId="7818BFAD" w:rsidR="00E22896" w:rsidRPr="00A8309F" w:rsidRDefault="00E22896" w:rsidP="00E22896">
            <w:pPr>
              <w:pStyle w:val="TableEntry"/>
              <w:rPr>
                <w:szCs w:val="18"/>
              </w:rPr>
            </w:pPr>
            <w:r w:rsidRPr="00A8309F">
              <w:rPr>
                <w:szCs w:val="18"/>
              </w:rPr>
              <w:t>401186003</w:t>
            </w:r>
          </w:p>
        </w:tc>
        <w:tc>
          <w:tcPr>
            <w:tcW w:w="6300" w:type="dxa"/>
            <w:tcBorders>
              <w:bottom w:val="single" w:sz="4" w:space="0" w:color="000000"/>
              <w:right w:val="single" w:sz="4" w:space="0" w:color="000000"/>
            </w:tcBorders>
            <w:tcMar>
              <w:top w:w="40" w:type="dxa"/>
              <w:left w:w="40" w:type="dxa"/>
              <w:bottom w:w="40" w:type="dxa"/>
              <w:right w:w="40" w:type="dxa"/>
            </w:tcMar>
          </w:tcPr>
          <w:p w14:paraId="0A11F3FE" w14:textId="7E056ED6" w:rsidR="00E22896" w:rsidRPr="00A8309F" w:rsidRDefault="00E22896" w:rsidP="00E22896">
            <w:pPr>
              <w:pStyle w:val="TableEntry"/>
            </w:pPr>
            <w:r w:rsidRPr="00A8309F">
              <w:t>Detect/Evaluate Deep Venous Thrombosis</w:t>
            </w:r>
          </w:p>
        </w:tc>
      </w:tr>
      <w:tr w:rsidR="00E22896" w:rsidRPr="00A8309F" w14:paraId="556C0CB5"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657F31"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22CD6B1F" w14:textId="77777777" w:rsidR="00E22896" w:rsidRPr="00A8309F" w:rsidRDefault="00E22896" w:rsidP="00E22896">
            <w:pPr>
              <w:pStyle w:val="TableEntry"/>
              <w:rPr>
                <w:szCs w:val="18"/>
              </w:rPr>
            </w:pPr>
            <w:r w:rsidRPr="00A8309F">
              <w:t>39527-7</w:t>
            </w:r>
          </w:p>
        </w:tc>
        <w:tc>
          <w:tcPr>
            <w:tcW w:w="6300" w:type="dxa"/>
            <w:tcBorders>
              <w:bottom w:val="single" w:sz="4" w:space="0" w:color="000000"/>
              <w:right w:val="single" w:sz="4" w:space="0" w:color="000000"/>
            </w:tcBorders>
            <w:tcMar>
              <w:top w:w="40" w:type="dxa"/>
              <w:left w:w="40" w:type="dxa"/>
              <w:bottom w:w="40" w:type="dxa"/>
              <w:right w:w="40" w:type="dxa"/>
            </w:tcMar>
          </w:tcPr>
          <w:p w14:paraId="3D934287" w14:textId="7558F570" w:rsidR="00E22896" w:rsidRPr="00A8309F" w:rsidRDefault="00E22896" w:rsidP="00E22896">
            <w:pPr>
              <w:pStyle w:val="TableEntry"/>
            </w:pPr>
            <w:r w:rsidRPr="00A8309F">
              <w:t>Detect/Evaluate Unspecified Body Region for Foreign Body with US</w:t>
            </w:r>
          </w:p>
        </w:tc>
      </w:tr>
      <w:tr w:rsidR="00E22896" w:rsidRPr="00A8309F" w14:paraId="7F0D87B3"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96E2C8" w14:textId="4835BC68" w:rsidR="00E22896" w:rsidRPr="00A8309F" w:rsidRDefault="00E22896" w:rsidP="00F615A1">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0086F604" w14:textId="5A81FF8D" w:rsidR="00E22896" w:rsidRPr="00A8309F" w:rsidRDefault="00E22896" w:rsidP="00E22896">
            <w:pPr>
              <w:pStyle w:val="TableEntry"/>
            </w:pPr>
            <w:r w:rsidRPr="00A8309F">
              <w:t>710241003</w:t>
            </w:r>
          </w:p>
        </w:tc>
        <w:tc>
          <w:tcPr>
            <w:tcW w:w="6300" w:type="dxa"/>
            <w:tcBorders>
              <w:bottom w:val="single" w:sz="4" w:space="0" w:color="000000"/>
              <w:right w:val="single" w:sz="4" w:space="0" w:color="000000"/>
            </w:tcBorders>
            <w:tcMar>
              <w:top w:w="40" w:type="dxa"/>
              <w:left w:w="40" w:type="dxa"/>
              <w:bottom w:w="40" w:type="dxa"/>
              <w:right w:w="40" w:type="dxa"/>
            </w:tcMar>
          </w:tcPr>
          <w:p w14:paraId="5498A562" w14:textId="5089C91B" w:rsidR="00E22896" w:rsidRPr="00A8309F" w:rsidRDefault="00E22896" w:rsidP="00E22896">
            <w:pPr>
              <w:pStyle w:val="TableEntry"/>
            </w:pPr>
            <w:r w:rsidRPr="00A8309F">
              <w:t>Guide Removal of Retained Foreign Body with US</w:t>
            </w:r>
          </w:p>
        </w:tc>
      </w:tr>
      <w:tr w:rsidR="00E22896" w:rsidRPr="00A8309F" w14:paraId="1B9AC86C"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5A1FF2"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318857D6" w14:textId="77777777" w:rsidR="00E22896" w:rsidRPr="00A8309F" w:rsidRDefault="00E22896" w:rsidP="00E22896">
            <w:pPr>
              <w:pStyle w:val="TableEntry"/>
              <w:rPr>
                <w:sz w:val="24"/>
              </w:rPr>
            </w:pPr>
            <w:r w:rsidRPr="00A8309F">
              <w:t>87162-4</w:t>
            </w:r>
          </w:p>
        </w:tc>
        <w:tc>
          <w:tcPr>
            <w:tcW w:w="6300" w:type="dxa"/>
            <w:tcBorders>
              <w:bottom w:val="single" w:sz="4" w:space="0" w:color="000000"/>
              <w:right w:val="single" w:sz="4" w:space="0" w:color="000000"/>
            </w:tcBorders>
            <w:tcMar>
              <w:top w:w="40" w:type="dxa"/>
              <w:left w:w="40" w:type="dxa"/>
              <w:bottom w:w="40" w:type="dxa"/>
              <w:right w:w="40" w:type="dxa"/>
            </w:tcMar>
          </w:tcPr>
          <w:p w14:paraId="569E8D2D" w14:textId="7B3AC1A0" w:rsidR="00E22896" w:rsidRPr="00A8309F" w:rsidRDefault="00E22896" w:rsidP="00E22896">
            <w:pPr>
              <w:pStyle w:val="TableEntry"/>
            </w:pPr>
            <w:r w:rsidRPr="00A8309F">
              <w:t>Guide Placement of Needle</w:t>
            </w:r>
          </w:p>
        </w:tc>
      </w:tr>
      <w:tr w:rsidR="00E22896" w:rsidRPr="00A8309F" w14:paraId="2A60F8CA"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079F3E" w14:textId="77777777" w:rsidR="00E22896" w:rsidRPr="00A8309F" w:rsidRDefault="00E22896" w:rsidP="00F615A1">
            <w:pPr>
              <w:pStyle w:val="TableEntry"/>
              <w:jc w:val="center"/>
              <w:rPr>
                <w:rFonts w:cs="Arial"/>
                <w:b/>
                <w:szCs w:val="18"/>
                <w:u w:val="single"/>
              </w:rP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6B74D65A" w14:textId="77777777" w:rsidR="00E22896" w:rsidRPr="00A8309F" w:rsidRDefault="00E22896" w:rsidP="00E22896">
            <w:pPr>
              <w:pStyle w:val="TableEntry"/>
              <w:rPr>
                <w:rFonts w:cs="Arial"/>
                <w:b/>
                <w:szCs w:val="18"/>
                <w:u w:val="single"/>
              </w:rPr>
            </w:pPr>
            <w:r w:rsidRPr="00A8309F">
              <w:t xml:space="preserve">38032-9  </w:t>
            </w:r>
          </w:p>
        </w:tc>
        <w:tc>
          <w:tcPr>
            <w:tcW w:w="6300" w:type="dxa"/>
            <w:tcBorders>
              <w:bottom w:val="single" w:sz="4" w:space="0" w:color="000000"/>
              <w:right w:val="single" w:sz="4" w:space="0" w:color="000000"/>
            </w:tcBorders>
            <w:tcMar>
              <w:top w:w="40" w:type="dxa"/>
              <w:left w:w="40" w:type="dxa"/>
              <w:bottom w:w="40" w:type="dxa"/>
              <w:right w:w="40" w:type="dxa"/>
            </w:tcMar>
          </w:tcPr>
          <w:p w14:paraId="7C5029D0" w14:textId="71B95EFF" w:rsidR="00E22896" w:rsidRPr="00A8309F" w:rsidRDefault="00E22896" w:rsidP="00E22896">
            <w:pPr>
              <w:pStyle w:val="TableEntry"/>
              <w:rPr>
                <w:rFonts w:cs="Arial"/>
                <w:szCs w:val="18"/>
              </w:rPr>
            </w:pPr>
            <w:r w:rsidRPr="00A8309F">
              <w:rPr>
                <w:rFonts w:cs="Arial"/>
                <w:szCs w:val="18"/>
              </w:rPr>
              <w:t>Determine/Evaluate Localization of Needle with US</w:t>
            </w:r>
          </w:p>
        </w:tc>
      </w:tr>
      <w:tr w:rsidR="00E22896" w:rsidRPr="00A8309F" w14:paraId="118D9FC5"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352A55"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43A5ED9F" w14:textId="6F971603" w:rsidR="00E22896" w:rsidRPr="00A8309F" w:rsidRDefault="00E22896" w:rsidP="00E22896">
            <w:pPr>
              <w:pStyle w:val="TableEntry"/>
            </w:pPr>
            <w:r w:rsidRPr="00A8309F">
              <w:t>25059-7</w:t>
            </w:r>
          </w:p>
        </w:tc>
        <w:tc>
          <w:tcPr>
            <w:tcW w:w="6300" w:type="dxa"/>
            <w:tcBorders>
              <w:bottom w:val="single" w:sz="4" w:space="0" w:color="000000"/>
              <w:right w:val="single" w:sz="4" w:space="0" w:color="000000"/>
            </w:tcBorders>
            <w:tcMar>
              <w:top w:w="40" w:type="dxa"/>
              <w:left w:w="40" w:type="dxa"/>
              <w:bottom w:w="40" w:type="dxa"/>
              <w:right w:w="40" w:type="dxa"/>
            </w:tcMar>
          </w:tcPr>
          <w:p w14:paraId="5C10F4D6" w14:textId="2C522AD2" w:rsidR="00E22896" w:rsidRPr="00A8309F" w:rsidRDefault="00E22896" w:rsidP="00E22896">
            <w:pPr>
              <w:pStyle w:val="TableEntry"/>
              <w:rPr>
                <w:rFonts w:cs="Arial"/>
                <w:szCs w:val="18"/>
              </w:rPr>
            </w:pPr>
            <w:r w:rsidRPr="00A8309F">
              <w:rPr>
                <w:rFonts w:cs="Arial"/>
                <w:szCs w:val="18"/>
              </w:rPr>
              <w:t>Guide Biopsy with US</w:t>
            </w:r>
          </w:p>
        </w:tc>
      </w:tr>
      <w:tr w:rsidR="00E22896" w:rsidRPr="00A8309F" w14:paraId="17218DF4"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36FCDF" w14:textId="1303F11A"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358FA23F" w14:textId="67DA2E59" w:rsidR="00E22896" w:rsidRPr="00A8309F" w:rsidRDefault="00E22896" w:rsidP="00E22896">
            <w:pPr>
              <w:pStyle w:val="TableEntry"/>
            </w:pPr>
            <w:r w:rsidRPr="00A8309F">
              <w:t>30643-1</w:t>
            </w:r>
          </w:p>
        </w:tc>
        <w:tc>
          <w:tcPr>
            <w:tcW w:w="6300" w:type="dxa"/>
            <w:tcBorders>
              <w:bottom w:val="single" w:sz="4" w:space="0" w:color="000000"/>
              <w:right w:val="single" w:sz="4" w:space="0" w:color="000000"/>
            </w:tcBorders>
            <w:tcMar>
              <w:top w:w="40" w:type="dxa"/>
              <w:left w:w="40" w:type="dxa"/>
              <w:bottom w:w="40" w:type="dxa"/>
              <w:right w:w="40" w:type="dxa"/>
            </w:tcMar>
          </w:tcPr>
          <w:p w14:paraId="36813D83" w14:textId="51067A70" w:rsidR="00E22896" w:rsidRPr="00A8309F" w:rsidRDefault="00E22896" w:rsidP="00E22896">
            <w:pPr>
              <w:pStyle w:val="TableEntry"/>
            </w:pPr>
            <w:r w:rsidRPr="00A8309F">
              <w:t>Guide Placement of CV catheter in Vein with US</w:t>
            </w:r>
          </w:p>
        </w:tc>
      </w:tr>
      <w:tr w:rsidR="00E22896" w:rsidRPr="00A8309F" w14:paraId="1B57CC89"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78D8AB"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0E1D02BF" w14:textId="77777777" w:rsidR="00E22896" w:rsidRPr="00A8309F" w:rsidRDefault="00E22896" w:rsidP="00E22896">
            <w:pPr>
              <w:pStyle w:val="TableEntry"/>
              <w:rPr>
                <w:sz w:val="24"/>
              </w:rPr>
            </w:pPr>
            <w:r w:rsidRPr="00A8309F">
              <w:t>87144-2</w:t>
            </w:r>
          </w:p>
        </w:tc>
        <w:tc>
          <w:tcPr>
            <w:tcW w:w="6300" w:type="dxa"/>
            <w:tcBorders>
              <w:bottom w:val="single" w:sz="4" w:space="0" w:color="000000"/>
              <w:right w:val="single" w:sz="4" w:space="0" w:color="000000"/>
            </w:tcBorders>
            <w:tcMar>
              <w:top w:w="40" w:type="dxa"/>
              <w:left w:w="40" w:type="dxa"/>
              <w:bottom w:w="40" w:type="dxa"/>
              <w:right w:w="40" w:type="dxa"/>
            </w:tcMar>
          </w:tcPr>
          <w:p w14:paraId="09FF1F13" w14:textId="118CB5A8" w:rsidR="00E22896" w:rsidRPr="00A8309F" w:rsidRDefault="00E22896" w:rsidP="00E22896">
            <w:pPr>
              <w:pStyle w:val="TableEntry"/>
            </w:pPr>
            <w:r w:rsidRPr="00A8309F">
              <w:t>Guide Placement of PICC Line</w:t>
            </w:r>
          </w:p>
        </w:tc>
      </w:tr>
      <w:tr w:rsidR="00E22896" w:rsidRPr="00A8309F" w14:paraId="16210788"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970867" w14:textId="77777777" w:rsidR="00E22896" w:rsidRPr="00A8309F" w:rsidRDefault="00E22896" w:rsidP="00F615A1">
            <w:pPr>
              <w:pStyle w:val="TableEntry"/>
              <w:jc w:val="center"/>
            </w:pPr>
            <w:r w:rsidRPr="00A8309F">
              <w:lastRenderedPageBreak/>
              <w:t>LN</w:t>
            </w:r>
          </w:p>
        </w:tc>
        <w:tc>
          <w:tcPr>
            <w:tcW w:w="1260" w:type="dxa"/>
            <w:tcBorders>
              <w:bottom w:val="single" w:sz="4" w:space="0" w:color="000000"/>
              <w:right w:val="single" w:sz="4" w:space="0" w:color="000000"/>
            </w:tcBorders>
            <w:tcMar>
              <w:top w:w="40" w:type="dxa"/>
              <w:left w:w="40" w:type="dxa"/>
              <w:bottom w:w="40" w:type="dxa"/>
              <w:right w:w="40" w:type="dxa"/>
            </w:tcMar>
          </w:tcPr>
          <w:p w14:paraId="742A2783" w14:textId="5EE28844" w:rsidR="00E22896" w:rsidRPr="00A8309F" w:rsidRDefault="00E22896" w:rsidP="00E22896">
            <w:pPr>
              <w:pStyle w:val="TableEntry"/>
            </w:pPr>
            <w:r w:rsidRPr="00A8309F">
              <w:t>87019-6</w:t>
            </w:r>
          </w:p>
        </w:tc>
        <w:tc>
          <w:tcPr>
            <w:tcW w:w="6300" w:type="dxa"/>
            <w:tcBorders>
              <w:bottom w:val="single" w:sz="4" w:space="0" w:color="000000"/>
              <w:right w:val="single" w:sz="4" w:space="0" w:color="000000"/>
            </w:tcBorders>
            <w:tcMar>
              <w:top w:w="40" w:type="dxa"/>
              <w:left w:w="40" w:type="dxa"/>
              <w:bottom w:w="40" w:type="dxa"/>
              <w:right w:w="40" w:type="dxa"/>
            </w:tcMar>
          </w:tcPr>
          <w:p w14:paraId="3BCF2DE9" w14:textId="76A0CFB5" w:rsidR="00E22896" w:rsidRPr="00A8309F" w:rsidRDefault="00E22896" w:rsidP="00E22896">
            <w:pPr>
              <w:pStyle w:val="TableEntry"/>
            </w:pPr>
            <w:r w:rsidRPr="00A8309F">
              <w:t>Guide Drainage</w:t>
            </w:r>
          </w:p>
        </w:tc>
      </w:tr>
      <w:tr w:rsidR="00E22896" w:rsidRPr="00A8309F" w14:paraId="54E8BD5D"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2AB59D" w14:textId="77777777" w:rsidR="00E22896" w:rsidRPr="00A8309F" w:rsidRDefault="00E22896" w:rsidP="00F615A1">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5D860D44" w14:textId="77777777" w:rsidR="00E22896" w:rsidRPr="00A8309F" w:rsidRDefault="00E22896" w:rsidP="00E22896">
            <w:pPr>
              <w:pStyle w:val="TableEntry"/>
            </w:pPr>
            <w:r w:rsidRPr="00A8309F">
              <w:t>87017-0</w:t>
            </w:r>
          </w:p>
        </w:tc>
        <w:tc>
          <w:tcPr>
            <w:tcW w:w="6300" w:type="dxa"/>
            <w:tcBorders>
              <w:bottom w:val="single" w:sz="4" w:space="0" w:color="000000"/>
              <w:right w:val="single" w:sz="4" w:space="0" w:color="000000"/>
            </w:tcBorders>
            <w:tcMar>
              <w:top w:w="40" w:type="dxa"/>
              <w:left w:w="40" w:type="dxa"/>
              <w:bottom w:w="40" w:type="dxa"/>
              <w:right w:w="40" w:type="dxa"/>
            </w:tcMar>
          </w:tcPr>
          <w:p w14:paraId="7BA3C5D0" w14:textId="34739639" w:rsidR="00E22896" w:rsidRPr="00A8309F" w:rsidRDefault="00E22896" w:rsidP="00E22896">
            <w:pPr>
              <w:pStyle w:val="TableEntry"/>
            </w:pPr>
            <w:r w:rsidRPr="00A8309F">
              <w:t>Evaluate Drainage Catheter for Abscess</w:t>
            </w:r>
          </w:p>
        </w:tc>
      </w:tr>
      <w:tr w:rsidR="00E22896" w:rsidRPr="00A8309F" w14:paraId="22B9F095"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9230B6" w14:textId="0065A50C" w:rsidR="00E22896" w:rsidRPr="00A8309F" w:rsidRDefault="00E22896" w:rsidP="00F615A1">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7F639067" w14:textId="6AB8EF86" w:rsidR="00E22896" w:rsidRPr="00A8309F" w:rsidRDefault="00E22896" w:rsidP="00E22896">
            <w:pPr>
              <w:pStyle w:val="TableEntry"/>
            </w:pPr>
            <w:r w:rsidRPr="00A8309F">
              <w:t>431805002</w:t>
            </w:r>
          </w:p>
        </w:tc>
        <w:tc>
          <w:tcPr>
            <w:tcW w:w="6300" w:type="dxa"/>
            <w:tcBorders>
              <w:bottom w:val="single" w:sz="4" w:space="0" w:color="000000"/>
              <w:right w:val="single" w:sz="4" w:space="0" w:color="000000"/>
            </w:tcBorders>
            <w:tcMar>
              <w:top w:w="40" w:type="dxa"/>
              <w:left w:w="40" w:type="dxa"/>
              <w:bottom w:w="40" w:type="dxa"/>
              <w:right w:w="40" w:type="dxa"/>
            </w:tcMar>
          </w:tcPr>
          <w:p w14:paraId="29A7BAE7" w14:textId="6215BCE7" w:rsidR="00E22896" w:rsidRPr="00A8309F" w:rsidRDefault="00E22896" w:rsidP="00E22896">
            <w:pPr>
              <w:pStyle w:val="TableEntry"/>
            </w:pPr>
            <w:r w:rsidRPr="00A8309F">
              <w:t>Guide Embolization with US</w:t>
            </w:r>
          </w:p>
        </w:tc>
      </w:tr>
      <w:tr w:rsidR="00E22896" w:rsidRPr="00A8309F" w14:paraId="688B660A"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A95891" w14:textId="6577960C" w:rsidR="00E22896" w:rsidRPr="00A8309F" w:rsidRDefault="00E22896" w:rsidP="00F615A1">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7EB78CE3" w14:textId="3DC658F1" w:rsidR="00E22896" w:rsidRPr="00A8309F" w:rsidRDefault="00E22896" w:rsidP="00E22896">
            <w:pPr>
              <w:pStyle w:val="TableEntry"/>
            </w:pPr>
            <w:r w:rsidRPr="00A8309F">
              <w:t>61593002</w:t>
            </w:r>
          </w:p>
        </w:tc>
        <w:tc>
          <w:tcPr>
            <w:tcW w:w="6300" w:type="dxa"/>
            <w:tcBorders>
              <w:bottom w:val="single" w:sz="4" w:space="0" w:color="000000"/>
              <w:right w:val="single" w:sz="4" w:space="0" w:color="000000"/>
            </w:tcBorders>
            <w:tcMar>
              <w:top w:w="40" w:type="dxa"/>
              <w:left w:w="40" w:type="dxa"/>
              <w:bottom w:w="40" w:type="dxa"/>
              <w:right w:w="40" w:type="dxa"/>
            </w:tcMar>
          </w:tcPr>
          <w:p w14:paraId="62A4D4FA" w14:textId="0D5F8F83" w:rsidR="00E22896" w:rsidRPr="00A8309F" w:rsidRDefault="00E22896" w:rsidP="00E22896">
            <w:pPr>
              <w:pStyle w:val="TableEntry"/>
            </w:pPr>
            <w:r w:rsidRPr="00A8309F">
              <w:t xml:space="preserve">Guide Procedure with US </w:t>
            </w:r>
          </w:p>
        </w:tc>
      </w:tr>
      <w:tr w:rsidR="00E22896" w:rsidRPr="00A8309F" w14:paraId="214FE360" w14:textId="77777777" w:rsidTr="00002C0B">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3C532A" w14:textId="7BCC90C0" w:rsidR="00E22896" w:rsidRPr="00A8309F" w:rsidRDefault="00E22896" w:rsidP="00F615A1">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6E4F6AE4" w14:textId="50FBFB91" w:rsidR="00E22896" w:rsidRPr="00A8309F" w:rsidRDefault="00E22896" w:rsidP="00E22896">
            <w:pPr>
              <w:pStyle w:val="TableEntry"/>
            </w:pPr>
            <w:r w:rsidRPr="00A8309F">
              <w:t>439864002</w:t>
            </w:r>
          </w:p>
        </w:tc>
        <w:tc>
          <w:tcPr>
            <w:tcW w:w="6300" w:type="dxa"/>
            <w:tcBorders>
              <w:bottom w:val="single" w:sz="4" w:space="0" w:color="000000"/>
              <w:right w:val="single" w:sz="4" w:space="0" w:color="000000"/>
            </w:tcBorders>
            <w:tcMar>
              <w:top w:w="40" w:type="dxa"/>
              <w:left w:w="40" w:type="dxa"/>
              <w:bottom w:w="40" w:type="dxa"/>
              <w:right w:w="40" w:type="dxa"/>
            </w:tcMar>
          </w:tcPr>
          <w:p w14:paraId="77C49799" w14:textId="77777777" w:rsidR="00E22896" w:rsidRPr="00A8309F" w:rsidRDefault="00E22896" w:rsidP="00E22896">
            <w:pPr>
              <w:pStyle w:val="TableEntry"/>
            </w:pPr>
            <w:r w:rsidRPr="00A8309F">
              <w:t>FAST (Focused Assessment with Sonography in Trauma)</w:t>
            </w:r>
          </w:p>
          <w:p w14:paraId="4BF8C2A4" w14:textId="77777777" w:rsidR="00E22896" w:rsidRPr="00A8309F" w:rsidRDefault="00E22896" w:rsidP="00E22896">
            <w:pPr>
              <w:pStyle w:val="TableEntry"/>
            </w:pPr>
            <w:r w:rsidRPr="00A8309F">
              <w:t>(See http://pubs.rsna.org/doi/full/10.1148/radiol.2017160107)</w:t>
            </w:r>
          </w:p>
        </w:tc>
      </w:tr>
    </w:tbl>
    <w:p w14:paraId="7DAD6B01" w14:textId="77777777" w:rsidR="00E639D1" w:rsidRPr="00A8309F" w:rsidRDefault="00E639D1" w:rsidP="008670EA">
      <w:pPr>
        <w:pStyle w:val="BodyText"/>
      </w:pPr>
    </w:p>
    <w:p w14:paraId="320B42BF" w14:textId="779A8356" w:rsidR="00A165DC" w:rsidRPr="00A8309F" w:rsidRDefault="008670EA" w:rsidP="008670EA">
      <w:pPr>
        <w:pStyle w:val="BodyText"/>
      </w:pPr>
      <w:r w:rsidRPr="00A8309F">
        <w:t xml:space="preserve">Some other reasons </w:t>
      </w:r>
      <w:r w:rsidR="00D36B91" w:rsidRPr="00A8309F">
        <w:t>of interest</w:t>
      </w:r>
      <w:r w:rsidRPr="00A8309F">
        <w:t xml:space="preserve"> for which codes were not found include:</w:t>
      </w:r>
    </w:p>
    <w:p w14:paraId="652E73CF" w14:textId="77777777" w:rsidR="008670EA" w:rsidRPr="00A8309F" w:rsidRDefault="008670EA" w:rsidP="003957DE">
      <w:pPr>
        <w:pStyle w:val="ListBullet2"/>
      </w:pPr>
      <w:r w:rsidRPr="00A8309F">
        <w:t>Evaluate Breast Lump</w:t>
      </w:r>
    </w:p>
    <w:p w14:paraId="012F8CC9" w14:textId="421DC210" w:rsidR="008670EA" w:rsidRPr="00A8309F" w:rsidRDefault="008670EA" w:rsidP="003957DE">
      <w:pPr>
        <w:pStyle w:val="ListBullet2"/>
      </w:pPr>
      <w:r w:rsidRPr="00A8309F">
        <w:t>Evaluate Reduction of Fracture or Dislocation</w:t>
      </w:r>
    </w:p>
    <w:p w14:paraId="52859681" w14:textId="6D61F603" w:rsidR="00D36B91" w:rsidRPr="00A8309F" w:rsidRDefault="00D36B91" w:rsidP="003957DE">
      <w:pPr>
        <w:pStyle w:val="ListBullet2"/>
      </w:pPr>
      <w:r w:rsidRPr="00A8309F">
        <w:t>Localize/Evaluate Fluid or Abscess</w:t>
      </w:r>
    </w:p>
    <w:p w14:paraId="335EEB49" w14:textId="6B74DD8A" w:rsidR="00A165DC" w:rsidRPr="00A8309F" w:rsidRDefault="008670EA" w:rsidP="003957DE">
      <w:pPr>
        <w:pStyle w:val="ListBullet2"/>
      </w:pPr>
      <w:r w:rsidRPr="00A8309F">
        <w:t>Detect/Evaluate Detached Retina</w:t>
      </w:r>
    </w:p>
    <w:p w14:paraId="5535ADFE" w14:textId="76FBB176" w:rsidR="000476A9" w:rsidRPr="006B5431" w:rsidRDefault="008670EA" w:rsidP="003957DE">
      <w:pPr>
        <w:pStyle w:val="ListBullet2"/>
      </w:pPr>
      <w:r w:rsidRPr="006B5431">
        <w:t>Detect/Evaluate Gallstones</w:t>
      </w:r>
    </w:p>
    <w:p w14:paraId="69CA73E4" w14:textId="7BB33903" w:rsidR="008670EA" w:rsidRPr="006B5431" w:rsidRDefault="008670EA" w:rsidP="003957DE">
      <w:pPr>
        <w:pStyle w:val="ListBullet2"/>
      </w:pPr>
      <w:r w:rsidRPr="006B5431">
        <w:t>Detect/Evaluate Internal Bleeding</w:t>
      </w:r>
    </w:p>
    <w:p w14:paraId="5BE25730" w14:textId="3E3C8CB4" w:rsidR="008670EA" w:rsidRPr="006B5431" w:rsidRDefault="008670EA" w:rsidP="003957DE">
      <w:pPr>
        <w:pStyle w:val="ListBullet2"/>
      </w:pPr>
      <w:r w:rsidRPr="006B5431">
        <w:t>Determine/Evaluate Position of Line (Arterial, central venous)</w:t>
      </w:r>
    </w:p>
    <w:p w14:paraId="33A07419" w14:textId="515FFD20" w:rsidR="008670EA" w:rsidRPr="006B5431" w:rsidRDefault="008670EA" w:rsidP="003957DE">
      <w:pPr>
        <w:pStyle w:val="ListBullet2"/>
      </w:pPr>
      <w:r w:rsidRPr="006B5431">
        <w:t>Determine/Evaluate Position of PICC Line</w:t>
      </w:r>
    </w:p>
    <w:p w14:paraId="786052AA" w14:textId="054876D7" w:rsidR="00D36B91" w:rsidRPr="006B5431" w:rsidRDefault="00D36B91" w:rsidP="003957DE">
      <w:pPr>
        <w:pStyle w:val="ListBullet2"/>
      </w:pPr>
      <w:r w:rsidRPr="006B5431">
        <w:t>Guide Fluid Collection</w:t>
      </w:r>
    </w:p>
    <w:p w14:paraId="5F76DA6C" w14:textId="1D157B00" w:rsidR="008670EA" w:rsidRPr="00A8309F" w:rsidRDefault="008670EA" w:rsidP="003957DE">
      <w:pPr>
        <w:pStyle w:val="ListBullet2"/>
      </w:pPr>
      <w:r w:rsidRPr="00A8309F">
        <w:t>Guide Placement of Airway Tube</w:t>
      </w:r>
    </w:p>
    <w:p w14:paraId="48F7A89C" w14:textId="2136BE3C" w:rsidR="008670EA" w:rsidRPr="006B5431" w:rsidRDefault="008670EA" w:rsidP="003957DE">
      <w:pPr>
        <w:pStyle w:val="ListBullet2"/>
      </w:pPr>
      <w:r w:rsidRPr="006B5431">
        <w:t>Determine/Evaluate Position of Airway Tube</w:t>
      </w:r>
    </w:p>
    <w:p w14:paraId="6E4F85DF" w14:textId="0BA9F95D" w:rsidR="008670EA" w:rsidRPr="006B5431" w:rsidRDefault="00D36B91" w:rsidP="003957DE">
      <w:pPr>
        <w:pStyle w:val="ListBullet2"/>
      </w:pPr>
      <w:r w:rsidRPr="006B5431">
        <w:t>Collect Procedural Evidence</w:t>
      </w:r>
    </w:p>
    <w:p w14:paraId="029F3B41" w14:textId="3B7ADDB3" w:rsidR="005832DF" w:rsidRPr="006B5431" w:rsidRDefault="008670EA" w:rsidP="003957DE">
      <w:pPr>
        <w:pStyle w:val="ListBullet2"/>
      </w:pPr>
      <w:r w:rsidRPr="006B5431">
        <w:t>Evaluate Success of Procedure</w:t>
      </w:r>
    </w:p>
    <w:p w14:paraId="1C9AC1CE" w14:textId="1F56D9AE" w:rsidR="005832DF" w:rsidRPr="00D408F6" w:rsidRDefault="008C5439" w:rsidP="00D408F6">
      <w:pPr>
        <w:pStyle w:val="TableTitle"/>
      </w:pPr>
      <w:r w:rsidRPr="00D408F6">
        <w:t>Table O</w:t>
      </w:r>
      <w:r w:rsidR="005832DF" w:rsidRPr="00D408F6">
        <w:t>-2: Digital Photography Procedure Reasons</w:t>
      </w:r>
    </w:p>
    <w:tbl>
      <w:tblPr>
        <w:tblW w:w="8910" w:type="dxa"/>
        <w:tblInd w:w="265" w:type="dxa"/>
        <w:tblLayout w:type="fixed"/>
        <w:tblCellMar>
          <w:left w:w="10" w:type="dxa"/>
          <w:right w:w="10" w:type="dxa"/>
        </w:tblCellMar>
        <w:tblLook w:val="04A0" w:firstRow="1" w:lastRow="0" w:firstColumn="1" w:lastColumn="0" w:noHBand="0" w:noVBand="1"/>
      </w:tblPr>
      <w:tblGrid>
        <w:gridCol w:w="1350"/>
        <w:gridCol w:w="1260"/>
        <w:gridCol w:w="6300"/>
      </w:tblGrid>
      <w:tr w:rsidR="005832DF" w:rsidRPr="00A8309F" w14:paraId="508FA470" w14:textId="77777777" w:rsidTr="00D933AA">
        <w:trPr>
          <w:tblHeader/>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7809BFB8" w14:textId="77777777" w:rsidR="005832DF" w:rsidRPr="00A8309F" w:rsidRDefault="005832DF" w:rsidP="00D933AA">
            <w:pPr>
              <w:pStyle w:val="TableEntryHeader"/>
            </w:pPr>
            <w:r w:rsidRPr="00A8309F">
              <w:t>Coding Scheme Designator</w:t>
            </w:r>
          </w:p>
        </w:tc>
        <w:tc>
          <w:tcPr>
            <w:tcW w:w="1260"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290CE56A" w14:textId="77777777" w:rsidR="005832DF" w:rsidRPr="00A8309F" w:rsidRDefault="005832DF" w:rsidP="00D933AA">
            <w:pPr>
              <w:pStyle w:val="TableEntryHeader"/>
            </w:pPr>
            <w:r w:rsidRPr="00A8309F">
              <w:t>Code Value</w:t>
            </w:r>
          </w:p>
        </w:tc>
        <w:tc>
          <w:tcPr>
            <w:tcW w:w="6300" w:type="dxa"/>
            <w:tcBorders>
              <w:top w:val="single" w:sz="4" w:space="0" w:color="000000"/>
              <w:bottom w:val="single" w:sz="4" w:space="0" w:color="000000"/>
              <w:right w:val="single" w:sz="4" w:space="0" w:color="000000"/>
            </w:tcBorders>
            <w:shd w:val="clear" w:color="auto" w:fill="D9D9D9" w:themeFill="background1" w:themeFillShade="D9"/>
            <w:tcMar>
              <w:top w:w="40" w:type="dxa"/>
              <w:left w:w="40" w:type="dxa"/>
              <w:bottom w:w="40" w:type="dxa"/>
              <w:right w:w="40" w:type="dxa"/>
            </w:tcMar>
          </w:tcPr>
          <w:p w14:paraId="6EC9D8D0" w14:textId="77777777" w:rsidR="005832DF" w:rsidRPr="00A8309F" w:rsidRDefault="005832DF" w:rsidP="00D933AA">
            <w:pPr>
              <w:pStyle w:val="TableEntryHeader"/>
            </w:pPr>
            <w:r w:rsidRPr="00A8309F">
              <w:t>Code Meaning</w:t>
            </w:r>
          </w:p>
        </w:tc>
      </w:tr>
      <w:tr w:rsidR="005832DF" w:rsidRPr="00A8309F" w14:paraId="26A47009"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A446B6" w14:textId="1E6E3CF6" w:rsidR="005832DF" w:rsidRPr="00A8309F" w:rsidRDefault="00117420" w:rsidP="00DE5344">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06398EC9" w14:textId="33691CDA" w:rsidR="005832DF" w:rsidRPr="00A8309F" w:rsidRDefault="00FB430D" w:rsidP="00D933AA">
            <w:pPr>
              <w:pStyle w:val="TableEntry"/>
            </w:pPr>
            <w:r w:rsidRPr="00A8309F">
              <w:t>46212-7</w:t>
            </w:r>
          </w:p>
        </w:tc>
        <w:tc>
          <w:tcPr>
            <w:tcW w:w="6300" w:type="dxa"/>
            <w:tcBorders>
              <w:bottom w:val="single" w:sz="4" w:space="0" w:color="000000"/>
              <w:right w:val="single" w:sz="4" w:space="0" w:color="000000"/>
            </w:tcBorders>
            <w:tcMar>
              <w:top w:w="40" w:type="dxa"/>
              <w:left w:w="40" w:type="dxa"/>
              <w:bottom w:w="40" w:type="dxa"/>
              <w:right w:w="40" w:type="dxa"/>
            </w:tcMar>
          </w:tcPr>
          <w:p w14:paraId="69276040" w14:textId="177E6EB5" w:rsidR="005832DF" w:rsidRPr="00A8309F" w:rsidRDefault="00FB430D" w:rsidP="00D933AA">
            <w:pPr>
              <w:pStyle w:val="TableEntry"/>
            </w:pPr>
            <w:r w:rsidRPr="00A8309F">
              <w:t>Pre-operative Photo</w:t>
            </w:r>
          </w:p>
        </w:tc>
      </w:tr>
      <w:tr w:rsidR="00FB430D" w:rsidRPr="00A8309F" w14:paraId="3EA981EA"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08B605" w14:textId="76BB5795" w:rsidR="00FB430D" w:rsidRPr="00A8309F" w:rsidRDefault="00FB430D" w:rsidP="00DE5344">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3E3BC6A4" w14:textId="0C1BF182" w:rsidR="00FB430D" w:rsidRPr="00A8309F" w:rsidRDefault="00FB430D" w:rsidP="00FB430D">
            <w:pPr>
              <w:pStyle w:val="TableEntry"/>
            </w:pPr>
            <w:r w:rsidRPr="00A8309F">
              <w:t>46211-9</w:t>
            </w:r>
          </w:p>
        </w:tc>
        <w:tc>
          <w:tcPr>
            <w:tcW w:w="6300" w:type="dxa"/>
            <w:tcBorders>
              <w:bottom w:val="single" w:sz="4" w:space="0" w:color="000000"/>
              <w:right w:val="single" w:sz="4" w:space="0" w:color="000000"/>
            </w:tcBorders>
            <w:tcMar>
              <w:top w:w="40" w:type="dxa"/>
              <w:left w:w="40" w:type="dxa"/>
              <w:bottom w:w="40" w:type="dxa"/>
              <w:right w:w="40" w:type="dxa"/>
            </w:tcMar>
          </w:tcPr>
          <w:p w14:paraId="16405FD7" w14:textId="10AB040E" w:rsidR="00FB430D" w:rsidRPr="00A8309F" w:rsidRDefault="00FB430D" w:rsidP="00FB430D">
            <w:pPr>
              <w:pStyle w:val="TableEntry"/>
            </w:pPr>
            <w:r w:rsidRPr="00A8309F">
              <w:t>Post-operative Photo</w:t>
            </w:r>
          </w:p>
        </w:tc>
      </w:tr>
      <w:tr w:rsidR="001E32C1" w:rsidRPr="00A8309F" w14:paraId="4ACE5D3E"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4F066F" w14:textId="4D3D46D3" w:rsidR="001E32C1" w:rsidRPr="00A8309F" w:rsidRDefault="00FB430D" w:rsidP="00DE5344">
            <w:pPr>
              <w:pStyle w:val="TableEntry"/>
              <w:jc w:val="center"/>
            </w:pPr>
            <w:r w:rsidRPr="00A8309F">
              <w:t>LN</w:t>
            </w:r>
          </w:p>
        </w:tc>
        <w:tc>
          <w:tcPr>
            <w:tcW w:w="1260" w:type="dxa"/>
            <w:tcBorders>
              <w:bottom w:val="single" w:sz="4" w:space="0" w:color="000000"/>
              <w:right w:val="single" w:sz="4" w:space="0" w:color="000000"/>
            </w:tcBorders>
            <w:tcMar>
              <w:top w:w="40" w:type="dxa"/>
              <w:left w:w="40" w:type="dxa"/>
              <w:bottom w:w="40" w:type="dxa"/>
              <w:right w:w="40" w:type="dxa"/>
            </w:tcMar>
          </w:tcPr>
          <w:p w14:paraId="7BB69CF9" w14:textId="13209752" w:rsidR="001E32C1" w:rsidRPr="00A8309F" w:rsidRDefault="00FB430D" w:rsidP="00D933AA">
            <w:pPr>
              <w:pStyle w:val="TableEntry"/>
            </w:pPr>
            <w:r w:rsidRPr="00A8309F">
              <w:t>29112-0</w:t>
            </w:r>
          </w:p>
        </w:tc>
        <w:tc>
          <w:tcPr>
            <w:tcW w:w="6300" w:type="dxa"/>
            <w:tcBorders>
              <w:bottom w:val="single" w:sz="4" w:space="0" w:color="000000"/>
              <w:right w:val="single" w:sz="4" w:space="0" w:color="000000"/>
            </w:tcBorders>
            <w:tcMar>
              <w:top w:w="40" w:type="dxa"/>
              <w:left w:w="40" w:type="dxa"/>
              <w:bottom w:w="40" w:type="dxa"/>
              <w:right w:w="40" w:type="dxa"/>
            </w:tcMar>
          </w:tcPr>
          <w:p w14:paraId="27B0F5B1" w14:textId="46A2A818" w:rsidR="001E32C1" w:rsidRPr="00A8309F" w:rsidRDefault="00FB430D" w:rsidP="00D933AA">
            <w:pPr>
              <w:pStyle w:val="TableEntry"/>
            </w:pPr>
            <w:r w:rsidRPr="00A8309F">
              <w:t>Photo documentation Left eye</w:t>
            </w:r>
          </w:p>
        </w:tc>
      </w:tr>
      <w:tr w:rsidR="00FB430D" w:rsidRPr="00A8309F" w14:paraId="50F636DF"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6ADB9E" w14:textId="359C6347" w:rsidR="00FB430D" w:rsidRPr="00A8309F" w:rsidRDefault="00FB430D" w:rsidP="00DE5344">
            <w:pPr>
              <w:pStyle w:val="TableEntry"/>
              <w:jc w:val="center"/>
            </w:pPr>
            <w:r w:rsidRPr="00A8309F">
              <w:lastRenderedPageBreak/>
              <w:t>LN</w:t>
            </w:r>
          </w:p>
        </w:tc>
        <w:tc>
          <w:tcPr>
            <w:tcW w:w="1260" w:type="dxa"/>
            <w:tcBorders>
              <w:bottom w:val="single" w:sz="4" w:space="0" w:color="000000"/>
              <w:right w:val="single" w:sz="4" w:space="0" w:color="000000"/>
            </w:tcBorders>
            <w:tcMar>
              <w:top w:w="40" w:type="dxa"/>
              <w:left w:w="40" w:type="dxa"/>
              <w:bottom w:w="40" w:type="dxa"/>
              <w:right w:w="40" w:type="dxa"/>
            </w:tcMar>
          </w:tcPr>
          <w:p w14:paraId="577807C6" w14:textId="1BF586B5" w:rsidR="00FB430D" w:rsidRPr="00A8309F" w:rsidRDefault="00FB430D" w:rsidP="00FB430D">
            <w:pPr>
              <w:pStyle w:val="TableEntry"/>
            </w:pPr>
            <w:r w:rsidRPr="00A8309F">
              <w:t>29111-2</w:t>
            </w:r>
          </w:p>
        </w:tc>
        <w:tc>
          <w:tcPr>
            <w:tcW w:w="6300" w:type="dxa"/>
            <w:tcBorders>
              <w:bottom w:val="single" w:sz="4" w:space="0" w:color="000000"/>
              <w:right w:val="single" w:sz="4" w:space="0" w:color="000000"/>
            </w:tcBorders>
            <w:tcMar>
              <w:top w:w="40" w:type="dxa"/>
              <w:left w:w="40" w:type="dxa"/>
              <w:bottom w:w="40" w:type="dxa"/>
              <w:right w:w="40" w:type="dxa"/>
            </w:tcMar>
          </w:tcPr>
          <w:p w14:paraId="32CF2CCB" w14:textId="7D9E430C" w:rsidR="00FB430D" w:rsidRPr="00A8309F" w:rsidRDefault="00FB430D" w:rsidP="00FB430D">
            <w:pPr>
              <w:pStyle w:val="TableEntry"/>
            </w:pPr>
            <w:r w:rsidRPr="00A8309F">
              <w:t>Photo documentation Right eye</w:t>
            </w:r>
          </w:p>
        </w:tc>
      </w:tr>
      <w:tr w:rsidR="00FB430D" w:rsidRPr="00A8309F" w14:paraId="6BA62408"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A47593" w14:textId="21D6A60C" w:rsidR="00FB430D" w:rsidRPr="00A8309F" w:rsidRDefault="00FB430D" w:rsidP="00FB430D">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083F767A" w14:textId="4C846648" w:rsidR="00FB430D" w:rsidRPr="00A8309F" w:rsidRDefault="00FB430D" w:rsidP="00FB430D">
            <w:pPr>
              <w:pStyle w:val="TableEntry"/>
            </w:pPr>
            <w:r w:rsidRPr="00A8309F">
              <w:t>446080005</w:t>
            </w:r>
          </w:p>
        </w:tc>
        <w:tc>
          <w:tcPr>
            <w:tcW w:w="6300" w:type="dxa"/>
            <w:tcBorders>
              <w:bottom w:val="single" w:sz="4" w:space="0" w:color="000000"/>
              <w:right w:val="single" w:sz="4" w:space="0" w:color="000000"/>
            </w:tcBorders>
            <w:tcMar>
              <w:top w:w="40" w:type="dxa"/>
              <w:left w:w="40" w:type="dxa"/>
              <w:bottom w:w="40" w:type="dxa"/>
              <w:right w:w="40" w:type="dxa"/>
            </w:tcMar>
          </w:tcPr>
          <w:p w14:paraId="05B0D348" w14:textId="6EECCFD2" w:rsidR="00FB430D" w:rsidRPr="00A8309F" w:rsidRDefault="00FB430D" w:rsidP="00FB430D">
            <w:pPr>
              <w:pStyle w:val="TableEntry"/>
            </w:pPr>
            <w:r w:rsidRPr="00A8309F">
              <w:t>Photography of wound</w:t>
            </w:r>
          </w:p>
        </w:tc>
      </w:tr>
      <w:tr w:rsidR="00FB430D" w:rsidRPr="00A8309F" w14:paraId="7C91D9D8" w14:textId="77777777" w:rsidTr="00D933AA">
        <w:tc>
          <w:tcPr>
            <w:tcW w:w="135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3F5137" w14:textId="6B1565D6" w:rsidR="00FB430D" w:rsidRPr="00A8309F" w:rsidRDefault="00DE5344" w:rsidP="00FB430D">
            <w:pPr>
              <w:pStyle w:val="TableEntry"/>
              <w:jc w:val="center"/>
            </w:pPr>
            <w:r w:rsidRPr="00A8309F">
              <w:t>SCT</w:t>
            </w:r>
          </w:p>
        </w:tc>
        <w:tc>
          <w:tcPr>
            <w:tcW w:w="1260" w:type="dxa"/>
            <w:tcBorders>
              <w:bottom w:val="single" w:sz="4" w:space="0" w:color="000000"/>
              <w:right w:val="single" w:sz="4" w:space="0" w:color="000000"/>
            </w:tcBorders>
            <w:tcMar>
              <w:top w:w="40" w:type="dxa"/>
              <w:left w:w="40" w:type="dxa"/>
              <w:bottom w:w="40" w:type="dxa"/>
              <w:right w:w="40" w:type="dxa"/>
            </w:tcMar>
          </w:tcPr>
          <w:p w14:paraId="3B1BA02B" w14:textId="0336686A" w:rsidR="00FB430D" w:rsidRPr="00A8309F" w:rsidRDefault="00DE5344" w:rsidP="00FB430D">
            <w:pPr>
              <w:pStyle w:val="TableEntry"/>
            </w:pPr>
            <w:r w:rsidRPr="00A8309F">
              <w:t>252983000</w:t>
            </w:r>
          </w:p>
        </w:tc>
        <w:tc>
          <w:tcPr>
            <w:tcW w:w="6300" w:type="dxa"/>
            <w:tcBorders>
              <w:bottom w:val="single" w:sz="4" w:space="0" w:color="000000"/>
              <w:right w:val="single" w:sz="4" w:space="0" w:color="000000"/>
            </w:tcBorders>
            <w:tcMar>
              <w:top w:w="40" w:type="dxa"/>
              <w:left w:w="40" w:type="dxa"/>
              <w:bottom w:w="40" w:type="dxa"/>
              <w:right w:w="40" w:type="dxa"/>
            </w:tcMar>
          </w:tcPr>
          <w:p w14:paraId="2DDC6EC2" w14:textId="0A241F78" w:rsidR="00FB430D" w:rsidRPr="00A8309F" w:rsidRDefault="00DE5344" w:rsidP="00DE5344">
            <w:pPr>
              <w:pStyle w:val="TableEntry"/>
            </w:pPr>
            <w:r w:rsidRPr="00A8309F">
              <w:t>Skin Lesion Photography</w:t>
            </w:r>
          </w:p>
        </w:tc>
      </w:tr>
    </w:tbl>
    <w:p w14:paraId="2D010E9F" w14:textId="77777777" w:rsidR="005832DF" w:rsidRPr="00A8309F" w:rsidRDefault="005832DF" w:rsidP="00DE5344">
      <w:pPr>
        <w:pStyle w:val="BodyText"/>
        <w:rPr>
          <w:rStyle w:val="DeleteText"/>
          <w:b w:val="0"/>
          <w:strike w:val="0"/>
        </w:rPr>
      </w:pPr>
    </w:p>
    <w:sectPr w:rsidR="005832DF" w:rsidRPr="00A8309F"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5D05E" w14:textId="77777777" w:rsidR="007F16B2" w:rsidRDefault="007F16B2">
      <w:r>
        <w:separator/>
      </w:r>
    </w:p>
  </w:endnote>
  <w:endnote w:type="continuationSeparator" w:id="0">
    <w:p w14:paraId="0020E1B1" w14:textId="77777777" w:rsidR="007F16B2" w:rsidRDefault="007F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4AD39" w14:textId="77777777" w:rsidR="00780CF9" w:rsidRDefault="00780C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06281E" w14:textId="77777777" w:rsidR="00780CF9" w:rsidRDefault="00780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4EF12" w14:textId="77777777" w:rsidR="00780CF9" w:rsidRDefault="00780CF9">
    <w:pPr>
      <w:pStyle w:val="Footer"/>
      <w:ind w:right="360"/>
    </w:pPr>
    <w:r>
      <w:t>__________________________________________________________________________</w:t>
    </w:r>
  </w:p>
  <w:p w14:paraId="07843559" w14:textId="765FF3FC" w:rsidR="00780CF9" w:rsidRDefault="00780CF9" w:rsidP="00597DB2">
    <w:pPr>
      <w:pStyle w:val="Footer"/>
      <w:ind w:right="360"/>
      <w:rPr>
        <w:sz w:val="20"/>
      </w:rPr>
    </w:pPr>
    <w:bookmarkStart w:id="164" w:name="_Toc473170355"/>
    <w:r>
      <w:rPr>
        <w:sz w:val="20"/>
      </w:rPr>
      <w:t>Rev. 2.1 – 2019-05-</w:t>
    </w:r>
    <w:r w:rsidR="004E553A">
      <w:rPr>
        <w:sz w:val="20"/>
      </w:rPr>
      <w:t>13</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w:t>
    </w:r>
    <w:r w:rsidRPr="00597DB2">
      <w:rPr>
        <w:rStyle w:val="PageNumber"/>
        <w:sz w:val="20"/>
      </w:rPr>
      <w:fldChar w:fldCharType="end"/>
    </w:r>
    <w:r>
      <w:rPr>
        <w:sz w:val="20"/>
      </w:rPr>
      <w:tab/>
      <w:t xml:space="preserve">                       Copyright © 2019: IHE International, Inc.</w:t>
    </w:r>
    <w:bookmarkEnd w:id="164"/>
  </w:p>
  <w:p w14:paraId="75FF4675" w14:textId="77777777" w:rsidR="00780CF9" w:rsidRDefault="00780CF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E1EBE" w14:textId="1297D0BF" w:rsidR="00780CF9" w:rsidRDefault="00780CF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77C2" w14:textId="77777777" w:rsidR="007F16B2" w:rsidRDefault="007F16B2">
      <w:r>
        <w:separator/>
      </w:r>
    </w:p>
  </w:footnote>
  <w:footnote w:type="continuationSeparator" w:id="0">
    <w:p w14:paraId="180E720F" w14:textId="77777777" w:rsidR="007F16B2" w:rsidRDefault="007F16B2">
      <w:r>
        <w:continuationSeparator/>
      </w:r>
    </w:p>
  </w:footnote>
  <w:footnote w:id="1">
    <w:p w14:paraId="16BF9C9D" w14:textId="29AA8F64" w:rsidR="00780CF9" w:rsidRDefault="00780CF9">
      <w:pPr>
        <w:pStyle w:val="FootnoteText"/>
      </w:pPr>
      <w:r>
        <w:rPr>
          <w:rStyle w:val="FootnoteReference"/>
        </w:rPr>
        <w:footnoteRef/>
      </w:r>
      <w:r>
        <w:t xml:space="preserve"> FHIR </w:t>
      </w:r>
      <w:r w:rsidRPr="00834BE7">
        <w:t>is the registered trademark of Health Level Seven International.</w:t>
      </w:r>
    </w:p>
  </w:footnote>
  <w:footnote w:id="2">
    <w:p w14:paraId="0C8D28F9" w14:textId="59746AA8" w:rsidR="00780CF9" w:rsidRDefault="00780CF9">
      <w:pPr>
        <w:pStyle w:val="FootnoteText"/>
      </w:pPr>
      <w:r>
        <w:rPr>
          <w:rStyle w:val="FootnoteReference"/>
        </w:rPr>
        <w:footnoteRef/>
      </w:r>
      <w:r>
        <w:t xml:space="preserve"> </w:t>
      </w:r>
      <w:r w:rsidRPr="00834BE7">
        <w:t>DICOM is the registered trademark of the National Electrical Manufacturers Association for its standards publications relating to digital communications of medical information.</w:t>
      </w:r>
    </w:p>
  </w:footnote>
  <w:footnote w:id="3">
    <w:p w14:paraId="092E7621" w14:textId="232D6594" w:rsidR="00780CF9" w:rsidRDefault="00780CF9">
      <w:pPr>
        <w:pStyle w:val="FootnoteText"/>
      </w:pPr>
      <w:r>
        <w:rPr>
          <w:rStyle w:val="FootnoteReference"/>
        </w:rPr>
        <w:footnoteRef/>
      </w:r>
      <w:r>
        <w:t xml:space="preserve"> HL7 </w:t>
      </w:r>
      <w:r w:rsidRPr="00834BE7">
        <w:t>is the registered trademark of Health Level Seven International.</w:t>
      </w:r>
    </w:p>
  </w:footnote>
  <w:footnote w:id="4">
    <w:p w14:paraId="2A34BE9E" w14:textId="77777777" w:rsidR="00780CF9" w:rsidRDefault="00780CF9" w:rsidP="0033202D">
      <w:pPr>
        <w:pStyle w:val="FootnoteText"/>
      </w:pPr>
      <w:r>
        <w:rPr>
          <w:rStyle w:val="FootnoteReference"/>
        </w:rPr>
        <w:footnoteRef/>
      </w:r>
      <w:r>
        <w:t xml:space="preserve"> CDA </w:t>
      </w:r>
      <w:r w:rsidRPr="00F250E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8805" w14:textId="688C4D13" w:rsidR="00780CF9" w:rsidRDefault="00780CF9">
    <w:pPr>
      <w:pStyle w:val="Header"/>
    </w:pPr>
    <w:r>
      <w:t>IHE Radiology Technical Framework Supplement – Encounter-Based Imaging Workflow (EBIW)</w:t>
    </w:r>
  </w:p>
  <w:p w14:paraId="274A21A8" w14:textId="55CD0494" w:rsidR="00780CF9" w:rsidRDefault="00780CF9">
    <w:pPr>
      <w:pStyle w:val="Header"/>
    </w:pPr>
    <w:r>
      <w:t>______________________________________________________________________________</w:t>
    </w:r>
  </w:p>
  <w:p w14:paraId="61F9F28F" w14:textId="77777777" w:rsidR="00780CF9" w:rsidRDefault="00780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56BA"/>
    <w:multiLevelType w:val="hybridMultilevel"/>
    <w:tmpl w:val="E67CB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F2ECE"/>
    <w:multiLevelType w:val="hybridMultilevel"/>
    <w:tmpl w:val="7EEE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F01FA5"/>
    <w:multiLevelType w:val="hybridMultilevel"/>
    <w:tmpl w:val="62A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D0345E"/>
    <w:multiLevelType w:val="hybridMultilevel"/>
    <w:tmpl w:val="905C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971A8F"/>
    <w:multiLevelType w:val="hybridMultilevel"/>
    <w:tmpl w:val="1252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5180B"/>
    <w:multiLevelType w:val="hybridMultilevel"/>
    <w:tmpl w:val="0B0E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F17604"/>
    <w:multiLevelType w:val="hybridMultilevel"/>
    <w:tmpl w:val="83C24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902ACA"/>
    <w:multiLevelType w:val="hybridMultilevel"/>
    <w:tmpl w:val="22768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0C2DC1"/>
    <w:multiLevelType w:val="hybridMultilevel"/>
    <w:tmpl w:val="4426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836E4A"/>
    <w:multiLevelType w:val="hybridMultilevel"/>
    <w:tmpl w:val="967A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6998"/>
    <w:multiLevelType w:val="hybridMultilevel"/>
    <w:tmpl w:val="5E8A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130DC"/>
    <w:multiLevelType w:val="hybridMultilevel"/>
    <w:tmpl w:val="54FA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E62001"/>
    <w:multiLevelType w:val="hybridMultilevel"/>
    <w:tmpl w:val="DF6486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8331C5E"/>
    <w:multiLevelType w:val="hybridMultilevel"/>
    <w:tmpl w:val="D418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9024E3"/>
    <w:multiLevelType w:val="hybridMultilevel"/>
    <w:tmpl w:val="9AE0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720B81"/>
    <w:multiLevelType w:val="hybridMultilevel"/>
    <w:tmpl w:val="E666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807DC0"/>
    <w:multiLevelType w:val="hybridMultilevel"/>
    <w:tmpl w:val="EB20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C66E84"/>
    <w:multiLevelType w:val="hybridMultilevel"/>
    <w:tmpl w:val="F6189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7BF7E2A"/>
    <w:multiLevelType w:val="hybridMultilevel"/>
    <w:tmpl w:val="ACE0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B90E13"/>
    <w:multiLevelType w:val="hybridMultilevel"/>
    <w:tmpl w:val="62306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CAB5C55"/>
    <w:multiLevelType w:val="hybridMultilevel"/>
    <w:tmpl w:val="C948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246CD7"/>
    <w:multiLevelType w:val="hybridMultilevel"/>
    <w:tmpl w:val="6644A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F6C6BDA"/>
    <w:multiLevelType w:val="hybridMultilevel"/>
    <w:tmpl w:val="C68C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A57D85"/>
    <w:multiLevelType w:val="hybridMultilevel"/>
    <w:tmpl w:val="708C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6E7F76"/>
    <w:multiLevelType w:val="hybridMultilevel"/>
    <w:tmpl w:val="489C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4D7FEF"/>
    <w:multiLevelType w:val="hybridMultilevel"/>
    <w:tmpl w:val="74E4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CE379E"/>
    <w:multiLevelType w:val="hybridMultilevel"/>
    <w:tmpl w:val="1CF89C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19751A"/>
    <w:multiLevelType w:val="hybridMultilevel"/>
    <w:tmpl w:val="E3CCA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E85415B"/>
    <w:multiLevelType w:val="hybridMultilevel"/>
    <w:tmpl w:val="155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4E2984"/>
    <w:multiLevelType w:val="hybridMultilevel"/>
    <w:tmpl w:val="CC98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EA4DA8"/>
    <w:multiLevelType w:val="hybridMultilevel"/>
    <w:tmpl w:val="CF44ECB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72477F9"/>
    <w:multiLevelType w:val="hybridMultilevel"/>
    <w:tmpl w:val="153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B64E4B"/>
    <w:multiLevelType w:val="hybridMultilevel"/>
    <w:tmpl w:val="B508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056E33"/>
    <w:multiLevelType w:val="hybridMultilevel"/>
    <w:tmpl w:val="FE70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CE095B"/>
    <w:multiLevelType w:val="hybridMultilevel"/>
    <w:tmpl w:val="25C0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C60CC4"/>
    <w:multiLevelType w:val="hybridMultilevel"/>
    <w:tmpl w:val="BB36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E4708B"/>
    <w:multiLevelType w:val="hybridMultilevel"/>
    <w:tmpl w:val="4448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D344FC"/>
    <w:multiLevelType w:val="hybridMultilevel"/>
    <w:tmpl w:val="8654AA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8823F82"/>
    <w:multiLevelType w:val="hybridMultilevel"/>
    <w:tmpl w:val="1C265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E50EFA"/>
    <w:multiLevelType w:val="hybridMultilevel"/>
    <w:tmpl w:val="B99E6882"/>
    <w:lvl w:ilvl="0" w:tplc="058640A0">
      <w:start w:val="4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495311"/>
    <w:multiLevelType w:val="hybridMultilevel"/>
    <w:tmpl w:val="CCCEA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1F6628"/>
    <w:multiLevelType w:val="hybridMultilevel"/>
    <w:tmpl w:val="BA06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0A546F"/>
    <w:multiLevelType w:val="hybridMultilevel"/>
    <w:tmpl w:val="FE489F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15:restartNumberingAfterBreak="0">
    <w:nsid w:val="60125539"/>
    <w:multiLevelType w:val="hybridMultilevel"/>
    <w:tmpl w:val="6964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2873D4"/>
    <w:multiLevelType w:val="hybridMultilevel"/>
    <w:tmpl w:val="C2166D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683E5CD3"/>
    <w:multiLevelType w:val="hybridMultilevel"/>
    <w:tmpl w:val="B61605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03929"/>
    <w:multiLevelType w:val="hybridMultilevel"/>
    <w:tmpl w:val="60D08294"/>
    <w:lvl w:ilvl="0" w:tplc="04090001">
      <w:start w:val="1"/>
      <w:numFmt w:val="bullet"/>
      <w:lvlText w:val=""/>
      <w:lvlJc w:val="left"/>
      <w:pPr>
        <w:ind w:left="720" w:hanging="360"/>
      </w:pPr>
      <w:rPr>
        <w:rFonts w:ascii="Symbol" w:hAnsi="Symbol" w:hint="default"/>
      </w:rPr>
    </w:lvl>
    <w:lvl w:ilvl="1" w:tplc="04AEE40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F10A4B"/>
    <w:multiLevelType w:val="hybridMultilevel"/>
    <w:tmpl w:val="3D38DF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414668"/>
    <w:multiLevelType w:val="hybridMultilevel"/>
    <w:tmpl w:val="7DB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390345"/>
    <w:multiLevelType w:val="hybridMultilevel"/>
    <w:tmpl w:val="392C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50513D"/>
    <w:multiLevelType w:val="hybridMultilevel"/>
    <w:tmpl w:val="8E4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B62ABE"/>
    <w:multiLevelType w:val="hybridMultilevel"/>
    <w:tmpl w:val="FF86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B736EA"/>
    <w:multiLevelType w:val="hybridMultilevel"/>
    <w:tmpl w:val="1A74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E41112"/>
    <w:multiLevelType w:val="hybridMultilevel"/>
    <w:tmpl w:val="181660F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2B312BC"/>
    <w:multiLevelType w:val="hybridMultilevel"/>
    <w:tmpl w:val="E05A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60F21"/>
    <w:multiLevelType w:val="hybridMultilevel"/>
    <w:tmpl w:val="47B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63337E"/>
    <w:multiLevelType w:val="hybridMultilevel"/>
    <w:tmpl w:val="BAB07FDA"/>
    <w:lvl w:ilvl="0" w:tplc="412EE6A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AA5F3C"/>
    <w:multiLevelType w:val="hybridMultilevel"/>
    <w:tmpl w:val="BBE49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72776D2"/>
    <w:multiLevelType w:val="hybridMultilevel"/>
    <w:tmpl w:val="6F3E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A06029"/>
    <w:multiLevelType w:val="hybridMultilevel"/>
    <w:tmpl w:val="45E84B7A"/>
    <w:lvl w:ilvl="0" w:tplc="A7829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21128"/>
    <w:multiLevelType w:val="hybridMultilevel"/>
    <w:tmpl w:val="ADFA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45241A"/>
    <w:multiLevelType w:val="hybridMultilevel"/>
    <w:tmpl w:val="40FE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5" w15:restartNumberingAfterBreak="0">
    <w:nsid w:val="7F663F60"/>
    <w:multiLevelType w:val="hybridMultilevel"/>
    <w:tmpl w:val="F326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74"/>
  </w:num>
  <w:num w:numId="12">
    <w:abstractNumId w:val="56"/>
  </w:num>
  <w:num w:numId="13">
    <w:abstractNumId w:val="48"/>
  </w:num>
  <w:num w:numId="14">
    <w:abstractNumId w:val="48"/>
  </w:num>
  <w:num w:numId="15">
    <w:abstractNumId w:val="61"/>
  </w:num>
  <w:num w:numId="16">
    <w:abstractNumId w:val="45"/>
  </w:num>
  <w:num w:numId="17">
    <w:abstractNumId w:val="39"/>
  </w:num>
  <w:num w:numId="18">
    <w:abstractNumId w:val="64"/>
  </w:num>
  <w:num w:numId="19">
    <w:abstractNumId w:val="30"/>
  </w:num>
  <w:num w:numId="20">
    <w:abstractNumId w:val="49"/>
  </w:num>
  <w:num w:numId="21">
    <w:abstractNumId w:val="42"/>
  </w:num>
  <w:num w:numId="22">
    <w:abstractNumId w:val="17"/>
  </w:num>
  <w:num w:numId="23">
    <w:abstractNumId w:val="36"/>
  </w:num>
  <w:num w:numId="24">
    <w:abstractNumId w:val="40"/>
  </w:num>
  <w:num w:numId="25">
    <w:abstractNumId w:val="65"/>
  </w:num>
  <w:num w:numId="26">
    <w:abstractNumId w:val="47"/>
  </w:num>
  <w:num w:numId="27">
    <w:abstractNumId w:val="55"/>
  </w:num>
  <w:num w:numId="28">
    <w:abstractNumId w:val="57"/>
  </w:num>
  <w:num w:numId="29">
    <w:abstractNumId w:val="58"/>
  </w:num>
  <w:num w:numId="30">
    <w:abstractNumId w:val="41"/>
  </w:num>
  <w:num w:numId="31">
    <w:abstractNumId w:val="51"/>
  </w:num>
  <w:num w:numId="32">
    <w:abstractNumId w:val="71"/>
  </w:num>
  <w:num w:numId="33">
    <w:abstractNumId w:val="15"/>
  </w:num>
  <w:num w:numId="34">
    <w:abstractNumId w:val="32"/>
  </w:num>
  <w:num w:numId="35">
    <w:abstractNumId w:val="24"/>
  </w:num>
  <w:num w:numId="36">
    <w:abstractNumId w:val="73"/>
  </w:num>
  <w:num w:numId="37">
    <w:abstractNumId w:val="35"/>
  </w:num>
  <w:num w:numId="38">
    <w:abstractNumId w:val="59"/>
  </w:num>
  <w:num w:numId="39">
    <w:abstractNumId w:val="34"/>
  </w:num>
  <w:num w:numId="40">
    <w:abstractNumId w:val="69"/>
  </w:num>
  <w:num w:numId="41">
    <w:abstractNumId w:val="31"/>
  </w:num>
  <w:num w:numId="42">
    <w:abstractNumId w:val="28"/>
  </w:num>
  <w:num w:numId="43">
    <w:abstractNumId w:val="26"/>
  </w:num>
  <w:num w:numId="44">
    <w:abstractNumId w:val="66"/>
  </w:num>
  <w:num w:numId="45">
    <w:abstractNumId w:val="72"/>
  </w:num>
  <w:num w:numId="46">
    <w:abstractNumId w:val="12"/>
  </w:num>
  <w:num w:numId="47">
    <w:abstractNumId w:val="56"/>
  </w:num>
  <w:num w:numId="48">
    <w:abstractNumId w:val="22"/>
  </w:num>
  <w:num w:numId="49">
    <w:abstractNumId w:val="10"/>
  </w:num>
  <w:num w:numId="50">
    <w:abstractNumId w:val="25"/>
  </w:num>
  <w:num w:numId="51">
    <w:abstractNumId w:val="16"/>
  </w:num>
  <w:num w:numId="52">
    <w:abstractNumId w:val="23"/>
  </w:num>
  <w:num w:numId="53">
    <w:abstractNumId w:val="52"/>
  </w:num>
  <w:num w:numId="54">
    <w:abstractNumId w:val="19"/>
  </w:num>
  <w:num w:numId="55">
    <w:abstractNumId w:val="21"/>
  </w:num>
  <w:num w:numId="56">
    <w:abstractNumId w:val="43"/>
  </w:num>
  <w:num w:numId="57">
    <w:abstractNumId w:val="63"/>
  </w:num>
  <w:num w:numId="58">
    <w:abstractNumId w:val="60"/>
  </w:num>
  <w:num w:numId="59">
    <w:abstractNumId w:val="70"/>
  </w:num>
  <w:num w:numId="60">
    <w:abstractNumId w:val="67"/>
  </w:num>
  <w:num w:numId="61">
    <w:abstractNumId w:val="53"/>
  </w:num>
  <w:num w:numId="62">
    <w:abstractNumId w:val="11"/>
  </w:num>
  <w:num w:numId="63">
    <w:abstractNumId w:val="68"/>
  </w:num>
  <w:num w:numId="64">
    <w:abstractNumId w:val="18"/>
  </w:num>
  <w:num w:numId="65">
    <w:abstractNumId w:val="37"/>
  </w:num>
  <w:num w:numId="66">
    <w:abstractNumId w:val="46"/>
  </w:num>
  <w:num w:numId="67">
    <w:abstractNumId w:val="33"/>
  </w:num>
  <w:num w:numId="68">
    <w:abstractNumId w:val="38"/>
  </w:num>
  <w:num w:numId="69">
    <w:abstractNumId w:val="13"/>
  </w:num>
  <w:num w:numId="70">
    <w:abstractNumId w:val="20"/>
  </w:num>
  <w:num w:numId="71">
    <w:abstractNumId w:val="75"/>
  </w:num>
  <w:num w:numId="72">
    <w:abstractNumId w:val="44"/>
  </w:num>
  <w:num w:numId="73">
    <w:abstractNumId w:val="50"/>
  </w:num>
  <w:num w:numId="74">
    <w:abstractNumId w:val="54"/>
  </w:num>
  <w:num w:numId="75">
    <w:abstractNumId w:val="62"/>
  </w:num>
  <w:num w:numId="76">
    <w:abstractNumId w:val="27"/>
  </w:num>
  <w:num w:numId="77">
    <w:abstractNumId w:val="29"/>
  </w:num>
  <w:num w:numId="78">
    <w:abstractNumId w:val="14"/>
  </w:num>
  <w:num w:numId="79">
    <w:abstractNumId w:val="56"/>
  </w:num>
  <w:num w:numId="80">
    <w:abstractNumId w:val="56"/>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DC1"/>
    <w:rsid w:val="00001278"/>
    <w:rsid w:val="00001A6E"/>
    <w:rsid w:val="00002C0B"/>
    <w:rsid w:val="000030CD"/>
    <w:rsid w:val="000030DD"/>
    <w:rsid w:val="00005D8A"/>
    <w:rsid w:val="000067F2"/>
    <w:rsid w:val="0001076B"/>
    <w:rsid w:val="00011A7D"/>
    <w:rsid w:val="00011E8B"/>
    <w:rsid w:val="000121FB"/>
    <w:rsid w:val="000125FF"/>
    <w:rsid w:val="00012E6B"/>
    <w:rsid w:val="00012F98"/>
    <w:rsid w:val="00016A15"/>
    <w:rsid w:val="000175EC"/>
    <w:rsid w:val="00017E09"/>
    <w:rsid w:val="000203D4"/>
    <w:rsid w:val="00022819"/>
    <w:rsid w:val="00022B80"/>
    <w:rsid w:val="00024BCD"/>
    <w:rsid w:val="000255E2"/>
    <w:rsid w:val="000278B4"/>
    <w:rsid w:val="0003189A"/>
    <w:rsid w:val="0003189B"/>
    <w:rsid w:val="000348BB"/>
    <w:rsid w:val="00036347"/>
    <w:rsid w:val="00036A31"/>
    <w:rsid w:val="00036F7E"/>
    <w:rsid w:val="0004144C"/>
    <w:rsid w:val="00041843"/>
    <w:rsid w:val="000436AC"/>
    <w:rsid w:val="0004441A"/>
    <w:rsid w:val="00045347"/>
    <w:rsid w:val="00045548"/>
    <w:rsid w:val="000470A5"/>
    <w:rsid w:val="000476A9"/>
    <w:rsid w:val="000478B2"/>
    <w:rsid w:val="00051117"/>
    <w:rsid w:val="000514E1"/>
    <w:rsid w:val="00051654"/>
    <w:rsid w:val="000517C8"/>
    <w:rsid w:val="00052D62"/>
    <w:rsid w:val="00053159"/>
    <w:rsid w:val="00053F87"/>
    <w:rsid w:val="00054FA0"/>
    <w:rsid w:val="0005577A"/>
    <w:rsid w:val="00056FDF"/>
    <w:rsid w:val="00060D78"/>
    <w:rsid w:val="00061C5B"/>
    <w:rsid w:val="000622EE"/>
    <w:rsid w:val="000635D2"/>
    <w:rsid w:val="000706BB"/>
    <w:rsid w:val="00070847"/>
    <w:rsid w:val="00071180"/>
    <w:rsid w:val="000717A7"/>
    <w:rsid w:val="000722F9"/>
    <w:rsid w:val="000722FB"/>
    <w:rsid w:val="00077324"/>
    <w:rsid w:val="00077EA0"/>
    <w:rsid w:val="000802A5"/>
    <w:rsid w:val="000807AC"/>
    <w:rsid w:val="00081676"/>
    <w:rsid w:val="00082F2B"/>
    <w:rsid w:val="00083B9D"/>
    <w:rsid w:val="000843CD"/>
    <w:rsid w:val="00085A47"/>
    <w:rsid w:val="0008680B"/>
    <w:rsid w:val="00087187"/>
    <w:rsid w:val="00087382"/>
    <w:rsid w:val="000927FC"/>
    <w:rsid w:val="00093A1F"/>
    <w:rsid w:val="00094061"/>
    <w:rsid w:val="000945EC"/>
    <w:rsid w:val="00094EDE"/>
    <w:rsid w:val="0009559B"/>
    <w:rsid w:val="00097E17"/>
    <w:rsid w:val="000A0444"/>
    <w:rsid w:val="000A11D1"/>
    <w:rsid w:val="000A1A8F"/>
    <w:rsid w:val="000A2C4E"/>
    <w:rsid w:val="000A35C6"/>
    <w:rsid w:val="000A4F2B"/>
    <w:rsid w:val="000A5364"/>
    <w:rsid w:val="000B30FF"/>
    <w:rsid w:val="000B35C8"/>
    <w:rsid w:val="000B4027"/>
    <w:rsid w:val="000B47FA"/>
    <w:rsid w:val="000B6157"/>
    <w:rsid w:val="000B699D"/>
    <w:rsid w:val="000B6E04"/>
    <w:rsid w:val="000B7815"/>
    <w:rsid w:val="000C2398"/>
    <w:rsid w:val="000C29CC"/>
    <w:rsid w:val="000C346F"/>
    <w:rsid w:val="000C3556"/>
    <w:rsid w:val="000C3F73"/>
    <w:rsid w:val="000C48A3"/>
    <w:rsid w:val="000C5467"/>
    <w:rsid w:val="000C5E26"/>
    <w:rsid w:val="000C6558"/>
    <w:rsid w:val="000C74A8"/>
    <w:rsid w:val="000C7A5F"/>
    <w:rsid w:val="000D2487"/>
    <w:rsid w:val="000D29A1"/>
    <w:rsid w:val="000D5FC2"/>
    <w:rsid w:val="000D5FEA"/>
    <w:rsid w:val="000D61B8"/>
    <w:rsid w:val="000D6321"/>
    <w:rsid w:val="000D6F01"/>
    <w:rsid w:val="000D711C"/>
    <w:rsid w:val="000E7503"/>
    <w:rsid w:val="000F0A9B"/>
    <w:rsid w:val="000F0CC5"/>
    <w:rsid w:val="000F13F5"/>
    <w:rsid w:val="000F5D96"/>
    <w:rsid w:val="000F613A"/>
    <w:rsid w:val="000F695E"/>
    <w:rsid w:val="000F6D26"/>
    <w:rsid w:val="001016BF"/>
    <w:rsid w:val="00103CC8"/>
    <w:rsid w:val="001041EE"/>
    <w:rsid w:val="00104BE6"/>
    <w:rsid w:val="001055CB"/>
    <w:rsid w:val="0010567F"/>
    <w:rsid w:val="001115F5"/>
    <w:rsid w:val="00111CBC"/>
    <w:rsid w:val="001134EB"/>
    <w:rsid w:val="00113893"/>
    <w:rsid w:val="00113B73"/>
    <w:rsid w:val="00114040"/>
    <w:rsid w:val="00114BFF"/>
    <w:rsid w:val="00114E8A"/>
    <w:rsid w:val="00114FB7"/>
    <w:rsid w:val="00115142"/>
    <w:rsid w:val="00115511"/>
    <w:rsid w:val="00115A0F"/>
    <w:rsid w:val="0011716D"/>
    <w:rsid w:val="00117420"/>
    <w:rsid w:val="00117DD7"/>
    <w:rsid w:val="00120BBC"/>
    <w:rsid w:val="00122C40"/>
    <w:rsid w:val="00123FD5"/>
    <w:rsid w:val="00124EF3"/>
    <w:rsid w:val="001253AA"/>
    <w:rsid w:val="00125585"/>
    <w:rsid w:val="00125F42"/>
    <w:rsid w:val="001263B9"/>
    <w:rsid w:val="00126A38"/>
    <w:rsid w:val="00132C59"/>
    <w:rsid w:val="0013306C"/>
    <w:rsid w:val="00134873"/>
    <w:rsid w:val="00136098"/>
    <w:rsid w:val="00140445"/>
    <w:rsid w:val="00140751"/>
    <w:rsid w:val="00141B11"/>
    <w:rsid w:val="001426E0"/>
    <w:rsid w:val="0014275F"/>
    <w:rsid w:val="001439BB"/>
    <w:rsid w:val="00143D6C"/>
    <w:rsid w:val="001451F5"/>
    <w:rsid w:val="001453CC"/>
    <w:rsid w:val="00145D8D"/>
    <w:rsid w:val="001465EE"/>
    <w:rsid w:val="001470CF"/>
    <w:rsid w:val="001473C1"/>
    <w:rsid w:val="00147A61"/>
    <w:rsid w:val="00147F29"/>
    <w:rsid w:val="00150344"/>
    <w:rsid w:val="00150425"/>
    <w:rsid w:val="00150A28"/>
    <w:rsid w:val="00150A6D"/>
    <w:rsid w:val="00150B3C"/>
    <w:rsid w:val="00150B55"/>
    <w:rsid w:val="00150EC3"/>
    <w:rsid w:val="00150F0D"/>
    <w:rsid w:val="00151005"/>
    <w:rsid w:val="00152961"/>
    <w:rsid w:val="00154B7B"/>
    <w:rsid w:val="001558DD"/>
    <w:rsid w:val="001566F7"/>
    <w:rsid w:val="00156EE1"/>
    <w:rsid w:val="001574C5"/>
    <w:rsid w:val="001579E7"/>
    <w:rsid w:val="001606A7"/>
    <w:rsid w:val="00162202"/>
    <w:rsid w:val="001622E4"/>
    <w:rsid w:val="001625BC"/>
    <w:rsid w:val="0016262D"/>
    <w:rsid w:val="00162BED"/>
    <w:rsid w:val="00163945"/>
    <w:rsid w:val="00163E73"/>
    <w:rsid w:val="00163FF2"/>
    <w:rsid w:val="0016666C"/>
    <w:rsid w:val="001677CB"/>
    <w:rsid w:val="00167B95"/>
    <w:rsid w:val="00167DB7"/>
    <w:rsid w:val="00170017"/>
    <w:rsid w:val="001706CA"/>
    <w:rsid w:val="00170ED0"/>
    <w:rsid w:val="00171A99"/>
    <w:rsid w:val="001724F7"/>
    <w:rsid w:val="00172663"/>
    <w:rsid w:val="00172747"/>
    <w:rsid w:val="00172B7C"/>
    <w:rsid w:val="0017379A"/>
    <w:rsid w:val="0017618F"/>
    <w:rsid w:val="0017698E"/>
    <w:rsid w:val="001803FC"/>
    <w:rsid w:val="00182B1B"/>
    <w:rsid w:val="001838C0"/>
    <w:rsid w:val="00186DAB"/>
    <w:rsid w:val="00187E92"/>
    <w:rsid w:val="001903E6"/>
    <w:rsid w:val="001906A4"/>
    <w:rsid w:val="00190B9A"/>
    <w:rsid w:val="001946F4"/>
    <w:rsid w:val="00196658"/>
    <w:rsid w:val="00196AE9"/>
    <w:rsid w:val="00197DE2"/>
    <w:rsid w:val="00197FD0"/>
    <w:rsid w:val="001A0608"/>
    <w:rsid w:val="001A0AA5"/>
    <w:rsid w:val="001A1390"/>
    <w:rsid w:val="001A1433"/>
    <w:rsid w:val="001A1E75"/>
    <w:rsid w:val="001A40D0"/>
    <w:rsid w:val="001A7247"/>
    <w:rsid w:val="001A7C4C"/>
    <w:rsid w:val="001B0AE4"/>
    <w:rsid w:val="001B1134"/>
    <w:rsid w:val="001B2A7C"/>
    <w:rsid w:val="001B2B50"/>
    <w:rsid w:val="001B463C"/>
    <w:rsid w:val="001C05E4"/>
    <w:rsid w:val="001C0884"/>
    <w:rsid w:val="001C0A2C"/>
    <w:rsid w:val="001C1AE4"/>
    <w:rsid w:val="001C1CE6"/>
    <w:rsid w:val="001C2234"/>
    <w:rsid w:val="001C27A1"/>
    <w:rsid w:val="001C3086"/>
    <w:rsid w:val="001C5A83"/>
    <w:rsid w:val="001C666E"/>
    <w:rsid w:val="001C6674"/>
    <w:rsid w:val="001C6E76"/>
    <w:rsid w:val="001D0C6F"/>
    <w:rsid w:val="001D0E6D"/>
    <w:rsid w:val="001D1619"/>
    <w:rsid w:val="001D1EE5"/>
    <w:rsid w:val="001D3A1D"/>
    <w:rsid w:val="001D640F"/>
    <w:rsid w:val="001D6BB3"/>
    <w:rsid w:val="001E204A"/>
    <w:rsid w:val="001E206E"/>
    <w:rsid w:val="001E219F"/>
    <w:rsid w:val="001E2B80"/>
    <w:rsid w:val="001E32C1"/>
    <w:rsid w:val="001E438C"/>
    <w:rsid w:val="001E50FB"/>
    <w:rsid w:val="001E615F"/>
    <w:rsid w:val="001E62C3"/>
    <w:rsid w:val="001E65BC"/>
    <w:rsid w:val="001E6918"/>
    <w:rsid w:val="001E6DC9"/>
    <w:rsid w:val="001E70B3"/>
    <w:rsid w:val="001E7EDC"/>
    <w:rsid w:val="001F1031"/>
    <w:rsid w:val="001F2A46"/>
    <w:rsid w:val="001F2CF8"/>
    <w:rsid w:val="001F3265"/>
    <w:rsid w:val="001F396D"/>
    <w:rsid w:val="001F6754"/>
    <w:rsid w:val="001F6755"/>
    <w:rsid w:val="001F68C9"/>
    <w:rsid w:val="001F76C1"/>
    <w:rsid w:val="001F787E"/>
    <w:rsid w:val="001F7A35"/>
    <w:rsid w:val="002000B9"/>
    <w:rsid w:val="00200935"/>
    <w:rsid w:val="0020175A"/>
    <w:rsid w:val="002017F0"/>
    <w:rsid w:val="002018D2"/>
    <w:rsid w:val="002023C6"/>
    <w:rsid w:val="00202AC6"/>
    <w:rsid w:val="00203F04"/>
    <w:rsid w:val="002040DD"/>
    <w:rsid w:val="0020453A"/>
    <w:rsid w:val="00207571"/>
    <w:rsid w:val="00207816"/>
    <w:rsid w:val="00207868"/>
    <w:rsid w:val="00210B06"/>
    <w:rsid w:val="00212F9D"/>
    <w:rsid w:val="0021380D"/>
    <w:rsid w:val="0021423D"/>
    <w:rsid w:val="002158B2"/>
    <w:rsid w:val="002173E6"/>
    <w:rsid w:val="00217B95"/>
    <w:rsid w:val="00217F46"/>
    <w:rsid w:val="0022065E"/>
    <w:rsid w:val="00221AC2"/>
    <w:rsid w:val="0022261E"/>
    <w:rsid w:val="00223399"/>
    <w:rsid w:val="0022352C"/>
    <w:rsid w:val="00224966"/>
    <w:rsid w:val="00224D3E"/>
    <w:rsid w:val="00224E2A"/>
    <w:rsid w:val="00225EF6"/>
    <w:rsid w:val="00226A49"/>
    <w:rsid w:val="00226D9E"/>
    <w:rsid w:val="002278E9"/>
    <w:rsid w:val="0023073B"/>
    <w:rsid w:val="002322FF"/>
    <w:rsid w:val="00233760"/>
    <w:rsid w:val="00234BE4"/>
    <w:rsid w:val="00236967"/>
    <w:rsid w:val="002369E7"/>
    <w:rsid w:val="00236B2D"/>
    <w:rsid w:val="00236C15"/>
    <w:rsid w:val="00236C8F"/>
    <w:rsid w:val="0023732B"/>
    <w:rsid w:val="00237E04"/>
    <w:rsid w:val="00242A27"/>
    <w:rsid w:val="0024552F"/>
    <w:rsid w:val="00245762"/>
    <w:rsid w:val="00247732"/>
    <w:rsid w:val="002504E8"/>
    <w:rsid w:val="0025056C"/>
    <w:rsid w:val="00250A37"/>
    <w:rsid w:val="00250DE6"/>
    <w:rsid w:val="00250E31"/>
    <w:rsid w:val="002511B9"/>
    <w:rsid w:val="0025153C"/>
    <w:rsid w:val="00251D22"/>
    <w:rsid w:val="00252478"/>
    <w:rsid w:val="00253C63"/>
    <w:rsid w:val="002544EE"/>
    <w:rsid w:val="00255462"/>
    <w:rsid w:val="00255821"/>
    <w:rsid w:val="00255AF2"/>
    <w:rsid w:val="00256665"/>
    <w:rsid w:val="002670D2"/>
    <w:rsid w:val="00270EBB"/>
    <w:rsid w:val="002710DB"/>
    <w:rsid w:val="002711CC"/>
    <w:rsid w:val="002713D1"/>
    <w:rsid w:val="00272440"/>
    <w:rsid w:val="002738D2"/>
    <w:rsid w:val="002739C9"/>
    <w:rsid w:val="002756A6"/>
    <w:rsid w:val="00276A7F"/>
    <w:rsid w:val="00277A31"/>
    <w:rsid w:val="0028474A"/>
    <w:rsid w:val="00286433"/>
    <w:rsid w:val="002869E8"/>
    <w:rsid w:val="00287796"/>
    <w:rsid w:val="00291725"/>
    <w:rsid w:val="00293CF1"/>
    <w:rsid w:val="00294578"/>
    <w:rsid w:val="0029528F"/>
    <w:rsid w:val="00295B9F"/>
    <w:rsid w:val="00295CD1"/>
    <w:rsid w:val="00296B8D"/>
    <w:rsid w:val="00297C74"/>
    <w:rsid w:val="002A00E3"/>
    <w:rsid w:val="002A0A55"/>
    <w:rsid w:val="002A0B21"/>
    <w:rsid w:val="002A15D8"/>
    <w:rsid w:val="002A1B42"/>
    <w:rsid w:val="002A2CA0"/>
    <w:rsid w:val="002A3B14"/>
    <w:rsid w:val="002A4C2E"/>
    <w:rsid w:val="002B1033"/>
    <w:rsid w:val="002B1CBC"/>
    <w:rsid w:val="002B1E77"/>
    <w:rsid w:val="002B1FD5"/>
    <w:rsid w:val="002B4844"/>
    <w:rsid w:val="002B5A48"/>
    <w:rsid w:val="002B7D92"/>
    <w:rsid w:val="002C05E7"/>
    <w:rsid w:val="002C081F"/>
    <w:rsid w:val="002C0C9B"/>
    <w:rsid w:val="002C0D57"/>
    <w:rsid w:val="002C4ED8"/>
    <w:rsid w:val="002C554D"/>
    <w:rsid w:val="002C6A81"/>
    <w:rsid w:val="002C7801"/>
    <w:rsid w:val="002D04EA"/>
    <w:rsid w:val="002D12A7"/>
    <w:rsid w:val="002D1EC4"/>
    <w:rsid w:val="002D3A83"/>
    <w:rsid w:val="002D46C4"/>
    <w:rsid w:val="002D4E1E"/>
    <w:rsid w:val="002D4EC4"/>
    <w:rsid w:val="002D5111"/>
    <w:rsid w:val="002D5ABE"/>
    <w:rsid w:val="002D5B69"/>
    <w:rsid w:val="002D7F0A"/>
    <w:rsid w:val="002E01E5"/>
    <w:rsid w:val="002E046D"/>
    <w:rsid w:val="002E28C8"/>
    <w:rsid w:val="002E2F47"/>
    <w:rsid w:val="002E34A2"/>
    <w:rsid w:val="002E41B3"/>
    <w:rsid w:val="002E677B"/>
    <w:rsid w:val="002E68EA"/>
    <w:rsid w:val="002E7AE3"/>
    <w:rsid w:val="002F0183"/>
    <w:rsid w:val="002F051F"/>
    <w:rsid w:val="002F076A"/>
    <w:rsid w:val="002F0A94"/>
    <w:rsid w:val="002F1862"/>
    <w:rsid w:val="002F1B08"/>
    <w:rsid w:val="002F1E44"/>
    <w:rsid w:val="002F434B"/>
    <w:rsid w:val="002F7F24"/>
    <w:rsid w:val="00300480"/>
    <w:rsid w:val="00302E9B"/>
    <w:rsid w:val="00303E20"/>
    <w:rsid w:val="00306F30"/>
    <w:rsid w:val="00307609"/>
    <w:rsid w:val="00311727"/>
    <w:rsid w:val="00315F83"/>
    <w:rsid w:val="00316247"/>
    <w:rsid w:val="00317F67"/>
    <w:rsid w:val="003202F1"/>
    <w:rsid w:val="0032060B"/>
    <w:rsid w:val="00321198"/>
    <w:rsid w:val="003220AB"/>
    <w:rsid w:val="00322CBF"/>
    <w:rsid w:val="00323461"/>
    <w:rsid w:val="00323C02"/>
    <w:rsid w:val="0032536E"/>
    <w:rsid w:val="00325650"/>
    <w:rsid w:val="0032600B"/>
    <w:rsid w:val="0032636F"/>
    <w:rsid w:val="003312D0"/>
    <w:rsid w:val="0033202D"/>
    <w:rsid w:val="00333BD1"/>
    <w:rsid w:val="00334314"/>
    <w:rsid w:val="003346A8"/>
    <w:rsid w:val="00334B34"/>
    <w:rsid w:val="00334BD7"/>
    <w:rsid w:val="003353E2"/>
    <w:rsid w:val="00335554"/>
    <w:rsid w:val="00335AD9"/>
    <w:rsid w:val="00335C37"/>
    <w:rsid w:val="0033679B"/>
    <w:rsid w:val="003375BB"/>
    <w:rsid w:val="00340176"/>
    <w:rsid w:val="00340909"/>
    <w:rsid w:val="00340C14"/>
    <w:rsid w:val="00341491"/>
    <w:rsid w:val="00342246"/>
    <w:rsid w:val="00343271"/>
    <w:rsid w:val="003432DC"/>
    <w:rsid w:val="00346314"/>
    <w:rsid w:val="00346686"/>
    <w:rsid w:val="00346BB8"/>
    <w:rsid w:val="0035113D"/>
    <w:rsid w:val="0035181A"/>
    <w:rsid w:val="00352784"/>
    <w:rsid w:val="00353B12"/>
    <w:rsid w:val="00354FF1"/>
    <w:rsid w:val="00357038"/>
    <w:rsid w:val="003577C8"/>
    <w:rsid w:val="003579DA"/>
    <w:rsid w:val="003601D3"/>
    <w:rsid w:val="003602DC"/>
    <w:rsid w:val="00361F12"/>
    <w:rsid w:val="00362B48"/>
    <w:rsid w:val="00363069"/>
    <w:rsid w:val="00363B57"/>
    <w:rsid w:val="003651D9"/>
    <w:rsid w:val="00367CDE"/>
    <w:rsid w:val="00370B52"/>
    <w:rsid w:val="003711F2"/>
    <w:rsid w:val="003742FB"/>
    <w:rsid w:val="00374B3E"/>
    <w:rsid w:val="003775EA"/>
    <w:rsid w:val="003809A6"/>
    <w:rsid w:val="00381D72"/>
    <w:rsid w:val="00382794"/>
    <w:rsid w:val="00382A3F"/>
    <w:rsid w:val="0038429E"/>
    <w:rsid w:val="003856B0"/>
    <w:rsid w:val="00387556"/>
    <w:rsid w:val="00387F10"/>
    <w:rsid w:val="003916AB"/>
    <w:rsid w:val="003921A0"/>
    <w:rsid w:val="00394082"/>
    <w:rsid w:val="003957DE"/>
    <w:rsid w:val="00397D35"/>
    <w:rsid w:val="003A09FE"/>
    <w:rsid w:val="003A434E"/>
    <w:rsid w:val="003A590C"/>
    <w:rsid w:val="003A6362"/>
    <w:rsid w:val="003A65BA"/>
    <w:rsid w:val="003A7257"/>
    <w:rsid w:val="003A79B5"/>
    <w:rsid w:val="003B09CA"/>
    <w:rsid w:val="003B0EB6"/>
    <w:rsid w:val="003B2A2B"/>
    <w:rsid w:val="003B40CC"/>
    <w:rsid w:val="003B62EF"/>
    <w:rsid w:val="003B70A2"/>
    <w:rsid w:val="003B7174"/>
    <w:rsid w:val="003C120F"/>
    <w:rsid w:val="003C1238"/>
    <w:rsid w:val="003C4923"/>
    <w:rsid w:val="003C568B"/>
    <w:rsid w:val="003C5CB7"/>
    <w:rsid w:val="003C5F42"/>
    <w:rsid w:val="003C6307"/>
    <w:rsid w:val="003C6400"/>
    <w:rsid w:val="003C6E5B"/>
    <w:rsid w:val="003C7C3E"/>
    <w:rsid w:val="003D03ED"/>
    <w:rsid w:val="003D1160"/>
    <w:rsid w:val="003D1700"/>
    <w:rsid w:val="003D19E0"/>
    <w:rsid w:val="003D24EE"/>
    <w:rsid w:val="003D5A68"/>
    <w:rsid w:val="003D7A51"/>
    <w:rsid w:val="003E09E3"/>
    <w:rsid w:val="003E0D7D"/>
    <w:rsid w:val="003E18E9"/>
    <w:rsid w:val="003E256C"/>
    <w:rsid w:val="003E2D0C"/>
    <w:rsid w:val="003E437A"/>
    <w:rsid w:val="003E5396"/>
    <w:rsid w:val="003E54B3"/>
    <w:rsid w:val="003E5C68"/>
    <w:rsid w:val="003F0186"/>
    <w:rsid w:val="003F0805"/>
    <w:rsid w:val="003F0885"/>
    <w:rsid w:val="003F252B"/>
    <w:rsid w:val="003F2B47"/>
    <w:rsid w:val="003F3E4A"/>
    <w:rsid w:val="003F7141"/>
    <w:rsid w:val="00403CE1"/>
    <w:rsid w:val="004046B6"/>
    <w:rsid w:val="00405D0A"/>
    <w:rsid w:val="004070FB"/>
    <w:rsid w:val="00407FA2"/>
    <w:rsid w:val="00410D6B"/>
    <w:rsid w:val="00411BAF"/>
    <w:rsid w:val="00412649"/>
    <w:rsid w:val="00413B7D"/>
    <w:rsid w:val="00414DCE"/>
    <w:rsid w:val="0041502F"/>
    <w:rsid w:val="004152C3"/>
    <w:rsid w:val="00415432"/>
    <w:rsid w:val="00415614"/>
    <w:rsid w:val="00415B3C"/>
    <w:rsid w:val="00415D1C"/>
    <w:rsid w:val="00417A70"/>
    <w:rsid w:val="00420028"/>
    <w:rsid w:val="0042179C"/>
    <w:rsid w:val="004218EB"/>
    <w:rsid w:val="004225C9"/>
    <w:rsid w:val="0042638F"/>
    <w:rsid w:val="004272BD"/>
    <w:rsid w:val="0043030F"/>
    <w:rsid w:val="00433649"/>
    <w:rsid w:val="004345C4"/>
    <w:rsid w:val="0043514A"/>
    <w:rsid w:val="004359AF"/>
    <w:rsid w:val="00436599"/>
    <w:rsid w:val="00441555"/>
    <w:rsid w:val="00442469"/>
    <w:rsid w:val="004424C6"/>
    <w:rsid w:val="0044310A"/>
    <w:rsid w:val="00444100"/>
    <w:rsid w:val="00444CFC"/>
    <w:rsid w:val="0044558E"/>
    <w:rsid w:val="00445D2F"/>
    <w:rsid w:val="0044672A"/>
    <w:rsid w:val="00447451"/>
    <w:rsid w:val="00453515"/>
    <w:rsid w:val="00453AFA"/>
    <w:rsid w:val="004541CC"/>
    <w:rsid w:val="004546CB"/>
    <w:rsid w:val="00454D6F"/>
    <w:rsid w:val="00455455"/>
    <w:rsid w:val="004554CE"/>
    <w:rsid w:val="00456072"/>
    <w:rsid w:val="0045664D"/>
    <w:rsid w:val="00457DDC"/>
    <w:rsid w:val="00457F17"/>
    <w:rsid w:val="00461A12"/>
    <w:rsid w:val="00461D27"/>
    <w:rsid w:val="00461EA2"/>
    <w:rsid w:val="0046269B"/>
    <w:rsid w:val="004638B3"/>
    <w:rsid w:val="00464C2D"/>
    <w:rsid w:val="004651FC"/>
    <w:rsid w:val="00465C9E"/>
    <w:rsid w:val="00466B41"/>
    <w:rsid w:val="00472402"/>
    <w:rsid w:val="00473288"/>
    <w:rsid w:val="00475792"/>
    <w:rsid w:val="004809A3"/>
    <w:rsid w:val="00480A99"/>
    <w:rsid w:val="004818E8"/>
    <w:rsid w:val="00482DC2"/>
    <w:rsid w:val="004832AD"/>
    <w:rsid w:val="00483941"/>
    <w:rsid w:val="00483FEE"/>
    <w:rsid w:val="004843B2"/>
    <w:rsid w:val="004845CE"/>
    <w:rsid w:val="00491B12"/>
    <w:rsid w:val="0049278D"/>
    <w:rsid w:val="00492A04"/>
    <w:rsid w:val="00493BCF"/>
    <w:rsid w:val="004947BD"/>
    <w:rsid w:val="00495209"/>
    <w:rsid w:val="00495EB5"/>
    <w:rsid w:val="0049635A"/>
    <w:rsid w:val="00496784"/>
    <w:rsid w:val="004A0C0D"/>
    <w:rsid w:val="004A1110"/>
    <w:rsid w:val="004A2E6B"/>
    <w:rsid w:val="004A4A64"/>
    <w:rsid w:val="004A549C"/>
    <w:rsid w:val="004A7D5B"/>
    <w:rsid w:val="004A7EEF"/>
    <w:rsid w:val="004B387F"/>
    <w:rsid w:val="004B3AB1"/>
    <w:rsid w:val="004B425E"/>
    <w:rsid w:val="004B4EF3"/>
    <w:rsid w:val="004B576F"/>
    <w:rsid w:val="004B5ACA"/>
    <w:rsid w:val="004B7094"/>
    <w:rsid w:val="004B7C16"/>
    <w:rsid w:val="004C0491"/>
    <w:rsid w:val="004C0506"/>
    <w:rsid w:val="004C10B4"/>
    <w:rsid w:val="004C1FEF"/>
    <w:rsid w:val="004C46DA"/>
    <w:rsid w:val="004C59D6"/>
    <w:rsid w:val="004C7829"/>
    <w:rsid w:val="004D1841"/>
    <w:rsid w:val="004D1CA2"/>
    <w:rsid w:val="004D2323"/>
    <w:rsid w:val="004D43C2"/>
    <w:rsid w:val="004D68CC"/>
    <w:rsid w:val="004D698C"/>
    <w:rsid w:val="004D69C3"/>
    <w:rsid w:val="004D6C45"/>
    <w:rsid w:val="004E1C30"/>
    <w:rsid w:val="004E29EB"/>
    <w:rsid w:val="004E3653"/>
    <w:rsid w:val="004E553A"/>
    <w:rsid w:val="004E5C98"/>
    <w:rsid w:val="004E60BE"/>
    <w:rsid w:val="004E64D4"/>
    <w:rsid w:val="004F0119"/>
    <w:rsid w:val="004F1713"/>
    <w:rsid w:val="004F1F63"/>
    <w:rsid w:val="004F5211"/>
    <w:rsid w:val="004F6A27"/>
    <w:rsid w:val="004F7C05"/>
    <w:rsid w:val="005014D5"/>
    <w:rsid w:val="005036C6"/>
    <w:rsid w:val="00503AE1"/>
    <w:rsid w:val="00504317"/>
    <w:rsid w:val="0050674C"/>
    <w:rsid w:val="00506C22"/>
    <w:rsid w:val="00506C40"/>
    <w:rsid w:val="00506DD7"/>
    <w:rsid w:val="00507928"/>
    <w:rsid w:val="00510062"/>
    <w:rsid w:val="005104B9"/>
    <w:rsid w:val="00513057"/>
    <w:rsid w:val="00513D15"/>
    <w:rsid w:val="00516D6D"/>
    <w:rsid w:val="0051727B"/>
    <w:rsid w:val="00521A22"/>
    <w:rsid w:val="00521E42"/>
    <w:rsid w:val="005221A7"/>
    <w:rsid w:val="00522681"/>
    <w:rsid w:val="00522A5F"/>
    <w:rsid w:val="00522F40"/>
    <w:rsid w:val="005231DE"/>
    <w:rsid w:val="005238F2"/>
    <w:rsid w:val="00523C5F"/>
    <w:rsid w:val="00524A2F"/>
    <w:rsid w:val="00525863"/>
    <w:rsid w:val="00526CB2"/>
    <w:rsid w:val="005307CE"/>
    <w:rsid w:val="00531B50"/>
    <w:rsid w:val="005339EE"/>
    <w:rsid w:val="0053434E"/>
    <w:rsid w:val="00534938"/>
    <w:rsid w:val="005360E4"/>
    <w:rsid w:val="00536304"/>
    <w:rsid w:val="005410AF"/>
    <w:rsid w:val="005410F9"/>
    <w:rsid w:val="0054148D"/>
    <w:rsid w:val="005416D9"/>
    <w:rsid w:val="00543254"/>
    <w:rsid w:val="00543FFB"/>
    <w:rsid w:val="005442BB"/>
    <w:rsid w:val="0054447A"/>
    <w:rsid w:val="00544D01"/>
    <w:rsid w:val="0054524C"/>
    <w:rsid w:val="0054655B"/>
    <w:rsid w:val="00546F5D"/>
    <w:rsid w:val="005513E0"/>
    <w:rsid w:val="00553CDC"/>
    <w:rsid w:val="00555E6D"/>
    <w:rsid w:val="00556E6C"/>
    <w:rsid w:val="0056314E"/>
    <w:rsid w:val="00563447"/>
    <w:rsid w:val="005642BE"/>
    <w:rsid w:val="005649F6"/>
    <w:rsid w:val="005650F8"/>
    <w:rsid w:val="00566B21"/>
    <w:rsid w:val="005672A9"/>
    <w:rsid w:val="00570B52"/>
    <w:rsid w:val="005710D1"/>
    <w:rsid w:val="00572031"/>
    <w:rsid w:val="00572DCF"/>
    <w:rsid w:val="00573102"/>
    <w:rsid w:val="0057417E"/>
    <w:rsid w:val="00575602"/>
    <w:rsid w:val="00575738"/>
    <w:rsid w:val="00576181"/>
    <w:rsid w:val="00581165"/>
    <w:rsid w:val="00581351"/>
    <w:rsid w:val="00581695"/>
    <w:rsid w:val="00581829"/>
    <w:rsid w:val="0058225F"/>
    <w:rsid w:val="005832DF"/>
    <w:rsid w:val="005842B9"/>
    <w:rsid w:val="00584306"/>
    <w:rsid w:val="00585862"/>
    <w:rsid w:val="005858BB"/>
    <w:rsid w:val="00585DA2"/>
    <w:rsid w:val="00586EAE"/>
    <w:rsid w:val="00590020"/>
    <w:rsid w:val="005938FF"/>
    <w:rsid w:val="005942AE"/>
    <w:rsid w:val="00594882"/>
    <w:rsid w:val="00595612"/>
    <w:rsid w:val="00597056"/>
    <w:rsid w:val="00597DB2"/>
    <w:rsid w:val="005A0310"/>
    <w:rsid w:val="005A14DA"/>
    <w:rsid w:val="005A28D1"/>
    <w:rsid w:val="005A3829"/>
    <w:rsid w:val="005A591A"/>
    <w:rsid w:val="005B0F08"/>
    <w:rsid w:val="005B18D8"/>
    <w:rsid w:val="005B19E7"/>
    <w:rsid w:val="005B2492"/>
    <w:rsid w:val="005B382A"/>
    <w:rsid w:val="005B3A2A"/>
    <w:rsid w:val="005B4CFF"/>
    <w:rsid w:val="005B585B"/>
    <w:rsid w:val="005B5C92"/>
    <w:rsid w:val="005B639F"/>
    <w:rsid w:val="005B6B98"/>
    <w:rsid w:val="005B72F3"/>
    <w:rsid w:val="005B7BFB"/>
    <w:rsid w:val="005C20CB"/>
    <w:rsid w:val="005C3888"/>
    <w:rsid w:val="005C3F37"/>
    <w:rsid w:val="005C50BF"/>
    <w:rsid w:val="005C51F0"/>
    <w:rsid w:val="005C5E28"/>
    <w:rsid w:val="005C5F60"/>
    <w:rsid w:val="005D03AA"/>
    <w:rsid w:val="005D172A"/>
    <w:rsid w:val="005D1F72"/>
    <w:rsid w:val="005D1F91"/>
    <w:rsid w:val="005D2128"/>
    <w:rsid w:val="005D6104"/>
    <w:rsid w:val="005D6176"/>
    <w:rsid w:val="005E10A3"/>
    <w:rsid w:val="005E3BB1"/>
    <w:rsid w:val="005E4F57"/>
    <w:rsid w:val="005E6A72"/>
    <w:rsid w:val="005E75AC"/>
    <w:rsid w:val="005F2045"/>
    <w:rsid w:val="005F21E7"/>
    <w:rsid w:val="005F347C"/>
    <w:rsid w:val="005F3FB5"/>
    <w:rsid w:val="005F4C3E"/>
    <w:rsid w:val="005F6B63"/>
    <w:rsid w:val="00600EC6"/>
    <w:rsid w:val="006014F8"/>
    <w:rsid w:val="006026E1"/>
    <w:rsid w:val="006029B6"/>
    <w:rsid w:val="00603846"/>
    <w:rsid w:val="00603ED5"/>
    <w:rsid w:val="00604542"/>
    <w:rsid w:val="00604A7A"/>
    <w:rsid w:val="00605606"/>
    <w:rsid w:val="00605FEB"/>
    <w:rsid w:val="00607529"/>
    <w:rsid w:val="006106AB"/>
    <w:rsid w:val="006116E2"/>
    <w:rsid w:val="00613604"/>
    <w:rsid w:val="00613C53"/>
    <w:rsid w:val="00614F03"/>
    <w:rsid w:val="00617E48"/>
    <w:rsid w:val="006202AA"/>
    <w:rsid w:val="00621D51"/>
    <w:rsid w:val="00622D31"/>
    <w:rsid w:val="00623F26"/>
    <w:rsid w:val="00625D23"/>
    <w:rsid w:val="006263EA"/>
    <w:rsid w:val="00630F33"/>
    <w:rsid w:val="00634CB0"/>
    <w:rsid w:val="006360B8"/>
    <w:rsid w:val="00636369"/>
    <w:rsid w:val="006363F6"/>
    <w:rsid w:val="00636722"/>
    <w:rsid w:val="00637C39"/>
    <w:rsid w:val="00640431"/>
    <w:rsid w:val="006408D1"/>
    <w:rsid w:val="006432C8"/>
    <w:rsid w:val="00643F47"/>
    <w:rsid w:val="006441BD"/>
    <w:rsid w:val="00644FC1"/>
    <w:rsid w:val="006509B2"/>
    <w:rsid w:val="0065126F"/>
    <w:rsid w:val="006512F0"/>
    <w:rsid w:val="006513D3"/>
    <w:rsid w:val="006514EA"/>
    <w:rsid w:val="0065233F"/>
    <w:rsid w:val="00652609"/>
    <w:rsid w:val="00655BFC"/>
    <w:rsid w:val="006564A6"/>
    <w:rsid w:val="00656A6B"/>
    <w:rsid w:val="00657135"/>
    <w:rsid w:val="00662893"/>
    <w:rsid w:val="00663624"/>
    <w:rsid w:val="00663DD2"/>
    <w:rsid w:val="006647FD"/>
    <w:rsid w:val="00664B60"/>
    <w:rsid w:val="00665A0A"/>
    <w:rsid w:val="00665D8F"/>
    <w:rsid w:val="006664FF"/>
    <w:rsid w:val="006719E1"/>
    <w:rsid w:val="006722E9"/>
    <w:rsid w:val="00672C39"/>
    <w:rsid w:val="00673DAB"/>
    <w:rsid w:val="00673EDE"/>
    <w:rsid w:val="00675583"/>
    <w:rsid w:val="00677BB5"/>
    <w:rsid w:val="00680648"/>
    <w:rsid w:val="0068078C"/>
    <w:rsid w:val="00680F4C"/>
    <w:rsid w:val="00682040"/>
    <w:rsid w:val="0068233C"/>
    <w:rsid w:val="006825E1"/>
    <w:rsid w:val="00682FD5"/>
    <w:rsid w:val="0068355D"/>
    <w:rsid w:val="00684292"/>
    <w:rsid w:val="00685A40"/>
    <w:rsid w:val="00687975"/>
    <w:rsid w:val="006909CF"/>
    <w:rsid w:val="0069114B"/>
    <w:rsid w:val="00692B37"/>
    <w:rsid w:val="00692E33"/>
    <w:rsid w:val="006967CF"/>
    <w:rsid w:val="006A015D"/>
    <w:rsid w:val="006A0761"/>
    <w:rsid w:val="006A1291"/>
    <w:rsid w:val="006A2A74"/>
    <w:rsid w:val="006A3098"/>
    <w:rsid w:val="006A30F6"/>
    <w:rsid w:val="006A4160"/>
    <w:rsid w:val="006A4FC7"/>
    <w:rsid w:val="006A54AF"/>
    <w:rsid w:val="006A5EEA"/>
    <w:rsid w:val="006A7B4C"/>
    <w:rsid w:val="006B4C63"/>
    <w:rsid w:val="006B5431"/>
    <w:rsid w:val="006B5B25"/>
    <w:rsid w:val="006B5C5F"/>
    <w:rsid w:val="006B7354"/>
    <w:rsid w:val="006B7ABF"/>
    <w:rsid w:val="006C1092"/>
    <w:rsid w:val="006C2325"/>
    <w:rsid w:val="006C242B"/>
    <w:rsid w:val="006C2C14"/>
    <w:rsid w:val="006C371A"/>
    <w:rsid w:val="006C46E2"/>
    <w:rsid w:val="006C75CA"/>
    <w:rsid w:val="006C773F"/>
    <w:rsid w:val="006C7E2C"/>
    <w:rsid w:val="006D08AB"/>
    <w:rsid w:val="006D4881"/>
    <w:rsid w:val="006D495C"/>
    <w:rsid w:val="006D5B2F"/>
    <w:rsid w:val="006D6026"/>
    <w:rsid w:val="006D63D2"/>
    <w:rsid w:val="006D768F"/>
    <w:rsid w:val="006D769D"/>
    <w:rsid w:val="006D7A24"/>
    <w:rsid w:val="006E041B"/>
    <w:rsid w:val="006E070A"/>
    <w:rsid w:val="006E0930"/>
    <w:rsid w:val="006E163F"/>
    <w:rsid w:val="006E2519"/>
    <w:rsid w:val="006E30E4"/>
    <w:rsid w:val="006E5767"/>
    <w:rsid w:val="006E65D4"/>
    <w:rsid w:val="006E69E7"/>
    <w:rsid w:val="006E7176"/>
    <w:rsid w:val="006F14EF"/>
    <w:rsid w:val="006F1EF7"/>
    <w:rsid w:val="006F26CA"/>
    <w:rsid w:val="006F5135"/>
    <w:rsid w:val="006F5855"/>
    <w:rsid w:val="006F6394"/>
    <w:rsid w:val="006F766A"/>
    <w:rsid w:val="00701502"/>
    <w:rsid w:val="00701786"/>
    <w:rsid w:val="00701B3A"/>
    <w:rsid w:val="00702CDE"/>
    <w:rsid w:val="0070762D"/>
    <w:rsid w:val="007122BA"/>
    <w:rsid w:val="00712AE6"/>
    <w:rsid w:val="0071309E"/>
    <w:rsid w:val="00714203"/>
    <w:rsid w:val="007159BA"/>
    <w:rsid w:val="00715AE7"/>
    <w:rsid w:val="0072233F"/>
    <w:rsid w:val="00722BE7"/>
    <w:rsid w:val="007234EE"/>
    <w:rsid w:val="00723DAF"/>
    <w:rsid w:val="00724EF2"/>
    <w:rsid w:val="007251A4"/>
    <w:rsid w:val="00725F42"/>
    <w:rsid w:val="00725FE1"/>
    <w:rsid w:val="0072651C"/>
    <w:rsid w:val="007265E5"/>
    <w:rsid w:val="00726D66"/>
    <w:rsid w:val="00730E16"/>
    <w:rsid w:val="00731F38"/>
    <w:rsid w:val="00732278"/>
    <w:rsid w:val="00734D32"/>
    <w:rsid w:val="00736423"/>
    <w:rsid w:val="00737092"/>
    <w:rsid w:val="007400C4"/>
    <w:rsid w:val="00742AA4"/>
    <w:rsid w:val="007448E5"/>
    <w:rsid w:val="00746A3D"/>
    <w:rsid w:val="00747676"/>
    <w:rsid w:val="007479B6"/>
    <w:rsid w:val="00747E7C"/>
    <w:rsid w:val="00755C9C"/>
    <w:rsid w:val="0075668E"/>
    <w:rsid w:val="00761469"/>
    <w:rsid w:val="0076479A"/>
    <w:rsid w:val="007656AE"/>
    <w:rsid w:val="00767053"/>
    <w:rsid w:val="007672A4"/>
    <w:rsid w:val="0077262C"/>
    <w:rsid w:val="00774B6B"/>
    <w:rsid w:val="0077529F"/>
    <w:rsid w:val="007754FE"/>
    <w:rsid w:val="007764A3"/>
    <w:rsid w:val="0077662B"/>
    <w:rsid w:val="007769C3"/>
    <w:rsid w:val="0077725D"/>
    <w:rsid w:val="007773C8"/>
    <w:rsid w:val="00777E73"/>
    <w:rsid w:val="0078046C"/>
    <w:rsid w:val="007805F3"/>
    <w:rsid w:val="0078063E"/>
    <w:rsid w:val="00780CF9"/>
    <w:rsid w:val="00781802"/>
    <w:rsid w:val="007824BF"/>
    <w:rsid w:val="00782798"/>
    <w:rsid w:val="007836A0"/>
    <w:rsid w:val="00783E28"/>
    <w:rsid w:val="00783FEB"/>
    <w:rsid w:val="00784E30"/>
    <w:rsid w:val="007856A0"/>
    <w:rsid w:val="00787300"/>
    <w:rsid w:val="00787B2D"/>
    <w:rsid w:val="007922ED"/>
    <w:rsid w:val="00793CAC"/>
    <w:rsid w:val="007961FD"/>
    <w:rsid w:val="00797511"/>
    <w:rsid w:val="00797D4F"/>
    <w:rsid w:val="007A06E8"/>
    <w:rsid w:val="007A1DEE"/>
    <w:rsid w:val="007A23E1"/>
    <w:rsid w:val="007A2DBB"/>
    <w:rsid w:val="007A51E3"/>
    <w:rsid w:val="007A5635"/>
    <w:rsid w:val="007A6256"/>
    <w:rsid w:val="007A6708"/>
    <w:rsid w:val="007A676E"/>
    <w:rsid w:val="007A6DD3"/>
    <w:rsid w:val="007A76EA"/>
    <w:rsid w:val="007A7BF7"/>
    <w:rsid w:val="007B0F73"/>
    <w:rsid w:val="007B11B3"/>
    <w:rsid w:val="007B1405"/>
    <w:rsid w:val="007B1AD8"/>
    <w:rsid w:val="007B331F"/>
    <w:rsid w:val="007B3D02"/>
    <w:rsid w:val="007B44B7"/>
    <w:rsid w:val="007B59C9"/>
    <w:rsid w:val="007B60D5"/>
    <w:rsid w:val="007B64E0"/>
    <w:rsid w:val="007B68EF"/>
    <w:rsid w:val="007B6AE4"/>
    <w:rsid w:val="007B756E"/>
    <w:rsid w:val="007B7D2D"/>
    <w:rsid w:val="007C0726"/>
    <w:rsid w:val="007C0B71"/>
    <w:rsid w:val="007C1AAC"/>
    <w:rsid w:val="007C1BF7"/>
    <w:rsid w:val="007C2542"/>
    <w:rsid w:val="007C28C3"/>
    <w:rsid w:val="007C3E9A"/>
    <w:rsid w:val="007C4E32"/>
    <w:rsid w:val="007C4F62"/>
    <w:rsid w:val="007C5321"/>
    <w:rsid w:val="007C5673"/>
    <w:rsid w:val="007D0DF9"/>
    <w:rsid w:val="007D1847"/>
    <w:rsid w:val="007D5DAF"/>
    <w:rsid w:val="007D7071"/>
    <w:rsid w:val="007D724B"/>
    <w:rsid w:val="007D7544"/>
    <w:rsid w:val="007D7569"/>
    <w:rsid w:val="007D7AFC"/>
    <w:rsid w:val="007E0B0A"/>
    <w:rsid w:val="007E2176"/>
    <w:rsid w:val="007E2474"/>
    <w:rsid w:val="007E32A5"/>
    <w:rsid w:val="007E3951"/>
    <w:rsid w:val="007E411B"/>
    <w:rsid w:val="007E5A07"/>
    <w:rsid w:val="007E5B51"/>
    <w:rsid w:val="007E6223"/>
    <w:rsid w:val="007F16B2"/>
    <w:rsid w:val="007F2838"/>
    <w:rsid w:val="007F2BFE"/>
    <w:rsid w:val="007F4FCE"/>
    <w:rsid w:val="007F53C9"/>
    <w:rsid w:val="007F6F37"/>
    <w:rsid w:val="007F771A"/>
    <w:rsid w:val="007F7801"/>
    <w:rsid w:val="008001FA"/>
    <w:rsid w:val="00802A35"/>
    <w:rsid w:val="00802C1A"/>
    <w:rsid w:val="00802F29"/>
    <w:rsid w:val="00803E2D"/>
    <w:rsid w:val="008044D0"/>
    <w:rsid w:val="00805452"/>
    <w:rsid w:val="008067DF"/>
    <w:rsid w:val="00811670"/>
    <w:rsid w:val="008129FB"/>
    <w:rsid w:val="0081320A"/>
    <w:rsid w:val="00815C64"/>
    <w:rsid w:val="00815E51"/>
    <w:rsid w:val="008217E8"/>
    <w:rsid w:val="008249A2"/>
    <w:rsid w:val="00825642"/>
    <w:rsid w:val="00825EC4"/>
    <w:rsid w:val="00827C44"/>
    <w:rsid w:val="008307BD"/>
    <w:rsid w:val="00830E0E"/>
    <w:rsid w:val="00831294"/>
    <w:rsid w:val="0083189F"/>
    <w:rsid w:val="00831BE2"/>
    <w:rsid w:val="00831FF5"/>
    <w:rsid w:val="00832C3E"/>
    <w:rsid w:val="00833045"/>
    <w:rsid w:val="008337FA"/>
    <w:rsid w:val="008341AE"/>
    <w:rsid w:val="0083448D"/>
    <w:rsid w:val="00834BE7"/>
    <w:rsid w:val="00834DF7"/>
    <w:rsid w:val="00834EC9"/>
    <w:rsid w:val="008358E5"/>
    <w:rsid w:val="00836F8A"/>
    <w:rsid w:val="00837625"/>
    <w:rsid w:val="0083779E"/>
    <w:rsid w:val="008413B1"/>
    <w:rsid w:val="00841BAF"/>
    <w:rsid w:val="00842982"/>
    <w:rsid w:val="00843B52"/>
    <w:rsid w:val="0084452F"/>
    <w:rsid w:val="008452AF"/>
    <w:rsid w:val="0084670A"/>
    <w:rsid w:val="00850407"/>
    <w:rsid w:val="00851A31"/>
    <w:rsid w:val="00852D22"/>
    <w:rsid w:val="00852E36"/>
    <w:rsid w:val="00854849"/>
    <w:rsid w:val="00855EDF"/>
    <w:rsid w:val="008562B5"/>
    <w:rsid w:val="00856454"/>
    <w:rsid w:val="00857014"/>
    <w:rsid w:val="0085720C"/>
    <w:rsid w:val="008572E5"/>
    <w:rsid w:val="008574D5"/>
    <w:rsid w:val="008608EF"/>
    <w:rsid w:val="00860F49"/>
    <w:rsid w:val="00860F53"/>
    <w:rsid w:val="008616CB"/>
    <w:rsid w:val="00862860"/>
    <w:rsid w:val="008630A0"/>
    <w:rsid w:val="0086353F"/>
    <w:rsid w:val="00863C8B"/>
    <w:rsid w:val="00864D5B"/>
    <w:rsid w:val="00865616"/>
    <w:rsid w:val="00865DF9"/>
    <w:rsid w:val="00866192"/>
    <w:rsid w:val="008670EA"/>
    <w:rsid w:val="00870306"/>
    <w:rsid w:val="00871613"/>
    <w:rsid w:val="008720E6"/>
    <w:rsid w:val="00872A92"/>
    <w:rsid w:val="00875076"/>
    <w:rsid w:val="008757CC"/>
    <w:rsid w:val="00875BFD"/>
    <w:rsid w:val="00875DA5"/>
    <w:rsid w:val="00877428"/>
    <w:rsid w:val="00877A5C"/>
    <w:rsid w:val="0088085F"/>
    <w:rsid w:val="008810CD"/>
    <w:rsid w:val="00885344"/>
    <w:rsid w:val="00885ABD"/>
    <w:rsid w:val="008861B3"/>
    <w:rsid w:val="008868D9"/>
    <w:rsid w:val="00886E3C"/>
    <w:rsid w:val="00886E41"/>
    <w:rsid w:val="00887704"/>
    <w:rsid w:val="00887E40"/>
    <w:rsid w:val="00890517"/>
    <w:rsid w:val="008920EE"/>
    <w:rsid w:val="008925E5"/>
    <w:rsid w:val="008929C3"/>
    <w:rsid w:val="00897636"/>
    <w:rsid w:val="008A043B"/>
    <w:rsid w:val="008A0653"/>
    <w:rsid w:val="008A1E05"/>
    <w:rsid w:val="008A3FD2"/>
    <w:rsid w:val="008A647B"/>
    <w:rsid w:val="008A710D"/>
    <w:rsid w:val="008A7D5C"/>
    <w:rsid w:val="008B49CA"/>
    <w:rsid w:val="008B53CB"/>
    <w:rsid w:val="008B5D7E"/>
    <w:rsid w:val="008B620B"/>
    <w:rsid w:val="008B6391"/>
    <w:rsid w:val="008B6402"/>
    <w:rsid w:val="008B6420"/>
    <w:rsid w:val="008B6618"/>
    <w:rsid w:val="008B7B1C"/>
    <w:rsid w:val="008B7C40"/>
    <w:rsid w:val="008B7C65"/>
    <w:rsid w:val="008C0ADB"/>
    <w:rsid w:val="008C100B"/>
    <w:rsid w:val="008C1766"/>
    <w:rsid w:val="008C1D0D"/>
    <w:rsid w:val="008C223B"/>
    <w:rsid w:val="008C34B4"/>
    <w:rsid w:val="008C5439"/>
    <w:rsid w:val="008C57EC"/>
    <w:rsid w:val="008C5CD0"/>
    <w:rsid w:val="008C7DE5"/>
    <w:rsid w:val="008D052D"/>
    <w:rsid w:val="008D0BA0"/>
    <w:rsid w:val="008D0E3E"/>
    <w:rsid w:val="008D0E9B"/>
    <w:rsid w:val="008D17FF"/>
    <w:rsid w:val="008D3FEC"/>
    <w:rsid w:val="008D41EC"/>
    <w:rsid w:val="008D45BC"/>
    <w:rsid w:val="008D5F3B"/>
    <w:rsid w:val="008D6E32"/>
    <w:rsid w:val="008D7044"/>
    <w:rsid w:val="008D7642"/>
    <w:rsid w:val="008E0275"/>
    <w:rsid w:val="008E171D"/>
    <w:rsid w:val="008E2B5E"/>
    <w:rsid w:val="008E366B"/>
    <w:rsid w:val="008E3F6C"/>
    <w:rsid w:val="008E441F"/>
    <w:rsid w:val="008E4CB8"/>
    <w:rsid w:val="008E6033"/>
    <w:rsid w:val="008E7F31"/>
    <w:rsid w:val="008F215C"/>
    <w:rsid w:val="008F3415"/>
    <w:rsid w:val="008F49D9"/>
    <w:rsid w:val="008F546F"/>
    <w:rsid w:val="008F78D2"/>
    <w:rsid w:val="008F7D0A"/>
    <w:rsid w:val="0090012C"/>
    <w:rsid w:val="00902006"/>
    <w:rsid w:val="00904258"/>
    <w:rsid w:val="009042B9"/>
    <w:rsid w:val="009043FE"/>
    <w:rsid w:val="00904E3E"/>
    <w:rsid w:val="0090635C"/>
    <w:rsid w:val="0090643C"/>
    <w:rsid w:val="00907018"/>
    <w:rsid w:val="00907134"/>
    <w:rsid w:val="009102C8"/>
    <w:rsid w:val="00910E03"/>
    <w:rsid w:val="00913206"/>
    <w:rsid w:val="009135C5"/>
    <w:rsid w:val="00913B41"/>
    <w:rsid w:val="009154AD"/>
    <w:rsid w:val="00915CD5"/>
    <w:rsid w:val="00916284"/>
    <w:rsid w:val="0091669E"/>
    <w:rsid w:val="00925745"/>
    <w:rsid w:val="00925990"/>
    <w:rsid w:val="00925C23"/>
    <w:rsid w:val="009268F6"/>
    <w:rsid w:val="00930B14"/>
    <w:rsid w:val="00933C9A"/>
    <w:rsid w:val="00933FDF"/>
    <w:rsid w:val="00934D96"/>
    <w:rsid w:val="00936413"/>
    <w:rsid w:val="0093762E"/>
    <w:rsid w:val="009400B5"/>
    <w:rsid w:val="009403A9"/>
    <w:rsid w:val="009406A5"/>
    <w:rsid w:val="00940FC7"/>
    <w:rsid w:val="00941158"/>
    <w:rsid w:val="00941AC9"/>
    <w:rsid w:val="00942068"/>
    <w:rsid w:val="009429FB"/>
    <w:rsid w:val="00943AE4"/>
    <w:rsid w:val="0095196C"/>
    <w:rsid w:val="00951F63"/>
    <w:rsid w:val="0095290D"/>
    <w:rsid w:val="0095298A"/>
    <w:rsid w:val="00952F64"/>
    <w:rsid w:val="0095368B"/>
    <w:rsid w:val="00953CFC"/>
    <w:rsid w:val="0095557B"/>
    <w:rsid w:val="0095594C"/>
    <w:rsid w:val="00955CD4"/>
    <w:rsid w:val="00956966"/>
    <w:rsid w:val="0095738B"/>
    <w:rsid w:val="00960247"/>
    <w:rsid w:val="00960919"/>
    <w:rsid w:val="00960987"/>
    <w:rsid w:val="00960ABE"/>
    <w:rsid w:val="009612F6"/>
    <w:rsid w:val="00961986"/>
    <w:rsid w:val="00961AE0"/>
    <w:rsid w:val="0096295F"/>
    <w:rsid w:val="00962F01"/>
    <w:rsid w:val="00963425"/>
    <w:rsid w:val="00963488"/>
    <w:rsid w:val="00964A79"/>
    <w:rsid w:val="00965E6F"/>
    <w:rsid w:val="009665DB"/>
    <w:rsid w:val="00966AC0"/>
    <w:rsid w:val="009679BC"/>
    <w:rsid w:val="00967B49"/>
    <w:rsid w:val="00971500"/>
    <w:rsid w:val="0097437E"/>
    <w:rsid w:val="0097454A"/>
    <w:rsid w:val="009746F3"/>
    <w:rsid w:val="00976AE0"/>
    <w:rsid w:val="00977566"/>
    <w:rsid w:val="009800A6"/>
    <w:rsid w:val="00980886"/>
    <w:rsid w:val="009813A1"/>
    <w:rsid w:val="00982C92"/>
    <w:rsid w:val="00983131"/>
    <w:rsid w:val="00983C24"/>
    <w:rsid w:val="00983C65"/>
    <w:rsid w:val="00983E72"/>
    <w:rsid w:val="00984373"/>
    <w:rsid w:val="009843EF"/>
    <w:rsid w:val="009903C2"/>
    <w:rsid w:val="00991D63"/>
    <w:rsid w:val="0099339E"/>
    <w:rsid w:val="00993FF5"/>
    <w:rsid w:val="00995646"/>
    <w:rsid w:val="00995A3B"/>
    <w:rsid w:val="00995DB2"/>
    <w:rsid w:val="00997865"/>
    <w:rsid w:val="009A02E0"/>
    <w:rsid w:val="009A0F16"/>
    <w:rsid w:val="009A3846"/>
    <w:rsid w:val="009A5B8A"/>
    <w:rsid w:val="009B048D"/>
    <w:rsid w:val="009B0A64"/>
    <w:rsid w:val="009B1FDC"/>
    <w:rsid w:val="009B4FA4"/>
    <w:rsid w:val="009B628E"/>
    <w:rsid w:val="009B7281"/>
    <w:rsid w:val="009B7F6A"/>
    <w:rsid w:val="009C0D4A"/>
    <w:rsid w:val="009C10D5"/>
    <w:rsid w:val="009C121E"/>
    <w:rsid w:val="009C3508"/>
    <w:rsid w:val="009C3F56"/>
    <w:rsid w:val="009C6269"/>
    <w:rsid w:val="009C6F21"/>
    <w:rsid w:val="009C7B15"/>
    <w:rsid w:val="009D0C14"/>
    <w:rsid w:val="009D0CDF"/>
    <w:rsid w:val="009D107B"/>
    <w:rsid w:val="009D125C"/>
    <w:rsid w:val="009D1708"/>
    <w:rsid w:val="009D257A"/>
    <w:rsid w:val="009D2A49"/>
    <w:rsid w:val="009D2B4C"/>
    <w:rsid w:val="009D3904"/>
    <w:rsid w:val="009D4109"/>
    <w:rsid w:val="009D52A5"/>
    <w:rsid w:val="009D6821"/>
    <w:rsid w:val="009D6A32"/>
    <w:rsid w:val="009D6BC9"/>
    <w:rsid w:val="009D715B"/>
    <w:rsid w:val="009D7E79"/>
    <w:rsid w:val="009E0961"/>
    <w:rsid w:val="009E0CCB"/>
    <w:rsid w:val="009E2E2E"/>
    <w:rsid w:val="009E2FBF"/>
    <w:rsid w:val="009E34B7"/>
    <w:rsid w:val="009E3716"/>
    <w:rsid w:val="009E40FE"/>
    <w:rsid w:val="009E6A50"/>
    <w:rsid w:val="009E735E"/>
    <w:rsid w:val="009F0B4B"/>
    <w:rsid w:val="009F0B7A"/>
    <w:rsid w:val="009F2709"/>
    <w:rsid w:val="009F2A7D"/>
    <w:rsid w:val="009F3200"/>
    <w:rsid w:val="009F5CF4"/>
    <w:rsid w:val="009F5DA1"/>
    <w:rsid w:val="00A01DBC"/>
    <w:rsid w:val="00A05A12"/>
    <w:rsid w:val="00A06015"/>
    <w:rsid w:val="00A10293"/>
    <w:rsid w:val="00A106DB"/>
    <w:rsid w:val="00A10E17"/>
    <w:rsid w:val="00A1118A"/>
    <w:rsid w:val="00A12C3F"/>
    <w:rsid w:val="00A13952"/>
    <w:rsid w:val="00A14C7B"/>
    <w:rsid w:val="00A165DC"/>
    <w:rsid w:val="00A174B6"/>
    <w:rsid w:val="00A177D5"/>
    <w:rsid w:val="00A23689"/>
    <w:rsid w:val="00A24793"/>
    <w:rsid w:val="00A26386"/>
    <w:rsid w:val="00A27C63"/>
    <w:rsid w:val="00A30BDA"/>
    <w:rsid w:val="00A313AF"/>
    <w:rsid w:val="00A313F4"/>
    <w:rsid w:val="00A322F4"/>
    <w:rsid w:val="00A32FFD"/>
    <w:rsid w:val="00A33569"/>
    <w:rsid w:val="00A35DCE"/>
    <w:rsid w:val="00A35FC2"/>
    <w:rsid w:val="00A36089"/>
    <w:rsid w:val="00A36831"/>
    <w:rsid w:val="00A373AF"/>
    <w:rsid w:val="00A37A92"/>
    <w:rsid w:val="00A419AE"/>
    <w:rsid w:val="00A43E92"/>
    <w:rsid w:val="00A46EDF"/>
    <w:rsid w:val="00A520A7"/>
    <w:rsid w:val="00A53463"/>
    <w:rsid w:val="00A54067"/>
    <w:rsid w:val="00A55136"/>
    <w:rsid w:val="00A5645C"/>
    <w:rsid w:val="00A60E8A"/>
    <w:rsid w:val="00A64D5C"/>
    <w:rsid w:val="00A65BC0"/>
    <w:rsid w:val="00A65CD6"/>
    <w:rsid w:val="00A6614C"/>
    <w:rsid w:val="00A66F91"/>
    <w:rsid w:val="00A71BB5"/>
    <w:rsid w:val="00A71ECE"/>
    <w:rsid w:val="00A72384"/>
    <w:rsid w:val="00A73D43"/>
    <w:rsid w:val="00A749B1"/>
    <w:rsid w:val="00A76CF8"/>
    <w:rsid w:val="00A773A9"/>
    <w:rsid w:val="00A773B0"/>
    <w:rsid w:val="00A77E87"/>
    <w:rsid w:val="00A77F45"/>
    <w:rsid w:val="00A81A7C"/>
    <w:rsid w:val="00A8309F"/>
    <w:rsid w:val="00A836EA"/>
    <w:rsid w:val="00A85861"/>
    <w:rsid w:val="00A86687"/>
    <w:rsid w:val="00A86B0F"/>
    <w:rsid w:val="00A8748C"/>
    <w:rsid w:val="00A875D1"/>
    <w:rsid w:val="00A875FF"/>
    <w:rsid w:val="00A87D4B"/>
    <w:rsid w:val="00A90BD5"/>
    <w:rsid w:val="00A910E1"/>
    <w:rsid w:val="00A933C0"/>
    <w:rsid w:val="00A93D4C"/>
    <w:rsid w:val="00A93F46"/>
    <w:rsid w:val="00A95ED1"/>
    <w:rsid w:val="00A9751B"/>
    <w:rsid w:val="00A975A4"/>
    <w:rsid w:val="00A978A5"/>
    <w:rsid w:val="00A97C0D"/>
    <w:rsid w:val="00AA041A"/>
    <w:rsid w:val="00AA0BAD"/>
    <w:rsid w:val="00AA1375"/>
    <w:rsid w:val="00AA1822"/>
    <w:rsid w:val="00AA1B13"/>
    <w:rsid w:val="00AA1E22"/>
    <w:rsid w:val="00AA247E"/>
    <w:rsid w:val="00AA684E"/>
    <w:rsid w:val="00AA69C0"/>
    <w:rsid w:val="00AA75B7"/>
    <w:rsid w:val="00AA78AF"/>
    <w:rsid w:val="00AB0C7F"/>
    <w:rsid w:val="00AB0EEE"/>
    <w:rsid w:val="00AB337D"/>
    <w:rsid w:val="00AB394D"/>
    <w:rsid w:val="00AB49D7"/>
    <w:rsid w:val="00AB5F24"/>
    <w:rsid w:val="00AB77A4"/>
    <w:rsid w:val="00AC148B"/>
    <w:rsid w:val="00AC2955"/>
    <w:rsid w:val="00AC609B"/>
    <w:rsid w:val="00AC7C88"/>
    <w:rsid w:val="00AD0122"/>
    <w:rsid w:val="00AD069D"/>
    <w:rsid w:val="00AD0C4B"/>
    <w:rsid w:val="00AD21BD"/>
    <w:rsid w:val="00AD2AE2"/>
    <w:rsid w:val="00AD2E4B"/>
    <w:rsid w:val="00AD3EA6"/>
    <w:rsid w:val="00AD4F91"/>
    <w:rsid w:val="00AD64B0"/>
    <w:rsid w:val="00AD6AD3"/>
    <w:rsid w:val="00AE2A38"/>
    <w:rsid w:val="00AE3FE3"/>
    <w:rsid w:val="00AE4770"/>
    <w:rsid w:val="00AE4AED"/>
    <w:rsid w:val="00AE68D9"/>
    <w:rsid w:val="00AE6A9D"/>
    <w:rsid w:val="00AE7434"/>
    <w:rsid w:val="00AE7F44"/>
    <w:rsid w:val="00AF0095"/>
    <w:rsid w:val="00AF197C"/>
    <w:rsid w:val="00AF2B29"/>
    <w:rsid w:val="00AF2C4A"/>
    <w:rsid w:val="00AF35F1"/>
    <w:rsid w:val="00AF3EB2"/>
    <w:rsid w:val="00AF472E"/>
    <w:rsid w:val="00AF4B98"/>
    <w:rsid w:val="00AF55ED"/>
    <w:rsid w:val="00AF6433"/>
    <w:rsid w:val="00AF7069"/>
    <w:rsid w:val="00AF7BF0"/>
    <w:rsid w:val="00B005AF"/>
    <w:rsid w:val="00B00ECE"/>
    <w:rsid w:val="00B019BF"/>
    <w:rsid w:val="00B01A8A"/>
    <w:rsid w:val="00B03C08"/>
    <w:rsid w:val="00B05501"/>
    <w:rsid w:val="00B06B23"/>
    <w:rsid w:val="00B072B1"/>
    <w:rsid w:val="00B10DCE"/>
    <w:rsid w:val="00B10F03"/>
    <w:rsid w:val="00B11186"/>
    <w:rsid w:val="00B1148B"/>
    <w:rsid w:val="00B12416"/>
    <w:rsid w:val="00B15A1D"/>
    <w:rsid w:val="00B15D8F"/>
    <w:rsid w:val="00B15E9B"/>
    <w:rsid w:val="00B20325"/>
    <w:rsid w:val="00B21C99"/>
    <w:rsid w:val="00B2250F"/>
    <w:rsid w:val="00B238D4"/>
    <w:rsid w:val="00B23A7C"/>
    <w:rsid w:val="00B24019"/>
    <w:rsid w:val="00B25BB1"/>
    <w:rsid w:val="00B2650B"/>
    <w:rsid w:val="00B27532"/>
    <w:rsid w:val="00B275B5"/>
    <w:rsid w:val="00B2789E"/>
    <w:rsid w:val="00B3238C"/>
    <w:rsid w:val="00B331B5"/>
    <w:rsid w:val="00B3478C"/>
    <w:rsid w:val="00B352D1"/>
    <w:rsid w:val="00B35749"/>
    <w:rsid w:val="00B35A2D"/>
    <w:rsid w:val="00B35E25"/>
    <w:rsid w:val="00B370F3"/>
    <w:rsid w:val="00B372CF"/>
    <w:rsid w:val="00B3767C"/>
    <w:rsid w:val="00B40099"/>
    <w:rsid w:val="00B403E4"/>
    <w:rsid w:val="00B4073C"/>
    <w:rsid w:val="00B42B8C"/>
    <w:rsid w:val="00B43198"/>
    <w:rsid w:val="00B43C9D"/>
    <w:rsid w:val="00B4798B"/>
    <w:rsid w:val="00B47ADE"/>
    <w:rsid w:val="00B51828"/>
    <w:rsid w:val="00B52F0F"/>
    <w:rsid w:val="00B53884"/>
    <w:rsid w:val="00B541EC"/>
    <w:rsid w:val="00B55350"/>
    <w:rsid w:val="00B55887"/>
    <w:rsid w:val="00B55C16"/>
    <w:rsid w:val="00B57898"/>
    <w:rsid w:val="00B61567"/>
    <w:rsid w:val="00B61609"/>
    <w:rsid w:val="00B61ED7"/>
    <w:rsid w:val="00B63B69"/>
    <w:rsid w:val="00B6402B"/>
    <w:rsid w:val="00B652D1"/>
    <w:rsid w:val="00B65E96"/>
    <w:rsid w:val="00B70EE1"/>
    <w:rsid w:val="00B728F6"/>
    <w:rsid w:val="00B72ADA"/>
    <w:rsid w:val="00B74593"/>
    <w:rsid w:val="00B7582C"/>
    <w:rsid w:val="00B767B3"/>
    <w:rsid w:val="00B77344"/>
    <w:rsid w:val="00B82D84"/>
    <w:rsid w:val="00B83737"/>
    <w:rsid w:val="00B84D95"/>
    <w:rsid w:val="00B85652"/>
    <w:rsid w:val="00B8586D"/>
    <w:rsid w:val="00B86985"/>
    <w:rsid w:val="00B87220"/>
    <w:rsid w:val="00B8772A"/>
    <w:rsid w:val="00B90CFE"/>
    <w:rsid w:val="00B92E9F"/>
    <w:rsid w:val="00B92EA1"/>
    <w:rsid w:val="00B9303B"/>
    <w:rsid w:val="00B9308F"/>
    <w:rsid w:val="00B939E4"/>
    <w:rsid w:val="00B93CF5"/>
    <w:rsid w:val="00B94919"/>
    <w:rsid w:val="00B965FD"/>
    <w:rsid w:val="00B96D6C"/>
    <w:rsid w:val="00BA03F4"/>
    <w:rsid w:val="00BA0FF4"/>
    <w:rsid w:val="00BA1337"/>
    <w:rsid w:val="00BA185C"/>
    <w:rsid w:val="00BA1A8F"/>
    <w:rsid w:val="00BA1A91"/>
    <w:rsid w:val="00BA3739"/>
    <w:rsid w:val="00BA437B"/>
    <w:rsid w:val="00BA4A87"/>
    <w:rsid w:val="00BA70B0"/>
    <w:rsid w:val="00BB295A"/>
    <w:rsid w:val="00BB62C0"/>
    <w:rsid w:val="00BB65D8"/>
    <w:rsid w:val="00BB6AAC"/>
    <w:rsid w:val="00BB6E7F"/>
    <w:rsid w:val="00BB74AF"/>
    <w:rsid w:val="00BB76BC"/>
    <w:rsid w:val="00BC128F"/>
    <w:rsid w:val="00BC243F"/>
    <w:rsid w:val="00BC3485"/>
    <w:rsid w:val="00BC3E9F"/>
    <w:rsid w:val="00BC604B"/>
    <w:rsid w:val="00BC6AFD"/>
    <w:rsid w:val="00BC6EDE"/>
    <w:rsid w:val="00BC7584"/>
    <w:rsid w:val="00BD007E"/>
    <w:rsid w:val="00BD018D"/>
    <w:rsid w:val="00BD09F6"/>
    <w:rsid w:val="00BD50E5"/>
    <w:rsid w:val="00BD6767"/>
    <w:rsid w:val="00BD6972"/>
    <w:rsid w:val="00BD751F"/>
    <w:rsid w:val="00BD7579"/>
    <w:rsid w:val="00BE1308"/>
    <w:rsid w:val="00BE15CB"/>
    <w:rsid w:val="00BE21A3"/>
    <w:rsid w:val="00BE2A21"/>
    <w:rsid w:val="00BE3742"/>
    <w:rsid w:val="00BE39EE"/>
    <w:rsid w:val="00BE3E33"/>
    <w:rsid w:val="00BE5916"/>
    <w:rsid w:val="00BF1034"/>
    <w:rsid w:val="00BF2099"/>
    <w:rsid w:val="00BF2393"/>
    <w:rsid w:val="00BF2986"/>
    <w:rsid w:val="00BF3412"/>
    <w:rsid w:val="00BF5160"/>
    <w:rsid w:val="00BF794B"/>
    <w:rsid w:val="00C0135D"/>
    <w:rsid w:val="00C05643"/>
    <w:rsid w:val="00C0581D"/>
    <w:rsid w:val="00C05CCE"/>
    <w:rsid w:val="00C067CF"/>
    <w:rsid w:val="00C0697F"/>
    <w:rsid w:val="00C06FA0"/>
    <w:rsid w:val="00C079B0"/>
    <w:rsid w:val="00C1037F"/>
    <w:rsid w:val="00C10561"/>
    <w:rsid w:val="00C107F0"/>
    <w:rsid w:val="00C1329B"/>
    <w:rsid w:val="00C14048"/>
    <w:rsid w:val="00C1519F"/>
    <w:rsid w:val="00C158E0"/>
    <w:rsid w:val="00C16F09"/>
    <w:rsid w:val="00C20EFF"/>
    <w:rsid w:val="00C250ED"/>
    <w:rsid w:val="00C268A0"/>
    <w:rsid w:val="00C269FC"/>
    <w:rsid w:val="00C26E7C"/>
    <w:rsid w:val="00C3307C"/>
    <w:rsid w:val="00C33A56"/>
    <w:rsid w:val="00C3617A"/>
    <w:rsid w:val="00C362B5"/>
    <w:rsid w:val="00C37024"/>
    <w:rsid w:val="00C375E3"/>
    <w:rsid w:val="00C40F34"/>
    <w:rsid w:val="00C412AE"/>
    <w:rsid w:val="00C413C7"/>
    <w:rsid w:val="00C41A1E"/>
    <w:rsid w:val="00C42837"/>
    <w:rsid w:val="00C42C6C"/>
    <w:rsid w:val="00C45949"/>
    <w:rsid w:val="00C459F9"/>
    <w:rsid w:val="00C46C64"/>
    <w:rsid w:val="00C47391"/>
    <w:rsid w:val="00C50747"/>
    <w:rsid w:val="00C512AA"/>
    <w:rsid w:val="00C51BD7"/>
    <w:rsid w:val="00C52C82"/>
    <w:rsid w:val="00C536E4"/>
    <w:rsid w:val="00C53D33"/>
    <w:rsid w:val="00C54518"/>
    <w:rsid w:val="00C559EF"/>
    <w:rsid w:val="00C55CB6"/>
    <w:rsid w:val="00C56183"/>
    <w:rsid w:val="00C60086"/>
    <w:rsid w:val="00C6017C"/>
    <w:rsid w:val="00C60F4D"/>
    <w:rsid w:val="00C61586"/>
    <w:rsid w:val="00C61588"/>
    <w:rsid w:val="00C62E65"/>
    <w:rsid w:val="00C63D7E"/>
    <w:rsid w:val="00C6515D"/>
    <w:rsid w:val="00C6772C"/>
    <w:rsid w:val="00C7141C"/>
    <w:rsid w:val="00C71FDB"/>
    <w:rsid w:val="00C75CE7"/>
    <w:rsid w:val="00C75E6D"/>
    <w:rsid w:val="00C7717D"/>
    <w:rsid w:val="00C82194"/>
    <w:rsid w:val="00C82AB3"/>
    <w:rsid w:val="00C82ED4"/>
    <w:rsid w:val="00C83F0F"/>
    <w:rsid w:val="00C8580A"/>
    <w:rsid w:val="00C85DEF"/>
    <w:rsid w:val="00C91640"/>
    <w:rsid w:val="00C9212D"/>
    <w:rsid w:val="00C93273"/>
    <w:rsid w:val="00C940A2"/>
    <w:rsid w:val="00C969FE"/>
    <w:rsid w:val="00CA025D"/>
    <w:rsid w:val="00CA12A4"/>
    <w:rsid w:val="00CA175A"/>
    <w:rsid w:val="00CA2F3D"/>
    <w:rsid w:val="00CA339C"/>
    <w:rsid w:val="00CA4478"/>
    <w:rsid w:val="00CA5729"/>
    <w:rsid w:val="00CA7A79"/>
    <w:rsid w:val="00CB4B29"/>
    <w:rsid w:val="00CB56D1"/>
    <w:rsid w:val="00CB7E87"/>
    <w:rsid w:val="00CC0A62"/>
    <w:rsid w:val="00CC116A"/>
    <w:rsid w:val="00CC27FE"/>
    <w:rsid w:val="00CC2D21"/>
    <w:rsid w:val="00CC4EA3"/>
    <w:rsid w:val="00CC58A8"/>
    <w:rsid w:val="00CC696C"/>
    <w:rsid w:val="00CC6D50"/>
    <w:rsid w:val="00CC7434"/>
    <w:rsid w:val="00CD0A74"/>
    <w:rsid w:val="00CD2031"/>
    <w:rsid w:val="00CD2810"/>
    <w:rsid w:val="00CD2892"/>
    <w:rsid w:val="00CD31D8"/>
    <w:rsid w:val="00CD346A"/>
    <w:rsid w:val="00CD3C25"/>
    <w:rsid w:val="00CD44D7"/>
    <w:rsid w:val="00CD4D46"/>
    <w:rsid w:val="00CD559A"/>
    <w:rsid w:val="00CD61EF"/>
    <w:rsid w:val="00CD7E5E"/>
    <w:rsid w:val="00CE0AA5"/>
    <w:rsid w:val="00CE1F79"/>
    <w:rsid w:val="00CE3009"/>
    <w:rsid w:val="00CE419F"/>
    <w:rsid w:val="00CE4595"/>
    <w:rsid w:val="00CE49B2"/>
    <w:rsid w:val="00CE4C5A"/>
    <w:rsid w:val="00CE6649"/>
    <w:rsid w:val="00CE693C"/>
    <w:rsid w:val="00CE7D53"/>
    <w:rsid w:val="00CF02A9"/>
    <w:rsid w:val="00CF146C"/>
    <w:rsid w:val="00CF283F"/>
    <w:rsid w:val="00CF2F82"/>
    <w:rsid w:val="00CF45D2"/>
    <w:rsid w:val="00CF508D"/>
    <w:rsid w:val="00CF5695"/>
    <w:rsid w:val="00CF5EDF"/>
    <w:rsid w:val="00D0225B"/>
    <w:rsid w:val="00D05B7C"/>
    <w:rsid w:val="00D06789"/>
    <w:rsid w:val="00D07411"/>
    <w:rsid w:val="00D07EFF"/>
    <w:rsid w:val="00D118C8"/>
    <w:rsid w:val="00D13494"/>
    <w:rsid w:val="00D15550"/>
    <w:rsid w:val="00D16D96"/>
    <w:rsid w:val="00D171F6"/>
    <w:rsid w:val="00D20575"/>
    <w:rsid w:val="00D22DE2"/>
    <w:rsid w:val="00D241EE"/>
    <w:rsid w:val="00D24454"/>
    <w:rsid w:val="00D250A2"/>
    <w:rsid w:val="00D26250"/>
    <w:rsid w:val="00D265D7"/>
    <w:rsid w:val="00D26EE9"/>
    <w:rsid w:val="00D31591"/>
    <w:rsid w:val="00D322B2"/>
    <w:rsid w:val="00D343B0"/>
    <w:rsid w:val="00D34E63"/>
    <w:rsid w:val="00D35F24"/>
    <w:rsid w:val="00D3603E"/>
    <w:rsid w:val="00D36B91"/>
    <w:rsid w:val="00D408F6"/>
    <w:rsid w:val="00D40905"/>
    <w:rsid w:val="00D4217C"/>
    <w:rsid w:val="00D422BB"/>
    <w:rsid w:val="00D42E47"/>
    <w:rsid w:val="00D42ED8"/>
    <w:rsid w:val="00D439FF"/>
    <w:rsid w:val="00D460C0"/>
    <w:rsid w:val="00D46FBE"/>
    <w:rsid w:val="00D51A38"/>
    <w:rsid w:val="00D53123"/>
    <w:rsid w:val="00D54A86"/>
    <w:rsid w:val="00D54D93"/>
    <w:rsid w:val="00D55CD3"/>
    <w:rsid w:val="00D5643C"/>
    <w:rsid w:val="00D606CC"/>
    <w:rsid w:val="00D609FE"/>
    <w:rsid w:val="00D60F27"/>
    <w:rsid w:val="00D6129E"/>
    <w:rsid w:val="00D61359"/>
    <w:rsid w:val="00D61DAD"/>
    <w:rsid w:val="00D62CEC"/>
    <w:rsid w:val="00D64D1E"/>
    <w:rsid w:val="00D6618F"/>
    <w:rsid w:val="00D702F5"/>
    <w:rsid w:val="00D72014"/>
    <w:rsid w:val="00D736E2"/>
    <w:rsid w:val="00D73A2E"/>
    <w:rsid w:val="00D76DCE"/>
    <w:rsid w:val="00D77340"/>
    <w:rsid w:val="00D77DD9"/>
    <w:rsid w:val="00D828DA"/>
    <w:rsid w:val="00D82F3E"/>
    <w:rsid w:val="00D832E4"/>
    <w:rsid w:val="00D84211"/>
    <w:rsid w:val="00D84AA0"/>
    <w:rsid w:val="00D84B40"/>
    <w:rsid w:val="00D8566C"/>
    <w:rsid w:val="00D85A7B"/>
    <w:rsid w:val="00D868E7"/>
    <w:rsid w:val="00D870D0"/>
    <w:rsid w:val="00D91791"/>
    <w:rsid w:val="00D91815"/>
    <w:rsid w:val="00D933AA"/>
    <w:rsid w:val="00D93F58"/>
    <w:rsid w:val="00D946C0"/>
    <w:rsid w:val="00D95762"/>
    <w:rsid w:val="00D95C78"/>
    <w:rsid w:val="00D9614A"/>
    <w:rsid w:val="00D9641A"/>
    <w:rsid w:val="00D97ECC"/>
    <w:rsid w:val="00DA01FC"/>
    <w:rsid w:val="00DA1854"/>
    <w:rsid w:val="00DA59C6"/>
    <w:rsid w:val="00DA59D8"/>
    <w:rsid w:val="00DA6785"/>
    <w:rsid w:val="00DA7FE0"/>
    <w:rsid w:val="00DB0AF1"/>
    <w:rsid w:val="00DB186B"/>
    <w:rsid w:val="00DB2CA3"/>
    <w:rsid w:val="00DB2D38"/>
    <w:rsid w:val="00DB3DDD"/>
    <w:rsid w:val="00DB4518"/>
    <w:rsid w:val="00DB463C"/>
    <w:rsid w:val="00DB4A6E"/>
    <w:rsid w:val="00DB4CD1"/>
    <w:rsid w:val="00DB5174"/>
    <w:rsid w:val="00DB53E8"/>
    <w:rsid w:val="00DB5C1E"/>
    <w:rsid w:val="00DB6DA9"/>
    <w:rsid w:val="00DB76A3"/>
    <w:rsid w:val="00DB7DA8"/>
    <w:rsid w:val="00DB7F6E"/>
    <w:rsid w:val="00DC027F"/>
    <w:rsid w:val="00DC0A9C"/>
    <w:rsid w:val="00DC0AE2"/>
    <w:rsid w:val="00DC0D50"/>
    <w:rsid w:val="00DC0FB6"/>
    <w:rsid w:val="00DC2D6C"/>
    <w:rsid w:val="00DC3A32"/>
    <w:rsid w:val="00DC5581"/>
    <w:rsid w:val="00DC5810"/>
    <w:rsid w:val="00DC5891"/>
    <w:rsid w:val="00DC7576"/>
    <w:rsid w:val="00DC7850"/>
    <w:rsid w:val="00DD03F7"/>
    <w:rsid w:val="00DD0A90"/>
    <w:rsid w:val="00DD13DB"/>
    <w:rsid w:val="00DD17D6"/>
    <w:rsid w:val="00DD2ED4"/>
    <w:rsid w:val="00DD3EC8"/>
    <w:rsid w:val="00DD4D5A"/>
    <w:rsid w:val="00DD504A"/>
    <w:rsid w:val="00DD6308"/>
    <w:rsid w:val="00DD77DA"/>
    <w:rsid w:val="00DE0504"/>
    <w:rsid w:val="00DE0D19"/>
    <w:rsid w:val="00DE0FDF"/>
    <w:rsid w:val="00DE148F"/>
    <w:rsid w:val="00DE3F6C"/>
    <w:rsid w:val="00DE4DD9"/>
    <w:rsid w:val="00DE5344"/>
    <w:rsid w:val="00DE6D6A"/>
    <w:rsid w:val="00DE7269"/>
    <w:rsid w:val="00DE7579"/>
    <w:rsid w:val="00DF0C1F"/>
    <w:rsid w:val="00DF113A"/>
    <w:rsid w:val="00DF1395"/>
    <w:rsid w:val="00DF1404"/>
    <w:rsid w:val="00DF1635"/>
    <w:rsid w:val="00DF1B18"/>
    <w:rsid w:val="00DF1C18"/>
    <w:rsid w:val="00DF262E"/>
    <w:rsid w:val="00DF3FC0"/>
    <w:rsid w:val="00DF5402"/>
    <w:rsid w:val="00DF54B0"/>
    <w:rsid w:val="00DF683C"/>
    <w:rsid w:val="00DF769E"/>
    <w:rsid w:val="00DF7705"/>
    <w:rsid w:val="00DF7CCA"/>
    <w:rsid w:val="00E007E6"/>
    <w:rsid w:val="00E00CA0"/>
    <w:rsid w:val="00E014B6"/>
    <w:rsid w:val="00E0191B"/>
    <w:rsid w:val="00E02C6B"/>
    <w:rsid w:val="00E02EE1"/>
    <w:rsid w:val="00E041E7"/>
    <w:rsid w:val="00E05428"/>
    <w:rsid w:val="00E06C84"/>
    <w:rsid w:val="00E121ED"/>
    <w:rsid w:val="00E131AA"/>
    <w:rsid w:val="00E13910"/>
    <w:rsid w:val="00E1423C"/>
    <w:rsid w:val="00E1669C"/>
    <w:rsid w:val="00E20C45"/>
    <w:rsid w:val="00E22140"/>
    <w:rsid w:val="00E22896"/>
    <w:rsid w:val="00E23443"/>
    <w:rsid w:val="00E248A3"/>
    <w:rsid w:val="00E256D0"/>
    <w:rsid w:val="00E25761"/>
    <w:rsid w:val="00E26134"/>
    <w:rsid w:val="00E30AAF"/>
    <w:rsid w:val="00E314BE"/>
    <w:rsid w:val="00E31AB0"/>
    <w:rsid w:val="00E33304"/>
    <w:rsid w:val="00E336EF"/>
    <w:rsid w:val="00E33AF0"/>
    <w:rsid w:val="00E3424D"/>
    <w:rsid w:val="00E349BC"/>
    <w:rsid w:val="00E34B52"/>
    <w:rsid w:val="00E350C8"/>
    <w:rsid w:val="00E35516"/>
    <w:rsid w:val="00E35DBD"/>
    <w:rsid w:val="00E35F5B"/>
    <w:rsid w:val="00E36A9C"/>
    <w:rsid w:val="00E3751E"/>
    <w:rsid w:val="00E40483"/>
    <w:rsid w:val="00E4210F"/>
    <w:rsid w:val="00E42502"/>
    <w:rsid w:val="00E42E07"/>
    <w:rsid w:val="00E4322B"/>
    <w:rsid w:val="00E44643"/>
    <w:rsid w:val="00E44D18"/>
    <w:rsid w:val="00E451B1"/>
    <w:rsid w:val="00E4581C"/>
    <w:rsid w:val="00E46691"/>
    <w:rsid w:val="00E46953"/>
    <w:rsid w:val="00E46BAB"/>
    <w:rsid w:val="00E50AF1"/>
    <w:rsid w:val="00E51ADC"/>
    <w:rsid w:val="00E5245E"/>
    <w:rsid w:val="00E56193"/>
    <w:rsid w:val="00E565D3"/>
    <w:rsid w:val="00E5672F"/>
    <w:rsid w:val="00E57B2E"/>
    <w:rsid w:val="00E61A6A"/>
    <w:rsid w:val="00E61CB7"/>
    <w:rsid w:val="00E62A50"/>
    <w:rsid w:val="00E62AB1"/>
    <w:rsid w:val="00E637F3"/>
    <w:rsid w:val="00E639D1"/>
    <w:rsid w:val="00E669AC"/>
    <w:rsid w:val="00E67364"/>
    <w:rsid w:val="00E72F76"/>
    <w:rsid w:val="00E7334C"/>
    <w:rsid w:val="00E7336F"/>
    <w:rsid w:val="00E74447"/>
    <w:rsid w:val="00E750D8"/>
    <w:rsid w:val="00E7532D"/>
    <w:rsid w:val="00E7586F"/>
    <w:rsid w:val="00E75DC8"/>
    <w:rsid w:val="00E767B7"/>
    <w:rsid w:val="00E77A19"/>
    <w:rsid w:val="00E8043B"/>
    <w:rsid w:val="00E8493C"/>
    <w:rsid w:val="00E84AE6"/>
    <w:rsid w:val="00E8520F"/>
    <w:rsid w:val="00E8553B"/>
    <w:rsid w:val="00E85734"/>
    <w:rsid w:val="00E864E4"/>
    <w:rsid w:val="00E872C4"/>
    <w:rsid w:val="00E90548"/>
    <w:rsid w:val="00E90AC0"/>
    <w:rsid w:val="00E91C15"/>
    <w:rsid w:val="00E92E8A"/>
    <w:rsid w:val="00E9442A"/>
    <w:rsid w:val="00E94A45"/>
    <w:rsid w:val="00E955D0"/>
    <w:rsid w:val="00E957F0"/>
    <w:rsid w:val="00E96385"/>
    <w:rsid w:val="00E97E52"/>
    <w:rsid w:val="00EA0787"/>
    <w:rsid w:val="00EA134D"/>
    <w:rsid w:val="00EA244E"/>
    <w:rsid w:val="00EA2BB8"/>
    <w:rsid w:val="00EA4EA1"/>
    <w:rsid w:val="00EA695B"/>
    <w:rsid w:val="00EA7E83"/>
    <w:rsid w:val="00EB0730"/>
    <w:rsid w:val="00EB4374"/>
    <w:rsid w:val="00EB4514"/>
    <w:rsid w:val="00EB71A2"/>
    <w:rsid w:val="00EB7DEA"/>
    <w:rsid w:val="00EB7F06"/>
    <w:rsid w:val="00EB7F8C"/>
    <w:rsid w:val="00EC098D"/>
    <w:rsid w:val="00EC11E0"/>
    <w:rsid w:val="00EC19C8"/>
    <w:rsid w:val="00EC361D"/>
    <w:rsid w:val="00EC376F"/>
    <w:rsid w:val="00EC5B2A"/>
    <w:rsid w:val="00EC7100"/>
    <w:rsid w:val="00EC72AF"/>
    <w:rsid w:val="00ED0083"/>
    <w:rsid w:val="00ED08BF"/>
    <w:rsid w:val="00ED1AB8"/>
    <w:rsid w:val="00ED3E87"/>
    <w:rsid w:val="00ED4892"/>
    <w:rsid w:val="00ED5269"/>
    <w:rsid w:val="00ED6513"/>
    <w:rsid w:val="00ED72E2"/>
    <w:rsid w:val="00EE0639"/>
    <w:rsid w:val="00EE1C86"/>
    <w:rsid w:val="00EE5B35"/>
    <w:rsid w:val="00EE6006"/>
    <w:rsid w:val="00EE61A4"/>
    <w:rsid w:val="00EE6B11"/>
    <w:rsid w:val="00EF1E77"/>
    <w:rsid w:val="00EF20AF"/>
    <w:rsid w:val="00EF2571"/>
    <w:rsid w:val="00EF2822"/>
    <w:rsid w:val="00EF2F59"/>
    <w:rsid w:val="00EF3F52"/>
    <w:rsid w:val="00EF6962"/>
    <w:rsid w:val="00F002DD"/>
    <w:rsid w:val="00F00D46"/>
    <w:rsid w:val="00F01B04"/>
    <w:rsid w:val="00F02BC6"/>
    <w:rsid w:val="00F034AC"/>
    <w:rsid w:val="00F03F5B"/>
    <w:rsid w:val="00F04046"/>
    <w:rsid w:val="00F048EF"/>
    <w:rsid w:val="00F04B52"/>
    <w:rsid w:val="00F05879"/>
    <w:rsid w:val="00F059F9"/>
    <w:rsid w:val="00F0665F"/>
    <w:rsid w:val="00F10DF4"/>
    <w:rsid w:val="00F113BE"/>
    <w:rsid w:val="00F11864"/>
    <w:rsid w:val="00F11C45"/>
    <w:rsid w:val="00F13C93"/>
    <w:rsid w:val="00F146E5"/>
    <w:rsid w:val="00F153EC"/>
    <w:rsid w:val="00F156F3"/>
    <w:rsid w:val="00F159CF"/>
    <w:rsid w:val="00F16281"/>
    <w:rsid w:val="00F168FC"/>
    <w:rsid w:val="00F16C39"/>
    <w:rsid w:val="00F223D8"/>
    <w:rsid w:val="00F2262E"/>
    <w:rsid w:val="00F23863"/>
    <w:rsid w:val="00F240A7"/>
    <w:rsid w:val="00F24AA0"/>
    <w:rsid w:val="00F250E9"/>
    <w:rsid w:val="00F25751"/>
    <w:rsid w:val="00F26902"/>
    <w:rsid w:val="00F3060F"/>
    <w:rsid w:val="00F31240"/>
    <w:rsid w:val="00F313A8"/>
    <w:rsid w:val="00F3282A"/>
    <w:rsid w:val="00F335C8"/>
    <w:rsid w:val="00F364F3"/>
    <w:rsid w:val="00F36D1C"/>
    <w:rsid w:val="00F37F44"/>
    <w:rsid w:val="00F40514"/>
    <w:rsid w:val="00F42100"/>
    <w:rsid w:val="00F455EA"/>
    <w:rsid w:val="00F463D5"/>
    <w:rsid w:val="00F50A80"/>
    <w:rsid w:val="00F50B1A"/>
    <w:rsid w:val="00F51BC9"/>
    <w:rsid w:val="00F53750"/>
    <w:rsid w:val="00F615A1"/>
    <w:rsid w:val="00F6224C"/>
    <w:rsid w:val="00F623E5"/>
    <w:rsid w:val="00F6298D"/>
    <w:rsid w:val="00F629FE"/>
    <w:rsid w:val="00F62AEC"/>
    <w:rsid w:val="00F6366D"/>
    <w:rsid w:val="00F64792"/>
    <w:rsid w:val="00F64CA3"/>
    <w:rsid w:val="00F64F8A"/>
    <w:rsid w:val="00F66284"/>
    <w:rsid w:val="00F669C1"/>
    <w:rsid w:val="00F66C25"/>
    <w:rsid w:val="00F67F32"/>
    <w:rsid w:val="00F70138"/>
    <w:rsid w:val="00F724B3"/>
    <w:rsid w:val="00F74FAA"/>
    <w:rsid w:val="00F760C9"/>
    <w:rsid w:val="00F8072F"/>
    <w:rsid w:val="00F8270C"/>
    <w:rsid w:val="00F82F74"/>
    <w:rsid w:val="00F841DB"/>
    <w:rsid w:val="00F842D8"/>
    <w:rsid w:val="00F847E4"/>
    <w:rsid w:val="00F8495F"/>
    <w:rsid w:val="00F8526C"/>
    <w:rsid w:val="00F86119"/>
    <w:rsid w:val="00F8659B"/>
    <w:rsid w:val="00F900DD"/>
    <w:rsid w:val="00F900F7"/>
    <w:rsid w:val="00F910FB"/>
    <w:rsid w:val="00F9134E"/>
    <w:rsid w:val="00F9257D"/>
    <w:rsid w:val="00F93209"/>
    <w:rsid w:val="00F9322A"/>
    <w:rsid w:val="00F949C3"/>
    <w:rsid w:val="00F967B3"/>
    <w:rsid w:val="00F96A4C"/>
    <w:rsid w:val="00F96EE7"/>
    <w:rsid w:val="00FA0F75"/>
    <w:rsid w:val="00FA1B42"/>
    <w:rsid w:val="00FA2A29"/>
    <w:rsid w:val="00FA427F"/>
    <w:rsid w:val="00FA7074"/>
    <w:rsid w:val="00FB01E4"/>
    <w:rsid w:val="00FB05BB"/>
    <w:rsid w:val="00FB2314"/>
    <w:rsid w:val="00FB27C2"/>
    <w:rsid w:val="00FB28F3"/>
    <w:rsid w:val="00FB2F50"/>
    <w:rsid w:val="00FB3F6F"/>
    <w:rsid w:val="00FB430D"/>
    <w:rsid w:val="00FB45F3"/>
    <w:rsid w:val="00FB5401"/>
    <w:rsid w:val="00FB7433"/>
    <w:rsid w:val="00FB7B6E"/>
    <w:rsid w:val="00FC24DE"/>
    <w:rsid w:val="00FC24E1"/>
    <w:rsid w:val="00FC278A"/>
    <w:rsid w:val="00FC3ECC"/>
    <w:rsid w:val="00FC4A92"/>
    <w:rsid w:val="00FC4C36"/>
    <w:rsid w:val="00FC4C8A"/>
    <w:rsid w:val="00FC4E82"/>
    <w:rsid w:val="00FC5075"/>
    <w:rsid w:val="00FD13B3"/>
    <w:rsid w:val="00FD3F02"/>
    <w:rsid w:val="00FD5523"/>
    <w:rsid w:val="00FD5818"/>
    <w:rsid w:val="00FD6B22"/>
    <w:rsid w:val="00FE1FC5"/>
    <w:rsid w:val="00FE206A"/>
    <w:rsid w:val="00FE5B8B"/>
    <w:rsid w:val="00FE6B98"/>
    <w:rsid w:val="00FE7287"/>
    <w:rsid w:val="00FE778B"/>
    <w:rsid w:val="00FE7B2F"/>
    <w:rsid w:val="00FF03B7"/>
    <w:rsid w:val="00FF071D"/>
    <w:rsid w:val="00FF2BA5"/>
    <w:rsid w:val="00FF4C4E"/>
    <w:rsid w:val="00FF5F9A"/>
    <w:rsid w:val="00F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D86704"/>
  <w15:docId w15:val="{B7C4537E-BAD6-4FC1-8A8C-85A13AB1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410AF"/>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F00D46"/>
    <w:pPr>
      <w:ind w:left="1080" w:hanging="720"/>
    </w:pPr>
  </w:style>
  <w:style w:type="paragraph" w:styleId="ListBullet">
    <w:name w:val="List Bullet"/>
    <w:basedOn w:val="Normal"/>
    <w:link w:val="ListBulletChar"/>
    <w:unhideWhenUsed/>
    <w:rsid w:val="00F00D46"/>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F00D46"/>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AD21BD"/>
    <w:pPr>
      <w:spacing w:before="40" w:after="40"/>
      <w:ind w:left="29"/>
    </w:pPr>
    <w:rPr>
      <w:sz w:val="18"/>
    </w:rPr>
  </w:style>
  <w:style w:type="paragraph" w:customStyle="1" w:styleId="TableEntryHeader">
    <w:name w:val="Table Entry Header"/>
    <w:basedOn w:val="TableEntry"/>
    <w:link w:val="TableEntryHeaderChar"/>
    <w:qFormat/>
    <w:rsid w:val="005410AF"/>
    <w:pPr>
      <w:keepNext/>
      <w:jc w:val="center"/>
    </w:pPr>
    <w:rPr>
      <w:rFonts w:ascii="Arial" w:hAnsi="Arial"/>
      <w:b/>
      <w:sz w:val="20"/>
    </w:rPr>
  </w:style>
  <w:style w:type="paragraph" w:customStyle="1" w:styleId="TableTitle">
    <w:name w:val="Table Title"/>
    <w:basedOn w:val="BodyText"/>
    <w:link w:val="TableTitleChar"/>
    <w:qFormat/>
    <w:rsid w:val="009E6A50"/>
    <w:pPr>
      <w:keepNext/>
      <w:spacing w:before="300" w:after="60"/>
      <w:jc w:val="center"/>
    </w:pPr>
    <w:rPr>
      <w:rFonts w:ascii="Arial" w:hAnsi="Arial"/>
      <w:b/>
      <w:sz w:val="22"/>
    </w:rPr>
  </w:style>
  <w:style w:type="paragraph" w:customStyle="1" w:styleId="FigureTitle">
    <w:name w:val="Figure Title"/>
    <w:basedOn w:val="TableTitle"/>
    <w:link w:val="FigureTitleChar"/>
    <w:rsid w:val="009E6A5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F00D46"/>
    <w:pPr>
      <w:ind w:left="1800" w:hanging="720"/>
    </w:pPr>
  </w:style>
  <w:style w:type="paragraph" w:styleId="ListContinue">
    <w:name w:val="List Continue"/>
    <w:basedOn w:val="Normal"/>
    <w:link w:val="ListContinueChar"/>
    <w:uiPriority w:val="99"/>
    <w:unhideWhenUsed/>
    <w:rsid w:val="00F00D46"/>
    <w:pPr>
      <w:ind w:left="360"/>
      <w:contextualSpacing/>
    </w:pPr>
  </w:style>
  <w:style w:type="paragraph" w:styleId="ListContinue2">
    <w:name w:val="List Continue 2"/>
    <w:basedOn w:val="Normal"/>
    <w:uiPriority w:val="99"/>
    <w:unhideWhenUsed/>
    <w:rsid w:val="00F00D46"/>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F00D46"/>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F00D46"/>
    <w:rPr>
      <w:sz w:val="24"/>
    </w:rPr>
  </w:style>
  <w:style w:type="paragraph" w:customStyle="1" w:styleId="List3Continue">
    <w:name w:val="List 3 Continue"/>
    <w:basedOn w:val="List3"/>
    <w:rsid w:val="00F00D46"/>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410AF"/>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F00D46"/>
    <w:pPr>
      <w:ind w:left="1080"/>
      <w:contextualSpacing/>
    </w:pPr>
  </w:style>
  <w:style w:type="paragraph" w:styleId="ListContinue4">
    <w:name w:val="List Continue 4"/>
    <w:basedOn w:val="Normal"/>
    <w:uiPriority w:val="99"/>
    <w:unhideWhenUsed/>
    <w:rsid w:val="00F00D46"/>
    <w:pPr>
      <w:ind w:left="1440"/>
      <w:contextualSpacing/>
    </w:pPr>
  </w:style>
  <w:style w:type="paragraph" w:styleId="ListContinue5">
    <w:name w:val="List Continue 5"/>
    <w:basedOn w:val="Normal"/>
    <w:uiPriority w:val="99"/>
    <w:unhideWhenUsed/>
    <w:rsid w:val="00F00D46"/>
    <w:pPr>
      <w:ind w:left="1800"/>
      <w:contextualSpacing/>
    </w:pPr>
  </w:style>
  <w:style w:type="paragraph" w:styleId="ListNumber2">
    <w:name w:val="List Number 2"/>
    <w:basedOn w:val="Normal"/>
    <w:link w:val="ListNumber2Char"/>
    <w:rsid w:val="00F00D46"/>
    <w:pPr>
      <w:numPr>
        <w:numId w:val="89"/>
      </w:numPr>
    </w:pPr>
  </w:style>
  <w:style w:type="paragraph" w:styleId="ListNumber3">
    <w:name w:val="List Number 3"/>
    <w:basedOn w:val="Normal"/>
    <w:rsid w:val="00F00D46"/>
    <w:pPr>
      <w:numPr>
        <w:numId w:val="90"/>
      </w:numPr>
    </w:pPr>
  </w:style>
  <w:style w:type="paragraph" w:styleId="ListNumber4">
    <w:name w:val="List Number 4"/>
    <w:basedOn w:val="Normal"/>
    <w:rsid w:val="00F00D46"/>
    <w:pPr>
      <w:numPr>
        <w:numId w:val="91"/>
      </w:numPr>
    </w:pPr>
  </w:style>
  <w:style w:type="paragraph" w:styleId="ListNumber5">
    <w:name w:val="List Number 5"/>
    <w:basedOn w:val="Normal"/>
    <w:uiPriority w:val="99"/>
    <w:unhideWhenUsed/>
    <w:rsid w:val="00F00D46"/>
    <w:pPr>
      <w:numPr>
        <w:numId w:val="92"/>
      </w:numPr>
    </w:p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link w:val="BodyText2Char"/>
    <w:rsid w:val="00597DB2"/>
    <w:pPr>
      <w:spacing w:before="0"/>
    </w:pPr>
    <w:rPr>
      <w:i/>
    </w:r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qForma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Char">
    <w:name w:val="Note Char"/>
    <w:link w:val="Note"/>
    <w:uiPriority w:val="99"/>
    <w:locked/>
    <w:rsid w:val="00581351"/>
    <w:rPr>
      <w:sz w:val="18"/>
    </w:rPr>
  </w:style>
  <w:style w:type="character" w:customStyle="1" w:styleId="TableEntryChar">
    <w:name w:val="Table Entry Char"/>
    <w:link w:val="TableEntry"/>
    <w:locked/>
    <w:rsid w:val="00AD21BD"/>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F00D46"/>
    <w:pPr>
      <w:numPr>
        <w:numId w:val="88"/>
      </w:numPr>
      <w:contextualSpacing/>
    </w:pPr>
  </w:style>
  <w:style w:type="paragraph" w:styleId="ListBullet2">
    <w:name w:val="List Bullet 2"/>
    <w:basedOn w:val="Normal"/>
    <w:link w:val="ListBullet2Char"/>
    <w:qFormat/>
    <w:rsid w:val="00F00D46"/>
    <w:pPr>
      <w:numPr>
        <w:numId w:val="83"/>
      </w:numPr>
    </w:pPr>
  </w:style>
  <w:style w:type="paragraph" w:styleId="ListBullet3">
    <w:name w:val="List Bullet 3"/>
    <w:basedOn w:val="Normal"/>
    <w:link w:val="ListBullet3Char"/>
    <w:qFormat/>
    <w:rsid w:val="00F00D46"/>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F00D46"/>
    <w:pPr>
      <w:numPr>
        <w:numId w:val="85"/>
      </w:numPr>
    </w:pPr>
  </w:style>
  <w:style w:type="paragraph" w:styleId="ListBullet5">
    <w:name w:val="List Bullet 5"/>
    <w:basedOn w:val="Normal"/>
    <w:uiPriority w:val="99"/>
    <w:unhideWhenUsed/>
    <w:rsid w:val="00F00D46"/>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F00D46"/>
    <w:rPr>
      <w:sz w:val="24"/>
    </w:rPr>
  </w:style>
  <w:style w:type="paragraph" w:customStyle="1" w:styleId="ListBullet1">
    <w:name w:val="List Bullet 1"/>
    <w:basedOn w:val="ListBullet"/>
    <w:link w:val="ListBullet1Char"/>
    <w:qFormat/>
    <w:rsid w:val="00F00D46"/>
  </w:style>
  <w:style w:type="character" w:customStyle="1" w:styleId="ListBullet2Char">
    <w:name w:val="List Bullet 2 Char"/>
    <w:link w:val="ListBullet2"/>
    <w:rsid w:val="00F00D46"/>
    <w:rPr>
      <w:sz w:val="24"/>
    </w:rPr>
  </w:style>
  <w:style w:type="character" w:customStyle="1" w:styleId="ListBullet1Char">
    <w:name w:val="List Bullet 1 Char"/>
    <w:link w:val="ListBullet1"/>
    <w:rsid w:val="00F00D46"/>
    <w:rPr>
      <w:sz w:val="24"/>
    </w:rPr>
  </w:style>
  <w:style w:type="character" w:customStyle="1" w:styleId="ListChar">
    <w:name w:val="List Char"/>
    <w:link w:val="List"/>
    <w:rsid w:val="00F00D46"/>
    <w:rPr>
      <w:sz w:val="24"/>
    </w:rPr>
  </w:style>
  <w:style w:type="paragraph" w:customStyle="1" w:styleId="List1">
    <w:name w:val="List 1"/>
    <w:basedOn w:val="List"/>
    <w:link w:val="List1Char"/>
    <w:qFormat/>
    <w:rsid w:val="00F00D46"/>
  </w:style>
  <w:style w:type="character" w:customStyle="1" w:styleId="List1Char">
    <w:name w:val="List 1 Char"/>
    <w:link w:val="List1"/>
    <w:rsid w:val="00F00D46"/>
    <w:rPr>
      <w:sz w:val="24"/>
    </w:rPr>
  </w:style>
  <w:style w:type="character" w:customStyle="1" w:styleId="List2Char">
    <w:name w:val="List 2 Char"/>
    <w:link w:val="List2"/>
    <w:rsid w:val="00F00D46"/>
    <w:rPr>
      <w:sz w:val="24"/>
    </w:rPr>
  </w:style>
  <w:style w:type="character" w:customStyle="1" w:styleId="List3Char">
    <w:name w:val="List 3 Char"/>
    <w:link w:val="List3"/>
    <w:rsid w:val="00F00D46"/>
    <w:rPr>
      <w:sz w:val="24"/>
    </w:rPr>
  </w:style>
  <w:style w:type="paragraph" w:styleId="List4">
    <w:name w:val="List 4"/>
    <w:basedOn w:val="Normal"/>
    <w:uiPriority w:val="99"/>
    <w:unhideWhenUsed/>
    <w:rsid w:val="00F00D46"/>
    <w:pPr>
      <w:ind w:left="1800" w:hanging="360"/>
    </w:pPr>
  </w:style>
  <w:style w:type="paragraph" w:styleId="List5">
    <w:name w:val="List 5"/>
    <w:basedOn w:val="Normal"/>
    <w:link w:val="List5Char"/>
    <w:rsid w:val="00F00D46"/>
    <w:pPr>
      <w:ind w:left="1800" w:hanging="360"/>
    </w:pPr>
  </w:style>
  <w:style w:type="character" w:customStyle="1" w:styleId="List5Char">
    <w:name w:val="List 5 Char"/>
    <w:link w:val="List5"/>
    <w:rsid w:val="00F00D46"/>
    <w:rPr>
      <w:sz w:val="24"/>
    </w:rPr>
  </w:style>
  <w:style w:type="character" w:customStyle="1" w:styleId="ListContinueChar">
    <w:name w:val="List Continue Char"/>
    <w:link w:val="ListContinue"/>
    <w:uiPriority w:val="99"/>
    <w:rsid w:val="00F00D46"/>
    <w:rPr>
      <w:sz w:val="24"/>
    </w:rPr>
  </w:style>
  <w:style w:type="paragraph" w:customStyle="1" w:styleId="ListContinue1">
    <w:name w:val="List Continue 1"/>
    <w:basedOn w:val="ListContinue"/>
    <w:link w:val="ListContinue1Char"/>
    <w:qFormat/>
    <w:rsid w:val="00F00D46"/>
  </w:style>
  <w:style w:type="character" w:customStyle="1" w:styleId="ListContinue1Char">
    <w:name w:val="List Continue 1 Char"/>
    <w:link w:val="ListContinue1"/>
    <w:rsid w:val="00F00D46"/>
    <w:rPr>
      <w:sz w:val="24"/>
    </w:rPr>
  </w:style>
  <w:style w:type="character" w:customStyle="1" w:styleId="ListNumber2Char">
    <w:name w:val="List Number 2 Char"/>
    <w:link w:val="ListNumber2"/>
    <w:rsid w:val="00F00D46"/>
    <w:rPr>
      <w:sz w:val="24"/>
    </w:rPr>
  </w:style>
  <w:style w:type="paragraph" w:customStyle="1" w:styleId="ListNumber1">
    <w:name w:val="List Number 1"/>
    <w:basedOn w:val="ListNumber"/>
    <w:link w:val="ListNumber1Char"/>
    <w:qFormat/>
    <w:rsid w:val="00F00D46"/>
    <w:pPr>
      <w:contextualSpacing w:val="0"/>
    </w:pPr>
  </w:style>
  <w:style w:type="character" w:customStyle="1" w:styleId="ListNumber1Char">
    <w:name w:val="List Number 1 Char"/>
    <w:link w:val="ListNumber1"/>
    <w:rsid w:val="00F00D46"/>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locked/>
    <w:rsid w:val="005410AF"/>
    <w:rPr>
      <w:rFonts w:ascii="Arial" w:hAnsi="Arial"/>
      <w:b/>
    </w:rPr>
  </w:style>
  <w:style w:type="character" w:customStyle="1" w:styleId="TableTitleChar">
    <w:name w:val="Table Title Char"/>
    <w:link w:val="TableTitle"/>
    <w:locked/>
    <w:rsid w:val="009E6A50"/>
    <w:rPr>
      <w:rFonts w:ascii="Arial" w:hAnsi="Arial"/>
      <w:b/>
      <w:sz w:val="22"/>
    </w:rPr>
  </w:style>
  <w:style w:type="paragraph" w:styleId="BodyTextIndent">
    <w:name w:val="Body Text Indent"/>
    <w:basedOn w:val="BodyText"/>
    <w:link w:val="BodyTextIndentChar"/>
    <w:uiPriority w:val="99"/>
    <w:rsid w:val="00734D32"/>
    <w:pPr>
      <w:ind w:left="360"/>
    </w:pPr>
  </w:style>
  <w:style w:type="character" w:customStyle="1" w:styleId="BodyTextIndentChar">
    <w:name w:val="Body Text Indent Char"/>
    <w:link w:val="BodyTextIndent"/>
    <w:uiPriority w:val="99"/>
    <w:rsid w:val="00734D32"/>
    <w:rPr>
      <w:sz w:val="24"/>
    </w:rPr>
  </w:style>
  <w:style w:type="paragraph" w:customStyle="1" w:styleId="ListBulletContinue">
    <w:name w:val="List Bullet Continue"/>
    <w:basedOn w:val="ListBullet"/>
    <w:uiPriority w:val="99"/>
    <w:rsid w:val="00734D32"/>
    <w:pPr>
      <w:numPr>
        <w:numId w:val="0"/>
      </w:numPr>
      <w:ind w:left="720"/>
    </w:pPr>
  </w:style>
  <w:style w:type="paragraph" w:customStyle="1" w:styleId="ListBullet2Continue">
    <w:name w:val="List Bullet 2 Continue"/>
    <w:basedOn w:val="ListBullet2"/>
    <w:uiPriority w:val="99"/>
    <w:rsid w:val="00734D32"/>
    <w:pPr>
      <w:numPr>
        <w:numId w:val="0"/>
      </w:numPr>
      <w:ind w:left="1080"/>
    </w:pPr>
  </w:style>
  <w:style w:type="paragraph" w:customStyle="1" w:styleId="ListBullet3Continue">
    <w:name w:val="List Bullet 3 Continue"/>
    <w:basedOn w:val="ListBullet3"/>
    <w:uiPriority w:val="99"/>
    <w:rsid w:val="00734D32"/>
    <w:pPr>
      <w:ind w:left="1440"/>
    </w:pPr>
  </w:style>
  <w:style w:type="character" w:customStyle="1" w:styleId="Heading3Char">
    <w:name w:val="Heading 3 Char"/>
    <w:link w:val="Heading3"/>
    <w:rsid w:val="005410AF"/>
    <w:rPr>
      <w:rFonts w:ascii="Arial" w:hAnsi="Arial"/>
      <w:b/>
      <w:noProof/>
      <w:kern w:val="28"/>
      <w:sz w:val="24"/>
    </w:rPr>
  </w:style>
  <w:style w:type="character" w:customStyle="1" w:styleId="Heading6Char">
    <w:name w:val="Heading 6 Char"/>
    <w:link w:val="Heading6"/>
    <w:rsid w:val="00734D32"/>
    <w:rPr>
      <w:rFonts w:ascii="Arial" w:hAnsi="Arial"/>
      <w:b/>
      <w:noProof/>
      <w:kern w:val="28"/>
      <w:sz w:val="28"/>
    </w:rPr>
  </w:style>
  <w:style w:type="character" w:customStyle="1" w:styleId="Heading7Char">
    <w:name w:val="Heading 7 Char"/>
    <w:link w:val="Heading7"/>
    <w:rsid w:val="00734D32"/>
    <w:rPr>
      <w:rFonts w:ascii="Arial" w:hAnsi="Arial"/>
      <w:b/>
      <w:noProof/>
      <w:kern w:val="28"/>
      <w:sz w:val="28"/>
    </w:rPr>
  </w:style>
  <w:style w:type="character" w:customStyle="1" w:styleId="Heading9Char">
    <w:name w:val="Heading 9 Char"/>
    <w:link w:val="Heading9"/>
    <w:rsid w:val="00734D32"/>
    <w:rPr>
      <w:rFonts w:ascii="Arial" w:hAnsi="Arial"/>
      <w:b/>
      <w:noProof/>
      <w:kern w:val="28"/>
      <w:sz w:val="28"/>
    </w:rPr>
  </w:style>
  <w:style w:type="character" w:customStyle="1" w:styleId="FootnoteTextChar">
    <w:name w:val="Footnote Text Char"/>
    <w:link w:val="FootnoteText"/>
    <w:semiHidden/>
    <w:rsid w:val="00734D32"/>
  </w:style>
  <w:style w:type="paragraph" w:customStyle="1" w:styleId="IHEEditing">
    <w:name w:val="IHE Editing"/>
    <w:basedOn w:val="BalloonText"/>
    <w:link w:val="IHEEditingChar"/>
    <w:qFormat/>
    <w:rsid w:val="00734D32"/>
    <w:pPr>
      <w:spacing w:before="120"/>
    </w:pPr>
    <w:rPr>
      <w:rFonts w:ascii="Times New Roman" w:hAnsi="Times New Roman" w:cs="Times New Roman"/>
      <w:sz w:val="20"/>
      <w:szCs w:val="20"/>
    </w:rPr>
  </w:style>
  <w:style w:type="character" w:customStyle="1" w:styleId="IHEEditingChar">
    <w:name w:val="IHE Editing Char"/>
    <w:link w:val="IHEEditing"/>
    <w:rsid w:val="00734D32"/>
  </w:style>
  <w:style w:type="character" w:styleId="Strong">
    <w:name w:val="Strong"/>
    <w:qFormat/>
    <w:rsid w:val="00734D32"/>
    <w:rPr>
      <w:b/>
      <w:bCs/>
    </w:rPr>
  </w:style>
  <w:style w:type="character" w:customStyle="1" w:styleId="Heading5Char">
    <w:name w:val="Heading 5 Char"/>
    <w:link w:val="Heading5"/>
    <w:rsid w:val="00734D32"/>
    <w:rPr>
      <w:rFonts w:ascii="Arial" w:hAnsi="Arial"/>
      <w:b/>
      <w:noProof/>
      <w:kern w:val="28"/>
      <w:sz w:val="28"/>
    </w:rPr>
  </w:style>
  <w:style w:type="character" w:customStyle="1" w:styleId="Heading1Char">
    <w:name w:val="Heading 1 Char"/>
    <w:link w:val="Heading1"/>
    <w:rsid w:val="00734D32"/>
    <w:rPr>
      <w:rFonts w:ascii="Arial" w:hAnsi="Arial"/>
      <w:b/>
      <w:noProof/>
      <w:kern w:val="28"/>
      <w:sz w:val="28"/>
    </w:rPr>
  </w:style>
  <w:style w:type="character" w:customStyle="1" w:styleId="Heading4Char">
    <w:name w:val="Heading 4 Char"/>
    <w:link w:val="Heading4"/>
    <w:rsid w:val="00734D32"/>
    <w:rPr>
      <w:rFonts w:ascii="Arial" w:hAnsi="Arial"/>
      <w:b/>
      <w:noProof/>
      <w:kern w:val="28"/>
      <w:sz w:val="28"/>
    </w:rPr>
  </w:style>
  <w:style w:type="character" w:customStyle="1" w:styleId="Heading8Char">
    <w:name w:val="Heading 8 Char"/>
    <w:link w:val="Heading8"/>
    <w:rsid w:val="00734D32"/>
    <w:rPr>
      <w:rFonts w:ascii="Arial" w:hAnsi="Arial"/>
      <w:b/>
      <w:noProof/>
      <w:kern w:val="28"/>
      <w:sz w:val="28"/>
    </w:rPr>
  </w:style>
  <w:style w:type="character" w:customStyle="1" w:styleId="HeaderChar">
    <w:name w:val="Header Char"/>
    <w:link w:val="Header"/>
    <w:uiPriority w:val="99"/>
    <w:rsid w:val="00734D32"/>
    <w:rPr>
      <w:sz w:val="24"/>
    </w:rPr>
  </w:style>
  <w:style w:type="character" w:customStyle="1" w:styleId="FooterChar">
    <w:name w:val="Footer Char"/>
    <w:link w:val="Footer"/>
    <w:rsid w:val="00734D32"/>
    <w:rPr>
      <w:sz w:val="24"/>
    </w:rPr>
  </w:style>
  <w:style w:type="character" w:customStyle="1" w:styleId="BodyText2Char">
    <w:name w:val="Body Text 2 Char"/>
    <w:link w:val="BodyText2"/>
    <w:uiPriority w:val="99"/>
    <w:rsid w:val="00734D32"/>
    <w:rPr>
      <w:i/>
      <w:sz w:val="24"/>
    </w:rPr>
  </w:style>
  <w:style w:type="character" w:customStyle="1" w:styleId="BodyTextIndent2Char">
    <w:name w:val="Body Text Indent 2 Char"/>
    <w:link w:val="BodyTextIndent2"/>
    <w:uiPriority w:val="99"/>
    <w:rsid w:val="00734D32"/>
    <w:rPr>
      <w:sz w:val="24"/>
    </w:rPr>
  </w:style>
  <w:style w:type="character" w:customStyle="1" w:styleId="DocumentMapChar">
    <w:name w:val="Document Map Char"/>
    <w:link w:val="DocumentMap"/>
    <w:uiPriority w:val="99"/>
    <w:semiHidden/>
    <w:rsid w:val="00734D32"/>
    <w:rPr>
      <w:rFonts w:ascii="Tahoma" w:hAnsi="Tahoma" w:cs="Tahoma"/>
      <w:sz w:val="24"/>
      <w:shd w:val="clear" w:color="auto" w:fill="000080"/>
    </w:rPr>
  </w:style>
  <w:style w:type="paragraph" w:customStyle="1" w:styleId="AttributeTableHeader">
    <w:name w:val="Attribute Table Header"/>
    <w:basedOn w:val="Normal"/>
    <w:next w:val="AttributeTableBody"/>
    <w:uiPriority w:val="99"/>
    <w:rsid w:val="00734D32"/>
    <w:pPr>
      <w:keepNext/>
      <w:spacing w:before="40" w:after="120"/>
      <w:jc w:val="center"/>
    </w:pPr>
    <w:rPr>
      <w:rFonts w:ascii="Arial" w:hAnsi="Arial"/>
      <w:b/>
      <w:kern w:val="20"/>
      <w:sz w:val="16"/>
      <w:lang w:eastAsia="fr-FR"/>
    </w:rPr>
  </w:style>
  <w:style w:type="paragraph" w:customStyle="1" w:styleId="AttributeTableBody">
    <w:name w:val="Attribute Table Body"/>
    <w:basedOn w:val="Normal"/>
    <w:uiPriority w:val="99"/>
    <w:rsid w:val="00734D32"/>
    <w:pPr>
      <w:spacing w:before="60" w:line="180" w:lineRule="exact"/>
      <w:jc w:val="center"/>
    </w:pPr>
    <w:rPr>
      <w:rFonts w:ascii="Arial" w:hAnsi="Arial"/>
      <w:kern w:val="16"/>
      <w:sz w:val="16"/>
      <w:lang w:eastAsia="fr-FR"/>
    </w:rPr>
  </w:style>
  <w:style w:type="paragraph" w:customStyle="1" w:styleId="HL7TableHeader">
    <w:name w:val="HL7 Table Header"/>
    <w:basedOn w:val="Normal"/>
    <w:next w:val="HL7TableBody"/>
    <w:uiPriority w:val="99"/>
    <w:rsid w:val="00734D32"/>
    <w:pPr>
      <w:keepNext/>
      <w:spacing w:before="20" w:after="120"/>
    </w:pPr>
    <w:rPr>
      <w:rFonts w:ascii="Arial" w:hAnsi="Arial"/>
      <w:b/>
      <w:kern w:val="20"/>
      <w:sz w:val="16"/>
      <w:lang w:eastAsia="fr-FR"/>
    </w:rPr>
  </w:style>
  <w:style w:type="paragraph" w:customStyle="1" w:styleId="HL7TableBody">
    <w:name w:val="HL7 Table Body"/>
    <w:basedOn w:val="Normal"/>
    <w:uiPriority w:val="99"/>
    <w:rsid w:val="00734D32"/>
    <w:pPr>
      <w:spacing w:before="20" w:after="120"/>
    </w:pPr>
    <w:rPr>
      <w:rFonts w:ascii="Arial" w:hAnsi="Arial"/>
      <w:kern w:val="20"/>
      <w:sz w:val="16"/>
      <w:lang w:eastAsia="fr-FR"/>
    </w:rPr>
  </w:style>
  <w:style w:type="character" w:customStyle="1" w:styleId="PlainTextChar">
    <w:name w:val="Plain Text Char"/>
    <w:link w:val="PlainText"/>
    <w:uiPriority w:val="99"/>
    <w:rsid w:val="00734D32"/>
    <w:rPr>
      <w:rFonts w:ascii="Courier New" w:hAnsi="Courier New" w:cs="Courier New"/>
    </w:rPr>
  </w:style>
  <w:style w:type="paragraph" w:customStyle="1" w:styleId="instructions">
    <w:name w:val="instructions"/>
    <w:basedOn w:val="BodyText"/>
    <w:uiPriority w:val="99"/>
    <w:rsid w:val="00734D32"/>
    <w:pPr>
      <w:pBdr>
        <w:top w:val="single" w:sz="4" w:space="1" w:color="auto"/>
        <w:left w:val="single" w:sz="4" w:space="4" w:color="auto"/>
        <w:bottom w:val="single" w:sz="4" w:space="1" w:color="auto"/>
        <w:right w:val="single" w:sz="4" w:space="4" w:color="auto"/>
      </w:pBdr>
    </w:pPr>
    <w:rPr>
      <w:b/>
      <w:i/>
      <w:sz w:val="22"/>
    </w:rPr>
  </w:style>
  <w:style w:type="paragraph" w:customStyle="1" w:styleId="xmlexample0">
    <w:name w:val="xml example"/>
    <w:basedOn w:val="Normal"/>
    <w:uiPriority w:val="99"/>
    <w:rsid w:val="00734D32"/>
    <w:pPr>
      <w:pBdr>
        <w:top w:val="single" w:sz="4" w:space="1" w:color="auto"/>
        <w:left w:val="single" w:sz="4" w:space="4" w:color="auto"/>
        <w:bottom w:val="single" w:sz="4" w:space="1" w:color="auto"/>
        <w:right w:val="single" w:sz="4" w:space="4" w:color="auto"/>
      </w:pBdr>
      <w:tabs>
        <w:tab w:val="left" w:pos="173"/>
        <w:tab w:val="left" w:pos="360"/>
        <w:tab w:val="left" w:pos="533"/>
        <w:tab w:val="left" w:pos="720"/>
        <w:tab w:val="left" w:pos="893"/>
        <w:tab w:val="left" w:pos="1080"/>
        <w:tab w:val="left" w:pos="1253"/>
        <w:tab w:val="left" w:pos="1440"/>
        <w:tab w:val="left" w:pos="1613"/>
        <w:tab w:val="left" w:pos="1800"/>
        <w:tab w:val="left" w:pos="1973"/>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EditorInstructionsChar">
    <w:name w:val="Editor Instructions Char"/>
    <w:link w:val="EditorInstructions"/>
    <w:uiPriority w:val="99"/>
    <w:locked/>
    <w:rsid w:val="00734D32"/>
    <w:rPr>
      <w:i/>
      <w:iCs/>
      <w:sz w:val="24"/>
    </w:rPr>
  </w:style>
  <w:style w:type="character" w:styleId="HTMLCode">
    <w:name w:val="HTML Code"/>
    <w:uiPriority w:val="99"/>
    <w:rsid w:val="00734D32"/>
    <w:rPr>
      <w:rFonts w:ascii="Courier New" w:hAnsi="Courier New" w:cs="Times New Roman"/>
      <w:sz w:val="20"/>
    </w:rPr>
  </w:style>
  <w:style w:type="paragraph" w:customStyle="1" w:styleId="DocList">
    <w:name w:val="DocList"/>
    <w:basedOn w:val="Normal"/>
    <w:uiPriority w:val="99"/>
    <w:rsid w:val="00734D32"/>
    <w:pPr>
      <w:tabs>
        <w:tab w:val="left" w:pos="1620"/>
      </w:tabs>
      <w:spacing w:before="60" w:after="60"/>
      <w:ind w:left="1620" w:hanging="1080"/>
    </w:pPr>
    <w:rPr>
      <w:rFonts w:ascii="Helvetica" w:hAnsi="Helvetica"/>
      <w:sz w:val="20"/>
    </w:rPr>
  </w:style>
  <w:style w:type="paragraph" w:customStyle="1" w:styleId="Default">
    <w:name w:val="Default"/>
    <w:rsid w:val="00734D32"/>
    <w:pPr>
      <w:autoSpaceDE w:val="0"/>
      <w:autoSpaceDN w:val="0"/>
      <w:adjustRightInd w:val="0"/>
    </w:pPr>
    <w:rPr>
      <w:color w:val="000000"/>
      <w:sz w:val="24"/>
      <w:szCs w:val="24"/>
    </w:rPr>
  </w:style>
  <w:style w:type="paragraph" w:customStyle="1" w:styleId="ColorfulShading-Accent11">
    <w:name w:val="Colorful Shading - Accent 11"/>
    <w:hidden/>
    <w:uiPriority w:val="99"/>
    <w:semiHidden/>
    <w:rsid w:val="00734D32"/>
    <w:rPr>
      <w:sz w:val="24"/>
    </w:rPr>
  </w:style>
  <w:style w:type="paragraph" w:customStyle="1" w:styleId="BodyText22ptBoldCentered">
    <w:name w:val="Body Text + 22 pt Bold Centered"/>
    <w:basedOn w:val="BodyText"/>
    <w:uiPriority w:val="99"/>
    <w:rsid w:val="00734D32"/>
    <w:pPr>
      <w:jc w:val="center"/>
    </w:pPr>
    <w:rPr>
      <w:b/>
      <w:bCs/>
      <w:sz w:val="44"/>
    </w:rPr>
  </w:style>
  <w:style w:type="character" w:customStyle="1" w:styleId="UnresolvedMention1">
    <w:name w:val="Unresolved Mention1"/>
    <w:basedOn w:val="DefaultParagraphFont"/>
    <w:uiPriority w:val="99"/>
    <w:semiHidden/>
    <w:unhideWhenUsed/>
    <w:rsid w:val="00F00D46"/>
    <w:rPr>
      <w:color w:val="605E5C"/>
      <w:shd w:val="clear" w:color="auto" w:fill="E1DFDD"/>
    </w:rPr>
  </w:style>
  <w:style w:type="character" w:customStyle="1" w:styleId="FigureTitleChar">
    <w:name w:val="Figure Title Char"/>
    <w:link w:val="FigureTitle"/>
    <w:uiPriority w:val="99"/>
    <w:locked/>
    <w:rsid w:val="009E6A50"/>
    <w:rPr>
      <w:rFonts w:ascii="Arial" w:hAnsi="Arial"/>
      <w:b/>
      <w:sz w:val="22"/>
    </w:rPr>
  </w:style>
  <w:style w:type="character" w:customStyle="1" w:styleId="BodyTextCharChar">
    <w:name w:val="Body Text Char Char"/>
    <w:uiPriority w:val="99"/>
    <w:rsid w:val="00734D32"/>
    <w:rPr>
      <w:noProof/>
      <w:sz w:val="24"/>
      <w:lang w:val="en-US" w:eastAsia="en-US"/>
    </w:rPr>
  </w:style>
  <w:style w:type="paragraph" w:styleId="TableofFigures">
    <w:name w:val="table of figures"/>
    <w:basedOn w:val="Normal"/>
    <w:next w:val="Normal"/>
    <w:semiHidden/>
    <w:rsid w:val="0078046C"/>
    <w:pPr>
      <w:ind w:left="480" w:hanging="480"/>
    </w:pPr>
  </w:style>
  <w:style w:type="numbering" w:customStyle="1" w:styleId="Constraints1">
    <w:name w:val="Constraints1"/>
    <w:rsid w:val="0078046C"/>
  </w:style>
  <w:style w:type="paragraph" w:styleId="MacroText">
    <w:name w:val="macro"/>
    <w:link w:val="MacroTextChar"/>
    <w:rsid w:val="0078046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basedOn w:val="DefaultParagraphFont"/>
    <w:link w:val="MacroText"/>
    <w:rsid w:val="0078046C"/>
    <w:rPr>
      <w:rFonts w:ascii="Courier New" w:hAnsi="Courier New" w:cs="Courier New"/>
    </w:rPr>
  </w:style>
  <w:style w:type="paragraph" w:styleId="NoteHeading">
    <w:name w:val="Note Heading"/>
    <w:basedOn w:val="Normal"/>
    <w:next w:val="Normal"/>
    <w:link w:val="NoteHeadingChar"/>
    <w:rsid w:val="0078046C"/>
  </w:style>
  <w:style w:type="character" w:customStyle="1" w:styleId="NoteHeadingChar">
    <w:name w:val="Note Heading Char"/>
    <w:basedOn w:val="DefaultParagraphFont"/>
    <w:link w:val="NoteHeading"/>
    <w:rsid w:val="0078046C"/>
    <w:rPr>
      <w:sz w:val="24"/>
    </w:rPr>
  </w:style>
  <w:style w:type="paragraph" w:customStyle="1" w:styleId="Code">
    <w:name w:val="Code"/>
    <w:link w:val="CodeChar"/>
    <w:uiPriority w:val="2"/>
    <w:qFormat/>
    <w:rsid w:val="00BD018D"/>
    <w:pPr>
      <w:keepLines/>
      <w:ind w:left="1440" w:hanging="1080"/>
      <w:contextualSpacing/>
    </w:pPr>
    <w:rPr>
      <w:rFonts w:ascii="Consolas" w:eastAsiaTheme="minorHAnsi" w:hAnsi="Consolas" w:cs="Consolas"/>
      <w:sz w:val="18"/>
      <w:szCs w:val="22"/>
    </w:rPr>
  </w:style>
  <w:style w:type="character" w:customStyle="1" w:styleId="CodeChar">
    <w:name w:val="Code Char"/>
    <w:basedOn w:val="DefaultParagraphFont"/>
    <w:link w:val="Code"/>
    <w:uiPriority w:val="2"/>
    <w:rsid w:val="00BD018D"/>
    <w:rPr>
      <w:rFonts w:ascii="Consolas" w:eastAsiaTheme="minorHAnsi" w:hAnsi="Consolas" w:cs="Consolas"/>
      <w:sz w:val="18"/>
      <w:szCs w:val="22"/>
    </w:rPr>
  </w:style>
  <w:style w:type="character" w:customStyle="1" w:styleId="UnresolvedMention2">
    <w:name w:val="Unresolved Mention2"/>
    <w:basedOn w:val="DefaultParagraphFont"/>
    <w:uiPriority w:val="99"/>
    <w:semiHidden/>
    <w:unhideWhenUsed/>
    <w:rsid w:val="004345C4"/>
    <w:rPr>
      <w:color w:val="605E5C"/>
      <w:shd w:val="clear" w:color="auto" w:fill="E1DFDD"/>
    </w:rPr>
  </w:style>
  <w:style w:type="character" w:styleId="UnresolvedMention">
    <w:name w:val="Unresolved Mention"/>
    <w:basedOn w:val="DefaultParagraphFont"/>
    <w:uiPriority w:val="99"/>
    <w:semiHidden/>
    <w:unhideWhenUsed/>
    <w:rsid w:val="00A83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 TargetMode="External"/><Relationship Id="rId18" Type="http://schemas.openxmlformats.org/officeDocument/2006/relationships/hyperlink" Target="http://ihe.net/uploadedFiles/Documents/PCD/IHE_PCD_WP_PCIM_Rev1.1_2017-06-16.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himss.or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Radiology_Public_Comments/" TargetMode="External"/><Relationship Id="rId17" Type="http://schemas.openxmlformats.org/officeDocument/2006/relationships/hyperlink" Target="https://www.cms.gov/Medicare/Coding/place-of-service-codes/Place_of_Service_Code_Set.html" TargetMode="External"/><Relationship Id="rId25" Type="http://schemas.openxmlformats.org/officeDocument/2006/relationships/hyperlink" Target="http://dicom.nema.org/medical/dicom/current/output/chtml/part16/sect_CID_4.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www.siim.org" TargetMode="External"/><Relationship Id="rId29" Type="http://schemas.openxmlformats.org/officeDocument/2006/relationships/hyperlink" Target="http://dicom.nema.org/medical/dicom/current/output/chtml/part16/sect_CID_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doi.org/10.1007/s10278-016-9882-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ihe.net/uploadedFiles/Documents/PCD/IHE_PCD_WP_PCIM_Rev1.1_2017-06-16.pdf"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hyperlink" Target="http://ihe.net/Technical_Framework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diology@ihe.net" TargetMode="External"/><Relationship Id="rId14" Type="http://schemas.openxmlformats.org/officeDocument/2006/relationships/hyperlink" Target="http://www.ihe.net/IHE_Domains/" TargetMode="External"/><Relationship Id="rId22" Type="http://schemas.openxmlformats.org/officeDocument/2006/relationships/hyperlink" Target="http://siim.org/page/himss_siim_white_pap" TargetMode="External"/><Relationship Id="rId27" Type="http://schemas.openxmlformats.org/officeDocument/2006/relationships/image" Target="media/image3.png"/><Relationship Id="rId30" Type="http://schemas.openxmlformats.org/officeDocument/2006/relationships/hyperlink" Target="http://dicom.nema.org/medical/dicom/current/output/chtml/part16/sect_CID_4.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BB797-8CC7-44D7-8109-BB1474B2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TotalTime>
  <Pages>80</Pages>
  <Words>24968</Words>
  <Characters>139576</Characters>
  <Application>Microsoft Office Word</Application>
  <DocSecurity>0</DocSecurity>
  <Lines>3673</Lines>
  <Paragraphs>2611</Paragraphs>
  <ScaleCrop>false</ScaleCrop>
  <HeadingPairs>
    <vt:vector size="2" baseType="variant">
      <vt:variant>
        <vt:lpstr>Title</vt:lpstr>
      </vt:variant>
      <vt:variant>
        <vt:i4>1</vt:i4>
      </vt:variant>
    </vt:vector>
  </HeadingPairs>
  <TitlesOfParts>
    <vt:vector size="1" baseType="lpstr">
      <vt:lpstr>IHE_RAD_Suppl_EBIW-II_Rev2-1_TI_2019-05-13</vt:lpstr>
    </vt:vector>
  </TitlesOfParts>
  <Company>IHE</Company>
  <LinksUpToDate>false</LinksUpToDate>
  <CharactersWithSpaces>161933</CharactersWithSpaces>
  <SharedDoc>false</SharedDoc>
  <HLinks>
    <vt:vector size="630" baseType="variant">
      <vt:variant>
        <vt:i4>5505031</vt:i4>
      </vt:variant>
      <vt:variant>
        <vt:i4>594</vt:i4>
      </vt:variant>
      <vt:variant>
        <vt:i4>0</vt:i4>
      </vt:variant>
      <vt:variant>
        <vt:i4>5</vt:i4>
      </vt:variant>
      <vt:variant>
        <vt:lpwstr>http://wiki.ihe.net/index.php/Encounter-based_Imaging_Workflow</vt:lpwstr>
      </vt:variant>
      <vt:variant>
        <vt:lpwstr>High_Level_Workflow</vt:lpwstr>
      </vt:variant>
      <vt:variant>
        <vt:i4>5636208</vt:i4>
      </vt:variant>
      <vt:variant>
        <vt:i4>588</vt:i4>
      </vt:variant>
      <vt:variant>
        <vt:i4>0</vt:i4>
      </vt:variant>
      <vt:variant>
        <vt:i4>5</vt:i4>
      </vt:variant>
      <vt:variant>
        <vt:lpwstr>http://www.ihe.net/Technical_Framework/index.cfm</vt:lpwstr>
      </vt:variant>
      <vt:variant>
        <vt:lpwstr/>
      </vt:variant>
      <vt:variant>
        <vt:i4>4915306</vt:i4>
      </vt:variant>
      <vt:variant>
        <vt:i4>585</vt:i4>
      </vt:variant>
      <vt:variant>
        <vt:i4>0</vt:i4>
      </vt:variant>
      <vt:variant>
        <vt:i4>5</vt:i4>
      </vt:variant>
      <vt:variant>
        <vt:lpwstr>http://ihe.net/uploadedFiles/Documents/PCD/IHE_PCD_WP_PCIM_Rev1.1_2017-06-16.pdf</vt:lpwstr>
      </vt:variant>
      <vt:variant>
        <vt:lpwstr/>
      </vt:variant>
      <vt:variant>
        <vt:i4>1310775</vt:i4>
      </vt:variant>
      <vt:variant>
        <vt:i4>578</vt:i4>
      </vt:variant>
      <vt:variant>
        <vt:i4>0</vt:i4>
      </vt:variant>
      <vt:variant>
        <vt:i4>5</vt:i4>
      </vt:variant>
      <vt:variant>
        <vt:lpwstr/>
      </vt:variant>
      <vt:variant>
        <vt:lpwstr>_Toc503452451</vt:lpwstr>
      </vt:variant>
      <vt:variant>
        <vt:i4>1310775</vt:i4>
      </vt:variant>
      <vt:variant>
        <vt:i4>572</vt:i4>
      </vt:variant>
      <vt:variant>
        <vt:i4>0</vt:i4>
      </vt:variant>
      <vt:variant>
        <vt:i4>5</vt:i4>
      </vt:variant>
      <vt:variant>
        <vt:lpwstr/>
      </vt:variant>
      <vt:variant>
        <vt:lpwstr>_Toc503452450</vt:lpwstr>
      </vt:variant>
      <vt:variant>
        <vt:i4>1376311</vt:i4>
      </vt:variant>
      <vt:variant>
        <vt:i4>566</vt:i4>
      </vt:variant>
      <vt:variant>
        <vt:i4>0</vt:i4>
      </vt:variant>
      <vt:variant>
        <vt:i4>5</vt:i4>
      </vt:variant>
      <vt:variant>
        <vt:lpwstr/>
      </vt:variant>
      <vt:variant>
        <vt:lpwstr>_Toc503452449</vt:lpwstr>
      </vt:variant>
      <vt:variant>
        <vt:i4>1376311</vt:i4>
      </vt:variant>
      <vt:variant>
        <vt:i4>560</vt:i4>
      </vt:variant>
      <vt:variant>
        <vt:i4>0</vt:i4>
      </vt:variant>
      <vt:variant>
        <vt:i4>5</vt:i4>
      </vt:variant>
      <vt:variant>
        <vt:lpwstr/>
      </vt:variant>
      <vt:variant>
        <vt:lpwstr>_Toc503452448</vt:lpwstr>
      </vt:variant>
      <vt:variant>
        <vt:i4>1376311</vt:i4>
      </vt:variant>
      <vt:variant>
        <vt:i4>554</vt:i4>
      </vt:variant>
      <vt:variant>
        <vt:i4>0</vt:i4>
      </vt:variant>
      <vt:variant>
        <vt:i4>5</vt:i4>
      </vt:variant>
      <vt:variant>
        <vt:lpwstr/>
      </vt:variant>
      <vt:variant>
        <vt:lpwstr>_Toc503452447</vt:lpwstr>
      </vt:variant>
      <vt:variant>
        <vt:i4>1376311</vt:i4>
      </vt:variant>
      <vt:variant>
        <vt:i4>548</vt:i4>
      </vt:variant>
      <vt:variant>
        <vt:i4>0</vt:i4>
      </vt:variant>
      <vt:variant>
        <vt:i4>5</vt:i4>
      </vt:variant>
      <vt:variant>
        <vt:lpwstr/>
      </vt:variant>
      <vt:variant>
        <vt:lpwstr>_Toc503452446</vt:lpwstr>
      </vt:variant>
      <vt:variant>
        <vt:i4>1376311</vt:i4>
      </vt:variant>
      <vt:variant>
        <vt:i4>542</vt:i4>
      </vt:variant>
      <vt:variant>
        <vt:i4>0</vt:i4>
      </vt:variant>
      <vt:variant>
        <vt:i4>5</vt:i4>
      </vt:variant>
      <vt:variant>
        <vt:lpwstr/>
      </vt:variant>
      <vt:variant>
        <vt:lpwstr>_Toc503452445</vt:lpwstr>
      </vt:variant>
      <vt:variant>
        <vt:i4>1376311</vt:i4>
      </vt:variant>
      <vt:variant>
        <vt:i4>536</vt:i4>
      </vt:variant>
      <vt:variant>
        <vt:i4>0</vt:i4>
      </vt:variant>
      <vt:variant>
        <vt:i4>5</vt:i4>
      </vt:variant>
      <vt:variant>
        <vt:lpwstr/>
      </vt:variant>
      <vt:variant>
        <vt:lpwstr>_Toc503452444</vt:lpwstr>
      </vt:variant>
      <vt:variant>
        <vt:i4>1376311</vt:i4>
      </vt:variant>
      <vt:variant>
        <vt:i4>530</vt:i4>
      </vt:variant>
      <vt:variant>
        <vt:i4>0</vt:i4>
      </vt:variant>
      <vt:variant>
        <vt:i4>5</vt:i4>
      </vt:variant>
      <vt:variant>
        <vt:lpwstr/>
      </vt:variant>
      <vt:variant>
        <vt:lpwstr>_Toc503452443</vt:lpwstr>
      </vt:variant>
      <vt:variant>
        <vt:i4>1376311</vt:i4>
      </vt:variant>
      <vt:variant>
        <vt:i4>524</vt:i4>
      </vt:variant>
      <vt:variant>
        <vt:i4>0</vt:i4>
      </vt:variant>
      <vt:variant>
        <vt:i4>5</vt:i4>
      </vt:variant>
      <vt:variant>
        <vt:lpwstr/>
      </vt:variant>
      <vt:variant>
        <vt:lpwstr>_Toc503452442</vt:lpwstr>
      </vt:variant>
      <vt:variant>
        <vt:i4>1376311</vt:i4>
      </vt:variant>
      <vt:variant>
        <vt:i4>518</vt:i4>
      </vt:variant>
      <vt:variant>
        <vt:i4>0</vt:i4>
      </vt:variant>
      <vt:variant>
        <vt:i4>5</vt:i4>
      </vt:variant>
      <vt:variant>
        <vt:lpwstr/>
      </vt:variant>
      <vt:variant>
        <vt:lpwstr>_Toc503452441</vt:lpwstr>
      </vt:variant>
      <vt:variant>
        <vt:i4>1376311</vt:i4>
      </vt:variant>
      <vt:variant>
        <vt:i4>512</vt:i4>
      </vt:variant>
      <vt:variant>
        <vt:i4>0</vt:i4>
      </vt:variant>
      <vt:variant>
        <vt:i4>5</vt:i4>
      </vt:variant>
      <vt:variant>
        <vt:lpwstr/>
      </vt:variant>
      <vt:variant>
        <vt:lpwstr>_Toc503452440</vt:lpwstr>
      </vt:variant>
      <vt:variant>
        <vt:i4>1179703</vt:i4>
      </vt:variant>
      <vt:variant>
        <vt:i4>506</vt:i4>
      </vt:variant>
      <vt:variant>
        <vt:i4>0</vt:i4>
      </vt:variant>
      <vt:variant>
        <vt:i4>5</vt:i4>
      </vt:variant>
      <vt:variant>
        <vt:lpwstr/>
      </vt:variant>
      <vt:variant>
        <vt:lpwstr>_Toc503452439</vt:lpwstr>
      </vt:variant>
      <vt:variant>
        <vt:i4>1179703</vt:i4>
      </vt:variant>
      <vt:variant>
        <vt:i4>500</vt:i4>
      </vt:variant>
      <vt:variant>
        <vt:i4>0</vt:i4>
      </vt:variant>
      <vt:variant>
        <vt:i4>5</vt:i4>
      </vt:variant>
      <vt:variant>
        <vt:lpwstr/>
      </vt:variant>
      <vt:variant>
        <vt:lpwstr>_Toc503452438</vt:lpwstr>
      </vt:variant>
      <vt:variant>
        <vt:i4>1179703</vt:i4>
      </vt:variant>
      <vt:variant>
        <vt:i4>494</vt:i4>
      </vt:variant>
      <vt:variant>
        <vt:i4>0</vt:i4>
      </vt:variant>
      <vt:variant>
        <vt:i4>5</vt:i4>
      </vt:variant>
      <vt:variant>
        <vt:lpwstr/>
      </vt:variant>
      <vt:variant>
        <vt:lpwstr>_Toc503452437</vt:lpwstr>
      </vt:variant>
      <vt:variant>
        <vt:i4>1179703</vt:i4>
      </vt:variant>
      <vt:variant>
        <vt:i4>488</vt:i4>
      </vt:variant>
      <vt:variant>
        <vt:i4>0</vt:i4>
      </vt:variant>
      <vt:variant>
        <vt:i4>5</vt:i4>
      </vt:variant>
      <vt:variant>
        <vt:lpwstr/>
      </vt:variant>
      <vt:variant>
        <vt:lpwstr>_Toc503452436</vt:lpwstr>
      </vt:variant>
      <vt:variant>
        <vt:i4>1179703</vt:i4>
      </vt:variant>
      <vt:variant>
        <vt:i4>482</vt:i4>
      </vt:variant>
      <vt:variant>
        <vt:i4>0</vt:i4>
      </vt:variant>
      <vt:variant>
        <vt:i4>5</vt:i4>
      </vt:variant>
      <vt:variant>
        <vt:lpwstr/>
      </vt:variant>
      <vt:variant>
        <vt:lpwstr>_Toc503452435</vt:lpwstr>
      </vt:variant>
      <vt:variant>
        <vt:i4>1179703</vt:i4>
      </vt:variant>
      <vt:variant>
        <vt:i4>476</vt:i4>
      </vt:variant>
      <vt:variant>
        <vt:i4>0</vt:i4>
      </vt:variant>
      <vt:variant>
        <vt:i4>5</vt:i4>
      </vt:variant>
      <vt:variant>
        <vt:lpwstr/>
      </vt:variant>
      <vt:variant>
        <vt:lpwstr>_Toc503452434</vt:lpwstr>
      </vt:variant>
      <vt:variant>
        <vt:i4>1179703</vt:i4>
      </vt:variant>
      <vt:variant>
        <vt:i4>470</vt:i4>
      </vt:variant>
      <vt:variant>
        <vt:i4>0</vt:i4>
      </vt:variant>
      <vt:variant>
        <vt:i4>5</vt:i4>
      </vt:variant>
      <vt:variant>
        <vt:lpwstr/>
      </vt:variant>
      <vt:variant>
        <vt:lpwstr>_Toc503452433</vt:lpwstr>
      </vt:variant>
      <vt:variant>
        <vt:i4>1179703</vt:i4>
      </vt:variant>
      <vt:variant>
        <vt:i4>464</vt:i4>
      </vt:variant>
      <vt:variant>
        <vt:i4>0</vt:i4>
      </vt:variant>
      <vt:variant>
        <vt:i4>5</vt:i4>
      </vt:variant>
      <vt:variant>
        <vt:lpwstr/>
      </vt:variant>
      <vt:variant>
        <vt:lpwstr>_Toc503452432</vt:lpwstr>
      </vt:variant>
      <vt:variant>
        <vt:i4>1179703</vt:i4>
      </vt:variant>
      <vt:variant>
        <vt:i4>458</vt:i4>
      </vt:variant>
      <vt:variant>
        <vt:i4>0</vt:i4>
      </vt:variant>
      <vt:variant>
        <vt:i4>5</vt:i4>
      </vt:variant>
      <vt:variant>
        <vt:lpwstr/>
      </vt:variant>
      <vt:variant>
        <vt:lpwstr>_Toc503452431</vt:lpwstr>
      </vt:variant>
      <vt:variant>
        <vt:i4>1179703</vt:i4>
      </vt:variant>
      <vt:variant>
        <vt:i4>452</vt:i4>
      </vt:variant>
      <vt:variant>
        <vt:i4>0</vt:i4>
      </vt:variant>
      <vt:variant>
        <vt:i4>5</vt:i4>
      </vt:variant>
      <vt:variant>
        <vt:lpwstr/>
      </vt:variant>
      <vt:variant>
        <vt:lpwstr>_Toc503452430</vt:lpwstr>
      </vt:variant>
      <vt:variant>
        <vt:i4>1245239</vt:i4>
      </vt:variant>
      <vt:variant>
        <vt:i4>446</vt:i4>
      </vt:variant>
      <vt:variant>
        <vt:i4>0</vt:i4>
      </vt:variant>
      <vt:variant>
        <vt:i4>5</vt:i4>
      </vt:variant>
      <vt:variant>
        <vt:lpwstr/>
      </vt:variant>
      <vt:variant>
        <vt:lpwstr>_Toc503452429</vt:lpwstr>
      </vt:variant>
      <vt:variant>
        <vt:i4>1245239</vt:i4>
      </vt:variant>
      <vt:variant>
        <vt:i4>440</vt:i4>
      </vt:variant>
      <vt:variant>
        <vt:i4>0</vt:i4>
      </vt:variant>
      <vt:variant>
        <vt:i4>5</vt:i4>
      </vt:variant>
      <vt:variant>
        <vt:lpwstr/>
      </vt:variant>
      <vt:variant>
        <vt:lpwstr>_Toc503452428</vt:lpwstr>
      </vt:variant>
      <vt:variant>
        <vt:i4>1245239</vt:i4>
      </vt:variant>
      <vt:variant>
        <vt:i4>434</vt:i4>
      </vt:variant>
      <vt:variant>
        <vt:i4>0</vt:i4>
      </vt:variant>
      <vt:variant>
        <vt:i4>5</vt:i4>
      </vt:variant>
      <vt:variant>
        <vt:lpwstr/>
      </vt:variant>
      <vt:variant>
        <vt:lpwstr>_Toc503452427</vt:lpwstr>
      </vt:variant>
      <vt:variant>
        <vt:i4>1245239</vt:i4>
      </vt:variant>
      <vt:variant>
        <vt:i4>428</vt:i4>
      </vt:variant>
      <vt:variant>
        <vt:i4>0</vt:i4>
      </vt:variant>
      <vt:variant>
        <vt:i4>5</vt:i4>
      </vt:variant>
      <vt:variant>
        <vt:lpwstr/>
      </vt:variant>
      <vt:variant>
        <vt:lpwstr>_Toc503452426</vt:lpwstr>
      </vt:variant>
      <vt:variant>
        <vt:i4>1245239</vt:i4>
      </vt:variant>
      <vt:variant>
        <vt:i4>422</vt:i4>
      </vt:variant>
      <vt:variant>
        <vt:i4>0</vt:i4>
      </vt:variant>
      <vt:variant>
        <vt:i4>5</vt:i4>
      </vt:variant>
      <vt:variant>
        <vt:lpwstr/>
      </vt:variant>
      <vt:variant>
        <vt:lpwstr>_Toc503452425</vt:lpwstr>
      </vt:variant>
      <vt:variant>
        <vt:i4>1245239</vt:i4>
      </vt:variant>
      <vt:variant>
        <vt:i4>416</vt:i4>
      </vt:variant>
      <vt:variant>
        <vt:i4>0</vt:i4>
      </vt:variant>
      <vt:variant>
        <vt:i4>5</vt:i4>
      </vt:variant>
      <vt:variant>
        <vt:lpwstr/>
      </vt:variant>
      <vt:variant>
        <vt:lpwstr>_Toc503452424</vt:lpwstr>
      </vt:variant>
      <vt:variant>
        <vt:i4>1245239</vt:i4>
      </vt:variant>
      <vt:variant>
        <vt:i4>410</vt:i4>
      </vt:variant>
      <vt:variant>
        <vt:i4>0</vt:i4>
      </vt:variant>
      <vt:variant>
        <vt:i4>5</vt:i4>
      </vt:variant>
      <vt:variant>
        <vt:lpwstr/>
      </vt:variant>
      <vt:variant>
        <vt:lpwstr>_Toc503452423</vt:lpwstr>
      </vt:variant>
      <vt:variant>
        <vt:i4>1245239</vt:i4>
      </vt:variant>
      <vt:variant>
        <vt:i4>404</vt:i4>
      </vt:variant>
      <vt:variant>
        <vt:i4>0</vt:i4>
      </vt:variant>
      <vt:variant>
        <vt:i4>5</vt:i4>
      </vt:variant>
      <vt:variant>
        <vt:lpwstr/>
      </vt:variant>
      <vt:variant>
        <vt:lpwstr>_Toc503452422</vt:lpwstr>
      </vt:variant>
      <vt:variant>
        <vt:i4>1245239</vt:i4>
      </vt:variant>
      <vt:variant>
        <vt:i4>398</vt:i4>
      </vt:variant>
      <vt:variant>
        <vt:i4>0</vt:i4>
      </vt:variant>
      <vt:variant>
        <vt:i4>5</vt:i4>
      </vt:variant>
      <vt:variant>
        <vt:lpwstr/>
      </vt:variant>
      <vt:variant>
        <vt:lpwstr>_Toc503452421</vt:lpwstr>
      </vt:variant>
      <vt:variant>
        <vt:i4>1245239</vt:i4>
      </vt:variant>
      <vt:variant>
        <vt:i4>392</vt:i4>
      </vt:variant>
      <vt:variant>
        <vt:i4>0</vt:i4>
      </vt:variant>
      <vt:variant>
        <vt:i4>5</vt:i4>
      </vt:variant>
      <vt:variant>
        <vt:lpwstr/>
      </vt:variant>
      <vt:variant>
        <vt:lpwstr>_Toc503452420</vt:lpwstr>
      </vt:variant>
      <vt:variant>
        <vt:i4>1048631</vt:i4>
      </vt:variant>
      <vt:variant>
        <vt:i4>386</vt:i4>
      </vt:variant>
      <vt:variant>
        <vt:i4>0</vt:i4>
      </vt:variant>
      <vt:variant>
        <vt:i4>5</vt:i4>
      </vt:variant>
      <vt:variant>
        <vt:lpwstr/>
      </vt:variant>
      <vt:variant>
        <vt:lpwstr>_Toc503452419</vt:lpwstr>
      </vt:variant>
      <vt:variant>
        <vt:i4>1048631</vt:i4>
      </vt:variant>
      <vt:variant>
        <vt:i4>380</vt:i4>
      </vt:variant>
      <vt:variant>
        <vt:i4>0</vt:i4>
      </vt:variant>
      <vt:variant>
        <vt:i4>5</vt:i4>
      </vt:variant>
      <vt:variant>
        <vt:lpwstr/>
      </vt:variant>
      <vt:variant>
        <vt:lpwstr>_Toc503452418</vt:lpwstr>
      </vt:variant>
      <vt:variant>
        <vt:i4>1048631</vt:i4>
      </vt:variant>
      <vt:variant>
        <vt:i4>374</vt:i4>
      </vt:variant>
      <vt:variant>
        <vt:i4>0</vt:i4>
      </vt:variant>
      <vt:variant>
        <vt:i4>5</vt:i4>
      </vt:variant>
      <vt:variant>
        <vt:lpwstr/>
      </vt:variant>
      <vt:variant>
        <vt:lpwstr>_Toc503452417</vt:lpwstr>
      </vt:variant>
      <vt:variant>
        <vt:i4>1048631</vt:i4>
      </vt:variant>
      <vt:variant>
        <vt:i4>368</vt:i4>
      </vt:variant>
      <vt:variant>
        <vt:i4>0</vt:i4>
      </vt:variant>
      <vt:variant>
        <vt:i4>5</vt:i4>
      </vt:variant>
      <vt:variant>
        <vt:lpwstr/>
      </vt:variant>
      <vt:variant>
        <vt:lpwstr>_Toc503452416</vt:lpwstr>
      </vt:variant>
      <vt:variant>
        <vt:i4>1048631</vt:i4>
      </vt:variant>
      <vt:variant>
        <vt:i4>362</vt:i4>
      </vt:variant>
      <vt:variant>
        <vt:i4>0</vt:i4>
      </vt:variant>
      <vt:variant>
        <vt:i4>5</vt:i4>
      </vt:variant>
      <vt:variant>
        <vt:lpwstr/>
      </vt:variant>
      <vt:variant>
        <vt:lpwstr>_Toc503452415</vt:lpwstr>
      </vt:variant>
      <vt:variant>
        <vt:i4>1048631</vt:i4>
      </vt:variant>
      <vt:variant>
        <vt:i4>356</vt:i4>
      </vt:variant>
      <vt:variant>
        <vt:i4>0</vt:i4>
      </vt:variant>
      <vt:variant>
        <vt:i4>5</vt:i4>
      </vt:variant>
      <vt:variant>
        <vt:lpwstr/>
      </vt:variant>
      <vt:variant>
        <vt:lpwstr>_Toc503452414</vt:lpwstr>
      </vt:variant>
      <vt:variant>
        <vt:i4>1048631</vt:i4>
      </vt:variant>
      <vt:variant>
        <vt:i4>350</vt:i4>
      </vt:variant>
      <vt:variant>
        <vt:i4>0</vt:i4>
      </vt:variant>
      <vt:variant>
        <vt:i4>5</vt:i4>
      </vt:variant>
      <vt:variant>
        <vt:lpwstr/>
      </vt:variant>
      <vt:variant>
        <vt:lpwstr>_Toc503452413</vt:lpwstr>
      </vt:variant>
      <vt:variant>
        <vt:i4>1048631</vt:i4>
      </vt:variant>
      <vt:variant>
        <vt:i4>344</vt:i4>
      </vt:variant>
      <vt:variant>
        <vt:i4>0</vt:i4>
      </vt:variant>
      <vt:variant>
        <vt:i4>5</vt:i4>
      </vt:variant>
      <vt:variant>
        <vt:lpwstr/>
      </vt:variant>
      <vt:variant>
        <vt:lpwstr>_Toc503452412</vt:lpwstr>
      </vt:variant>
      <vt:variant>
        <vt:i4>1048631</vt:i4>
      </vt:variant>
      <vt:variant>
        <vt:i4>338</vt:i4>
      </vt:variant>
      <vt:variant>
        <vt:i4>0</vt:i4>
      </vt:variant>
      <vt:variant>
        <vt:i4>5</vt:i4>
      </vt:variant>
      <vt:variant>
        <vt:lpwstr/>
      </vt:variant>
      <vt:variant>
        <vt:lpwstr>_Toc503452411</vt:lpwstr>
      </vt:variant>
      <vt:variant>
        <vt:i4>1048631</vt:i4>
      </vt:variant>
      <vt:variant>
        <vt:i4>332</vt:i4>
      </vt:variant>
      <vt:variant>
        <vt:i4>0</vt:i4>
      </vt:variant>
      <vt:variant>
        <vt:i4>5</vt:i4>
      </vt:variant>
      <vt:variant>
        <vt:lpwstr/>
      </vt:variant>
      <vt:variant>
        <vt:lpwstr>_Toc503452410</vt:lpwstr>
      </vt:variant>
      <vt:variant>
        <vt:i4>1114167</vt:i4>
      </vt:variant>
      <vt:variant>
        <vt:i4>326</vt:i4>
      </vt:variant>
      <vt:variant>
        <vt:i4>0</vt:i4>
      </vt:variant>
      <vt:variant>
        <vt:i4>5</vt:i4>
      </vt:variant>
      <vt:variant>
        <vt:lpwstr/>
      </vt:variant>
      <vt:variant>
        <vt:lpwstr>_Toc503452409</vt:lpwstr>
      </vt:variant>
      <vt:variant>
        <vt:i4>1114167</vt:i4>
      </vt:variant>
      <vt:variant>
        <vt:i4>320</vt:i4>
      </vt:variant>
      <vt:variant>
        <vt:i4>0</vt:i4>
      </vt:variant>
      <vt:variant>
        <vt:i4>5</vt:i4>
      </vt:variant>
      <vt:variant>
        <vt:lpwstr/>
      </vt:variant>
      <vt:variant>
        <vt:lpwstr>_Toc503452408</vt:lpwstr>
      </vt:variant>
      <vt:variant>
        <vt:i4>1114167</vt:i4>
      </vt:variant>
      <vt:variant>
        <vt:i4>314</vt:i4>
      </vt:variant>
      <vt:variant>
        <vt:i4>0</vt:i4>
      </vt:variant>
      <vt:variant>
        <vt:i4>5</vt:i4>
      </vt:variant>
      <vt:variant>
        <vt:lpwstr/>
      </vt:variant>
      <vt:variant>
        <vt:lpwstr>_Toc503452407</vt:lpwstr>
      </vt:variant>
      <vt:variant>
        <vt:i4>1114167</vt:i4>
      </vt:variant>
      <vt:variant>
        <vt:i4>308</vt:i4>
      </vt:variant>
      <vt:variant>
        <vt:i4>0</vt:i4>
      </vt:variant>
      <vt:variant>
        <vt:i4>5</vt:i4>
      </vt:variant>
      <vt:variant>
        <vt:lpwstr/>
      </vt:variant>
      <vt:variant>
        <vt:lpwstr>_Toc503452406</vt:lpwstr>
      </vt:variant>
      <vt:variant>
        <vt:i4>1114167</vt:i4>
      </vt:variant>
      <vt:variant>
        <vt:i4>302</vt:i4>
      </vt:variant>
      <vt:variant>
        <vt:i4>0</vt:i4>
      </vt:variant>
      <vt:variant>
        <vt:i4>5</vt:i4>
      </vt:variant>
      <vt:variant>
        <vt:lpwstr/>
      </vt:variant>
      <vt:variant>
        <vt:lpwstr>_Toc503452405</vt:lpwstr>
      </vt:variant>
      <vt:variant>
        <vt:i4>1114167</vt:i4>
      </vt:variant>
      <vt:variant>
        <vt:i4>296</vt:i4>
      </vt:variant>
      <vt:variant>
        <vt:i4>0</vt:i4>
      </vt:variant>
      <vt:variant>
        <vt:i4>5</vt:i4>
      </vt:variant>
      <vt:variant>
        <vt:lpwstr/>
      </vt:variant>
      <vt:variant>
        <vt:lpwstr>_Toc503452404</vt:lpwstr>
      </vt:variant>
      <vt:variant>
        <vt:i4>1114167</vt:i4>
      </vt:variant>
      <vt:variant>
        <vt:i4>290</vt:i4>
      </vt:variant>
      <vt:variant>
        <vt:i4>0</vt:i4>
      </vt:variant>
      <vt:variant>
        <vt:i4>5</vt:i4>
      </vt:variant>
      <vt:variant>
        <vt:lpwstr/>
      </vt:variant>
      <vt:variant>
        <vt:lpwstr>_Toc503452403</vt:lpwstr>
      </vt:variant>
      <vt:variant>
        <vt:i4>1114167</vt:i4>
      </vt:variant>
      <vt:variant>
        <vt:i4>284</vt:i4>
      </vt:variant>
      <vt:variant>
        <vt:i4>0</vt:i4>
      </vt:variant>
      <vt:variant>
        <vt:i4>5</vt:i4>
      </vt:variant>
      <vt:variant>
        <vt:lpwstr/>
      </vt:variant>
      <vt:variant>
        <vt:lpwstr>_Toc503452402</vt:lpwstr>
      </vt:variant>
      <vt:variant>
        <vt:i4>1114167</vt:i4>
      </vt:variant>
      <vt:variant>
        <vt:i4>278</vt:i4>
      </vt:variant>
      <vt:variant>
        <vt:i4>0</vt:i4>
      </vt:variant>
      <vt:variant>
        <vt:i4>5</vt:i4>
      </vt:variant>
      <vt:variant>
        <vt:lpwstr/>
      </vt:variant>
      <vt:variant>
        <vt:lpwstr>_Toc503452401</vt:lpwstr>
      </vt:variant>
      <vt:variant>
        <vt:i4>1114167</vt:i4>
      </vt:variant>
      <vt:variant>
        <vt:i4>272</vt:i4>
      </vt:variant>
      <vt:variant>
        <vt:i4>0</vt:i4>
      </vt:variant>
      <vt:variant>
        <vt:i4>5</vt:i4>
      </vt:variant>
      <vt:variant>
        <vt:lpwstr/>
      </vt:variant>
      <vt:variant>
        <vt:lpwstr>_Toc503452400</vt:lpwstr>
      </vt:variant>
      <vt:variant>
        <vt:i4>1572912</vt:i4>
      </vt:variant>
      <vt:variant>
        <vt:i4>266</vt:i4>
      </vt:variant>
      <vt:variant>
        <vt:i4>0</vt:i4>
      </vt:variant>
      <vt:variant>
        <vt:i4>5</vt:i4>
      </vt:variant>
      <vt:variant>
        <vt:lpwstr/>
      </vt:variant>
      <vt:variant>
        <vt:lpwstr>_Toc503452399</vt:lpwstr>
      </vt:variant>
      <vt:variant>
        <vt:i4>1572912</vt:i4>
      </vt:variant>
      <vt:variant>
        <vt:i4>260</vt:i4>
      </vt:variant>
      <vt:variant>
        <vt:i4>0</vt:i4>
      </vt:variant>
      <vt:variant>
        <vt:i4>5</vt:i4>
      </vt:variant>
      <vt:variant>
        <vt:lpwstr/>
      </vt:variant>
      <vt:variant>
        <vt:lpwstr>_Toc503452398</vt:lpwstr>
      </vt:variant>
      <vt:variant>
        <vt:i4>1572912</vt:i4>
      </vt:variant>
      <vt:variant>
        <vt:i4>254</vt:i4>
      </vt:variant>
      <vt:variant>
        <vt:i4>0</vt:i4>
      </vt:variant>
      <vt:variant>
        <vt:i4>5</vt:i4>
      </vt:variant>
      <vt:variant>
        <vt:lpwstr/>
      </vt:variant>
      <vt:variant>
        <vt:lpwstr>_Toc503452397</vt:lpwstr>
      </vt:variant>
      <vt:variant>
        <vt:i4>1572912</vt:i4>
      </vt:variant>
      <vt:variant>
        <vt:i4>248</vt:i4>
      </vt:variant>
      <vt:variant>
        <vt:i4>0</vt:i4>
      </vt:variant>
      <vt:variant>
        <vt:i4>5</vt:i4>
      </vt:variant>
      <vt:variant>
        <vt:lpwstr/>
      </vt:variant>
      <vt:variant>
        <vt:lpwstr>_Toc503452396</vt:lpwstr>
      </vt:variant>
      <vt:variant>
        <vt:i4>1572912</vt:i4>
      </vt:variant>
      <vt:variant>
        <vt:i4>242</vt:i4>
      </vt:variant>
      <vt:variant>
        <vt:i4>0</vt:i4>
      </vt:variant>
      <vt:variant>
        <vt:i4>5</vt:i4>
      </vt:variant>
      <vt:variant>
        <vt:lpwstr/>
      </vt:variant>
      <vt:variant>
        <vt:lpwstr>_Toc503452395</vt:lpwstr>
      </vt:variant>
      <vt:variant>
        <vt:i4>1572912</vt:i4>
      </vt:variant>
      <vt:variant>
        <vt:i4>236</vt:i4>
      </vt:variant>
      <vt:variant>
        <vt:i4>0</vt:i4>
      </vt:variant>
      <vt:variant>
        <vt:i4>5</vt:i4>
      </vt:variant>
      <vt:variant>
        <vt:lpwstr/>
      </vt:variant>
      <vt:variant>
        <vt:lpwstr>_Toc503452394</vt:lpwstr>
      </vt:variant>
      <vt:variant>
        <vt:i4>1572912</vt:i4>
      </vt:variant>
      <vt:variant>
        <vt:i4>230</vt:i4>
      </vt:variant>
      <vt:variant>
        <vt:i4>0</vt:i4>
      </vt:variant>
      <vt:variant>
        <vt:i4>5</vt:i4>
      </vt:variant>
      <vt:variant>
        <vt:lpwstr/>
      </vt:variant>
      <vt:variant>
        <vt:lpwstr>_Toc503452393</vt:lpwstr>
      </vt:variant>
      <vt:variant>
        <vt:i4>1572912</vt:i4>
      </vt:variant>
      <vt:variant>
        <vt:i4>224</vt:i4>
      </vt:variant>
      <vt:variant>
        <vt:i4>0</vt:i4>
      </vt:variant>
      <vt:variant>
        <vt:i4>5</vt:i4>
      </vt:variant>
      <vt:variant>
        <vt:lpwstr/>
      </vt:variant>
      <vt:variant>
        <vt:lpwstr>_Toc503452392</vt:lpwstr>
      </vt:variant>
      <vt:variant>
        <vt:i4>1572912</vt:i4>
      </vt:variant>
      <vt:variant>
        <vt:i4>218</vt:i4>
      </vt:variant>
      <vt:variant>
        <vt:i4>0</vt:i4>
      </vt:variant>
      <vt:variant>
        <vt:i4>5</vt:i4>
      </vt:variant>
      <vt:variant>
        <vt:lpwstr/>
      </vt:variant>
      <vt:variant>
        <vt:lpwstr>_Toc503452391</vt:lpwstr>
      </vt:variant>
      <vt:variant>
        <vt:i4>1572912</vt:i4>
      </vt:variant>
      <vt:variant>
        <vt:i4>212</vt:i4>
      </vt:variant>
      <vt:variant>
        <vt:i4>0</vt:i4>
      </vt:variant>
      <vt:variant>
        <vt:i4>5</vt:i4>
      </vt:variant>
      <vt:variant>
        <vt:lpwstr/>
      </vt:variant>
      <vt:variant>
        <vt:lpwstr>_Toc503452390</vt:lpwstr>
      </vt:variant>
      <vt:variant>
        <vt:i4>1638448</vt:i4>
      </vt:variant>
      <vt:variant>
        <vt:i4>206</vt:i4>
      </vt:variant>
      <vt:variant>
        <vt:i4>0</vt:i4>
      </vt:variant>
      <vt:variant>
        <vt:i4>5</vt:i4>
      </vt:variant>
      <vt:variant>
        <vt:lpwstr/>
      </vt:variant>
      <vt:variant>
        <vt:lpwstr>_Toc503452389</vt:lpwstr>
      </vt:variant>
      <vt:variant>
        <vt:i4>1638448</vt:i4>
      </vt:variant>
      <vt:variant>
        <vt:i4>200</vt:i4>
      </vt:variant>
      <vt:variant>
        <vt:i4>0</vt:i4>
      </vt:variant>
      <vt:variant>
        <vt:i4>5</vt:i4>
      </vt:variant>
      <vt:variant>
        <vt:lpwstr/>
      </vt:variant>
      <vt:variant>
        <vt:lpwstr>_Toc503452388</vt:lpwstr>
      </vt:variant>
      <vt:variant>
        <vt:i4>1638448</vt:i4>
      </vt:variant>
      <vt:variant>
        <vt:i4>194</vt:i4>
      </vt:variant>
      <vt:variant>
        <vt:i4>0</vt:i4>
      </vt:variant>
      <vt:variant>
        <vt:i4>5</vt:i4>
      </vt:variant>
      <vt:variant>
        <vt:lpwstr/>
      </vt:variant>
      <vt:variant>
        <vt:lpwstr>_Toc503452387</vt:lpwstr>
      </vt:variant>
      <vt:variant>
        <vt:i4>1638448</vt:i4>
      </vt:variant>
      <vt:variant>
        <vt:i4>188</vt:i4>
      </vt:variant>
      <vt:variant>
        <vt:i4>0</vt:i4>
      </vt:variant>
      <vt:variant>
        <vt:i4>5</vt:i4>
      </vt:variant>
      <vt:variant>
        <vt:lpwstr/>
      </vt:variant>
      <vt:variant>
        <vt:lpwstr>_Toc503452386</vt:lpwstr>
      </vt:variant>
      <vt:variant>
        <vt:i4>1638448</vt:i4>
      </vt:variant>
      <vt:variant>
        <vt:i4>182</vt:i4>
      </vt:variant>
      <vt:variant>
        <vt:i4>0</vt:i4>
      </vt:variant>
      <vt:variant>
        <vt:i4>5</vt:i4>
      </vt:variant>
      <vt:variant>
        <vt:lpwstr/>
      </vt:variant>
      <vt:variant>
        <vt:lpwstr>_Toc503452385</vt:lpwstr>
      </vt:variant>
      <vt:variant>
        <vt:i4>1638448</vt:i4>
      </vt:variant>
      <vt:variant>
        <vt:i4>176</vt:i4>
      </vt:variant>
      <vt:variant>
        <vt:i4>0</vt:i4>
      </vt:variant>
      <vt:variant>
        <vt:i4>5</vt:i4>
      </vt:variant>
      <vt:variant>
        <vt:lpwstr/>
      </vt:variant>
      <vt:variant>
        <vt:lpwstr>_Toc503452384</vt:lpwstr>
      </vt:variant>
      <vt:variant>
        <vt:i4>1638448</vt:i4>
      </vt:variant>
      <vt:variant>
        <vt:i4>170</vt:i4>
      </vt:variant>
      <vt:variant>
        <vt:i4>0</vt:i4>
      </vt:variant>
      <vt:variant>
        <vt:i4>5</vt:i4>
      </vt:variant>
      <vt:variant>
        <vt:lpwstr/>
      </vt:variant>
      <vt:variant>
        <vt:lpwstr>_Toc503452383</vt:lpwstr>
      </vt:variant>
      <vt:variant>
        <vt:i4>1638448</vt:i4>
      </vt:variant>
      <vt:variant>
        <vt:i4>164</vt:i4>
      </vt:variant>
      <vt:variant>
        <vt:i4>0</vt:i4>
      </vt:variant>
      <vt:variant>
        <vt:i4>5</vt:i4>
      </vt:variant>
      <vt:variant>
        <vt:lpwstr/>
      </vt:variant>
      <vt:variant>
        <vt:lpwstr>_Toc503452382</vt:lpwstr>
      </vt:variant>
      <vt:variant>
        <vt:i4>1638448</vt:i4>
      </vt:variant>
      <vt:variant>
        <vt:i4>158</vt:i4>
      </vt:variant>
      <vt:variant>
        <vt:i4>0</vt:i4>
      </vt:variant>
      <vt:variant>
        <vt:i4>5</vt:i4>
      </vt:variant>
      <vt:variant>
        <vt:lpwstr/>
      </vt:variant>
      <vt:variant>
        <vt:lpwstr>_Toc503452381</vt:lpwstr>
      </vt:variant>
      <vt:variant>
        <vt:i4>1638448</vt:i4>
      </vt:variant>
      <vt:variant>
        <vt:i4>152</vt:i4>
      </vt:variant>
      <vt:variant>
        <vt:i4>0</vt:i4>
      </vt:variant>
      <vt:variant>
        <vt:i4>5</vt:i4>
      </vt:variant>
      <vt:variant>
        <vt:lpwstr/>
      </vt:variant>
      <vt:variant>
        <vt:lpwstr>_Toc503452380</vt:lpwstr>
      </vt:variant>
      <vt:variant>
        <vt:i4>1441840</vt:i4>
      </vt:variant>
      <vt:variant>
        <vt:i4>146</vt:i4>
      </vt:variant>
      <vt:variant>
        <vt:i4>0</vt:i4>
      </vt:variant>
      <vt:variant>
        <vt:i4>5</vt:i4>
      </vt:variant>
      <vt:variant>
        <vt:lpwstr/>
      </vt:variant>
      <vt:variant>
        <vt:lpwstr>_Toc503452379</vt:lpwstr>
      </vt:variant>
      <vt:variant>
        <vt:i4>1441840</vt:i4>
      </vt:variant>
      <vt:variant>
        <vt:i4>140</vt:i4>
      </vt:variant>
      <vt:variant>
        <vt:i4>0</vt:i4>
      </vt:variant>
      <vt:variant>
        <vt:i4>5</vt:i4>
      </vt:variant>
      <vt:variant>
        <vt:lpwstr/>
      </vt:variant>
      <vt:variant>
        <vt:lpwstr>_Toc503452378</vt:lpwstr>
      </vt:variant>
      <vt:variant>
        <vt:i4>1441840</vt:i4>
      </vt:variant>
      <vt:variant>
        <vt:i4>134</vt:i4>
      </vt:variant>
      <vt:variant>
        <vt:i4>0</vt:i4>
      </vt:variant>
      <vt:variant>
        <vt:i4>5</vt:i4>
      </vt:variant>
      <vt:variant>
        <vt:lpwstr/>
      </vt:variant>
      <vt:variant>
        <vt:lpwstr>_Toc503452377</vt:lpwstr>
      </vt:variant>
      <vt:variant>
        <vt:i4>1441840</vt:i4>
      </vt:variant>
      <vt:variant>
        <vt:i4>128</vt:i4>
      </vt:variant>
      <vt:variant>
        <vt:i4>0</vt:i4>
      </vt:variant>
      <vt:variant>
        <vt:i4>5</vt:i4>
      </vt:variant>
      <vt:variant>
        <vt:lpwstr/>
      </vt:variant>
      <vt:variant>
        <vt:lpwstr>_Toc503452376</vt:lpwstr>
      </vt:variant>
      <vt:variant>
        <vt:i4>1441840</vt:i4>
      </vt:variant>
      <vt:variant>
        <vt:i4>122</vt:i4>
      </vt:variant>
      <vt:variant>
        <vt:i4>0</vt:i4>
      </vt:variant>
      <vt:variant>
        <vt:i4>5</vt:i4>
      </vt:variant>
      <vt:variant>
        <vt:lpwstr/>
      </vt:variant>
      <vt:variant>
        <vt:lpwstr>_Toc503452375</vt:lpwstr>
      </vt:variant>
      <vt:variant>
        <vt:i4>1441840</vt:i4>
      </vt:variant>
      <vt:variant>
        <vt:i4>116</vt:i4>
      </vt:variant>
      <vt:variant>
        <vt:i4>0</vt:i4>
      </vt:variant>
      <vt:variant>
        <vt:i4>5</vt:i4>
      </vt:variant>
      <vt:variant>
        <vt:lpwstr/>
      </vt:variant>
      <vt:variant>
        <vt:lpwstr>_Toc503452374</vt:lpwstr>
      </vt:variant>
      <vt:variant>
        <vt:i4>1441840</vt:i4>
      </vt:variant>
      <vt:variant>
        <vt:i4>110</vt:i4>
      </vt:variant>
      <vt:variant>
        <vt:i4>0</vt:i4>
      </vt:variant>
      <vt:variant>
        <vt:i4>5</vt:i4>
      </vt:variant>
      <vt:variant>
        <vt:lpwstr/>
      </vt:variant>
      <vt:variant>
        <vt:lpwstr>_Toc503452373</vt:lpwstr>
      </vt:variant>
      <vt:variant>
        <vt:i4>1441840</vt:i4>
      </vt:variant>
      <vt:variant>
        <vt:i4>104</vt:i4>
      </vt:variant>
      <vt:variant>
        <vt:i4>0</vt:i4>
      </vt:variant>
      <vt:variant>
        <vt:i4>5</vt:i4>
      </vt:variant>
      <vt:variant>
        <vt:lpwstr/>
      </vt:variant>
      <vt:variant>
        <vt:lpwstr>_Toc503452372</vt:lpwstr>
      </vt:variant>
      <vt:variant>
        <vt:i4>1441840</vt:i4>
      </vt:variant>
      <vt:variant>
        <vt:i4>98</vt:i4>
      </vt:variant>
      <vt:variant>
        <vt:i4>0</vt:i4>
      </vt:variant>
      <vt:variant>
        <vt:i4>5</vt:i4>
      </vt:variant>
      <vt:variant>
        <vt:lpwstr/>
      </vt:variant>
      <vt:variant>
        <vt:lpwstr>_Toc503452371</vt:lpwstr>
      </vt:variant>
      <vt:variant>
        <vt:i4>1441840</vt:i4>
      </vt:variant>
      <vt:variant>
        <vt:i4>92</vt:i4>
      </vt:variant>
      <vt:variant>
        <vt:i4>0</vt:i4>
      </vt:variant>
      <vt:variant>
        <vt:i4>5</vt:i4>
      </vt:variant>
      <vt:variant>
        <vt:lpwstr/>
      </vt:variant>
      <vt:variant>
        <vt:lpwstr>_Toc503452370</vt:lpwstr>
      </vt:variant>
      <vt:variant>
        <vt:i4>1507376</vt:i4>
      </vt:variant>
      <vt:variant>
        <vt:i4>86</vt:i4>
      </vt:variant>
      <vt:variant>
        <vt:i4>0</vt:i4>
      </vt:variant>
      <vt:variant>
        <vt:i4>5</vt:i4>
      </vt:variant>
      <vt:variant>
        <vt:lpwstr/>
      </vt:variant>
      <vt:variant>
        <vt:lpwstr>_Toc503452369</vt:lpwstr>
      </vt:variant>
      <vt:variant>
        <vt:i4>1507376</vt:i4>
      </vt:variant>
      <vt:variant>
        <vt:i4>80</vt:i4>
      </vt:variant>
      <vt:variant>
        <vt:i4>0</vt:i4>
      </vt:variant>
      <vt:variant>
        <vt:i4>5</vt:i4>
      </vt:variant>
      <vt:variant>
        <vt:lpwstr/>
      </vt:variant>
      <vt:variant>
        <vt:lpwstr>_Toc503452368</vt:lpwstr>
      </vt:variant>
      <vt:variant>
        <vt:i4>1507376</vt:i4>
      </vt:variant>
      <vt:variant>
        <vt:i4>74</vt:i4>
      </vt:variant>
      <vt:variant>
        <vt:i4>0</vt:i4>
      </vt:variant>
      <vt:variant>
        <vt:i4>5</vt:i4>
      </vt:variant>
      <vt:variant>
        <vt:lpwstr/>
      </vt:variant>
      <vt:variant>
        <vt:lpwstr>_Toc503452367</vt:lpwstr>
      </vt:variant>
      <vt:variant>
        <vt:i4>1507376</vt:i4>
      </vt:variant>
      <vt:variant>
        <vt:i4>68</vt:i4>
      </vt:variant>
      <vt:variant>
        <vt:i4>0</vt:i4>
      </vt:variant>
      <vt:variant>
        <vt:i4>5</vt:i4>
      </vt:variant>
      <vt:variant>
        <vt:lpwstr/>
      </vt:variant>
      <vt:variant>
        <vt:lpwstr>_Toc503452366</vt:lpwstr>
      </vt:variant>
      <vt:variant>
        <vt:i4>1507376</vt:i4>
      </vt:variant>
      <vt:variant>
        <vt:i4>62</vt:i4>
      </vt:variant>
      <vt:variant>
        <vt:i4>0</vt:i4>
      </vt:variant>
      <vt:variant>
        <vt:i4>5</vt:i4>
      </vt:variant>
      <vt:variant>
        <vt:lpwstr/>
      </vt:variant>
      <vt:variant>
        <vt:lpwstr>_Toc503452365</vt:lpwstr>
      </vt:variant>
      <vt:variant>
        <vt:i4>1507376</vt:i4>
      </vt:variant>
      <vt:variant>
        <vt:i4>56</vt:i4>
      </vt:variant>
      <vt:variant>
        <vt:i4>0</vt:i4>
      </vt:variant>
      <vt:variant>
        <vt:i4>5</vt:i4>
      </vt:variant>
      <vt:variant>
        <vt:lpwstr/>
      </vt:variant>
      <vt:variant>
        <vt:lpwstr>_Toc503452364</vt:lpwstr>
      </vt:variant>
      <vt:variant>
        <vt:i4>1507376</vt:i4>
      </vt:variant>
      <vt:variant>
        <vt:i4>50</vt:i4>
      </vt:variant>
      <vt:variant>
        <vt:i4>0</vt:i4>
      </vt:variant>
      <vt:variant>
        <vt:i4>5</vt:i4>
      </vt:variant>
      <vt:variant>
        <vt:lpwstr/>
      </vt:variant>
      <vt:variant>
        <vt:lpwstr>_Toc503452363</vt:lpwstr>
      </vt:variant>
      <vt:variant>
        <vt:i4>1507376</vt:i4>
      </vt:variant>
      <vt:variant>
        <vt:i4>44</vt:i4>
      </vt:variant>
      <vt:variant>
        <vt:i4>0</vt:i4>
      </vt:variant>
      <vt:variant>
        <vt:i4>5</vt:i4>
      </vt:variant>
      <vt:variant>
        <vt:lpwstr/>
      </vt:variant>
      <vt:variant>
        <vt:lpwstr>_Toc503452362</vt:lpwstr>
      </vt:variant>
      <vt:variant>
        <vt:i4>1507376</vt:i4>
      </vt:variant>
      <vt:variant>
        <vt:i4>38</vt:i4>
      </vt:variant>
      <vt:variant>
        <vt:i4>0</vt:i4>
      </vt:variant>
      <vt:variant>
        <vt:i4>5</vt:i4>
      </vt:variant>
      <vt:variant>
        <vt:lpwstr/>
      </vt:variant>
      <vt:variant>
        <vt:lpwstr>_Toc503452361</vt:lpwstr>
      </vt:variant>
      <vt:variant>
        <vt:i4>1507376</vt:i4>
      </vt:variant>
      <vt:variant>
        <vt:i4>32</vt:i4>
      </vt:variant>
      <vt:variant>
        <vt:i4>0</vt:i4>
      </vt:variant>
      <vt:variant>
        <vt:i4>5</vt:i4>
      </vt:variant>
      <vt:variant>
        <vt:lpwstr/>
      </vt:variant>
      <vt:variant>
        <vt:lpwstr>_Toc503452360</vt:lpwstr>
      </vt:variant>
      <vt:variant>
        <vt:i4>1310768</vt:i4>
      </vt:variant>
      <vt:variant>
        <vt:i4>26</vt:i4>
      </vt:variant>
      <vt:variant>
        <vt:i4>0</vt:i4>
      </vt:variant>
      <vt:variant>
        <vt:i4>5</vt:i4>
      </vt:variant>
      <vt:variant>
        <vt:lpwstr/>
      </vt:variant>
      <vt:variant>
        <vt:lpwstr>_Toc503452359</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ariant>
        <vt:i4>4849779</vt:i4>
      </vt:variant>
      <vt:variant>
        <vt:i4>0</vt:i4>
      </vt:variant>
      <vt:variant>
        <vt:i4>0</vt:i4>
      </vt:variant>
      <vt:variant>
        <vt:i4>5</vt:i4>
      </vt:variant>
      <vt:variant>
        <vt:lpwstr>http://dicom.nema.org/medical/dicom/current/output/chtml/part03/sect_C.4.15.html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IHE_RAD_Suppl_EBIW-II_Rev2-1_TI_2019-05-13</dc:title>
  <dc:subject>IHE Radiology EBIW Supplement</dc:subject>
  <dc:creator>IHE Radiology Technical Committee</dc:creator>
  <cp:keywords>IHE Radiology Supplement</cp:keywords>
  <dc:description/>
  <cp:lastModifiedBy>Mary Jungers</cp:lastModifiedBy>
  <cp:revision>4</cp:revision>
  <cp:lastPrinted>2018-05-02T16:02:00Z</cp:lastPrinted>
  <dcterms:created xsi:type="dcterms:W3CDTF">2019-05-13T16:23:00Z</dcterms:created>
  <dcterms:modified xsi:type="dcterms:W3CDTF">2019-05-13T17:23:00Z</dcterms:modified>
  <cp:category>IHE Supplement</cp:category>
</cp:coreProperties>
</file>