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6808841" w:rsidR="002E6E25" w:rsidRDefault="002E6E25" w:rsidP="002E6E25">
      <w:pPr>
        <w:pStyle w:val="PartTitle"/>
      </w:pPr>
      <w:r>
        <w:t>Supplement</w:t>
      </w:r>
      <w:r w:rsidR="0066502D">
        <w:t xml:space="preserve"> NNN: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59678C94" w:rsidR="002E6E25" w:rsidRDefault="002E6E25" w:rsidP="002E6E25">
      <w:pPr>
        <w:rPr>
          <w:i/>
        </w:rPr>
      </w:pPr>
      <w:r>
        <w:rPr>
          <w:i/>
        </w:rPr>
        <w:t>Prepared by:</w:t>
      </w:r>
      <w:r w:rsidR="00823046">
        <w:rPr>
          <w:i/>
        </w:rPr>
        <w:t xml:space="preserve"> Working Group 27</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A132506" w:rsidR="002E6E25" w:rsidRDefault="002E6E25" w:rsidP="002E6E25">
      <w:r>
        <w:t xml:space="preserve">Status: </w:t>
      </w:r>
      <w:r>
        <w:tab/>
      </w:r>
      <w:r w:rsidR="00823046">
        <w:t>August</w:t>
      </w:r>
      <w:r w:rsidR="0066502D">
        <w:t xml:space="preserve"> 2024</w:t>
      </w:r>
      <w:r w:rsidR="00823046">
        <w:t>, First Read</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350C03EF" w14:textId="0038E547" w:rsidR="00E353C0"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E353C0">
        <w:rPr>
          <w:noProof/>
        </w:rPr>
        <w:t>Document History</w:t>
      </w:r>
      <w:r w:rsidR="00E353C0">
        <w:rPr>
          <w:noProof/>
        </w:rPr>
        <w:tab/>
      </w:r>
      <w:r w:rsidR="00E353C0">
        <w:rPr>
          <w:noProof/>
        </w:rPr>
        <w:fldChar w:fldCharType="begin"/>
      </w:r>
      <w:r w:rsidR="00E353C0">
        <w:rPr>
          <w:noProof/>
        </w:rPr>
        <w:instrText xml:space="preserve"> PAGEREF _Toc169532854 \h </w:instrText>
      </w:r>
      <w:r w:rsidR="00E353C0">
        <w:rPr>
          <w:noProof/>
        </w:rPr>
      </w:r>
      <w:r w:rsidR="00E353C0">
        <w:rPr>
          <w:noProof/>
        </w:rPr>
        <w:fldChar w:fldCharType="separate"/>
      </w:r>
      <w:r w:rsidR="00E353C0">
        <w:rPr>
          <w:noProof/>
        </w:rPr>
        <w:t>5</w:t>
      </w:r>
      <w:r w:rsidR="00E353C0">
        <w:rPr>
          <w:noProof/>
        </w:rPr>
        <w:fldChar w:fldCharType="end"/>
      </w:r>
    </w:p>
    <w:p w14:paraId="28FFC6D6" w14:textId="2C0B2AFA" w:rsidR="00E353C0" w:rsidRDefault="00E353C0">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_Toc169532855 \h </w:instrText>
      </w:r>
      <w:r>
        <w:rPr>
          <w:noProof/>
        </w:rPr>
      </w:r>
      <w:r>
        <w:rPr>
          <w:noProof/>
        </w:rPr>
        <w:fldChar w:fldCharType="separate"/>
      </w:r>
      <w:r>
        <w:rPr>
          <w:noProof/>
        </w:rPr>
        <w:t>5</w:t>
      </w:r>
      <w:r>
        <w:rPr>
          <w:noProof/>
        </w:rPr>
        <w:fldChar w:fldCharType="end"/>
      </w:r>
    </w:p>
    <w:p w14:paraId="777BBF81" w14:textId="632FDF0D" w:rsidR="00E353C0" w:rsidRDefault="00E353C0">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_Toc169532856 \h </w:instrText>
      </w:r>
      <w:r>
        <w:rPr>
          <w:noProof/>
        </w:rPr>
      </w:r>
      <w:r>
        <w:rPr>
          <w:noProof/>
        </w:rPr>
        <w:fldChar w:fldCharType="separate"/>
      </w:r>
      <w:r>
        <w:rPr>
          <w:noProof/>
        </w:rPr>
        <w:t>5</w:t>
      </w:r>
      <w:r>
        <w:rPr>
          <w:noProof/>
        </w:rPr>
        <w:fldChar w:fldCharType="end"/>
      </w:r>
    </w:p>
    <w:p w14:paraId="616EA7CE" w14:textId="5EA5D865" w:rsidR="00E353C0" w:rsidRDefault="00E353C0">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_Toc169532857 \h </w:instrText>
      </w:r>
      <w:r>
        <w:rPr>
          <w:noProof/>
        </w:rPr>
      </w:r>
      <w:r>
        <w:rPr>
          <w:noProof/>
        </w:rPr>
        <w:fldChar w:fldCharType="separate"/>
      </w:r>
      <w:r>
        <w:rPr>
          <w:noProof/>
        </w:rPr>
        <w:t>5</w:t>
      </w:r>
      <w:r>
        <w:rPr>
          <w:noProof/>
        </w:rPr>
        <w:fldChar w:fldCharType="end"/>
      </w:r>
    </w:p>
    <w:p w14:paraId="6D28720F" w14:textId="6F269FDF" w:rsidR="00E353C0" w:rsidRDefault="00E353C0">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_Toc169532858 \h </w:instrText>
      </w:r>
      <w:r>
        <w:rPr>
          <w:noProof/>
        </w:rPr>
      </w:r>
      <w:r>
        <w:rPr>
          <w:noProof/>
        </w:rPr>
        <w:fldChar w:fldCharType="separate"/>
      </w:r>
      <w:r>
        <w:rPr>
          <w:noProof/>
        </w:rPr>
        <w:t>6</w:t>
      </w:r>
      <w:r>
        <w:rPr>
          <w:noProof/>
        </w:rPr>
        <w:fldChar w:fldCharType="end"/>
      </w:r>
    </w:p>
    <w:p w14:paraId="43AC9CB0" w14:textId="5513F0D7"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_Toc169532859 \h </w:instrText>
      </w:r>
      <w:r>
        <w:rPr>
          <w:noProof/>
        </w:rPr>
      </w:r>
      <w:r>
        <w:rPr>
          <w:noProof/>
        </w:rPr>
        <w:fldChar w:fldCharType="separate"/>
      </w:r>
      <w:r>
        <w:rPr>
          <w:noProof/>
        </w:rPr>
        <w:t>6</w:t>
      </w:r>
      <w:r>
        <w:rPr>
          <w:noProof/>
        </w:rPr>
        <w:fldChar w:fldCharType="end"/>
      </w:r>
    </w:p>
    <w:p w14:paraId="5003F3DD" w14:textId="2EC1B119"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_Toc169532860 \h </w:instrText>
      </w:r>
      <w:r>
        <w:rPr>
          <w:noProof/>
        </w:rPr>
      </w:r>
      <w:r>
        <w:rPr>
          <w:noProof/>
        </w:rPr>
        <w:fldChar w:fldCharType="separate"/>
      </w:r>
      <w:r>
        <w:rPr>
          <w:noProof/>
        </w:rPr>
        <w:t>6</w:t>
      </w:r>
      <w:r>
        <w:rPr>
          <w:noProof/>
        </w:rPr>
        <w:fldChar w:fldCharType="end"/>
      </w:r>
    </w:p>
    <w:p w14:paraId="42AF3CA7" w14:textId="4B547A38"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_Toc169532861 \h </w:instrText>
      </w:r>
      <w:r>
        <w:rPr>
          <w:noProof/>
        </w:rPr>
      </w:r>
      <w:r>
        <w:rPr>
          <w:noProof/>
        </w:rPr>
        <w:fldChar w:fldCharType="separate"/>
      </w:r>
      <w:r>
        <w:rPr>
          <w:noProof/>
        </w:rPr>
        <w:t>6</w:t>
      </w:r>
      <w:r>
        <w:rPr>
          <w:noProof/>
        </w:rPr>
        <w:fldChar w:fldCharType="end"/>
      </w:r>
    </w:p>
    <w:p w14:paraId="57B6A490" w14:textId="00F22EF8"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_Toc169532862 \h </w:instrText>
      </w:r>
      <w:r>
        <w:rPr>
          <w:noProof/>
        </w:rPr>
      </w:r>
      <w:r>
        <w:rPr>
          <w:noProof/>
        </w:rPr>
        <w:fldChar w:fldCharType="separate"/>
      </w:r>
      <w:r>
        <w:rPr>
          <w:noProof/>
        </w:rPr>
        <w:t>6</w:t>
      </w:r>
      <w:r>
        <w:rPr>
          <w:noProof/>
        </w:rPr>
        <w:fldChar w:fldCharType="end"/>
      </w:r>
    </w:p>
    <w:p w14:paraId="14D4169C" w14:textId="3376C249"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_Toc169532863 \h </w:instrText>
      </w:r>
      <w:r>
        <w:rPr>
          <w:noProof/>
        </w:rPr>
      </w:r>
      <w:r>
        <w:rPr>
          <w:noProof/>
        </w:rPr>
        <w:fldChar w:fldCharType="separate"/>
      </w:r>
      <w:r>
        <w:rPr>
          <w:noProof/>
        </w:rPr>
        <w:t>6</w:t>
      </w:r>
      <w:r>
        <w:rPr>
          <w:noProof/>
        </w:rPr>
        <w:fldChar w:fldCharType="end"/>
      </w:r>
    </w:p>
    <w:p w14:paraId="27742089" w14:textId="44E15154"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_Toc169532864 \h </w:instrText>
      </w:r>
      <w:r>
        <w:rPr>
          <w:noProof/>
        </w:rPr>
      </w:r>
      <w:r>
        <w:rPr>
          <w:noProof/>
        </w:rPr>
        <w:fldChar w:fldCharType="separate"/>
      </w:r>
      <w:r>
        <w:rPr>
          <w:noProof/>
        </w:rPr>
        <w:t>7</w:t>
      </w:r>
      <w:r>
        <w:rPr>
          <w:noProof/>
        </w:rPr>
        <w:fldChar w:fldCharType="end"/>
      </w:r>
    </w:p>
    <w:p w14:paraId="2D10F4A6" w14:textId="0EF2485E"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_Toc169532865 \h </w:instrText>
      </w:r>
      <w:r>
        <w:rPr>
          <w:noProof/>
        </w:rPr>
      </w:r>
      <w:r>
        <w:rPr>
          <w:noProof/>
        </w:rPr>
        <w:fldChar w:fldCharType="separate"/>
      </w:r>
      <w:r>
        <w:rPr>
          <w:noProof/>
        </w:rPr>
        <w:t>7</w:t>
      </w:r>
      <w:r>
        <w:rPr>
          <w:noProof/>
        </w:rPr>
        <w:fldChar w:fldCharType="end"/>
      </w:r>
    </w:p>
    <w:p w14:paraId="7E8645B7" w14:textId="522D96D6"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_Toc169532866 \h </w:instrText>
      </w:r>
      <w:r>
        <w:rPr>
          <w:noProof/>
        </w:rPr>
      </w:r>
      <w:r>
        <w:rPr>
          <w:noProof/>
        </w:rPr>
        <w:fldChar w:fldCharType="separate"/>
      </w:r>
      <w:r>
        <w:rPr>
          <w:noProof/>
        </w:rPr>
        <w:t>7</w:t>
      </w:r>
      <w:r>
        <w:rPr>
          <w:noProof/>
        </w:rPr>
        <w:fldChar w:fldCharType="end"/>
      </w:r>
    </w:p>
    <w:p w14:paraId="002D6D47" w14:textId="7C4F466A"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_Toc169532867 \h </w:instrText>
      </w:r>
      <w:r>
        <w:rPr>
          <w:noProof/>
        </w:rPr>
      </w:r>
      <w:r>
        <w:rPr>
          <w:noProof/>
        </w:rPr>
        <w:fldChar w:fldCharType="separate"/>
      </w:r>
      <w:r>
        <w:rPr>
          <w:noProof/>
        </w:rPr>
        <w:t>7</w:t>
      </w:r>
      <w:r>
        <w:rPr>
          <w:noProof/>
        </w:rPr>
        <w:fldChar w:fldCharType="end"/>
      </w:r>
    </w:p>
    <w:p w14:paraId="69C5F091" w14:textId="71D39955"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_Toc169532868 \h </w:instrText>
      </w:r>
      <w:r>
        <w:rPr>
          <w:noProof/>
        </w:rPr>
      </w:r>
      <w:r>
        <w:rPr>
          <w:noProof/>
        </w:rPr>
        <w:fldChar w:fldCharType="separate"/>
      </w:r>
      <w:r>
        <w:rPr>
          <w:noProof/>
        </w:rPr>
        <w:t>7</w:t>
      </w:r>
      <w:r>
        <w:rPr>
          <w:noProof/>
        </w:rPr>
        <w:fldChar w:fldCharType="end"/>
      </w:r>
    </w:p>
    <w:p w14:paraId="69AAD838" w14:textId="6AE8E9A0"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_Toc169532869 \h </w:instrText>
      </w:r>
      <w:r>
        <w:rPr>
          <w:noProof/>
        </w:rPr>
      </w:r>
      <w:r>
        <w:rPr>
          <w:noProof/>
        </w:rPr>
        <w:fldChar w:fldCharType="separate"/>
      </w:r>
      <w:r>
        <w:rPr>
          <w:noProof/>
        </w:rPr>
        <w:t>8</w:t>
      </w:r>
      <w:r>
        <w:rPr>
          <w:noProof/>
        </w:rPr>
        <w:fldChar w:fldCharType="end"/>
      </w:r>
    </w:p>
    <w:p w14:paraId="5A35D9FF" w14:textId="0951B3B0"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_Toc169532870 \h </w:instrText>
      </w:r>
      <w:r>
        <w:rPr>
          <w:noProof/>
        </w:rPr>
      </w:r>
      <w:r>
        <w:rPr>
          <w:noProof/>
        </w:rPr>
        <w:fldChar w:fldCharType="separate"/>
      </w:r>
      <w:r>
        <w:rPr>
          <w:noProof/>
        </w:rPr>
        <w:t>8</w:t>
      </w:r>
      <w:r>
        <w:rPr>
          <w:noProof/>
        </w:rPr>
        <w:fldChar w:fldCharType="end"/>
      </w:r>
    </w:p>
    <w:p w14:paraId="5EF8FCED" w14:textId="47D0A111"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_Toc169532871 \h </w:instrText>
      </w:r>
      <w:r>
        <w:rPr>
          <w:noProof/>
        </w:rPr>
      </w:r>
      <w:r>
        <w:rPr>
          <w:noProof/>
        </w:rPr>
        <w:fldChar w:fldCharType="separate"/>
      </w:r>
      <w:r>
        <w:rPr>
          <w:noProof/>
        </w:rPr>
        <w:t>8</w:t>
      </w:r>
      <w:r>
        <w:rPr>
          <w:noProof/>
        </w:rPr>
        <w:fldChar w:fldCharType="end"/>
      </w:r>
    </w:p>
    <w:p w14:paraId="110C0284" w14:textId="55C63CB3"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_Toc169532872 \h </w:instrText>
      </w:r>
      <w:r>
        <w:rPr>
          <w:noProof/>
        </w:rPr>
      </w:r>
      <w:r>
        <w:rPr>
          <w:noProof/>
        </w:rPr>
        <w:fldChar w:fldCharType="separate"/>
      </w:r>
      <w:r>
        <w:rPr>
          <w:noProof/>
        </w:rPr>
        <w:t>8</w:t>
      </w:r>
      <w:r>
        <w:rPr>
          <w:noProof/>
        </w:rPr>
        <w:fldChar w:fldCharType="end"/>
      </w:r>
    </w:p>
    <w:p w14:paraId="14C94372" w14:textId="0AAA7894"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_Toc169532873 \h </w:instrText>
      </w:r>
      <w:r>
        <w:rPr>
          <w:noProof/>
        </w:rPr>
      </w:r>
      <w:r>
        <w:rPr>
          <w:noProof/>
        </w:rPr>
        <w:fldChar w:fldCharType="separate"/>
      </w:r>
      <w:r>
        <w:rPr>
          <w:noProof/>
        </w:rPr>
        <w:t>8</w:t>
      </w:r>
      <w:r>
        <w:rPr>
          <w:noProof/>
        </w:rPr>
        <w:fldChar w:fldCharType="end"/>
      </w:r>
    </w:p>
    <w:p w14:paraId="082D1674" w14:textId="0CC93C75"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_Toc169532874 \h </w:instrText>
      </w:r>
      <w:r>
        <w:rPr>
          <w:noProof/>
        </w:rPr>
      </w:r>
      <w:r>
        <w:rPr>
          <w:noProof/>
        </w:rPr>
        <w:fldChar w:fldCharType="separate"/>
      </w:r>
      <w:r>
        <w:rPr>
          <w:noProof/>
        </w:rPr>
        <w:t>8</w:t>
      </w:r>
      <w:r>
        <w:rPr>
          <w:noProof/>
        </w:rPr>
        <w:fldChar w:fldCharType="end"/>
      </w:r>
    </w:p>
    <w:p w14:paraId="44C30FCC" w14:textId="5BA62A6E"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_Toc169532875 \h </w:instrText>
      </w:r>
      <w:r>
        <w:rPr>
          <w:noProof/>
        </w:rPr>
      </w:r>
      <w:r>
        <w:rPr>
          <w:noProof/>
        </w:rPr>
        <w:fldChar w:fldCharType="separate"/>
      </w:r>
      <w:r>
        <w:rPr>
          <w:noProof/>
        </w:rPr>
        <w:t>8</w:t>
      </w:r>
      <w:r>
        <w:rPr>
          <w:noProof/>
        </w:rPr>
        <w:fldChar w:fldCharType="end"/>
      </w:r>
    </w:p>
    <w:p w14:paraId="0A41CCAB" w14:textId="0005F537"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_Toc169532876 \h </w:instrText>
      </w:r>
      <w:r>
        <w:rPr>
          <w:noProof/>
        </w:rPr>
      </w:r>
      <w:r>
        <w:rPr>
          <w:noProof/>
        </w:rPr>
        <w:fldChar w:fldCharType="separate"/>
      </w:r>
      <w:r>
        <w:rPr>
          <w:noProof/>
        </w:rPr>
        <w:t>8</w:t>
      </w:r>
      <w:r>
        <w:rPr>
          <w:noProof/>
        </w:rPr>
        <w:fldChar w:fldCharType="end"/>
      </w:r>
    </w:p>
    <w:p w14:paraId="19558182" w14:textId="24EED16F"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_Toc169532877 \h </w:instrText>
      </w:r>
      <w:r>
        <w:rPr>
          <w:noProof/>
        </w:rPr>
      </w:r>
      <w:r>
        <w:rPr>
          <w:noProof/>
        </w:rPr>
        <w:fldChar w:fldCharType="separate"/>
      </w:r>
      <w:r>
        <w:rPr>
          <w:noProof/>
        </w:rPr>
        <w:t>8</w:t>
      </w:r>
      <w:r>
        <w:rPr>
          <w:noProof/>
        </w:rPr>
        <w:fldChar w:fldCharType="end"/>
      </w:r>
    </w:p>
    <w:p w14:paraId="00561359" w14:textId="73889B34"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_Toc169532878 \h </w:instrText>
      </w:r>
      <w:r>
        <w:rPr>
          <w:noProof/>
        </w:rPr>
      </w:r>
      <w:r>
        <w:rPr>
          <w:noProof/>
        </w:rPr>
        <w:fldChar w:fldCharType="separate"/>
      </w:r>
      <w:r>
        <w:rPr>
          <w:noProof/>
        </w:rPr>
        <w:t>8</w:t>
      </w:r>
      <w:r>
        <w:rPr>
          <w:noProof/>
        </w:rPr>
        <w:fldChar w:fldCharType="end"/>
      </w:r>
    </w:p>
    <w:p w14:paraId="0130FCE0" w14:textId="61099FFB"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_Toc169532879 \h </w:instrText>
      </w:r>
      <w:r>
        <w:rPr>
          <w:noProof/>
        </w:rPr>
      </w:r>
      <w:r>
        <w:rPr>
          <w:noProof/>
        </w:rPr>
        <w:fldChar w:fldCharType="separate"/>
      </w:r>
      <w:r>
        <w:rPr>
          <w:noProof/>
        </w:rPr>
        <w:t>8</w:t>
      </w:r>
      <w:r>
        <w:rPr>
          <w:noProof/>
        </w:rPr>
        <w:fldChar w:fldCharType="end"/>
      </w:r>
    </w:p>
    <w:p w14:paraId="4F61D20D" w14:textId="1CC48BE0"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_Toc169532880 \h </w:instrText>
      </w:r>
      <w:r>
        <w:rPr>
          <w:noProof/>
        </w:rPr>
      </w:r>
      <w:r>
        <w:rPr>
          <w:noProof/>
        </w:rPr>
        <w:fldChar w:fldCharType="separate"/>
      </w:r>
      <w:r>
        <w:rPr>
          <w:noProof/>
        </w:rPr>
        <w:t>8</w:t>
      </w:r>
      <w:r>
        <w:rPr>
          <w:noProof/>
        </w:rPr>
        <w:fldChar w:fldCharType="end"/>
      </w:r>
    </w:p>
    <w:p w14:paraId="76C4192B" w14:textId="3D676B67"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_Toc169532881 \h </w:instrText>
      </w:r>
      <w:r>
        <w:rPr>
          <w:noProof/>
        </w:rPr>
      </w:r>
      <w:r>
        <w:rPr>
          <w:noProof/>
        </w:rPr>
        <w:fldChar w:fldCharType="separate"/>
      </w:r>
      <w:r>
        <w:rPr>
          <w:noProof/>
        </w:rPr>
        <w:t>8</w:t>
      </w:r>
      <w:r>
        <w:rPr>
          <w:noProof/>
        </w:rPr>
        <w:fldChar w:fldCharType="end"/>
      </w:r>
    </w:p>
    <w:p w14:paraId="5C0680FA" w14:textId="502EBD72"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_Toc169532882 \h </w:instrText>
      </w:r>
      <w:r>
        <w:rPr>
          <w:noProof/>
        </w:rPr>
      </w:r>
      <w:r>
        <w:rPr>
          <w:noProof/>
        </w:rPr>
        <w:fldChar w:fldCharType="separate"/>
      </w:r>
      <w:r>
        <w:rPr>
          <w:noProof/>
        </w:rPr>
        <w:t>8</w:t>
      </w:r>
      <w:r>
        <w:rPr>
          <w:noProof/>
        </w:rPr>
        <w:fldChar w:fldCharType="end"/>
      </w:r>
    </w:p>
    <w:p w14:paraId="008EE87E" w14:textId="796A3D9D"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_Toc169532883 \h </w:instrText>
      </w:r>
      <w:r>
        <w:rPr>
          <w:noProof/>
        </w:rPr>
      </w:r>
      <w:r>
        <w:rPr>
          <w:noProof/>
        </w:rPr>
        <w:fldChar w:fldCharType="separate"/>
      </w:r>
      <w:r>
        <w:rPr>
          <w:noProof/>
        </w:rPr>
        <w:t>8</w:t>
      </w:r>
      <w:r>
        <w:rPr>
          <w:noProof/>
        </w:rPr>
        <w:fldChar w:fldCharType="end"/>
      </w:r>
    </w:p>
    <w:p w14:paraId="0579CBF2" w14:textId="1C0BBC2D"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_Toc169532884 \h </w:instrText>
      </w:r>
      <w:r>
        <w:rPr>
          <w:noProof/>
        </w:rPr>
      </w:r>
      <w:r>
        <w:rPr>
          <w:noProof/>
        </w:rPr>
        <w:fldChar w:fldCharType="separate"/>
      </w:r>
      <w:r>
        <w:rPr>
          <w:noProof/>
        </w:rPr>
        <w:t>8</w:t>
      </w:r>
      <w:r>
        <w:rPr>
          <w:noProof/>
        </w:rPr>
        <w:fldChar w:fldCharType="end"/>
      </w:r>
    </w:p>
    <w:p w14:paraId="2C91AFCC" w14:textId="3125D1B1"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_Toc169532885 \h </w:instrText>
      </w:r>
      <w:r>
        <w:rPr>
          <w:noProof/>
        </w:rPr>
      </w:r>
      <w:r>
        <w:rPr>
          <w:noProof/>
        </w:rPr>
        <w:fldChar w:fldCharType="separate"/>
      </w:r>
      <w:r>
        <w:rPr>
          <w:noProof/>
        </w:rPr>
        <w:t>8</w:t>
      </w:r>
      <w:r>
        <w:rPr>
          <w:noProof/>
        </w:rPr>
        <w:fldChar w:fldCharType="end"/>
      </w:r>
    </w:p>
    <w:p w14:paraId="6C1202E0" w14:textId="33BF44CB"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_Toc169532886 \h </w:instrText>
      </w:r>
      <w:r>
        <w:rPr>
          <w:noProof/>
        </w:rPr>
      </w:r>
      <w:r>
        <w:rPr>
          <w:noProof/>
        </w:rPr>
        <w:fldChar w:fldCharType="separate"/>
      </w:r>
      <w:r>
        <w:rPr>
          <w:noProof/>
        </w:rPr>
        <w:t>9</w:t>
      </w:r>
      <w:r>
        <w:rPr>
          <w:noProof/>
        </w:rPr>
        <w:fldChar w:fldCharType="end"/>
      </w:r>
    </w:p>
    <w:p w14:paraId="0A053D28" w14:textId="1DDCC9DF"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_Toc169532887 \h </w:instrText>
      </w:r>
      <w:r>
        <w:rPr>
          <w:noProof/>
        </w:rPr>
      </w:r>
      <w:r>
        <w:rPr>
          <w:noProof/>
        </w:rPr>
        <w:fldChar w:fldCharType="separate"/>
      </w:r>
      <w:r>
        <w:rPr>
          <w:noProof/>
        </w:rPr>
        <w:t>9</w:t>
      </w:r>
      <w:r>
        <w:rPr>
          <w:noProof/>
        </w:rPr>
        <w:fldChar w:fldCharType="end"/>
      </w:r>
    </w:p>
    <w:p w14:paraId="0607E773" w14:textId="715F5F27"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_Toc169532888 \h </w:instrText>
      </w:r>
      <w:r>
        <w:rPr>
          <w:noProof/>
        </w:rPr>
      </w:r>
      <w:r>
        <w:rPr>
          <w:noProof/>
        </w:rPr>
        <w:fldChar w:fldCharType="separate"/>
      </w:r>
      <w:r>
        <w:rPr>
          <w:noProof/>
        </w:rPr>
        <w:t>9</w:t>
      </w:r>
      <w:r>
        <w:rPr>
          <w:noProof/>
        </w:rPr>
        <w:fldChar w:fldCharType="end"/>
      </w:r>
    </w:p>
    <w:p w14:paraId="7846D7ED" w14:textId="594D551D"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_Toc169532889 \h </w:instrText>
      </w:r>
      <w:r>
        <w:rPr>
          <w:noProof/>
        </w:rPr>
      </w:r>
      <w:r>
        <w:rPr>
          <w:noProof/>
        </w:rPr>
        <w:fldChar w:fldCharType="separate"/>
      </w:r>
      <w:r>
        <w:rPr>
          <w:noProof/>
        </w:rPr>
        <w:t>9</w:t>
      </w:r>
      <w:r>
        <w:rPr>
          <w:noProof/>
        </w:rPr>
        <w:fldChar w:fldCharType="end"/>
      </w:r>
    </w:p>
    <w:p w14:paraId="50D6A54B" w14:textId="75B34BED"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_Toc169532890 \h </w:instrText>
      </w:r>
      <w:r>
        <w:rPr>
          <w:noProof/>
        </w:rPr>
      </w:r>
      <w:r>
        <w:rPr>
          <w:noProof/>
        </w:rPr>
        <w:fldChar w:fldCharType="separate"/>
      </w:r>
      <w:r>
        <w:rPr>
          <w:noProof/>
        </w:rPr>
        <w:t>9</w:t>
      </w:r>
      <w:r>
        <w:rPr>
          <w:noProof/>
        </w:rPr>
        <w:fldChar w:fldCharType="end"/>
      </w:r>
    </w:p>
    <w:p w14:paraId="5590145F" w14:textId="070B3B96"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_Toc169532891 \h </w:instrText>
      </w:r>
      <w:r>
        <w:rPr>
          <w:noProof/>
        </w:rPr>
      </w:r>
      <w:r>
        <w:rPr>
          <w:noProof/>
        </w:rPr>
        <w:fldChar w:fldCharType="separate"/>
      </w:r>
      <w:r>
        <w:rPr>
          <w:noProof/>
        </w:rPr>
        <w:t>9</w:t>
      </w:r>
      <w:r>
        <w:rPr>
          <w:noProof/>
        </w:rPr>
        <w:fldChar w:fldCharType="end"/>
      </w:r>
    </w:p>
    <w:p w14:paraId="136A7075" w14:textId="1EA725F3"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_Toc169532892 \h </w:instrText>
      </w:r>
      <w:r>
        <w:rPr>
          <w:noProof/>
        </w:rPr>
      </w:r>
      <w:r>
        <w:rPr>
          <w:noProof/>
        </w:rPr>
        <w:fldChar w:fldCharType="separate"/>
      </w:r>
      <w:r>
        <w:rPr>
          <w:noProof/>
        </w:rPr>
        <w:t>9</w:t>
      </w:r>
      <w:r>
        <w:rPr>
          <w:noProof/>
        </w:rPr>
        <w:fldChar w:fldCharType="end"/>
      </w:r>
    </w:p>
    <w:p w14:paraId="7568FA37" w14:textId="0B24DE2D"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_Toc169532893 \h </w:instrText>
      </w:r>
      <w:r>
        <w:rPr>
          <w:noProof/>
        </w:rPr>
      </w:r>
      <w:r>
        <w:rPr>
          <w:noProof/>
        </w:rPr>
        <w:fldChar w:fldCharType="separate"/>
      </w:r>
      <w:r>
        <w:rPr>
          <w:noProof/>
        </w:rPr>
        <w:t>9</w:t>
      </w:r>
      <w:r>
        <w:rPr>
          <w:noProof/>
        </w:rPr>
        <w:fldChar w:fldCharType="end"/>
      </w:r>
    </w:p>
    <w:p w14:paraId="5753F548" w14:textId="54AE4D3D"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_Toc169532894 \h </w:instrText>
      </w:r>
      <w:r>
        <w:rPr>
          <w:noProof/>
        </w:rPr>
      </w:r>
      <w:r>
        <w:rPr>
          <w:noProof/>
        </w:rPr>
        <w:fldChar w:fldCharType="separate"/>
      </w:r>
      <w:r>
        <w:rPr>
          <w:noProof/>
        </w:rPr>
        <w:t>9</w:t>
      </w:r>
      <w:r>
        <w:rPr>
          <w:noProof/>
        </w:rPr>
        <w:fldChar w:fldCharType="end"/>
      </w:r>
    </w:p>
    <w:p w14:paraId="4AF5BB2C" w14:textId="07951A21"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_Toc169532895 \h </w:instrText>
      </w:r>
      <w:r>
        <w:rPr>
          <w:noProof/>
        </w:rPr>
      </w:r>
      <w:r>
        <w:rPr>
          <w:noProof/>
        </w:rPr>
        <w:fldChar w:fldCharType="separate"/>
      </w:r>
      <w:r>
        <w:rPr>
          <w:noProof/>
        </w:rPr>
        <w:t>9</w:t>
      </w:r>
      <w:r>
        <w:rPr>
          <w:noProof/>
        </w:rPr>
        <w:fldChar w:fldCharType="end"/>
      </w:r>
    </w:p>
    <w:p w14:paraId="501A7607" w14:textId="2639CE96"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_Toc169532896 \h </w:instrText>
      </w:r>
      <w:r>
        <w:rPr>
          <w:noProof/>
        </w:rPr>
      </w:r>
      <w:r>
        <w:rPr>
          <w:noProof/>
        </w:rPr>
        <w:fldChar w:fldCharType="separate"/>
      </w:r>
      <w:r>
        <w:rPr>
          <w:noProof/>
        </w:rPr>
        <w:t>9</w:t>
      </w:r>
      <w:r>
        <w:rPr>
          <w:noProof/>
        </w:rPr>
        <w:fldChar w:fldCharType="end"/>
      </w:r>
    </w:p>
    <w:p w14:paraId="222ECBBA" w14:textId="30643249"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_Toc169532897 \h </w:instrText>
      </w:r>
      <w:r>
        <w:rPr>
          <w:noProof/>
        </w:rPr>
      </w:r>
      <w:r>
        <w:rPr>
          <w:noProof/>
        </w:rPr>
        <w:fldChar w:fldCharType="separate"/>
      </w:r>
      <w:r>
        <w:rPr>
          <w:noProof/>
        </w:rPr>
        <w:t>9</w:t>
      </w:r>
      <w:r>
        <w:rPr>
          <w:noProof/>
        </w:rPr>
        <w:fldChar w:fldCharType="end"/>
      </w:r>
    </w:p>
    <w:p w14:paraId="784A6899" w14:textId="40A09E7D"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_Toc169532898 \h </w:instrText>
      </w:r>
      <w:r>
        <w:rPr>
          <w:noProof/>
        </w:rPr>
      </w:r>
      <w:r>
        <w:rPr>
          <w:noProof/>
        </w:rPr>
        <w:fldChar w:fldCharType="separate"/>
      </w:r>
      <w:r>
        <w:rPr>
          <w:noProof/>
        </w:rPr>
        <w:t>9</w:t>
      </w:r>
      <w:r>
        <w:rPr>
          <w:noProof/>
        </w:rPr>
        <w:fldChar w:fldCharType="end"/>
      </w:r>
    </w:p>
    <w:p w14:paraId="599BA11A" w14:textId="4349BC07"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_Toc169532899 \h </w:instrText>
      </w:r>
      <w:r>
        <w:rPr>
          <w:noProof/>
        </w:rPr>
      </w:r>
      <w:r>
        <w:rPr>
          <w:noProof/>
        </w:rPr>
        <w:fldChar w:fldCharType="separate"/>
      </w:r>
      <w:r>
        <w:rPr>
          <w:noProof/>
        </w:rPr>
        <w:t>9</w:t>
      </w:r>
      <w:r>
        <w:rPr>
          <w:noProof/>
        </w:rPr>
        <w:fldChar w:fldCharType="end"/>
      </w:r>
    </w:p>
    <w:p w14:paraId="42805576" w14:textId="7D317261"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_Toc169532900 \h </w:instrText>
      </w:r>
      <w:r>
        <w:rPr>
          <w:noProof/>
        </w:rPr>
      </w:r>
      <w:r>
        <w:rPr>
          <w:noProof/>
        </w:rPr>
        <w:fldChar w:fldCharType="separate"/>
      </w:r>
      <w:r>
        <w:rPr>
          <w:noProof/>
        </w:rPr>
        <w:t>9</w:t>
      </w:r>
      <w:r>
        <w:rPr>
          <w:noProof/>
        </w:rPr>
        <w:fldChar w:fldCharType="end"/>
      </w:r>
    </w:p>
    <w:p w14:paraId="505B62BD" w14:textId="5C069EDE"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_Toc169532901 \h </w:instrText>
      </w:r>
      <w:r>
        <w:rPr>
          <w:noProof/>
        </w:rPr>
      </w:r>
      <w:r>
        <w:rPr>
          <w:noProof/>
        </w:rPr>
        <w:fldChar w:fldCharType="separate"/>
      </w:r>
      <w:r>
        <w:rPr>
          <w:noProof/>
        </w:rPr>
        <w:t>9</w:t>
      </w:r>
      <w:r>
        <w:rPr>
          <w:noProof/>
        </w:rPr>
        <w:fldChar w:fldCharType="end"/>
      </w:r>
    </w:p>
    <w:p w14:paraId="5CE7C274" w14:textId="1ED14CD4"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_Toc169532902 \h </w:instrText>
      </w:r>
      <w:r>
        <w:rPr>
          <w:noProof/>
        </w:rPr>
      </w:r>
      <w:r>
        <w:rPr>
          <w:noProof/>
        </w:rPr>
        <w:fldChar w:fldCharType="separate"/>
      </w:r>
      <w:r>
        <w:rPr>
          <w:noProof/>
        </w:rPr>
        <w:t>9</w:t>
      </w:r>
      <w:r>
        <w:rPr>
          <w:noProof/>
        </w:rPr>
        <w:fldChar w:fldCharType="end"/>
      </w:r>
    </w:p>
    <w:p w14:paraId="421BB528" w14:textId="511530BF"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_Toc169532903 \h </w:instrText>
      </w:r>
      <w:r>
        <w:rPr>
          <w:noProof/>
        </w:rPr>
      </w:r>
      <w:r>
        <w:rPr>
          <w:noProof/>
        </w:rPr>
        <w:fldChar w:fldCharType="separate"/>
      </w:r>
      <w:r>
        <w:rPr>
          <w:noProof/>
        </w:rPr>
        <w:t>9</w:t>
      </w:r>
      <w:r>
        <w:rPr>
          <w:noProof/>
        </w:rPr>
        <w:fldChar w:fldCharType="end"/>
      </w:r>
    </w:p>
    <w:p w14:paraId="3C019147" w14:textId="3DE10745"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_Toc169532904 \h </w:instrText>
      </w:r>
      <w:r>
        <w:rPr>
          <w:noProof/>
        </w:rPr>
      </w:r>
      <w:r>
        <w:rPr>
          <w:noProof/>
        </w:rPr>
        <w:fldChar w:fldCharType="separate"/>
      </w:r>
      <w:r>
        <w:rPr>
          <w:noProof/>
        </w:rPr>
        <w:t>10</w:t>
      </w:r>
      <w:r>
        <w:rPr>
          <w:noProof/>
        </w:rPr>
        <w:fldChar w:fldCharType="end"/>
      </w:r>
    </w:p>
    <w:p w14:paraId="232F3127" w14:textId="1489B7A9"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_Toc169532905 \h </w:instrText>
      </w:r>
      <w:r>
        <w:rPr>
          <w:noProof/>
        </w:rPr>
      </w:r>
      <w:r>
        <w:rPr>
          <w:noProof/>
        </w:rPr>
        <w:fldChar w:fldCharType="separate"/>
      </w:r>
      <w:r>
        <w:rPr>
          <w:noProof/>
        </w:rPr>
        <w:t>10</w:t>
      </w:r>
      <w:r>
        <w:rPr>
          <w:noProof/>
        </w:rPr>
        <w:fldChar w:fldCharType="end"/>
      </w:r>
    </w:p>
    <w:p w14:paraId="647D6F45" w14:textId="09177A80"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_Toc169532906 \h </w:instrText>
      </w:r>
      <w:r>
        <w:rPr>
          <w:noProof/>
        </w:rPr>
      </w:r>
      <w:r>
        <w:rPr>
          <w:noProof/>
        </w:rPr>
        <w:fldChar w:fldCharType="separate"/>
      </w:r>
      <w:r>
        <w:rPr>
          <w:noProof/>
        </w:rPr>
        <w:t>10</w:t>
      </w:r>
      <w:r>
        <w:rPr>
          <w:noProof/>
        </w:rPr>
        <w:fldChar w:fldCharType="end"/>
      </w:r>
    </w:p>
    <w:p w14:paraId="3B229C8F" w14:textId="753CB400"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_Toc169532907 \h </w:instrText>
      </w:r>
      <w:r>
        <w:rPr>
          <w:noProof/>
        </w:rPr>
      </w:r>
      <w:r>
        <w:rPr>
          <w:noProof/>
        </w:rPr>
        <w:fldChar w:fldCharType="separate"/>
      </w:r>
      <w:r>
        <w:rPr>
          <w:noProof/>
        </w:rPr>
        <w:t>10</w:t>
      </w:r>
      <w:r>
        <w:rPr>
          <w:noProof/>
        </w:rPr>
        <w:fldChar w:fldCharType="end"/>
      </w:r>
    </w:p>
    <w:p w14:paraId="39DCE268" w14:textId="5A3CE59C"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_Toc169532908 \h </w:instrText>
      </w:r>
      <w:r>
        <w:rPr>
          <w:noProof/>
        </w:rPr>
      </w:r>
      <w:r>
        <w:rPr>
          <w:noProof/>
        </w:rPr>
        <w:fldChar w:fldCharType="separate"/>
      </w:r>
      <w:r>
        <w:rPr>
          <w:noProof/>
        </w:rPr>
        <w:t>10</w:t>
      </w:r>
      <w:r>
        <w:rPr>
          <w:noProof/>
        </w:rPr>
        <w:fldChar w:fldCharType="end"/>
      </w:r>
    </w:p>
    <w:p w14:paraId="69E67C0E" w14:textId="552C4995"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_Toc169532909 \h </w:instrText>
      </w:r>
      <w:r>
        <w:rPr>
          <w:noProof/>
        </w:rPr>
      </w:r>
      <w:r>
        <w:rPr>
          <w:noProof/>
        </w:rPr>
        <w:fldChar w:fldCharType="separate"/>
      </w:r>
      <w:r>
        <w:rPr>
          <w:noProof/>
        </w:rPr>
        <w:t>10</w:t>
      </w:r>
      <w:r>
        <w:rPr>
          <w:noProof/>
        </w:rPr>
        <w:fldChar w:fldCharType="end"/>
      </w:r>
    </w:p>
    <w:p w14:paraId="4A3221D7" w14:textId="095B87C7"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_Toc169532910 \h </w:instrText>
      </w:r>
      <w:r>
        <w:rPr>
          <w:noProof/>
        </w:rPr>
      </w:r>
      <w:r>
        <w:rPr>
          <w:noProof/>
        </w:rPr>
        <w:fldChar w:fldCharType="separate"/>
      </w:r>
      <w:r>
        <w:rPr>
          <w:noProof/>
        </w:rPr>
        <w:t>10</w:t>
      </w:r>
      <w:r>
        <w:rPr>
          <w:noProof/>
        </w:rPr>
        <w:fldChar w:fldCharType="end"/>
      </w:r>
    </w:p>
    <w:p w14:paraId="00491F82" w14:textId="0F20D260"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_Toc169532911 \h </w:instrText>
      </w:r>
      <w:r>
        <w:rPr>
          <w:noProof/>
        </w:rPr>
      </w:r>
      <w:r>
        <w:rPr>
          <w:noProof/>
        </w:rPr>
        <w:fldChar w:fldCharType="separate"/>
      </w:r>
      <w:r>
        <w:rPr>
          <w:noProof/>
        </w:rPr>
        <w:t>10</w:t>
      </w:r>
      <w:r>
        <w:rPr>
          <w:noProof/>
        </w:rPr>
        <w:fldChar w:fldCharType="end"/>
      </w:r>
    </w:p>
    <w:p w14:paraId="104A6F02" w14:textId="16033374"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_Toc169532912 \h </w:instrText>
      </w:r>
      <w:r>
        <w:rPr>
          <w:noProof/>
        </w:rPr>
      </w:r>
      <w:r>
        <w:rPr>
          <w:noProof/>
        </w:rPr>
        <w:fldChar w:fldCharType="separate"/>
      </w:r>
      <w:r>
        <w:rPr>
          <w:noProof/>
        </w:rPr>
        <w:t>10</w:t>
      </w:r>
      <w:r>
        <w:rPr>
          <w:noProof/>
        </w:rPr>
        <w:fldChar w:fldCharType="end"/>
      </w:r>
    </w:p>
    <w:p w14:paraId="12915CB9" w14:textId="448B0B6D"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_Toc169532913 \h </w:instrText>
      </w:r>
      <w:r>
        <w:rPr>
          <w:noProof/>
        </w:rPr>
      </w:r>
      <w:r>
        <w:rPr>
          <w:noProof/>
        </w:rPr>
        <w:fldChar w:fldCharType="separate"/>
      </w:r>
      <w:r>
        <w:rPr>
          <w:noProof/>
        </w:rPr>
        <w:t>10</w:t>
      </w:r>
      <w:r>
        <w:rPr>
          <w:noProof/>
        </w:rPr>
        <w:fldChar w:fldCharType="end"/>
      </w:r>
    </w:p>
    <w:p w14:paraId="6D9EE181" w14:textId="1F3DA031"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_Toc169532914 \h </w:instrText>
      </w:r>
      <w:r>
        <w:rPr>
          <w:noProof/>
        </w:rPr>
      </w:r>
      <w:r>
        <w:rPr>
          <w:noProof/>
        </w:rPr>
        <w:fldChar w:fldCharType="separate"/>
      </w:r>
      <w:r>
        <w:rPr>
          <w:noProof/>
        </w:rPr>
        <w:t>10</w:t>
      </w:r>
      <w:r>
        <w:rPr>
          <w:noProof/>
        </w:rPr>
        <w:fldChar w:fldCharType="end"/>
      </w:r>
    </w:p>
    <w:p w14:paraId="033DFC06" w14:textId="2DB7E257"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_Toc169532915 \h </w:instrText>
      </w:r>
      <w:r>
        <w:rPr>
          <w:noProof/>
        </w:rPr>
      </w:r>
      <w:r>
        <w:rPr>
          <w:noProof/>
        </w:rPr>
        <w:fldChar w:fldCharType="separate"/>
      </w:r>
      <w:r>
        <w:rPr>
          <w:noProof/>
        </w:rPr>
        <w:t>10</w:t>
      </w:r>
      <w:r>
        <w:rPr>
          <w:noProof/>
        </w:rPr>
        <w:fldChar w:fldCharType="end"/>
      </w:r>
    </w:p>
    <w:p w14:paraId="7BFA15EB" w14:textId="79E446EA"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_Toc169532916 \h </w:instrText>
      </w:r>
      <w:r>
        <w:rPr>
          <w:noProof/>
        </w:rPr>
      </w:r>
      <w:r>
        <w:rPr>
          <w:noProof/>
        </w:rPr>
        <w:fldChar w:fldCharType="separate"/>
      </w:r>
      <w:r>
        <w:rPr>
          <w:noProof/>
        </w:rPr>
        <w:t>10</w:t>
      </w:r>
      <w:r>
        <w:rPr>
          <w:noProof/>
        </w:rPr>
        <w:fldChar w:fldCharType="end"/>
      </w:r>
    </w:p>
    <w:p w14:paraId="4427CADD" w14:textId="104639F1"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_Toc169532917 \h </w:instrText>
      </w:r>
      <w:r>
        <w:rPr>
          <w:noProof/>
        </w:rPr>
      </w:r>
      <w:r>
        <w:rPr>
          <w:noProof/>
        </w:rPr>
        <w:fldChar w:fldCharType="separate"/>
      </w:r>
      <w:r>
        <w:rPr>
          <w:noProof/>
        </w:rPr>
        <w:t>10</w:t>
      </w:r>
      <w:r>
        <w:rPr>
          <w:noProof/>
        </w:rPr>
        <w:fldChar w:fldCharType="end"/>
      </w:r>
    </w:p>
    <w:p w14:paraId="459E5FD2" w14:textId="0F416EB8"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_Toc169532918 \h </w:instrText>
      </w:r>
      <w:r>
        <w:rPr>
          <w:noProof/>
        </w:rPr>
      </w:r>
      <w:r>
        <w:rPr>
          <w:noProof/>
        </w:rPr>
        <w:fldChar w:fldCharType="separate"/>
      </w:r>
      <w:r>
        <w:rPr>
          <w:noProof/>
        </w:rPr>
        <w:t>10</w:t>
      </w:r>
      <w:r>
        <w:rPr>
          <w:noProof/>
        </w:rPr>
        <w:fldChar w:fldCharType="end"/>
      </w:r>
    </w:p>
    <w:p w14:paraId="67CEC577" w14:textId="3161BEED" w:rsidR="00E353C0" w:rsidRDefault="00E353C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Notified Transaction</w:t>
      </w:r>
      <w:r>
        <w:rPr>
          <w:noProof/>
        </w:rPr>
        <w:tab/>
      </w:r>
      <w:r>
        <w:rPr>
          <w:noProof/>
        </w:rPr>
        <w:fldChar w:fldCharType="begin"/>
      </w:r>
      <w:r>
        <w:rPr>
          <w:noProof/>
        </w:rPr>
        <w:instrText xml:space="preserve"> PAGEREF _Toc169532919 \h </w:instrText>
      </w:r>
      <w:r>
        <w:rPr>
          <w:noProof/>
        </w:rPr>
      </w:r>
      <w:r>
        <w:rPr>
          <w:noProof/>
        </w:rPr>
        <w:fldChar w:fldCharType="separate"/>
      </w:r>
      <w:r>
        <w:rPr>
          <w:noProof/>
        </w:rPr>
        <w:t>10</w:t>
      </w:r>
      <w:r>
        <w:rPr>
          <w:noProof/>
        </w:rPr>
        <w:fldChar w:fldCharType="end"/>
      </w:r>
    </w:p>
    <w:p w14:paraId="027A5FB1" w14:textId="25DA599E"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_Toc169532920 \h </w:instrText>
      </w:r>
      <w:r>
        <w:rPr>
          <w:noProof/>
        </w:rPr>
      </w:r>
      <w:r>
        <w:rPr>
          <w:noProof/>
        </w:rPr>
        <w:fldChar w:fldCharType="separate"/>
      </w:r>
      <w:r>
        <w:rPr>
          <w:noProof/>
        </w:rPr>
        <w:t>10</w:t>
      </w:r>
      <w:r>
        <w:rPr>
          <w:noProof/>
        </w:rPr>
        <w:fldChar w:fldCharType="end"/>
      </w:r>
    </w:p>
    <w:p w14:paraId="2BB5CDA3" w14:textId="7F1CAF43"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_Toc169532921 \h </w:instrText>
      </w:r>
      <w:r>
        <w:rPr>
          <w:noProof/>
        </w:rPr>
      </w:r>
      <w:r>
        <w:rPr>
          <w:noProof/>
        </w:rPr>
        <w:fldChar w:fldCharType="separate"/>
      </w:r>
      <w:r>
        <w:rPr>
          <w:noProof/>
        </w:rPr>
        <w:t>10</w:t>
      </w:r>
      <w:r>
        <w:rPr>
          <w:noProof/>
        </w:rPr>
        <w:fldChar w:fldCharType="end"/>
      </w:r>
    </w:p>
    <w:p w14:paraId="789EB2DE" w14:textId="5D746C6A"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_Toc169532922 \h </w:instrText>
      </w:r>
      <w:r>
        <w:rPr>
          <w:noProof/>
        </w:rPr>
      </w:r>
      <w:r>
        <w:rPr>
          <w:noProof/>
        </w:rPr>
        <w:fldChar w:fldCharType="separate"/>
      </w:r>
      <w:r>
        <w:rPr>
          <w:noProof/>
        </w:rPr>
        <w:t>11</w:t>
      </w:r>
      <w:r>
        <w:rPr>
          <w:noProof/>
        </w:rPr>
        <w:fldChar w:fldCharType="end"/>
      </w:r>
    </w:p>
    <w:p w14:paraId="7B40D885" w14:textId="207FCB62"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_Toc169532923 \h </w:instrText>
      </w:r>
      <w:r>
        <w:rPr>
          <w:noProof/>
        </w:rPr>
      </w:r>
      <w:r>
        <w:rPr>
          <w:noProof/>
        </w:rPr>
        <w:fldChar w:fldCharType="separate"/>
      </w:r>
      <w:r>
        <w:rPr>
          <w:noProof/>
        </w:rPr>
        <w:t>11</w:t>
      </w:r>
      <w:r>
        <w:rPr>
          <w:noProof/>
        </w:rPr>
        <w:fldChar w:fldCharType="end"/>
      </w:r>
    </w:p>
    <w:p w14:paraId="01BF597C" w14:textId="52DEAFA8" w:rsidR="00E353C0" w:rsidRDefault="00E353C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_Toc169532924 \h </w:instrText>
      </w:r>
      <w:r>
        <w:rPr>
          <w:noProof/>
        </w:rPr>
      </w:r>
      <w:r>
        <w:rPr>
          <w:noProof/>
        </w:rPr>
        <w:fldChar w:fldCharType="separate"/>
      </w:r>
      <w:r>
        <w:rPr>
          <w:noProof/>
        </w:rPr>
        <w:t>11</w:t>
      </w:r>
      <w:r>
        <w:rPr>
          <w:noProof/>
        </w:rPr>
        <w:fldChar w:fldCharType="end"/>
      </w:r>
    </w:p>
    <w:p w14:paraId="24D8A491" w14:textId="3075F450"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_Toc169532925 \h </w:instrText>
      </w:r>
      <w:r>
        <w:rPr>
          <w:noProof/>
        </w:rPr>
      </w:r>
      <w:r>
        <w:rPr>
          <w:noProof/>
        </w:rPr>
        <w:fldChar w:fldCharType="separate"/>
      </w:r>
      <w:r>
        <w:rPr>
          <w:noProof/>
        </w:rPr>
        <w:t>11</w:t>
      </w:r>
      <w:r>
        <w:rPr>
          <w:noProof/>
        </w:rPr>
        <w:fldChar w:fldCharType="end"/>
      </w:r>
    </w:p>
    <w:p w14:paraId="262E2333" w14:textId="741377E7"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_Toc169532926 \h </w:instrText>
      </w:r>
      <w:r>
        <w:rPr>
          <w:noProof/>
        </w:rPr>
      </w:r>
      <w:r>
        <w:rPr>
          <w:noProof/>
        </w:rPr>
        <w:fldChar w:fldCharType="separate"/>
      </w:r>
      <w:r>
        <w:rPr>
          <w:noProof/>
        </w:rPr>
        <w:t>11</w:t>
      </w:r>
      <w:r>
        <w:rPr>
          <w:noProof/>
        </w:rPr>
        <w:fldChar w:fldCharType="end"/>
      </w:r>
    </w:p>
    <w:p w14:paraId="530921CF" w14:textId="18556764"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_Toc169532927 \h </w:instrText>
      </w:r>
      <w:r>
        <w:rPr>
          <w:noProof/>
        </w:rPr>
      </w:r>
      <w:r>
        <w:rPr>
          <w:noProof/>
        </w:rPr>
        <w:fldChar w:fldCharType="separate"/>
      </w:r>
      <w:r>
        <w:rPr>
          <w:noProof/>
        </w:rPr>
        <w:t>11</w:t>
      </w:r>
      <w:r>
        <w:rPr>
          <w:noProof/>
        </w:rPr>
        <w:fldChar w:fldCharType="end"/>
      </w:r>
    </w:p>
    <w:p w14:paraId="2062EA94" w14:textId="275C4129"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_Toc169532928 \h </w:instrText>
      </w:r>
      <w:r>
        <w:rPr>
          <w:noProof/>
        </w:rPr>
      </w:r>
      <w:r>
        <w:rPr>
          <w:noProof/>
        </w:rPr>
        <w:fldChar w:fldCharType="separate"/>
      </w:r>
      <w:r>
        <w:rPr>
          <w:noProof/>
        </w:rPr>
        <w:t>11</w:t>
      </w:r>
      <w:r>
        <w:rPr>
          <w:noProof/>
        </w:rPr>
        <w:fldChar w:fldCharType="end"/>
      </w:r>
    </w:p>
    <w:p w14:paraId="0DCDE438" w14:textId="68600716" w:rsidR="00E353C0" w:rsidRDefault="00E353C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_Toc169532929 \h </w:instrText>
      </w:r>
      <w:r>
        <w:rPr>
          <w:noProof/>
        </w:rPr>
      </w:r>
      <w:r>
        <w:rPr>
          <w:noProof/>
        </w:rPr>
        <w:fldChar w:fldCharType="separate"/>
      </w:r>
      <w:r>
        <w:rPr>
          <w:noProof/>
        </w:rPr>
        <w:t>11</w:t>
      </w:r>
      <w:r>
        <w:rPr>
          <w:noProof/>
        </w:rPr>
        <w:fldChar w:fldCharType="end"/>
      </w:r>
    </w:p>
    <w:p w14:paraId="79D5A674" w14:textId="2EB8F184"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69532854"/>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0A0754FF" w:rsidR="002E6E25" w:rsidRDefault="0066502D" w:rsidP="00107EF9">
            <w:pPr>
              <w:pStyle w:val="TableEntry"/>
            </w:pPr>
            <w:r>
              <w:t>Initial version with proposed document structure and content</w:t>
            </w:r>
          </w:p>
        </w:tc>
      </w:tr>
      <w:tr w:rsidR="002E6E25" w14:paraId="63D87A9B" w14:textId="77777777" w:rsidTr="00823046">
        <w:tc>
          <w:tcPr>
            <w:tcW w:w="988" w:type="dxa"/>
          </w:tcPr>
          <w:p w14:paraId="724C42DF" w14:textId="77777777" w:rsidR="002E6E25" w:rsidRDefault="002E6E25" w:rsidP="00107EF9">
            <w:pPr>
              <w:pStyle w:val="TableEntry"/>
            </w:pPr>
          </w:p>
        </w:tc>
        <w:tc>
          <w:tcPr>
            <w:tcW w:w="1275" w:type="dxa"/>
          </w:tcPr>
          <w:p w14:paraId="72AE4EBC" w14:textId="77777777" w:rsidR="002E6E25" w:rsidRDefault="002E6E25" w:rsidP="00107EF9">
            <w:pPr>
              <w:pStyle w:val="TableEntry"/>
            </w:pPr>
          </w:p>
        </w:tc>
        <w:tc>
          <w:tcPr>
            <w:tcW w:w="993" w:type="dxa"/>
          </w:tcPr>
          <w:p w14:paraId="240F6787" w14:textId="77777777" w:rsidR="002E6E25" w:rsidRDefault="002E6E25" w:rsidP="00107EF9">
            <w:pPr>
              <w:pStyle w:val="TableEntry"/>
            </w:pPr>
          </w:p>
        </w:tc>
        <w:tc>
          <w:tcPr>
            <w:tcW w:w="5649" w:type="dxa"/>
          </w:tcPr>
          <w:p w14:paraId="7E0368CD" w14:textId="77777777" w:rsidR="002E6E25" w:rsidRDefault="002E6E25" w:rsidP="00107EF9">
            <w:pPr>
              <w:pStyle w:val="TableEntry"/>
            </w:pP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69532855"/>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343B3684" w14:textId="77777777" w:rsidTr="00107EF9">
        <w:tc>
          <w:tcPr>
            <w:tcW w:w="535" w:type="dxa"/>
          </w:tcPr>
          <w:p w14:paraId="10A01663" w14:textId="0C98A1AD" w:rsidR="002E6E25" w:rsidRDefault="002E6E25" w:rsidP="00107EF9">
            <w:pPr>
              <w:pStyle w:val="TableEntry"/>
            </w:pPr>
          </w:p>
        </w:tc>
        <w:tc>
          <w:tcPr>
            <w:tcW w:w="8370" w:type="dxa"/>
          </w:tcPr>
          <w:p w14:paraId="688793BA" w14:textId="074F69C0" w:rsidR="002E6E25" w:rsidRDefault="002E6E25" w:rsidP="00107EF9">
            <w:pPr>
              <w:pStyle w:val="TableEntry"/>
            </w:pPr>
          </w:p>
        </w:tc>
      </w:tr>
      <w:tr w:rsidR="002E6E25" w14:paraId="7C225177" w14:textId="77777777" w:rsidTr="00107EF9">
        <w:tc>
          <w:tcPr>
            <w:tcW w:w="535" w:type="dxa"/>
          </w:tcPr>
          <w:p w14:paraId="5EA727AA" w14:textId="77777777" w:rsidR="002E6E25" w:rsidRDefault="002E6E25" w:rsidP="00107EF9">
            <w:pPr>
              <w:pStyle w:val="TableEntry"/>
            </w:pPr>
          </w:p>
        </w:tc>
        <w:tc>
          <w:tcPr>
            <w:tcW w:w="8370" w:type="dxa"/>
          </w:tcPr>
          <w:p w14:paraId="4DA98A0F" w14:textId="77777777" w:rsidR="002E6E25" w:rsidRDefault="002E6E25" w:rsidP="00107EF9">
            <w:pPr>
              <w:pStyle w:val="TableEntry"/>
            </w:pPr>
          </w:p>
        </w:tc>
      </w:tr>
      <w:tr w:rsidR="002E6E25" w14:paraId="276AAFCF" w14:textId="77777777" w:rsidTr="00107EF9">
        <w:tc>
          <w:tcPr>
            <w:tcW w:w="535" w:type="dxa"/>
          </w:tcPr>
          <w:p w14:paraId="4B9C3146" w14:textId="77777777" w:rsidR="002E6E25" w:rsidRDefault="002E6E25" w:rsidP="00107EF9">
            <w:pPr>
              <w:pStyle w:val="TableEntry"/>
            </w:pPr>
          </w:p>
        </w:tc>
        <w:tc>
          <w:tcPr>
            <w:tcW w:w="8370" w:type="dxa"/>
          </w:tcPr>
          <w:p w14:paraId="421B2BC3" w14:textId="77777777" w:rsidR="002E6E25" w:rsidRDefault="002E6E25" w:rsidP="00107EF9">
            <w:pPr>
              <w:pStyle w:val="TableEntry"/>
            </w:pPr>
          </w:p>
        </w:tc>
      </w:tr>
    </w:tbl>
    <w:p w14:paraId="42E7551E" w14:textId="77777777" w:rsidR="002E6E25" w:rsidRDefault="002E6E25" w:rsidP="002E6E25">
      <w:pPr>
        <w:pStyle w:val="Heading1"/>
      </w:pPr>
      <w:bookmarkStart w:id="42" w:name="_Toc169532856"/>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6666A162" w:rsidR="002E6E25" w:rsidRDefault="002E6E25" w:rsidP="00107EF9">
            <w:pPr>
              <w:pStyle w:val="TableEntry"/>
            </w:pPr>
          </w:p>
        </w:tc>
        <w:tc>
          <w:tcPr>
            <w:tcW w:w="8370" w:type="dxa"/>
          </w:tcPr>
          <w:p w14:paraId="3E08CEEE" w14:textId="567F22CB" w:rsidR="002E6E25" w:rsidRDefault="002E6E25" w:rsidP="00107EF9">
            <w:pPr>
              <w:pStyle w:val="TableEntry"/>
            </w:pP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1D3AF05C" w14:textId="77777777" w:rsidR="002E6E25" w:rsidRDefault="002E6E25" w:rsidP="002E6E25">
      <w:pPr>
        <w:pStyle w:val="Heading1"/>
      </w:pPr>
      <w:bookmarkStart w:id="43" w:name="_Toc169532857"/>
      <w:r>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3577CA43"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such that it is relatively easy to create proxies from/to DIMSE to/from DICOMweb Modality Services.</w:t>
      </w:r>
    </w:p>
    <w:p w14:paraId="4EA22004" w14:textId="6F5B4364" w:rsidR="002E6E25" w:rsidRPr="00985208" w:rsidRDefault="00823046" w:rsidP="002E6E25">
      <w:r>
        <w:t xml:space="preserve">This supplement describes the way to perform modality services MWL and MPPS based on </w:t>
      </w:r>
      <w:proofErr w:type="spellStart"/>
      <w:r>
        <w:t>DICOMweb’s</w:t>
      </w:r>
      <w:proofErr w:type="spellEnd"/>
      <w:r>
        <w:t xml:space="preserve"> UPS-RS.</w:t>
      </w:r>
      <w:r w:rsidR="002E6E25">
        <w:rPr>
          <w:b/>
          <w:i/>
        </w:rPr>
        <w:br w:type="page"/>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4" w:name="_Toc169532858"/>
      <w:r>
        <w:t>X</w:t>
      </w:r>
      <w:r>
        <w:tab/>
        <w:t>Modality Services and Resources</w:t>
      </w:r>
      <w:bookmarkEnd w:id="44"/>
    </w:p>
    <w:p w14:paraId="2610D76E" w14:textId="263B185F" w:rsidR="00FE3B13" w:rsidRDefault="00A3658D" w:rsidP="00FE3B13">
      <w:pPr>
        <w:pStyle w:val="Heading2"/>
      </w:pPr>
      <w:bookmarkStart w:id="45" w:name="_Toc169532859"/>
      <w:r>
        <w:t>X.1</w:t>
      </w:r>
      <w:r>
        <w:tab/>
      </w:r>
      <w:r w:rsidR="00FE3B13">
        <w:t>Overview</w:t>
      </w:r>
      <w:bookmarkEnd w:id="45"/>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7777777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 xml:space="preserve">ervice’s </w:t>
      </w:r>
      <w:r>
        <w:t>resources</w:t>
      </w:r>
      <w:r w:rsidR="00BB2EA5">
        <w:t xml:space="preserve"> as defined in Section 11</w:t>
      </w:r>
      <w:r w:rsidR="00E26A4B">
        <w:t>.</w:t>
      </w:r>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EA6E8" w:rsidR="00BB2EA5" w:rsidRDefault="00BB2EA5" w:rsidP="00EE20BB">
      <w:pPr>
        <w:pStyle w:val="Heading3"/>
      </w:pPr>
      <w:bookmarkStart w:id="46" w:name="_Toc169532860"/>
      <w:r>
        <w:t>X.1.1</w:t>
      </w:r>
      <w:r>
        <w:tab/>
        <w:t>Entities</w:t>
      </w:r>
      <w:bookmarkEnd w:id="46"/>
    </w:p>
    <w:p w14:paraId="6223E93F" w14:textId="77777777" w:rsidR="00686284"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 xml:space="preserve">(with </w:t>
      </w:r>
      <w:proofErr w:type="spellStart"/>
      <w:r w:rsidR="00443021">
        <w:t>Workitems</w:t>
      </w:r>
      <w:proofErr w:type="spellEnd"/>
      <w:r w:rsidR="002051E3">
        <w:t>, each denoting a scheduled procedure step</w:t>
      </w:r>
      <w:r w:rsidR="00443021">
        <w:t xml:space="preserve">) </w:t>
      </w:r>
      <w:r w:rsidR="00BB2EA5">
        <w:t xml:space="preserve">and </w:t>
      </w:r>
      <w:r w:rsidR="00A94193">
        <w:t>Modality Performed Procedure Steps</w:t>
      </w:r>
      <w:r w:rsidR="00CC216B">
        <w:t xml:space="preserve">. Here, </w:t>
      </w:r>
      <w:proofErr w:type="spellStart"/>
      <w:r w:rsidR="005A5C31">
        <w:t>W</w:t>
      </w:r>
      <w:r w:rsidR="00CC216B">
        <w:t>orkitems</w:t>
      </w:r>
      <w:proofErr w:type="spellEnd"/>
      <w:r w:rsidR="00CC216B">
        <w:t xml:space="preserve"> are merely the input of the acquisition process</w:t>
      </w:r>
      <w:r w:rsidR="00C50656">
        <w:t>, and performed procedure steps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 xml:space="preserve">Worklist Service only knows about </w:t>
      </w:r>
      <w:proofErr w:type="spellStart"/>
      <w:r w:rsidR="00BB2EA5">
        <w:t>Workitems</w:t>
      </w:r>
      <w:proofErr w:type="spellEnd"/>
      <w:r w:rsidR="00542F75">
        <w:t>, where progress</w:t>
      </w:r>
      <w:r w:rsidR="00F63128">
        <w:t xml:space="preserve"> – </w:t>
      </w:r>
      <w:r w:rsidR="00C4261A">
        <w:t xml:space="preserve">the set of </w:t>
      </w:r>
      <w:r w:rsidR="00542F75">
        <w:t xml:space="preserve">performed procedure </w:t>
      </w:r>
      <w:r w:rsidR="00D266E3">
        <w:t>steps</w:t>
      </w:r>
      <w:r w:rsidR="00F63128">
        <w:t xml:space="preserve"> </w:t>
      </w:r>
      <w:r w:rsidR="00C4261A">
        <w:t>–</w:t>
      </w:r>
      <w:r w:rsidR="00F63128">
        <w:t xml:space="preserve"> </w:t>
      </w:r>
      <w:r w:rsidR="00D266E3">
        <w:t xml:space="preserve">is part of </w:t>
      </w:r>
      <w:r w:rsidR="004D543C">
        <w:t xml:space="preserve">a </w:t>
      </w:r>
      <w:proofErr w:type="spellStart"/>
      <w:r w:rsidR="005A5C31">
        <w:t>W</w:t>
      </w:r>
      <w:r w:rsidR="00D266E3">
        <w:t>orkitem</w:t>
      </w:r>
      <w:r w:rsidR="00BB2EA5">
        <w:t>.</w:t>
      </w:r>
      <w:proofErr w:type="spellEnd"/>
    </w:p>
    <w:p w14:paraId="676123E0" w14:textId="6EB66907" w:rsidR="00BB2EA5" w:rsidRDefault="002A1111" w:rsidP="00FE3B13">
      <w:r>
        <w:t xml:space="preserve">Using DIMSE MWL and MPPS </w:t>
      </w:r>
      <w:r w:rsidR="00653CAC">
        <w:t xml:space="preserve">SCUs </w:t>
      </w:r>
      <w:r w:rsidR="005D55F0">
        <w:t>must</w:t>
      </w:r>
      <w:r w:rsidR="00653CAC">
        <w:t xml:space="preserve"> copy applicable information from </w:t>
      </w:r>
      <w:r w:rsidR="00A9567D">
        <w:t>a</w:t>
      </w:r>
      <w:r w:rsidR="005A5C31">
        <w:t xml:space="preserve"> </w:t>
      </w:r>
      <w:proofErr w:type="spellStart"/>
      <w:r w:rsidR="005A5C31">
        <w:t>W</w:t>
      </w:r>
      <w:r w:rsidR="00653CAC">
        <w:t>orkitem</w:t>
      </w:r>
      <w:proofErr w:type="spellEnd"/>
      <w:r w:rsidR="00653CAC">
        <w:t xml:space="preserve"> to </w:t>
      </w:r>
      <w:r w:rsidR="00A9567D">
        <w:t xml:space="preserve">related </w:t>
      </w:r>
      <w:r w:rsidR="00653CAC">
        <w:t>performed procedure steps</w:t>
      </w:r>
      <w:r w:rsidR="00C4261A">
        <w:t>, that also need to be created.</w:t>
      </w:r>
      <w:r>
        <w:t xml:space="preserve"> Using </w:t>
      </w:r>
      <w:r w:rsidR="00686284">
        <w:t xml:space="preserve">DICOMweb </w:t>
      </w:r>
      <w:r>
        <w:t>Worklist Service this is no</w:t>
      </w:r>
      <w:r w:rsidR="00E353C0">
        <w:t xml:space="preserve">t </w:t>
      </w:r>
      <w:r>
        <w:t>needed</w:t>
      </w:r>
      <w:r w:rsidR="005A5C31">
        <w:t xml:space="preserve">, as all information is present in one object: the </w:t>
      </w:r>
      <w:proofErr w:type="spellStart"/>
      <w:r w:rsidR="005A5C31">
        <w:t>Workitem</w:t>
      </w:r>
      <w:proofErr w:type="spellEnd"/>
      <w:r>
        <w:t>.</w:t>
      </w:r>
    </w:p>
    <w:p w14:paraId="4FBE9CC4" w14:textId="70D66A3A" w:rsidR="00BB2EA5" w:rsidRDefault="00BB2EA5" w:rsidP="00EE20BB">
      <w:pPr>
        <w:pStyle w:val="Heading3"/>
      </w:pPr>
      <w:bookmarkStart w:id="47" w:name="_Toc169532861"/>
      <w:r>
        <w:t>X.1.2</w:t>
      </w:r>
      <w:r>
        <w:tab/>
      </w:r>
      <w:r w:rsidR="002B2FFA">
        <w:t>Notification</w:t>
      </w:r>
      <w:bookmarkEnd w:id="47"/>
    </w:p>
    <w:p w14:paraId="225BB2E4" w14:textId="768178B4" w:rsidR="002B2FFA"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BA2">
        <w:t xml:space="preserve">, the </w:t>
      </w:r>
      <w:r w:rsidR="00A331E1">
        <w:t xml:space="preserve">Worklist Service has a subscription mechanism for </w:t>
      </w:r>
      <w:r w:rsidR="00D44B54">
        <w:t>notifying user agents</w:t>
      </w:r>
      <w:r w:rsidR="00E353C0">
        <w:t xml:space="preserve"> for all kinds of changes, based on </w:t>
      </w:r>
      <w:proofErr w:type="spellStart"/>
      <w:r w:rsidR="00E353C0">
        <w:t>websockets</w:t>
      </w:r>
      <w:proofErr w:type="spellEnd"/>
      <w:r w:rsidR="00A331E1">
        <w:t>.</w:t>
      </w:r>
      <w:r w:rsidR="005A5C31">
        <w:t xml:space="preserve"> Hence there is a possible mismatch in information, and therefore the scope is limited to state changes only. Furthermore, as there is no subscription in DIMSE, it is left open how the SCP knows about what SCUs are to be notified at state changes of </w:t>
      </w:r>
      <w:proofErr w:type="spellStart"/>
      <w:r w:rsidR="005A5C31">
        <w:t>Workitems</w:t>
      </w:r>
      <w:proofErr w:type="spellEnd"/>
      <w:r w:rsidR="005A5C31">
        <w:t>; a possible approach to this could be having this as a configuration item of the SCP.</w:t>
      </w:r>
    </w:p>
    <w:p w14:paraId="073EA70C" w14:textId="05B9131B" w:rsidR="00A3658D" w:rsidRDefault="00A3658D" w:rsidP="00A3658D">
      <w:pPr>
        <w:pStyle w:val="Heading2"/>
      </w:pPr>
      <w:bookmarkStart w:id="48" w:name="_Toc169532862"/>
      <w:r>
        <w:t>X.2</w:t>
      </w:r>
      <w:r>
        <w:tab/>
        <w:t>Conformance</w:t>
      </w:r>
      <w:bookmarkEnd w:id="48"/>
    </w:p>
    <w:p w14:paraId="73435BA5" w14:textId="7D39C93A" w:rsidR="00A3658D" w:rsidRDefault="00AE4FC0" w:rsidP="00FE3B13">
      <w:r>
        <w:t>Implementations conforming to the Modality Services shall support the transactions listed as Required in Table X.2-1.</w:t>
      </w:r>
    </w:p>
    <w:p w14:paraId="24C9F876" w14:textId="77777777" w:rsidR="00AE4FC0" w:rsidRPr="00435A9C" w:rsidRDefault="00AE4FC0" w:rsidP="00AE4FC0">
      <w:pPr>
        <w:pStyle w:val="TableTitle"/>
        <w:keepNext/>
      </w:pPr>
      <w:r w:rsidRPr="00435A9C">
        <w:t>Table X.2-1. Required and Optional Transactions</w:t>
      </w:r>
    </w:p>
    <w:tbl>
      <w:tblPr>
        <w:tblW w:w="5281"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871"/>
        <w:gridCol w:w="1134"/>
        <w:gridCol w:w="1276"/>
      </w:tblGrid>
      <w:tr w:rsidR="00AE4FC0" w:rsidRPr="00435A9C" w14:paraId="5AB5EB4D" w14:textId="77777777" w:rsidTr="00686284">
        <w:trPr>
          <w:cantSplit/>
          <w:trHeight w:val="275"/>
          <w:tblHeader/>
        </w:trPr>
        <w:tc>
          <w:tcPr>
            <w:tcW w:w="2871"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AE4FC0" w:rsidRPr="00F64160" w14:paraId="2B264332" w14:textId="77777777" w:rsidTr="00686284">
        <w:trPr>
          <w:cantSplit/>
        </w:trPr>
        <w:tc>
          <w:tcPr>
            <w:tcW w:w="2871" w:type="dxa"/>
          </w:tcPr>
          <w:p w14:paraId="1010C656" w14:textId="3FEA841B" w:rsidR="00AE4FC0" w:rsidRPr="00F64160" w:rsidRDefault="00686284" w:rsidP="00157275">
            <w:pPr>
              <w:pStyle w:val="TableEntry"/>
              <w:keepNext/>
            </w:pPr>
            <w:r>
              <w:t xml:space="preserve">Get Applicable </w:t>
            </w:r>
            <w:proofErr w:type="spellStart"/>
            <w:r>
              <w:t>Worktems</w:t>
            </w:r>
            <w:proofErr w:type="spellEnd"/>
          </w:p>
        </w:tc>
        <w:tc>
          <w:tcPr>
            <w:tcW w:w="1134" w:type="dxa"/>
          </w:tcPr>
          <w:p w14:paraId="6E959127" w14:textId="77777777" w:rsidR="00AE4FC0" w:rsidRPr="00F64160" w:rsidRDefault="00AE4FC0" w:rsidP="00157275">
            <w:pPr>
              <w:pStyle w:val="TableEntry"/>
              <w:keepNext/>
            </w:pPr>
            <w:r>
              <w:t>Required</w:t>
            </w:r>
          </w:p>
        </w:tc>
        <w:tc>
          <w:tcPr>
            <w:tcW w:w="1276" w:type="dxa"/>
          </w:tcPr>
          <w:p w14:paraId="7AEE830B" w14:textId="77777777" w:rsidR="00AE4FC0" w:rsidRPr="00F64160" w:rsidRDefault="00AE4FC0" w:rsidP="00157275">
            <w:pPr>
              <w:pStyle w:val="TableEntry"/>
              <w:keepNext/>
            </w:pPr>
            <w:r w:rsidRPr="00F64160">
              <w:t xml:space="preserve">Section </w:t>
            </w:r>
            <w:r>
              <w:t>X.4</w:t>
            </w:r>
          </w:p>
        </w:tc>
      </w:tr>
      <w:tr w:rsidR="00AE4FC0" w:rsidRPr="00F64160" w14:paraId="5AA127CC" w14:textId="77777777" w:rsidTr="00686284">
        <w:trPr>
          <w:cantSplit/>
        </w:trPr>
        <w:tc>
          <w:tcPr>
            <w:tcW w:w="2871" w:type="dxa"/>
          </w:tcPr>
          <w:p w14:paraId="75EC94ED" w14:textId="3D6F143C" w:rsidR="00AE4FC0" w:rsidRPr="00F64160" w:rsidRDefault="00686284" w:rsidP="00157275">
            <w:pPr>
              <w:pStyle w:val="TableEntry"/>
              <w:keepNext/>
            </w:pPr>
            <w:r>
              <w:t xml:space="preserve">Claim and Prepare </w:t>
            </w:r>
            <w:proofErr w:type="spellStart"/>
            <w:r>
              <w:t>Workitem</w:t>
            </w:r>
            <w:proofErr w:type="spellEnd"/>
          </w:p>
        </w:tc>
        <w:tc>
          <w:tcPr>
            <w:tcW w:w="1134" w:type="dxa"/>
          </w:tcPr>
          <w:p w14:paraId="101A380B" w14:textId="77777777" w:rsidR="00AE4FC0" w:rsidRPr="00F64160" w:rsidRDefault="00AE4FC0" w:rsidP="00157275">
            <w:pPr>
              <w:pStyle w:val="TableEntry"/>
              <w:keepNext/>
            </w:pPr>
            <w:r w:rsidRPr="00F64160">
              <w:t>Required</w:t>
            </w:r>
          </w:p>
        </w:tc>
        <w:tc>
          <w:tcPr>
            <w:tcW w:w="1276" w:type="dxa"/>
          </w:tcPr>
          <w:p w14:paraId="58E4BFDB" w14:textId="77777777" w:rsidR="00AE4FC0" w:rsidRPr="00F64160" w:rsidRDefault="00AE4FC0" w:rsidP="00157275">
            <w:pPr>
              <w:pStyle w:val="TableEntry"/>
              <w:keepNext/>
            </w:pPr>
            <w:r w:rsidRPr="00F64160">
              <w:t xml:space="preserve">Section </w:t>
            </w:r>
            <w:r>
              <w:t>X.5</w:t>
            </w:r>
          </w:p>
        </w:tc>
      </w:tr>
      <w:tr w:rsidR="00686284" w:rsidRPr="00F64160" w14:paraId="183F549D" w14:textId="77777777" w:rsidTr="00686284">
        <w:trPr>
          <w:cantSplit/>
        </w:trPr>
        <w:tc>
          <w:tcPr>
            <w:tcW w:w="2871" w:type="dxa"/>
          </w:tcPr>
          <w:p w14:paraId="4EBAC6D7" w14:textId="0AC1C379" w:rsidR="00686284" w:rsidRPr="00F64160" w:rsidRDefault="00686284" w:rsidP="00686284">
            <w:pPr>
              <w:pStyle w:val="TableEntry"/>
            </w:pPr>
            <w:r>
              <w:t xml:space="preserve">Report Progress on </w:t>
            </w:r>
            <w:proofErr w:type="spellStart"/>
            <w:r>
              <w:t>Workitem</w:t>
            </w:r>
            <w:proofErr w:type="spellEnd"/>
          </w:p>
        </w:tc>
        <w:tc>
          <w:tcPr>
            <w:tcW w:w="1134" w:type="dxa"/>
          </w:tcPr>
          <w:p w14:paraId="6E6B16CC" w14:textId="77777777" w:rsidR="00686284" w:rsidRPr="00F64160" w:rsidRDefault="00686284" w:rsidP="00686284">
            <w:pPr>
              <w:pStyle w:val="TableEntry"/>
            </w:pPr>
          </w:p>
        </w:tc>
        <w:tc>
          <w:tcPr>
            <w:tcW w:w="1276" w:type="dxa"/>
          </w:tcPr>
          <w:p w14:paraId="1D567125" w14:textId="61E5074E" w:rsidR="00686284" w:rsidRPr="00F64160" w:rsidRDefault="00686284" w:rsidP="00686284">
            <w:pPr>
              <w:pStyle w:val="TableEntry"/>
            </w:pPr>
            <w:r>
              <w:t>Section X.6</w:t>
            </w:r>
          </w:p>
        </w:tc>
      </w:tr>
      <w:tr w:rsidR="00686284" w:rsidRPr="00F64160" w14:paraId="10F96716" w14:textId="77777777" w:rsidTr="00686284">
        <w:trPr>
          <w:cantSplit/>
        </w:trPr>
        <w:tc>
          <w:tcPr>
            <w:tcW w:w="2871" w:type="dxa"/>
          </w:tcPr>
          <w:p w14:paraId="6700171A" w14:textId="5587CFEA" w:rsidR="00686284" w:rsidRPr="00F64160" w:rsidRDefault="00686284" w:rsidP="00686284">
            <w:pPr>
              <w:pStyle w:val="TableEntry"/>
            </w:pPr>
            <w:r>
              <w:t xml:space="preserve">Change </w:t>
            </w:r>
            <w:proofErr w:type="spellStart"/>
            <w:r>
              <w:t>Workitem</w:t>
            </w:r>
            <w:proofErr w:type="spellEnd"/>
            <w:r>
              <w:t xml:space="preserve"> State</w:t>
            </w:r>
          </w:p>
        </w:tc>
        <w:tc>
          <w:tcPr>
            <w:tcW w:w="1134" w:type="dxa"/>
          </w:tcPr>
          <w:p w14:paraId="09833E8B" w14:textId="77777777" w:rsidR="00686284" w:rsidRPr="00F64160" w:rsidRDefault="00686284" w:rsidP="00686284">
            <w:pPr>
              <w:pStyle w:val="TableEntry"/>
            </w:pPr>
          </w:p>
        </w:tc>
        <w:tc>
          <w:tcPr>
            <w:tcW w:w="1276" w:type="dxa"/>
          </w:tcPr>
          <w:p w14:paraId="0B031997" w14:textId="47775A6C" w:rsidR="00686284" w:rsidRDefault="00686284" w:rsidP="00686284">
            <w:pPr>
              <w:pStyle w:val="TableEntry"/>
            </w:pPr>
            <w:r>
              <w:t>Section X.7</w:t>
            </w:r>
          </w:p>
        </w:tc>
      </w:tr>
      <w:tr w:rsidR="00686284" w:rsidRPr="00F64160" w14:paraId="1DD14603" w14:textId="77777777" w:rsidTr="00686284">
        <w:trPr>
          <w:cantSplit/>
        </w:trPr>
        <w:tc>
          <w:tcPr>
            <w:tcW w:w="2871" w:type="dxa"/>
          </w:tcPr>
          <w:p w14:paraId="5F2B8E70" w14:textId="00DAC369" w:rsidR="00686284" w:rsidRPr="00F64160" w:rsidRDefault="00686284" w:rsidP="00686284">
            <w:pPr>
              <w:pStyle w:val="TableEntry"/>
              <w:keepNext/>
            </w:pPr>
            <w:r>
              <w:lastRenderedPageBreak/>
              <w:t xml:space="preserve">Retrieve </w:t>
            </w:r>
            <w:proofErr w:type="spellStart"/>
            <w:r>
              <w:t>Workitem</w:t>
            </w:r>
            <w:proofErr w:type="spellEnd"/>
          </w:p>
        </w:tc>
        <w:tc>
          <w:tcPr>
            <w:tcW w:w="1134" w:type="dxa"/>
          </w:tcPr>
          <w:p w14:paraId="2504511B" w14:textId="77777777" w:rsidR="00686284" w:rsidRPr="00F64160" w:rsidRDefault="00686284" w:rsidP="00686284">
            <w:pPr>
              <w:pStyle w:val="TableEntry"/>
              <w:keepNext/>
            </w:pPr>
          </w:p>
        </w:tc>
        <w:tc>
          <w:tcPr>
            <w:tcW w:w="1276" w:type="dxa"/>
          </w:tcPr>
          <w:p w14:paraId="31A83A4C" w14:textId="06DBB25E" w:rsidR="00686284" w:rsidRDefault="00686284" w:rsidP="00686284">
            <w:pPr>
              <w:pStyle w:val="TableEntry"/>
              <w:keepNext/>
            </w:pPr>
            <w:r>
              <w:t>Section X.8</w:t>
            </w:r>
          </w:p>
        </w:tc>
      </w:tr>
      <w:tr w:rsidR="00686284" w:rsidRPr="00F64160" w14:paraId="5665B9F2" w14:textId="77777777" w:rsidTr="00686284">
        <w:trPr>
          <w:cantSplit/>
        </w:trPr>
        <w:tc>
          <w:tcPr>
            <w:tcW w:w="2871" w:type="dxa"/>
          </w:tcPr>
          <w:p w14:paraId="3C81CC69" w14:textId="4A20C553" w:rsidR="00686284" w:rsidRPr="00F64160" w:rsidRDefault="00686284" w:rsidP="00686284">
            <w:pPr>
              <w:pStyle w:val="TableEntry"/>
            </w:pPr>
            <w:r>
              <w:t>Get Notified</w:t>
            </w:r>
          </w:p>
        </w:tc>
        <w:tc>
          <w:tcPr>
            <w:tcW w:w="1134" w:type="dxa"/>
          </w:tcPr>
          <w:p w14:paraId="5A8BA9D1" w14:textId="77777777" w:rsidR="00686284" w:rsidRPr="00F64160" w:rsidRDefault="00686284" w:rsidP="00686284">
            <w:pPr>
              <w:pStyle w:val="TableEntry"/>
            </w:pPr>
          </w:p>
        </w:tc>
        <w:tc>
          <w:tcPr>
            <w:tcW w:w="1276" w:type="dxa"/>
          </w:tcPr>
          <w:p w14:paraId="3AFEA752" w14:textId="6D03AC33" w:rsidR="00686284" w:rsidRDefault="00686284" w:rsidP="00686284">
            <w:pPr>
              <w:pStyle w:val="TableEntry"/>
            </w:pPr>
            <w:r>
              <w:t>Section X.9</w:t>
            </w:r>
          </w:p>
        </w:tc>
      </w:tr>
    </w:tbl>
    <w:p w14:paraId="21645366" w14:textId="77777777" w:rsidR="00686284" w:rsidRDefault="00686284" w:rsidP="00AE4FC0"/>
    <w:p w14:paraId="7FDB705E" w14:textId="77777777" w:rsidR="00686284" w:rsidRDefault="00686284" w:rsidP="00686284">
      <w:r>
        <w:t xml:space="preserve">Implementations </w:t>
      </w:r>
      <w:r>
        <w:t>conforming to the Storage Commitment Service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proofErr w:type="spellStart"/>
      <w:r>
        <w:t>the</w:t>
      </w:r>
      <w:proofErr w:type="spellEnd"/>
      <w:r>
        <w:t xml:space="preserve"> supported Query Parameters, including optional Attributes, if </w:t>
      </w:r>
      <w:proofErr w:type="gramStart"/>
      <w:r>
        <w:t>any;</w:t>
      </w:r>
      <w:proofErr w:type="gramEnd"/>
    </w:p>
    <w:p w14:paraId="7AA65A39" w14:textId="77777777" w:rsidR="00686284" w:rsidRDefault="00686284" w:rsidP="00686284">
      <w:pPr>
        <w:pStyle w:val="ListParagraph"/>
        <w:numPr>
          <w:ilvl w:val="0"/>
          <w:numId w:val="9"/>
        </w:numPr>
      </w:pPr>
      <w:proofErr w:type="spellStart"/>
      <w:r>
        <w:t>the</w:t>
      </w:r>
      <w:proofErr w:type="spellEnd"/>
      <w:r>
        <w:t xml:space="preserve"> supported DICOM Media </w:t>
      </w:r>
      <w:proofErr w:type="gramStart"/>
      <w:r>
        <w:t>Types;</w:t>
      </w:r>
      <w:proofErr w:type="gramEnd"/>
    </w:p>
    <w:p w14:paraId="5AE0266E" w14:textId="77777777" w:rsidR="00686284" w:rsidRDefault="00686284" w:rsidP="00686284">
      <w:pPr>
        <w:pStyle w:val="ListParagraph"/>
        <w:numPr>
          <w:ilvl w:val="0"/>
          <w:numId w:val="9"/>
        </w:numPr>
      </w:pPr>
      <w:proofErr w:type="spellStart"/>
      <w:r>
        <w:t>the</w:t>
      </w:r>
      <w:proofErr w:type="spellEnd"/>
      <w:r>
        <w:t xml:space="preserve"> supported character sets (if other than UTF-8).</w:t>
      </w:r>
    </w:p>
    <w:p w14:paraId="0CD03401" w14:textId="387ECE73" w:rsidR="00686284" w:rsidRDefault="00686284" w:rsidP="00686284">
      <w:r w:rsidRPr="00E24667">
        <w:t xml:space="preserve">An </w:t>
      </w:r>
      <w:proofErr w:type="gramStart"/>
      <w:r w:rsidRPr="00E24667">
        <w:t>origin</w:t>
      </w:r>
      <w:proofErr w:type="gramEnd"/>
      <w:r w:rsidRPr="00E24667">
        <w:t xml:space="preserve">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t>…</w:t>
      </w:r>
    </w:p>
    <w:p w14:paraId="3931C376" w14:textId="6C14C12A" w:rsidR="00A3658D" w:rsidRDefault="00A3658D" w:rsidP="00A3658D">
      <w:pPr>
        <w:pStyle w:val="Heading2"/>
      </w:pPr>
      <w:bookmarkStart w:id="49" w:name="_Toc169532863"/>
      <w:r>
        <w:t>X.3</w:t>
      </w:r>
      <w:r>
        <w:tab/>
        <w:t>Transaction Overview</w:t>
      </w:r>
      <w:bookmarkEnd w:id="49"/>
    </w:p>
    <w:p w14:paraId="67EF8D83" w14:textId="69FD76DB" w:rsidR="00A3658D" w:rsidRDefault="005370C5" w:rsidP="00FE3B13">
      <w:r>
        <w:t>T</w:t>
      </w:r>
      <w:r w:rsidR="00A3658D">
        <w:t xml:space="preserve">able </w:t>
      </w:r>
      <w:r>
        <w:t>X.3-</w:t>
      </w:r>
      <w:r w:rsidR="00E26A4B">
        <w:t>1</w:t>
      </w:r>
      <w:r>
        <w:t xml:space="preserve"> </w:t>
      </w:r>
      <w:r w:rsidR="00A3658D">
        <w:t xml:space="preserve">shows the </w:t>
      </w:r>
      <w:r>
        <w:t xml:space="preserve">Modality Services </w:t>
      </w:r>
      <w:r w:rsidR="00E26A4B">
        <w:t>transactions.</w:t>
      </w:r>
    </w:p>
    <w:p w14:paraId="02CF53D2" w14:textId="61D45720" w:rsidR="005370C5" w:rsidRDefault="005370C5" w:rsidP="005370C5">
      <w:pPr>
        <w:pStyle w:val="TableTitle"/>
      </w:pPr>
      <w:r>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E26A4B" w14:paraId="423A81C9" w14:textId="77777777" w:rsidTr="00870206">
        <w:tc>
          <w:tcPr>
            <w:tcW w:w="1838" w:type="dxa"/>
          </w:tcPr>
          <w:p w14:paraId="6E3FA2ED" w14:textId="761525A9" w:rsidR="00E26A4B" w:rsidRDefault="00E26A4B" w:rsidP="00E26A4B">
            <w:pPr>
              <w:pStyle w:val="TableEntry"/>
            </w:pPr>
            <w:r>
              <w:t xml:space="preserve">Get Applicable </w:t>
            </w:r>
            <w:proofErr w:type="spellStart"/>
            <w:r>
              <w:t>Workitems</w:t>
            </w:r>
            <w:proofErr w:type="spellEnd"/>
          </w:p>
        </w:tc>
        <w:tc>
          <w:tcPr>
            <w:tcW w:w="1134" w:type="dxa"/>
          </w:tcPr>
          <w:p w14:paraId="1A5A5EAD" w14:textId="0EDB4997" w:rsidR="00E26A4B" w:rsidRDefault="00E26A4B" w:rsidP="00E26A4B">
            <w:pPr>
              <w:pStyle w:val="TableEntry"/>
            </w:pPr>
            <w:r>
              <w:t>GET</w:t>
            </w:r>
          </w:p>
        </w:tc>
        <w:tc>
          <w:tcPr>
            <w:tcW w:w="1843" w:type="dxa"/>
          </w:tcPr>
          <w:p w14:paraId="750B5F52" w14:textId="5FCAD312" w:rsidR="00E26A4B" w:rsidRDefault="00870206" w:rsidP="00E26A4B">
            <w:pPr>
              <w:pStyle w:val="TableEntry"/>
            </w:pPr>
            <w:r>
              <w:t>none</w:t>
            </w:r>
          </w:p>
        </w:tc>
        <w:tc>
          <w:tcPr>
            <w:tcW w:w="2126" w:type="dxa"/>
          </w:tcPr>
          <w:p w14:paraId="18360186" w14:textId="1F8906A4" w:rsidR="00E26A4B" w:rsidRDefault="00870206" w:rsidP="00E26A4B">
            <w:pPr>
              <w:pStyle w:val="TableEntry"/>
            </w:pPr>
            <w:r>
              <w:t>results</w:t>
            </w:r>
          </w:p>
        </w:tc>
        <w:tc>
          <w:tcPr>
            <w:tcW w:w="2409" w:type="dxa"/>
          </w:tcPr>
          <w:p w14:paraId="17EEE100" w14:textId="3D9948C2" w:rsidR="00E26A4B" w:rsidRDefault="00870206" w:rsidP="00E26A4B">
            <w:pPr>
              <w:pStyle w:val="TableEntry"/>
            </w:pPr>
            <w:r>
              <w:t>Gets applicable</w:t>
            </w:r>
            <w:r w:rsidR="00372EF9">
              <w:t xml:space="preserve"> Target</w:t>
            </w:r>
            <w:r>
              <w:t xml:space="preserve"> </w:t>
            </w:r>
            <w:proofErr w:type="spellStart"/>
            <w:r>
              <w:t>Workitems</w:t>
            </w:r>
            <w:proofErr w:type="spellEnd"/>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 xml:space="preserve">Claim and Prepare </w:t>
            </w:r>
            <w:proofErr w:type="spellStart"/>
            <w:r>
              <w:t>Workitem</w:t>
            </w:r>
            <w:proofErr w:type="spellEnd"/>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70592A8E" w:rsidR="00870206" w:rsidRDefault="00870206" w:rsidP="00AE4FC0">
            <w:pPr>
              <w:pStyle w:val="TableEntry"/>
              <w:keepNext/>
            </w:pPr>
            <w:r>
              <w:t>Claim</w:t>
            </w:r>
            <w:r w:rsidR="00372EF9">
              <w:t>s</w:t>
            </w:r>
            <w:r>
              <w:t xml:space="preserve"> a Target </w:t>
            </w:r>
            <w:proofErr w:type="spellStart"/>
            <w:r>
              <w:t>Workitem</w:t>
            </w:r>
            <w:proofErr w:type="spellEnd"/>
            <w:r>
              <w:t xml:space="preserve">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E26A4B" w14:paraId="7382C28C" w14:textId="77777777" w:rsidTr="00870206">
        <w:tc>
          <w:tcPr>
            <w:tcW w:w="1838" w:type="dxa"/>
          </w:tcPr>
          <w:p w14:paraId="42F0C1CE" w14:textId="3FCCFFCF" w:rsidR="00E26A4B" w:rsidRDefault="00E26A4B" w:rsidP="00E26A4B">
            <w:pPr>
              <w:pStyle w:val="TableEntry"/>
            </w:pPr>
            <w:r>
              <w:t xml:space="preserve">Report Progress on </w:t>
            </w:r>
            <w:proofErr w:type="spellStart"/>
            <w:r>
              <w:t>Workitem</w:t>
            </w:r>
            <w:proofErr w:type="spellEnd"/>
          </w:p>
        </w:tc>
        <w:tc>
          <w:tcPr>
            <w:tcW w:w="1134" w:type="dxa"/>
          </w:tcPr>
          <w:p w14:paraId="2947D886" w14:textId="3383FEF1" w:rsidR="00E26A4B" w:rsidRDefault="00E26A4B" w:rsidP="00E26A4B">
            <w:pPr>
              <w:pStyle w:val="TableEntry"/>
            </w:pPr>
            <w:r>
              <w:t>POST</w:t>
            </w:r>
          </w:p>
        </w:tc>
        <w:tc>
          <w:tcPr>
            <w:tcW w:w="1843" w:type="dxa"/>
          </w:tcPr>
          <w:p w14:paraId="01F58531" w14:textId="0A505CAF" w:rsidR="00E26A4B" w:rsidRDefault="00870206" w:rsidP="00E26A4B">
            <w:pPr>
              <w:pStyle w:val="TableEntry"/>
            </w:pPr>
            <w:r>
              <w:t>dataset</w:t>
            </w:r>
          </w:p>
        </w:tc>
        <w:tc>
          <w:tcPr>
            <w:tcW w:w="2126" w:type="dxa"/>
          </w:tcPr>
          <w:p w14:paraId="7B683643" w14:textId="204FA1B9" w:rsidR="00E26A4B" w:rsidRDefault="00870206" w:rsidP="00E26A4B">
            <w:pPr>
              <w:pStyle w:val="TableEntry"/>
            </w:pPr>
            <w:r>
              <w:t>none</w:t>
            </w:r>
          </w:p>
        </w:tc>
        <w:tc>
          <w:tcPr>
            <w:tcW w:w="2409" w:type="dxa"/>
          </w:tcPr>
          <w:p w14:paraId="444A5A9B" w14:textId="03163D29" w:rsidR="00E26A4B" w:rsidRDefault="00870206" w:rsidP="00E26A4B">
            <w:pPr>
              <w:pStyle w:val="TableEntry"/>
            </w:pPr>
            <w:r>
              <w:t xml:space="preserve">Updates the Target </w:t>
            </w:r>
            <w:proofErr w:type="spellStart"/>
            <w:r>
              <w:t>Workitem</w:t>
            </w:r>
            <w:proofErr w:type="spellEnd"/>
            <w:r>
              <w:t xml:space="preserve"> with new information</w:t>
            </w:r>
          </w:p>
        </w:tc>
      </w:tr>
      <w:tr w:rsidR="00E26A4B" w14:paraId="11F8AFBD" w14:textId="77777777" w:rsidTr="00870206">
        <w:tc>
          <w:tcPr>
            <w:tcW w:w="1838" w:type="dxa"/>
          </w:tcPr>
          <w:p w14:paraId="7A6E77AE" w14:textId="5E3BADB4" w:rsidR="00E26A4B" w:rsidRDefault="00E26A4B" w:rsidP="00E26A4B">
            <w:pPr>
              <w:pStyle w:val="TableEntry"/>
            </w:pPr>
            <w:r>
              <w:t xml:space="preserve">Change </w:t>
            </w:r>
            <w:proofErr w:type="spellStart"/>
            <w:r>
              <w:t>Workitem</w:t>
            </w:r>
            <w:proofErr w:type="spellEnd"/>
            <w:r>
              <w:t xml:space="preserve"> State</w:t>
            </w:r>
          </w:p>
        </w:tc>
        <w:tc>
          <w:tcPr>
            <w:tcW w:w="1134" w:type="dxa"/>
          </w:tcPr>
          <w:p w14:paraId="7AF2541B" w14:textId="3475BF7E" w:rsidR="00E26A4B" w:rsidRDefault="00E26A4B" w:rsidP="00E26A4B">
            <w:pPr>
              <w:pStyle w:val="TableEntry"/>
            </w:pPr>
            <w:r>
              <w:t>PUT</w:t>
            </w:r>
          </w:p>
        </w:tc>
        <w:tc>
          <w:tcPr>
            <w:tcW w:w="1843" w:type="dxa"/>
          </w:tcPr>
          <w:p w14:paraId="5864251E" w14:textId="0C03A304" w:rsidR="00E26A4B" w:rsidRDefault="00870206" w:rsidP="00E26A4B">
            <w:pPr>
              <w:pStyle w:val="TableEntry"/>
            </w:pPr>
            <w:r>
              <w:t>none</w:t>
            </w:r>
          </w:p>
        </w:tc>
        <w:tc>
          <w:tcPr>
            <w:tcW w:w="2126" w:type="dxa"/>
          </w:tcPr>
          <w:p w14:paraId="167126D7" w14:textId="4BC08BB5" w:rsidR="00E26A4B" w:rsidRDefault="00870206" w:rsidP="00E26A4B">
            <w:pPr>
              <w:pStyle w:val="TableEntry"/>
            </w:pPr>
            <w:r>
              <w:t>none</w:t>
            </w:r>
          </w:p>
        </w:tc>
        <w:tc>
          <w:tcPr>
            <w:tcW w:w="2409" w:type="dxa"/>
          </w:tcPr>
          <w:p w14:paraId="3D91806D" w14:textId="42DDFF51" w:rsidR="00E26A4B" w:rsidRDefault="00870206" w:rsidP="00E26A4B">
            <w:pPr>
              <w:pStyle w:val="TableEntry"/>
            </w:pPr>
            <w:r>
              <w:t xml:space="preserve">Changes the state of the Target </w:t>
            </w:r>
            <w:proofErr w:type="spellStart"/>
            <w:r>
              <w:t>Workitem</w:t>
            </w:r>
            <w:proofErr w:type="spellEnd"/>
          </w:p>
        </w:tc>
      </w:tr>
      <w:tr w:rsidR="00E26A4B" w14:paraId="1B74F69D" w14:textId="77777777" w:rsidTr="00870206">
        <w:tc>
          <w:tcPr>
            <w:tcW w:w="1838" w:type="dxa"/>
          </w:tcPr>
          <w:p w14:paraId="0C7AACD8" w14:textId="0B1594AF" w:rsidR="00E26A4B" w:rsidRDefault="00E26A4B" w:rsidP="00E26A4B">
            <w:pPr>
              <w:pStyle w:val="TableEntry"/>
            </w:pPr>
            <w:r>
              <w:t xml:space="preserve">Retrieve </w:t>
            </w:r>
            <w:proofErr w:type="spellStart"/>
            <w:r>
              <w:t>Workitem</w:t>
            </w:r>
            <w:proofErr w:type="spellEnd"/>
          </w:p>
        </w:tc>
        <w:tc>
          <w:tcPr>
            <w:tcW w:w="1134" w:type="dxa"/>
          </w:tcPr>
          <w:p w14:paraId="5945A35F" w14:textId="119DBEE3" w:rsidR="00E26A4B" w:rsidRDefault="00E26A4B" w:rsidP="00E26A4B">
            <w:pPr>
              <w:pStyle w:val="TableEntry"/>
            </w:pPr>
            <w:r>
              <w:t>GET</w:t>
            </w:r>
          </w:p>
        </w:tc>
        <w:tc>
          <w:tcPr>
            <w:tcW w:w="1843" w:type="dxa"/>
          </w:tcPr>
          <w:p w14:paraId="1F484D16" w14:textId="149F2C17" w:rsidR="00E26A4B" w:rsidRDefault="00870206" w:rsidP="00E26A4B">
            <w:pPr>
              <w:pStyle w:val="TableEntry"/>
            </w:pPr>
            <w:r>
              <w:t>none</w:t>
            </w:r>
          </w:p>
        </w:tc>
        <w:tc>
          <w:tcPr>
            <w:tcW w:w="2126" w:type="dxa"/>
          </w:tcPr>
          <w:p w14:paraId="22292A63" w14:textId="71C87BAB" w:rsidR="00E26A4B" w:rsidRDefault="00870206" w:rsidP="00E26A4B">
            <w:pPr>
              <w:pStyle w:val="TableEntry"/>
            </w:pPr>
            <w:r>
              <w:t>dataset</w:t>
            </w:r>
          </w:p>
        </w:tc>
        <w:tc>
          <w:tcPr>
            <w:tcW w:w="2409" w:type="dxa"/>
          </w:tcPr>
          <w:p w14:paraId="5F996999" w14:textId="46650D75" w:rsidR="00E26A4B" w:rsidRDefault="00870206" w:rsidP="00E26A4B">
            <w:pPr>
              <w:pStyle w:val="TableEntry"/>
            </w:pPr>
            <w:r>
              <w:t xml:space="preserve">Retrieves the Target </w:t>
            </w:r>
            <w:proofErr w:type="spellStart"/>
            <w:r>
              <w:t>Workitem</w:t>
            </w:r>
            <w:proofErr w:type="spellEnd"/>
          </w:p>
        </w:tc>
      </w:tr>
      <w:tr w:rsidR="00E26A4B" w14:paraId="7EDE10EC" w14:textId="77777777" w:rsidTr="00870206">
        <w:trPr>
          <w:trHeight w:val="70"/>
        </w:trPr>
        <w:tc>
          <w:tcPr>
            <w:tcW w:w="1838" w:type="dxa"/>
          </w:tcPr>
          <w:p w14:paraId="7125AB51" w14:textId="67668A4E" w:rsidR="00E26A4B" w:rsidRDefault="00E26A4B" w:rsidP="00E26A4B">
            <w:pPr>
              <w:pStyle w:val="TableEntry"/>
            </w:pPr>
            <w:r>
              <w:t>Get Notified</w:t>
            </w:r>
          </w:p>
        </w:tc>
        <w:tc>
          <w:tcPr>
            <w:tcW w:w="1134" w:type="dxa"/>
          </w:tcPr>
          <w:p w14:paraId="4D2A2ACD" w14:textId="62550194" w:rsidR="00E26A4B" w:rsidRDefault="00E26A4B" w:rsidP="00E26A4B">
            <w:pPr>
              <w:pStyle w:val="TableEntry"/>
            </w:pPr>
            <w:r>
              <w:t>N.A.</w:t>
            </w:r>
          </w:p>
        </w:tc>
        <w:tc>
          <w:tcPr>
            <w:tcW w:w="1843" w:type="dxa"/>
          </w:tcPr>
          <w:p w14:paraId="466D8C4E" w14:textId="0FE67E4E" w:rsidR="00E26A4B" w:rsidRDefault="00372EF9" w:rsidP="00E26A4B">
            <w:pPr>
              <w:pStyle w:val="TableEntry"/>
            </w:pPr>
            <w:r>
              <w:t>N.A.</w:t>
            </w:r>
          </w:p>
        </w:tc>
        <w:tc>
          <w:tcPr>
            <w:tcW w:w="2126" w:type="dxa"/>
          </w:tcPr>
          <w:p w14:paraId="3249FC17" w14:textId="7F7BBD53" w:rsidR="00E26A4B" w:rsidRDefault="00372EF9" w:rsidP="00E26A4B">
            <w:pPr>
              <w:pStyle w:val="TableEntry"/>
            </w:pPr>
            <w:r>
              <w:t>N.A.</w:t>
            </w:r>
          </w:p>
        </w:tc>
        <w:tc>
          <w:tcPr>
            <w:tcW w:w="2409" w:type="dxa"/>
          </w:tcPr>
          <w:p w14:paraId="65B8D55C" w14:textId="6630175E" w:rsidR="00E26A4B" w:rsidRDefault="00372EF9" w:rsidP="00E26A4B">
            <w:pPr>
              <w:pStyle w:val="TableEntry"/>
            </w:pPr>
            <w:r>
              <w:t xml:space="preserve">Gets notified about changes of Target </w:t>
            </w:r>
            <w:proofErr w:type="spellStart"/>
            <w:r>
              <w:t>Workitems</w:t>
            </w:r>
            <w:proofErr w:type="spellEnd"/>
          </w:p>
        </w:tc>
      </w:tr>
    </w:tbl>
    <w:p w14:paraId="596023DF" w14:textId="20359DB7" w:rsidR="00E26A4B" w:rsidRDefault="00730D56" w:rsidP="00E26A4B">
      <w:r w:rsidRPr="00AE4FC0">
        <w:t xml:space="preserve">There is no method </w:t>
      </w:r>
      <w:r w:rsidR="00AE4FC0" w:rsidRPr="00AE4FC0">
        <w:t>of</w:t>
      </w:r>
      <w:r w:rsidRPr="00AE4FC0">
        <w:t xml:space="preserve"> getting notified, as this is </w:t>
      </w:r>
      <w:r w:rsidR="00AE4FC0" w:rsidRPr="00AE4FC0">
        <w:t>subscription based, in line with the Worklist Service.</w:t>
      </w:r>
    </w:p>
    <w:p w14:paraId="3F0013FD" w14:textId="05327616" w:rsidR="00E26A4B" w:rsidRDefault="00E26A4B" w:rsidP="00E26A4B">
      <w:r>
        <w:t xml:space="preserve">Table X.3-2 shows how the Modality Services transactions are mapped </w:t>
      </w:r>
      <w:r w:rsidR="00870206">
        <w:t>from</w:t>
      </w:r>
      <w:r>
        <w:t xml:space="preserve"> MWL and MPPS </w:t>
      </w:r>
      <w:r w:rsidR="00B476DA">
        <w:t>operations</w:t>
      </w:r>
      <w:r>
        <w:t xml:space="preserve"> </w:t>
      </w:r>
      <w:r w:rsidR="00AE4FC0">
        <w:t xml:space="preserve">and notifications </w:t>
      </w:r>
      <w:r w:rsidR="00870206">
        <w:t xml:space="preserve">to </w:t>
      </w:r>
      <w:r>
        <w:t>Worklist Service transactions.</w:t>
      </w:r>
    </w:p>
    <w:p w14:paraId="6ECCEEEF" w14:textId="054B3C24" w:rsidR="005370C5" w:rsidRDefault="00E26A4B" w:rsidP="00E26A4B">
      <w:pPr>
        <w:pStyle w:val="TableTitle"/>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829"/>
        <w:gridCol w:w="2073"/>
        <w:gridCol w:w="1417"/>
      </w:tblGrid>
      <w:tr w:rsidR="005E2E77" w:rsidRPr="005370C5" w14:paraId="67A9A8F3" w14:textId="62ACFB75" w:rsidTr="00C967A5">
        <w:trPr>
          <w:tblHeader/>
        </w:trPr>
        <w:tc>
          <w:tcPr>
            <w:tcW w:w="3031" w:type="dxa"/>
            <w:gridSpan w:val="2"/>
          </w:tcPr>
          <w:p w14:paraId="3B49F4F1" w14:textId="775235FB" w:rsidR="005E2E77" w:rsidRPr="005370C5" w:rsidRDefault="005E2E77" w:rsidP="00870206">
            <w:pPr>
              <w:pStyle w:val="TableLabel"/>
            </w:pPr>
            <w:r w:rsidRPr="005370C5">
              <w:lastRenderedPageBreak/>
              <w:t>MWL and MPPS</w:t>
            </w:r>
          </w:p>
        </w:tc>
        <w:tc>
          <w:tcPr>
            <w:tcW w:w="2829" w:type="dxa"/>
          </w:tcPr>
          <w:p w14:paraId="412A6656" w14:textId="2EE250FE" w:rsidR="005E2E77" w:rsidRPr="005370C5" w:rsidRDefault="005E2E77" w:rsidP="00870206">
            <w:pPr>
              <w:pStyle w:val="TableLabel"/>
            </w:pPr>
            <w:r w:rsidRPr="005370C5">
              <w:t>Modality Services</w:t>
            </w:r>
          </w:p>
        </w:tc>
        <w:tc>
          <w:tcPr>
            <w:tcW w:w="3490" w:type="dxa"/>
            <w:gridSpan w:val="2"/>
          </w:tcPr>
          <w:p w14:paraId="2137B5AF" w14:textId="5827B53D" w:rsidR="005E2E77" w:rsidRPr="005370C5" w:rsidRDefault="005E2E77" w:rsidP="00870206">
            <w:pPr>
              <w:pStyle w:val="TableLabel"/>
            </w:pPr>
            <w:r w:rsidRPr="005370C5">
              <w:t>Worklist Service</w:t>
            </w:r>
          </w:p>
        </w:tc>
      </w:tr>
      <w:tr w:rsidR="005E2E77" w14:paraId="2A403CCC" w14:textId="10EBC4D0" w:rsidTr="00F6160C">
        <w:tc>
          <w:tcPr>
            <w:tcW w:w="1531" w:type="dxa"/>
          </w:tcPr>
          <w:p w14:paraId="2EF8E8A3" w14:textId="310CA8B6" w:rsidR="005E2E77" w:rsidRDefault="005E2E77" w:rsidP="007C6907">
            <w:pPr>
              <w:pStyle w:val="TableEntry"/>
              <w:keepNext/>
            </w:pPr>
            <w:r>
              <w:t>Query</w:t>
            </w:r>
          </w:p>
        </w:tc>
        <w:tc>
          <w:tcPr>
            <w:tcW w:w="1500" w:type="dxa"/>
          </w:tcPr>
          <w:p w14:paraId="0C211EFE" w14:textId="0A7B38F4" w:rsidR="005E2E77" w:rsidRDefault="005E2E77" w:rsidP="007C6907">
            <w:pPr>
              <w:pStyle w:val="TableEntry"/>
              <w:keepNext/>
            </w:pPr>
            <w:r>
              <w:t xml:space="preserve">PS3.4, K.4 </w:t>
            </w:r>
          </w:p>
        </w:tc>
        <w:tc>
          <w:tcPr>
            <w:tcW w:w="2829" w:type="dxa"/>
          </w:tcPr>
          <w:p w14:paraId="72C36584" w14:textId="685B282C" w:rsidR="005E2E77" w:rsidRDefault="005E2E77" w:rsidP="007C6907">
            <w:pPr>
              <w:pStyle w:val="TableEntry"/>
              <w:keepNext/>
            </w:pPr>
            <w:r>
              <w:t xml:space="preserve">Get Applicable </w:t>
            </w:r>
            <w:proofErr w:type="spellStart"/>
            <w:r>
              <w:t>Workitems</w:t>
            </w:r>
            <w:proofErr w:type="spellEnd"/>
          </w:p>
        </w:tc>
        <w:tc>
          <w:tcPr>
            <w:tcW w:w="2073" w:type="dxa"/>
          </w:tcPr>
          <w:p w14:paraId="07FDAF71" w14:textId="77777777" w:rsidR="005E2E77" w:rsidRDefault="005E2E77" w:rsidP="007C6907">
            <w:pPr>
              <w:pStyle w:val="TableEntry"/>
              <w:keepNext/>
            </w:pPr>
            <w:r>
              <w:t>Search</w:t>
            </w:r>
          </w:p>
        </w:tc>
        <w:tc>
          <w:tcPr>
            <w:tcW w:w="1417" w:type="dxa"/>
          </w:tcPr>
          <w:p w14:paraId="3FEA253F" w14:textId="66F86506" w:rsidR="005E2E77" w:rsidRDefault="00F6160C" w:rsidP="007C6907">
            <w:pPr>
              <w:pStyle w:val="TableEntry"/>
              <w:keepNext/>
            </w:pPr>
            <w:r>
              <w:t>11.9</w:t>
            </w:r>
          </w:p>
        </w:tc>
      </w:tr>
      <w:tr w:rsidR="00F6160C" w14:paraId="13A0AD73" w14:textId="3F4D8C11" w:rsidTr="00F6160C">
        <w:trPr>
          <w:trHeight w:val="294"/>
        </w:trPr>
        <w:tc>
          <w:tcPr>
            <w:tcW w:w="1531" w:type="dxa"/>
            <w:vMerge w:val="restart"/>
          </w:tcPr>
          <w:p w14:paraId="665AA51E" w14:textId="77777777" w:rsidR="00F6160C" w:rsidRDefault="00F6160C" w:rsidP="00372EF9">
            <w:pPr>
              <w:pStyle w:val="TableEntry"/>
            </w:pPr>
            <w:r>
              <w:t>Create</w:t>
            </w:r>
          </w:p>
          <w:p w14:paraId="7C5D3B5B" w14:textId="77777777" w:rsidR="00F6160C" w:rsidRDefault="00F6160C" w:rsidP="00870206">
            <w:pPr>
              <w:pStyle w:val="TableEntry"/>
            </w:pPr>
          </w:p>
        </w:tc>
        <w:tc>
          <w:tcPr>
            <w:tcW w:w="1500" w:type="dxa"/>
            <w:vMerge w:val="restart"/>
          </w:tcPr>
          <w:p w14:paraId="0F484FDB" w14:textId="1CC565E0" w:rsidR="00F6160C" w:rsidRDefault="00F6160C" w:rsidP="00870206">
            <w:pPr>
              <w:pStyle w:val="TableEntry"/>
            </w:pPr>
            <w:r>
              <w:t>PS3.4, F.7.2.1</w:t>
            </w:r>
          </w:p>
        </w:tc>
        <w:tc>
          <w:tcPr>
            <w:tcW w:w="2829" w:type="dxa"/>
            <w:vMerge w:val="restart"/>
          </w:tcPr>
          <w:p w14:paraId="7D69212B" w14:textId="06C3595F" w:rsidR="00F6160C" w:rsidRDefault="00F6160C" w:rsidP="00870206">
            <w:pPr>
              <w:pStyle w:val="TableEntry"/>
            </w:pPr>
            <w:r>
              <w:t xml:space="preserve">Claim and Prepare </w:t>
            </w:r>
            <w:proofErr w:type="spellStart"/>
            <w:r>
              <w:t>Workitem</w:t>
            </w:r>
            <w:proofErr w:type="spellEnd"/>
          </w:p>
        </w:tc>
        <w:tc>
          <w:tcPr>
            <w:tcW w:w="2073" w:type="dxa"/>
          </w:tcPr>
          <w:p w14:paraId="056F230F" w14:textId="70816F19" w:rsidR="00F6160C" w:rsidRDefault="00F6160C" w:rsidP="00870206">
            <w:pPr>
              <w:pStyle w:val="TableEntry"/>
            </w:pPr>
            <w:r>
              <w:t xml:space="preserve">Change </w:t>
            </w:r>
            <w:proofErr w:type="spellStart"/>
            <w:r>
              <w:t>Workitem</w:t>
            </w:r>
            <w:proofErr w:type="spellEnd"/>
            <w:r>
              <w:t xml:space="preserve"> State</w:t>
            </w:r>
          </w:p>
        </w:tc>
        <w:tc>
          <w:tcPr>
            <w:tcW w:w="1417" w:type="dxa"/>
          </w:tcPr>
          <w:p w14:paraId="1D034E88" w14:textId="7D1A8E92" w:rsidR="00F6160C" w:rsidRDefault="00B20993" w:rsidP="00870206">
            <w:pPr>
              <w:pStyle w:val="TableEntry"/>
            </w:pPr>
            <w:r>
              <w:t>11.7</w:t>
            </w:r>
          </w:p>
        </w:tc>
      </w:tr>
      <w:tr w:rsidR="00F6160C" w14:paraId="0B6137D0" w14:textId="77777777" w:rsidTr="00F6160C">
        <w:trPr>
          <w:trHeight w:val="294"/>
        </w:trPr>
        <w:tc>
          <w:tcPr>
            <w:tcW w:w="1531" w:type="dxa"/>
            <w:vMerge/>
          </w:tcPr>
          <w:p w14:paraId="28DA105A" w14:textId="77777777" w:rsidR="00F6160C" w:rsidRDefault="00F6160C" w:rsidP="00372EF9">
            <w:pPr>
              <w:pStyle w:val="TableEntry"/>
            </w:pPr>
          </w:p>
        </w:tc>
        <w:tc>
          <w:tcPr>
            <w:tcW w:w="1500" w:type="dxa"/>
            <w:vMerge/>
          </w:tcPr>
          <w:p w14:paraId="50B21214" w14:textId="77777777" w:rsidR="00F6160C" w:rsidRDefault="00F6160C" w:rsidP="00870206">
            <w:pPr>
              <w:pStyle w:val="TableEntry"/>
            </w:pPr>
          </w:p>
        </w:tc>
        <w:tc>
          <w:tcPr>
            <w:tcW w:w="2829" w:type="dxa"/>
            <w:vMerge/>
          </w:tcPr>
          <w:p w14:paraId="5A6C6ABF" w14:textId="77777777" w:rsidR="00F6160C" w:rsidRDefault="00F6160C" w:rsidP="00870206">
            <w:pPr>
              <w:pStyle w:val="TableEntry"/>
            </w:pPr>
          </w:p>
        </w:tc>
        <w:tc>
          <w:tcPr>
            <w:tcW w:w="2073" w:type="dxa"/>
          </w:tcPr>
          <w:p w14:paraId="0C48074B" w14:textId="31DE545F" w:rsidR="00F6160C" w:rsidRDefault="00F6160C" w:rsidP="00870206">
            <w:pPr>
              <w:pStyle w:val="TableEntry"/>
            </w:pPr>
            <w:r>
              <w:t xml:space="preserve">Update </w:t>
            </w:r>
            <w:proofErr w:type="spellStart"/>
            <w:r>
              <w:t>Workitem</w:t>
            </w:r>
            <w:proofErr w:type="spellEnd"/>
          </w:p>
        </w:tc>
        <w:tc>
          <w:tcPr>
            <w:tcW w:w="1417" w:type="dxa"/>
          </w:tcPr>
          <w:p w14:paraId="424C7CEC" w14:textId="6ABCD178" w:rsidR="00F6160C" w:rsidRDefault="00B20993" w:rsidP="00870206">
            <w:pPr>
              <w:pStyle w:val="TableEntry"/>
            </w:pPr>
            <w:r>
              <w:t>11.6</w:t>
            </w:r>
          </w:p>
        </w:tc>
      </w:tr>
      <w:tr w:rsidR="005E2E77" w14:paraId="6E84EE87" w14:textId="32E4F78B" w:rsidTr="00F6160C">
        <w:tc>
          <w:tcPr>
            <w:tcW w:w="1531" w:type="dxa"/>
            <w:vMerge w:val="restart"/>
          </w:tcPr>
          <w:p w14:paraId="2341E2EA" w14:textId="6079BECB" w:rsidR="005E2E77" w:rsidRDefault="005E2E77" w:rsidP="00870206">
            <w:pPr>
              <w:pStyle w:val="TableEntry"/>
            </w:pPr>
            <w:r>
              <w:t>Set Information</w:t>
            </w:r>
          </w:p>
        </w:tc>
        <w:tc>
          <w:tcPr>
            <w:tcW w:w="1500" w:type="dxa"/>
            <w:vMerge w:val="restart"/>
          </w:tcPr>
          <w:p w14:paraId="455068C1" w14:textId="6E2F3FC2" w:rsidR="005E2E77" w:rsidRDefault="005E2E77" w:rsidP="00870206">
            <w:pPr>
              <w:pStyle w:val="TableEntry"/>
            </w:pPr>
            <w:r>
              <w:t>PS3.4, F.7.2.2</w:t>
            </w:r>
          </w:p>
        </w:tc>
        <w:tc>
          <w:tcPr>
            <w:tcW w:w="2829" w:type="dxa"/>
          </w:tcPr>
          <w:p w14:paraId="162AD4B2" w14:textId="2F3CA9F2" w:rsidR="005E2E77" w:rsidRDefault="005E2E77" w:rsidP="00870206">
            <w:pPr>
              <w:pStyle w:val="TableEntry"/>
            </w:pPr>
            <w:r>
              <w:t xml:space="preserve">Report Progress on </w:t>
            </w:r>
            <w:proofErr w:type="spellStart"/>
            <w:r>
              <w:t>Workitem</w:t>
            </w:r>
            <w:proofErr w:type="spellEnd"/>
          </w:p>
        </w:tc>
        <w:tc>
          <w:tcPr>
            <w:tcW w:w="2073" w:type="dxa"/>
          </w:tcPr>
          <w:p w14:paraId="026B6EC3" w14:textId="77777777" w:rsidR="005E2E77" w:rsidRDefault="005E2E77" w:rsidP="00870206">
            <w:pPr>
              <w:pStyle w:val="TableEntry"/>
            </w:pPr>
            <w:r>
              <w:t xml:space="preserve">Update </w:t>
            </w:r>
            <w:proofErr w:type="spellStart"/>
            <w:r>
              <w:t>Workitem</w:t>
            </w:r>
            <w:proofErr w:type="spellEnd"/>
          </w:p>
        </w:tc>
        <w:tc>
          <w:tcPr>
            <w:tcW w:w="1417" w:type="dxa"/>
          </w:tcPr>
          <w:p w14:paraId="14F94E97" w14:textId="68815F7E" w:rsidR="005E2E77" w:rsidRDefault="00B20993" w:rsidP="00870206">
            <w:pPr>
              <w:pStyle w:val="TableEntry"/>
            </w:pPr>
            <w:r>
              <w:t>11.6</w:t>
            </w:r>
          </w:p>
        </w:tc>
      </w:tr>
      <w:tr w:rsidR="005E2E77" w14:paraId="535CA747" w14:textId="59CDA1E4" w:rsidTr="00F6160C">
        <w:tc>
          <w:tcPr>
            <w:tcW w:w="1531" w:type="dxa"/>
            <w:vMerge/>
          </w:tcPr>
          <w:p w14:paraId="504068EF" w14:textId="77777777" w:rsidR="005E2E77" w:rsidRDefault="005E2E77" w:rsidP="00870206">
            <w:pPr>
              <w:pStyle w:val="TableEntry"/>
            </w:pPr>
          </w:p>
        </w:tc>
        <w:tc>
          <w:tcPr>
            <w:tcW w:w="1500" w:type="dxa"/>
            <w:vMerge/>
          </w:tcPr>
          <w:p w14:paraId="7046C838" w14:textId="3AAE6AB5" w:rsidR="005E2E77" w:rsidRDefault="005E2E77" w:rsidP="00870206">
            <w:pPr>
              <w:pStyle w:val="TableEntry"/>
            </w:pPr>
          </w:p>
        </w:tc>
        <w:tc>
          <w:tcPr>
            <w:tcW w:w="2829" w:type="dxa"/>
          </w:tcPr>
          <w:p w14:paraId="7CBF9A04" w14:textId="6F88DB02" w:rsidR="005E2E77" w:rsidRDefault="005E2E77" w:rsidP="00870206">
            <w:pPr>
              <w:pStyle w:val="TableEntry"/>
            </w:pPr>
            <w:r>
              <w:t xml:space="preserve">Change </w:t>
            </w:r>
            <w:proofErr w:type="spellStart"/>
            <w:r>
              <w:t>Workitem</w:t>
            </w:r>
            <w:proofErr w:type="spellEnd"/>
            <w:r>
              <w:t xml:space="preserve"> State</w:t>
            </w:r>
          </w:p>
        </w:tc>
        <w:tc>
          <w:tcPr>
            <w:tcW w:w="2073" w:type="dxa"/>
          </w:tcPr>
          <w:p w14:paraId="4161789B" w14:textId="77777777" w:rsidR="005E2E77" w:rsidRDefault="005E2E77" w:rsidP="00870206">
            <w:pPr>
              <w:pStyle w:val="TableEntry"/>
            </w:pPr>
            <w:r>
              <w:t xml:space="preserve">Change </w:t>
            </w:r>
            <w:proofErr w:type="spellStart"/>
            <w:r>
              <w:t>Workitem</w:t>
            </w:r>
            <w:proofErr w:type="spellEnd"/>
            <w:r>
              <w:t xml:space="preserve"> State</w:t>
            </w:r>
          </w:p>
        </w:tc>
        <w:tc>
          <w:tcPr>
            <w:tcW w:w="1417" w:type="dxa"/>
          </w:tcPr>
          <w:p w14:paraId="40C89141" w14:textId="2D47B977" w:rsidR="005E2E77" w:rsidRDefault="00B20993" w:rsidP="00870206">
            <w:pPr>
              <w:pStyle w:val="TableEntry"/>
            </w:pPr>
            <w:r>
              <w:t>11.7</w:t>
            </w:r>
          </w:p>
        </w:tc>
      </w:tr>
      <w:tr w:rsidR="005E2E77" w14:paraId="712974BC" w14:textId="5157861D" w:rsidTr="00F6160C">
        <w:tc>
          <w:tcPr>
            <w:tcW w:w="1531" w:type="dxa"/>
          </w:tcPr>
          <w:p w14:paraId="0BA08EAD" w14:textId="6F6D51CE" w:rsidR="005E2E77" w:rsidRDefault="005E2E77" w:rsidP="00870206">
            <w:pPr>
              <w:pStyle w:val="TableEntry"/>
            </w:pPr>
            <w:r>
              <w:t>Get Information</w:t>
            </w:r>
          </w:p>
        </w:tc>
        <w:tc>
          <w:tcPr>
            <w:tcW w:w="1500" w:type="dxa"/>
          </w:tcPr>
          <w:p w14:paraId="3073C5D9" w14:textId="5CF1C81B" w:rsidR="005E2E77" w:rsidRDefault="005E2E77" w:rsidP="00870206">
            <w:pPr>
              <w:pStyle w:val="TableEntry"/>
            </w:pPr>
            <w:r>
              <w:t>PS3.4, F.8.2.1</w:t>
            </w:r>
          </w:p>
        </w:tc>
        <w:tc>
          <w:tcPr>
            <w:tcW w:w="2829" w:type="dxa"/>
          </w:tcPr>
          <w:p w14:paraId="248A27E2" w14:textId="6D27F1CA" w:rsidR="005E2E77" w:rsidRDefault="005E2E77" w:rsidP="00870206">
            <w:pPr>
              <w:pStyle w:val="TableEntry"/>
            </w:pPr>
            <w:r>
              <w:t xml:space="preserve">Retrieve </w:t>
            </w:r>
            <w:proofErr w:type="spellStart"/>
            <w:r>
              <w:t>Workitem</w:t>
            </w:r>
            <w:proofErr w:type="spellEnd"/>
          </w:p>
        </w:tc>
        <w:tc>
          <w:tcPr>
            <w:tcW w:w="2073" w:type="dxa"/>
          </w:tcPr>
          <w:p w14:paraId="326BEB2A" w14:textId="77777777" w:rsidR="005E2E77" w:rsidRDefault="005E2E77" w:rsidP="00870206">
            <w:pPr>
              <w:pStyle w:val="TableEntry"/>
            </w:pPr>
            <w:r>
              <w:t xml:space="preserve">Retrieve </w:t>
            </w:r>
            <w:proofErr w:type="spellStart"/>
            <w:r>
              <w:t>Workitem</w:t>
            </w:r>
            <w:proofErr w:type="spellEnd"/>
          </w:p>
        </w:tc>
        <w:tc>
          <w:tcPr>
            <w:tcW w:w="1417" w:type="dxa"/>
          </w:tcPr>
          <w:p w14:paraId="25C0F50E" w14:textId="0400F221" w:rsidR="005E2E77" w:rsidRDefault="00B20993" w:rsidP="00870206">
            <w:pPr>
              <w:pStyle w:val="TableEntry"/>
            </w:pPr>
            <w:r>
              <w:t>11.5</w:t>
            </w:r>
          </w:p>
        </w:tc>
      </w:tr>
      <w:tr w:rsidR="005E2E77" w14:paraId="3E79295B" w14:textId="3FA31584" w:rsidTr="00F6160C">
        <w:trPr>
          <w:trHeight w:val="70"/>
        </w:trPr>
        <w:tc>
          <w:tcPr>
            <w:tcW w:w="1531" w:type="dxa"/>
          </w:tcPr>
          <w:p w14:paraId="20FCEEFE" w14:textId="62403F6A" w:rsidR="005E2E77" w:rsidRDefault="005E2E77" w:rsidP="00372EF9">
            <w:pPr>
              <w:pStyle w:val="TableEntry"/>
            </w:pPr>
            <w:r>
              <w:t>Receive Event Notification</w:t>
            </w:r>
          </w:p>
        </w:tc>
        <w:tc>
          <w:tcPr>
            <w:tcW w:w="1500" w:type="dxa"/>
          </w:tcPr>
          <w:p w14:paraId="12DAE0A3" w14:textId="2DE0718D" w:rsidR="005E2E77" w:rsidRDefault="005E2E77" w:rsidP="00372EF9">
            <w:pPr>
              <w:pStyle w:val="TableEntry"/>
            </w:pPr>
            <w:r>
              <w:t>PS3.4, F.9.2.1</w:t>
            </w:r>
          </w:p>
        </w:tc>
        <w:tc>
          <w:tcPr>
            <w:tcW w:w="2829" w:type="dxa"/>
          </w:tcPr>
          <w:p w14:paraId="5E703F44" w14:textId="1C30AFF4" w:rsidR="005E2E77" w:rsidRDefault="005E2E77" w:rsidP="00372EF9">
            <w:pPr>
              <w:pStyle w:val="TableEntry"/>
            </w:pPr>
            <w:r>
              <w:t>Get Notified</w:t>
            </w:r>
          </w:p>
        </w:tc>
        <w:tc>
          <w:tcPr>
            <w:tcW w:w="2073" w:type="dxa"/>
          </w:tcPr>
          <w:p w14:paraId="63B1FE64" w14:textId="52A84FEB" w:rsidR="005E2E77" w:rsidRDefault="005E2E77" w:rsidP="00372EF9">
            <w:pPr>
              <w:pStyle w:val="TableEntry"/>
            </w:pPr>
            <w:r>
              <w:t>N.A.</w:t>
            </w:r>
          </w:p>
        </w:tc>
        <w:tc>
          <w:tcPr>
            <w:tcW w:w="1417" w:type="dxa"/>
          </w:tcPr>
          <w:p w14:paraId="6E7D2EC9" w14:textId="546C7E0A" w:rsidR="005E2E77" w:rsidRDefault="00B20993" w:rsidP="00372EF9">
            <w:pPr>
              <w:pStyle w:val="TableEntry"/>
            </w:pPr>
            <w:r>
              <w:t>11.11-11.13</w:t>
            </w:r>
          </w:p>
        </w:tc>
      </w:tr>
    </w:tbl>
    <w:p w14:paraId="0EADEB59" w14:textId="77777777" w:rsidR="00E26A4B" w:rsidRDefault="00E26A4B" w:rsidP="00FE3B13"/>
    <w:p w14:paraId="1292E709" w14:textId="2A431C40" w:rsidR="005B7179" w:rsidRDefault="00D03740" w:rsidP="005B7179">
      <w:pPr>
        <w:pStyle w:val="Heading2"/>
      </w:pPr>
      <w:bookmarkStart w:id="50" w:name="_Toc169532864"/>
      <w:r>
        <w:t>X.4</w:t>
      </w:r>
      <w:r>
        <w:tab/>
        <w:t xml:space="preserve">Get Applicable </w:t>
      </w:r>
      <w:proofErr w:type="spellStart"/>
      <w:r>
        <w:t>Workitems</w:t>
      </w:r>
      <w:proofErr w:type="spellEnd"/>
      <w:r>
        <w:t xml:space="preserve"> Transaction</w:t>
      </w:r>
      <w:bookmarkEnd w:id="50"/>
    </w:p>
    <w:p w14:paraId="0ACC09DD" w14:textId="19C68D32" w:rsidR="00DA0ABB" w:rsidRDefault="005B7179" w:rsidP="005B7179">
      <w:pPr>
        <w:rPr>
          <w:sz w:val="18"/>
          <w:szCs w:val="18"/>
        </w:rPr>
      </w:pPr>
      <w:r>
        <w:rPr>
          <w:sz w:val="18"/>
          <w:szCs w:val="18"/>
        </w:rPr>
        <w:t xml:space="preserve">This transaction searches the Worklist for </w:t>
      </w:r>
      <w:proofErr w:type="spellStart"/>
      <w:r>
        <w:rPr>
          <w:sz w:val="18"/>
          <w:szCs w:val="18"/>
        </w:rPr>
        <w:t>Workitems</w:t>
      </w:r>
      <w:proofErr w:type="spellEnd"/>
      <w:r>
        <w:rPr>
          <w:sz w:val="18"/>
          <w:szCs w:val="18"/>
        </w:rPr>
        <w:t xml:space="preserve"> that match the specified Query Parameters and returns a list of matching </w:t>
      </w:r>
      <w:proofErr w:type="spellStart"/>
      <w:r>
        <w:rPr>
          <w:sz w:val="18"/>
          <w:szCs w:val="18"/>
        </w:rPr>
        <w:t>Workitems</w:t>
      </w:r>
      <w:proofErr w:type="spellEnd"/>
      <w:r>
        <w:rPr>
          <w:sz w:val="18"/>
          <w:szCs w:val="18"/>
        </w:rPr>
        <w:t xml:space="preserve">. Each </w:t>
      </w:r>
      <w:proofErr w:type="spellStart"/>
      <w:r>
        <w:rPr>
          <w:sz w:val="18"/>
          <w:szCs w:val="18"/>
        </w:rPr>
        <w:t>Workitem</w:t>
      </w:r>
      <w:proofErr w:type="spellEnd"/>
      <w:r>
        <w:rPr>
          <w:sz w:val="18"/>
          <w:szCs w:val="18"/>
        </w:rPr>
        <w:t xml:space="preserve"> in the returned list includes return Attributes specified in the request. The transaction </w:t>
      </w:r>
      <w:r w:rsidR="006121C3">
        <w:rPr>
          <w:sz w:val="18"/>
          <w:szCs w:val="18"/>
        </w:rPr>
        <w:t>is equal</w:t>
      </w:r>
      <w:r>
        <w:rPr>
          <w:sz w:val="18"/>
          <w:szCs w:val="18"/>
        </w:rPr>
        <w:t xml:space="preserve"> to the</w:t>
      </w:r>
      <w:r w:rsidR="006121C3">
        <w:rPr>
          <w:sz w:val="18"/>
          <w:szCs w:val="18"/>
        </w:rPr>
        <w:t xml:space="preserve"> </w:t>
      </w:r>
      <w:r w:rsidR="00B476DA">
        <w:rPr>
          <w:sz w:val="18"/>
          <w:szCs w:val="18"/>
        </w:rPr>
        <w:t>UPS-RS Search Transaction</w:t>
      </w:r>
      <w:r>
        <w:rPr>
          <w:sz w:val="18"/>
          <w:szCs w:val="18"/>
        </w:rPr>
        <w:t>.</w:t>
      </w:r>
    </w:p>
    <w:p w14:paraId="6F9056E3" w14:textId="0ED293DA" w:rsidR="00AE7F62" w:rsidRDefault="006C7A32" w:rsidP="006B1641">
      <w:pPr>
        <w:pStyle w:val="Heading3"/>
      </w:pPr>
      <w:bookmarkStart w:id="51" w:name="_Toc169532865"/>
      <w:r>
        <w:t>X.4.1</w:t>
      </w:r>
      <w:r>
        <w:tab/>
        <w:t>Request</w:t>
      </w:r>
      <w:bookmarkEnd w:id="51"/>
    </w:p>
    <w:p w14:paraId="0B00A10E" w14:textId="7AF0CDC6" w:rsidR="00311B1C" w:rsidRDefault="009C50F9" w:rsidP="004833A3">
      <w:r>
        <w:t xml:space="preserve">See </w:t>
      </w:r>
      <w:r w:rsidR="001879DC">
        <w:t>11.9.1</w:t>
      </w:r>
      <w:r w:rsidR="00311B1C">
        <w:t xml:space="preserve">. </w:t>
      </w:r>
    </w:p>
    <w:p w14:paraId="12646594" w14:textId="2503B05B" w:rsidR="00311B1C" w:rsidRPr="004833A3" w:rsidRDefault="00311B1C" w:rsidP="004833A3">
      <w:r>
        <w:t xml:space="preserve">The list of attributes </w:t>
      </w:r>
      <w:r w:rsidR="00252EE2">
        <w:t>in the C-FIND-RQ corresponds to the list of matching keys in the request.</w:t>
      </w:r>
    </w:p>
    <w:p w14:paraId="305DA20A" w14:textId="2B47D4DE" w:rsidR="00945CAE" w:rsidRDefault="00945CAE" w:rsidP="006B1641">
      <w:pPr>
        <w:pStyle w:val="Heading4"/>
      </w:pPr>
      <w:bookmarkStart w:id="52" w:name="_Toc169532866"/>
      <w:r>
        <w:t>X.4.1.1</w:t>
      </w:r>
      <w:r>
        <w:tab/>
        <w:t>Target Resources</w:t>
      </w:r>
      <w:bookmarkEnd w:id="52"/>
    </w:p>
    <w:p w14:paraId="79A81A75" w14:textId="77777777" w:rsidR="004833A3" w:rsidRPr="004833A3" w:rsidRDefault="004833A3" w:rsidP="004833A3"/>
    <w:p w14:paraId="465222B7" w14:textId="30F02424" w:rsidR="00945CAE" w:rsidRDefault="00945CAE" w:rsidP="006B1641">
      <w:pPr>
        <w:pStyle w:val="Heading4"/>
      </w:pPr>
      <w:bookmarkStart w:id="53" w:name="_Toc169532867"/>
      <w:r>
        <w:t>X.4.1.2</w:t>
      </w:r>
      <w:r>
        <w:tab/>
        <w:t>Query Parameters</w:t>
      </w:r>
      <w:bookmarkEnd w:id="53"/>
    </w:p>
    <w:p w14:paraId="00A9C571" w14:textId="77777777" w:rsidR="004833A3" w:rsidRPr="004833A3" w:rsidRDefault="004833A3" w:rsidP="004833A3"/>
    <w:p w14:paraId="63BB7AFF" w14:textId="1599791F" w:rsidR="006B1641" w:rsidRDefault="006B1641" w:rsidP="006B1641">
      <w:pPr>
        <w:pStyle w:val="Heading4"/>
      </w:pPr>
      <w:bookmarkStart w:id="54" w:name="_Toc169532868"/>
      <w:r>
        <w:t>X.4.1.3</w:t>
      </w:r>
      <w:r>
        <w:tab/>
        <w:t>Request Header Fields</w:t>
      </w:r>
      <w:bookmarkEnd w:id="54"/>
    </w:p>
    <w:p w14:paraId="330F23CF" w14:textId="77777777" w:rsidR="004833A3" w:rsidRPr="004833A3" w:rsidRDefault="004833A3" w:rsidP="004833A3"/>
    <w:p w14:paraId="10CDC124" w14:textId="4B3CF2A1" w:rsidR="006B1641" w:rsidRDefault="006B1641" w:rsidP="006B1641">
      <w:pPr>
        <w:pStyle w:val="Heading4"/>
      </w:pPr>
      <w:bookmarkStart w:id="55" w:name="_Toc169532869"/>
      <w:r>
        <w:t>X.4.1.4</w:t>
      </w:r>
      <w:r>
        <w:tab/>
        <w:t>Request Payload</w:t>
      </w:r>
      <w:bookmarkEnd w:id="55"/>
    </w:p>
    <w:p w14:paraId="5E407A53" w14:textId="77777777" w:rsidR="004833A3" w:rsidRPr="004833A3" w:rsidRDefault="004833A3" w:rsidP="004833A3"/>
    <w:p w14:paraId="7F6092E9" w14:textId="44F5A858" w:rsidR="006C7A32" w:rsidRDefault="006C7A32" w:rsidP="006B1641">
      <w:pPr>
        <w:pStyle w:val="Heading3"/>
      </w:pPr>
      <w:bookmarkStart w:id="56" w:name="_Toc169532870"/>
      <w:r>
        <w:t>X.4.2</w:t>
      </w:r>
      <w:r>
        <w:tab/>
        <w:t>Behavior</w:t>
      </w:r>
      <w:bookmarkEnd w:id="56"/>
    </w:p>
    <w:p w14:paraId="56F27989" w14:textId="77777777" w:rsidR="004833A3" w:rsidRPr="004833A3" w:rsidRDefault="004833A3" w:rsidP="004833A3"/>
    <w:p w14:paraId="2942167F" w14:textId="18F1F286" w:rsidR="006C7A32" w:rsidRDefault="006C7A32" w:rsidP="006B1641">
      <w:pPr>
        <w:pStyle w:val="Heading3"/>
      </w:pPr>
      <w:bookmarkStart w:id="57" w:name="_Toc169532871"/>
      <w:r>
        <w:t>X.4.3</w:t>
      </w:r>
      <w:r>
        <w:tab/>
        <w:t>Response</w:t>
      </w:r>
      <w:bookmarkEnd w:id="57"/>
    </w:p>
    <w:p w14:paraId="7C826C42" w14:textId="77777777" w:rsidR="004833A3" w:rsidRPr="004833A3" w:rsidRDefault="004833A3" w:rsidP="004833A3"/>
    <w:p w14:paraId="5B2541B8" w14:textId="2C294741" w:rsidR="006B1641" w:rsidRDefault="0052237A" w:rsidP="0052237A">
      <w:pPr>
        <w:pStyle w:val="Heading3"/>
      </w:pPr>
      <w:bookmarkStart w:id="58" w:name="_Toc169532872"/>
      <w:r>
        <w:t>X.4.3.1</w:t>
      </w:r>
      <w:r>
        <w:tab/>
        <w:t>Status Codes</w:t>
      </w:r>
      <w:bookmarkEnd w:id="58"/>
    </w:p>
    <w:p w14:paraId="78793537" w14:textId="77777777" w:rsidR="004833A3" w:rsidRPr="004833A3" w:rsidRDefault="004833A3" w:rsidP="004833A3"/>
    <w:p w14:paraId="67803CA0" w14:textId="601AEDCD" w:rsidR="0052237A" w:rsidRDefault="0052237A" w:rsidP="0052237A">
      <w:pPr>
        <w:pStyle w:val="Heading3"/>
      </w:pPr>
      <w:bookmarkStart w:id="59" w:name="_Toc169532873"/>
      <w:r>
        <w:t>X.4.3.2</w:t>
      </w:r>
      <w:r>
        <w:tab/>
        <w:t>Response Header Fields</w:t>
      </w:r>
      <w:bookmarkEnd w:id="59"/>
    </w:p>
    <w:p w14:paraId="376A9E79" w14:textId="77777777" w:rsidR="004833A3" w:rsidRPr="004833A3" w:rsidRDefault="004833A3" w:rsidP="004833A3"/>
    <w:p w14:paraId="1AD58C50" w14:textId="0F976E71" w:rsidR="0052237A" w:rsidRDefault="0052237A" w:rsidP="0052237A">
      <w:pPr>
        <w:pStyle w:val="Heading3"/>
      </w:pPr>
      <w:bookmarkStart w:id="60" w:name="_Toc169532874"/>
      <w:r>
        <w:lastRenderedPageBreak/>
        <w:t>X.4.3.3</w:t>
      </w:r>
      <w:r>
        <w:tab/>
        <w:t>Response Payload</w:t>
      </w:r>
      <w:bookmarkEnd w:id="60"/>
    </w:p>
    <w:p w14:paraId="2B04B588" w14:textId="77777777" w:rsidR="004833A3" w:rsidRPr="004833A3" w:rsidRDefault="004833A3" w:rsidP="004833A3"/>
    <w:p w14:paraId="5002246A" w14:textId="32412F88" w:rsidR="00D03740" w:rsidRDefault="00D03740" w:rsidP="00AE7F62">
      <w:pPr>
        <w:pStyle w:val="Heading2"/>
      </w:pPr>
      <w:bookmarkStart w:id="61" w:name="_Toc169532875"/>
      <w:r>
        <w:t>X.5</w:t>
      </w:r>
      <w:r>
        <w:tab/>
        <w:t xml:space="preserve">Claim and Prepare </w:t>
      </w:r>
      <w:proofErr w:type="spellStart"/>
      <w:r>
        <w:t>Workitem</w:t>
      </w:r>
      <w:proofErr w:type="spellEnd"/>
      <w:r>
        <w:t xml:space="preserve"> Transaction</w:t>
      </w:r>
      <w:bookmarkEnd w:id="61"/>
    </w:p>
    <w:p w14:paraId="33FE120A" w14:textId="4950C804" w:rsidR="004833A3" w:rsidRDefault="004833A3" w:rsidP="004833A3">
      <w:pPr>
        <w:pStyle w:val="Heading3"/>
      </w:pPr>
      <w:bookmarkStart w:id="62" w:name="_Toc169532876"/>
      <w:r>
        <w:t>X.</w:t>
      </w:r>
      <w:r w:rsidR="00373730">
        <w:t>5</w:t>
      </w:r>
      <w:r>
        <w:t>.1</w:t>
      </w:r>
      <w:r>
        <w:tab/>
        <w:t>Request</w:t>
      </w:r>
      <w:bookmarkEnd w:id="62"/>
    </w:p>
    <w:p w14:paraId="3506CD25" w14:textId="77777777" w:rsidR="004833A3" w:rsidRPr="004833A3" w:rsidRDefault="004833A3" w:rsidP="004833A3"/>
    <w:p w14:paraId="60F8D12B" w14:textId="5927C92B" w:rsidR="004833A3" w:rsidRDefault="004833A3" w:rsidP="004833A3">
      <w:pPr>
        <w:pStyle w:val="Heading4"/>
      </w:pPr>
      <w:bookmarkStart w:id="63" w:name="_Toc169532877"/>
      <w:r>
        <w:t>X.</w:t>
      </w:r>
      <w:r w:rsidR="00373730">
        <w:t>5</w:t>
      </w:r>
      <w:r>
        <w:t>.1.1</w:t>
      </w:r>
      <w:r>
        <w:tab/>
        <w:t>Target Resources</w:t>
      </w:r>
      <w:bookmarkEnd w:id="63"/>
    </w:p>
    <w:p w14:paraId="447D3876" w14:textId="77777777" w:rsidR="004833A3" w:rsidRPr="004833A3" w:rsidRDefault="004833A3" w:rsidP="004833A3"/>
    <w:p w14:paraId="12EBD88B" w14:textId="26D01A6D" w:rsidR="004833A3" w:rsidRDefault="004833A3" w:rsidP="004833A3">
      <w:pPr>
        <w:pStyle w:val="Heading4"/>
      </w:pPr>
      <w:bookmarkStart w:id="64" w:name="_Toc169532878"/>
      <w:r>
        <w:t>X.</w:t>
      </w:r>
      <w:r w:rsidR="00373730">
        <w:t>5</w:t>
      </w:r>
      <w:r>
        <w:t>.1.2</w:t>
      </w:r>
      <w:r>
        <w:tab/>
        <w:t>Query Parameters</w:t>
      </w:r>
      <w:bookmarkEnd w:id="64"/>
    </w:p>
    <w:p w14:paraId="7CDEFF85" w14:textId="77777777" w:rsidR="004833A3" w:rsidRPr="004833A3" w:rsidRDefault="004833A3" w:rsidP="004833A3"/>
    <w:p w14:paraId="11FD85E8" w14:textId="4A179094" w:rsidR="004833A3" w:rsidRDefault="004833A3" w:rsidP="004833A3">
      <w:pPr>
        <w:pStyle w:val="Heading4"/>
      </w:pPr>
      <w:bookmarkStart w:id="65" w:name="_Toc169532879"/>
      <w:r>
        <w:t>X.</w:t>
      </w:r>
      <w:r w:rsidR="00373730">
        <w:t>5</w:t>
      </w:r>
      <w:r>
        <w:t>.1.3</w:t>
      </w:r>
      <w:r>
        <w:tab/>
        <w:t>Request Header Fields</w:t>
      </w:r>
      <w:bookmarkEnd w:id="65"/>
    </w:p>
    <w:p w14:paraId="4606E109" w14:textId="77777777" w:rsidR="004833A3" w:rsidRPr="004833A3" w:rsidRDefault="004833A3" w:rsidP="004833A3"/>
    <w:p w14:paraId="10F3E240" w14:textId="2B58CB40" w:rsidR="004833A3" w:rsidRDefault="004833A3" w:rsidP="004833A3">
      <w:pPr>
        <w:pStyle w:val="Heading4"/>
      </w:pPr>
      <w:bookmarkStart w:id="66" w:name="_Toc169532880"/>
      <w:r>
        <w:t>X.</w:t>
      </w:r>
      <w:r w:rsidR="00373730">
        <w:t>5</w:t>
      </w:r>
      <w:r>
        <w:t>.1.4</w:t>
      </w:r>
      <w:r>
        <w:tab/>
        <w:t>Request Payload</w:t>
      </w:r>
      <w:bookmarkEnd w:id="66"/>
    </w:p>
    <w:p w14:paraId="773B6BC4" w14:textId="77777777" w:rsidR="004833A3" w:rsidRPr="004833A3" w:rsidRDefault="004833A3" w:rsidP="004833A3"/>
    <w:p w14:paraId="3DA23916" w14:textId="4FE4B2EF" w:rsidR="004833A3" w:rsidRDefault="004833A3" w:rsidP="004833A3">
      <w:pPr>
        <w:pStyle w:val="Heading3"/>
      </w:pPr>
      <w:bookmarkStart w:id="67" w:name="_Toc169532881"/>
      <w:r>
        <w:t>X.</w:t>
      </w:r>
      <w:r w:rsidR="00373730">
        <w:t>5</w:t>
      </w:r>
      <w:r>
        <w:t>.2</w:t>
      </w:r>
      <w:r>
        <w:tab/>
        <w:t>Behavior</w:t>
      </w:r>
      <w:bookmarkEnd w:id="67"/>
    </w:p>
    <w:p w14:paraId="1374D6A3" w14:textId="77777777" w:rsidR="004833A3" w:rsidRPr="004833A3" w:rsidRDefault="004833A3" w:rsidP="004833A3"/>
    <w:p w14:paraId="045AF64C" w14:textId="18D84397" w:rsidR="004833A3" w:rsidRDefault="004833A3" w:rsidP="004833A3">
      <w:pPr>
        <w:pStyle w:val="Heading3"/>
      </w:pPr>
      <w:bookmarkStart w:id="68" w:name="_Toc169532882"/>
      <w:r>
        <w:t>X.</w:t>
      </w:r>
      <w:r w:rsidR="00373730">
        <w:t>5</w:t>
      </w:r>
      <w:r>
        <w:t>.3</w:t>
      </w:r>
      <w:r>
        <w:tab/>
        <w:t>Response</w:t>
      </w:r>
      <w:bookmarkEnd w:id="68"/>
    </w:p>
    <w:p w14:paraId="30A7753C" w14:textId="77777777" w:rsidR="004833A3" w:rsidRPr="004833A3" w:rsidRDefault="004833A3" w:rsidP="004833A3"/>
    <w:p w14:paraId="23495E68" w14:textId="60F4E7A8" w:rsidR="004833A3" w:rsidRDefault="004833A3" w:rsidP="004833A3">
      <w:pPr>
        <w:pStyle w:val="Heading3"/>
      </w:pPr>
      <w:bookmarkStart w:id="69" w:name="_Toc169532883"/>
      <w:r>
        <w:t>X.</w:t>
      </w:r>
      <w:r w:rsidR="00373730">
        <w:t>5</w:t>
      </w:r>
      <w:r>
        <w:t>.3.1</w:t>
      </w:r>
      <w:r>
        <w:tab/>
        <w:t>Status Codes</w:t>
      </w:r>
      <w:bookmarkEnd w:id="69"/>
    </w:p>
    <w:p w14:paraId="50B78CEE" w14:textId="77777777" w:rsidR="004833A3" w:rsidRPr="004833A3" w:rsidRDefault="004833A3" w:rsidP="004833A3"/>
    <w:p w14:paraId="2CA65570" w14:textId="67AAC7AB" w:rsidR="004833A3" w:rsidRDefault="004833A3" w:rsidP="004833A3">
      <w:pPr>
        <w:pStyle w:val="Heading3"/>
      </w:pPr>
      <w:bookmarkStart w:id="70" w:name="_Toc169532884"/>
      <w:r>
        <w:t>X.</w:t>
      </w:r>
      <w:r w:rsidR="00373730">
        <w:t>5</w:t>
      </w:r>
      <w:r>
        <w:t>.3.2</w:t>
      </w:r>
      <w:r>
        <w:tab/>
        <w:t>Response Header Fields</w:t>
      </w:r>
      <w:bookmarkEnd w:id="70"/>
    </w:p>
    <w:p w14:paraId="04286E67" w14:textId="77777777" w:rsidR="004833A3" w:rsidRPr="004833A3" w:rsidRDefault="004833A3" w:rsidP="004833A3"/>
    <w:p w14:paraId="1E200830" w14:textId="255E9249" w:rsidR="004833A3" w:rsidRDefault="004833A3" w:rsidP="004833A3">
      <w:pPr>
        <w:pStyle w:val="Heading3"/>
      </w:pPr>
      <w:bookmarkStart w:id="71" w:name="_Toc169532885"/>
      <w:r>
        <w:t>X.</w:t>
      </w:r>
      <w:r w:rsidR="00373730">
        <w:t>5</w:t>
      </w:r>
      <w:r>
        <w:t>.3.3</w:t>
      </w:r>
      <w:r>
        <w:tab/>
        <w:t>Response Payload</w:t>
      </w:r>
      <w:bookmarkEnd w:id="71"/>
    </w:p>
    <w:p w14:paraId="46F7F3A1" w14:textId="77777777" w:rsidR="00AE7F62" w:rsidRPr="00AE7F62" w:rsidRDefault="00AE7F62" w:rsidP="00AE7F62"/>
    <w:p w14:paraId="0AF9967E" w14:textId="5E18D7FE" w:rsidR="00D03740" w:rsidRDefault="00D03740" w:rsidP="00AE7F62">
      <w:pPr>
        <w:pStyle w:val="Heading2"/>
      </w:pPr>
      <w:bookmarkStart w:id="72" w:name="_Toc169532886"/>
      <w:r>
        <w:t>X.6</w:t>
      </w:r>
      <w:r>
        <w:tab/>
        <w:t xml:space="preserve">Report Progress on </w:t>
      </w:r>
      <w:proofErr w:type="spellStart"/>
      <w:r>
        <w:t>Workitem</w:t>
      </w:r>
      <w:proofErr w:type="spellEnd"/>
      <w:r>
        <w:t xml:space="preserve"> Transaction</w:t>
      </w:r>
      <w:bookmarkEnd w:id="72"/>
    </w:p>
    <w:p w14:paraId="60A01FAD" w14:textId="0ED760DA" w:rsidR="004833A3" w:rsidRDefault="004833A3" w:rsidP="004833A3">
      <w:pPr>
        <w:pStyle w:val="Heading3"/>
      </w:pPr>
      <w:bookmarkStart w:id="73" w:name="_Toc169532887"/>
      <w:r>
        <w:t>X.</w:t>
      </w:r>
      <w:r w:rsidR="00373730">
        <w:t>6</w:t>
      </w:r>
      <w:r>
        <w:t>.1</w:t>
      </w:r>
      <w:r>
        <w:tab/>
        <w:t>Request</w:t>
      </w:r>
      <w:bookmarkEnd w:id="73"/>
    </w:p>
    <w:p w14:paraId="79EC22DC" w14:textId="77777777" w:rsidR="004833A3" w:rsidRPr="004833A3" w:rsidRDefault="004833A3" w:rsidP="004833A3"/>
    <w:p w14:paraId="73024B27" w14:textId="7FB57C79" w:rsidR="004833A3" w:rsidRDefault="004833A3" w:rsidP="004833A3">
      <w:pPr>
        <w:pStyle w:val="Heading4"/>
      </w:pPr>
      <w:bookmarkStart w:id="74" w:name="_Toc169532888"/>
      <w:r>
        <w:t>X.</w:t>
      </w:r>
      <w:r w:rsidR="00373730">
        <w:t>6</w:t>
      </w:r>
      <w:r>
        <w:t>.1.1</w:t>
      </w:r>
      <w:r>
        <w:tab/>
        <w:t>Target Resources</w:t>
      </w:r>
      <w:bookmarkEnd w:id="74"/>
    </w:p>
    <w:p w14:paraId="3A0A137A" w14:textId="77777777" w:rsidR="004833A3" w:rsidRPr="004833A3" w:rsidRDefault="004833A3" w:rsidP="004833A3"/>
    <w:p w14:paraId="2F99EFFC" w14:textId="5822C78A" w:rsidR="004833A3" w:rsidRDefault="004833A3" w:rsidP="004833A3">
      <w:pPr>
        <w:pStyle w:val="Heading4"/>
      </w:pPr>
      <w:bookmarkStart w:id="75" w:name="_Toc169532889"/>
      <w:r>
        <w:t>X.</w:t>
      </w:r>
      <w:r w:rsidR="00373730">
        <w:t>6</w:t>
      </w:r>
      <w:r>
        <w:t>.1.2</w:t>
      </w:r>
      <w:r>
        <w:tab/>
        <w:t>Query Parameters</w:t>
      </w:r>
      <w:bookmarkEnd w:id="75"/>
    </w:p>
    <w:p w14:paraId="3F986705" w14:textId="77777777" w:rsidR="004833A3" w:rsidRPr="004833A3" w:rsidRDefault="004833A3" w:rsidP="004833A3"/>
    <w:p w14:paraId="54B507CD" w14:textId="4C9A49FD" w:rsidR="004833A3" w:rsidRDefault="004833A3" w:rsidP="004833A3">
      <w:pPr>
        <w:pStyle w:val="Heading4"/>
      </w:pPr>
      <w:bookmarkStart w:id="76" w:name="_Toc169532890"/>
      <w:r>
        <w:t>X.</w:t>
      </w:r>
      <w:r w:rsidR="00373730">
        <w:t>6</w:t>
      </w:r>
      <w:r>
        <w:t>.1.3</w:t>
      </w:r>
      <w:r>
        <w:tab/>
        <w:t>Request Header Fields</w:t>
      </w:r>
      <w:bookmarkEnd w:id="76"/>
    </w:p>
    <w:p w14:paraId="3FF92D46" w14:textId="77777777" w:rsidR="004833A3" w:rsidRPr="004833A3" w:rsidRDefault="004833A3" w:rsidP="004833A3"/>
    <w:p w14:paraId="554A9C30" w14:textId="077297FF" w:rsidR="004833A3" w:rsidRDefault="004833A3" w:rsidP="004833A3">
      <w:pPr>
        <w:pStyle w:val="Heading4"/>
      </w:pPr>
      <w:bookmarkStart w:id="77" w:name="_Toc169532891"/>
      <w:r>
        <w:t>X.</w:t>
      </w:r>
      <w:r w:rsidR="00373730">
        <w:t>6</w:t>
      </w:r>
      <w:r>
        <w:t>.1.4</w:t>
      </w:r>
      <w:r>
        <w:tab/>
        <w:t>Request Payload</w:t>
      </w:r>
      <w:bookmarkEnd w:id="77"/>
    </w:p>
    <w:p w14:paraId="2A56BB66" w14:textId="77777777" w:rsidR="004833A3" w:rsidRPr="004833A3" w:rsidRDefault="004833A3" w:rsidP="004833A3"/>
    <w:p w14:paraId="5C60095A" w14:textId="290A20D4" w:rsidR="004833A3" w:rsidRDefault="004833A3" w:rsidP="004833A3">
      <w:pPr>
        <w:pStyle w:val="Heading3"/>
      </w:pPr>
      <w:bookmarkStart w:id="78" w:name="_Toc169532892"/>
      <w:r>
        <w:lastRenderedPageBreak/>
        <w:t>X.</w:t>
      </w:r>
      <w:r w:rsidR="00373730">
        <w:t>6</w:t>
      </w:r>
      <w:r>
        <w:t>.2</w:t>
      </w:r>
      <w:r>
        <w:tab/>
        <w:t>Behavior</w:t>
      </w:r>
      <w:bookmarkEnd w:id="78"/>
    </w:p>
    <w:p w14:paraId="6B539E9B" w14:textId="77777777" w:rsidR="004833A3" w:rsidRPr="004833A3" w:rsidRDefault="004833A3" w:rsidP="004833A3"/>
    <w:p w14:paraId="01F88325" w14:textId="2717A688" w:rsidR="004833A3" w:rsidRDefault="004833A3" w:rsidP="004833A3">
      <w:pPr>
        <w:pStyle w:val="Heading3"/>
      </w:pPr>
      <w:bookmarkStart w:id="79" w:name="_Toc169532893"/>
      <w:r>
        <w:t>X.</w:t>
      </w:r>
      <w:r w:rsidR="00373730">
        <w:t>6</w:t>
      </w:r>
      <w:r>
        <w:t>.3</w:t>
      </w:r>
      <w:r>
        <w:tab/>
        <w:t>Response</w:t>
      </w:r>
      <w:bookmarkEnd w:id="79"/>
    </w:p>
    <w:p w14:paraId="35CBC609" w14:textId="77777777" w:rsidR="004833A3" w:rsidRPr="004833A3" w:rsidRDefault="004833A3" w:rsidP="004833A3"/>
    <w:p w14:paraId="65790576" w14:textId="65800DC4" w:rsidR="004833A3" w:rsidRDefault="004833A3" w:rsidP="004833A3">
      <w:pPr>
        <w:pStyle w:val="Heading3"/>
      </w:pPr>
      <w:bookmarkStart w:id="80" w:name="_Toc169532894"/>
      <w:r>
        <w:t>X.</w:t>
      </w:r>
      <w:r w:rsidR="00373730">
        <w:t>6</w:t>
      </w:r>
      <w:r>
        <w:t>.3.1</w:t>
      </w:r>
      <w:r>
        <w:tab/>
        <w:t>Status Codes</w:t>
      </w:r>
      <w:bookmarkEnd w:id="80"/>
    </w:p>
    <w:p w14:paraId="6ED36791" w14:textId="77777777" w:rsidR="004833A3" w:rsidRPr="004833A3" w:rsidRDefault="004833A3" w:rsidP="004833A3"/>
    <w:p w14:paraId="3F390E80" w14:textId="2CD31819" w:rsidR="004833A3" w:rsidRDefault="004833A3" w:rsidP="004833A3">
      <w:pPr>
        <w:pStyle w:val="Heading3"/>
      </w:pPr>
      <w:bookmarkStart w:id="81" w:name="_Toc169532895"/>
      <w:r>
        <w:t>X.</w:t>
      </w:r>
      <w:r w:rsidR="00373730">
        <w:t>6</w:t>
      </w:r>
      <w:r>
        <w:t>.3.2</w:t>
      </w:r>
      <w:r>
        <w:tab/>
        <w:t>Response Header Fields</w:t>
      </w:r>
      <w:bookmarkEnd w:id="81"/>
    </w:p>
    <w:p w14:paraId="0AEE22D7" w14:textId="77777777" w:rsidR="004833A3" w:rsidRPr="004833A3" w:rsidRDefault="004833A3" w:rsidP="004833A3"/>
    <w:p w14:paraId="6CBB3984" w14:textId="5976BCD2" w:rsidR="004833A3" w:rsidRDefault="004833A3" w:rsidP="004833A3">
      <w:pPr>
        <w:pStyle w:val="Heading3"/>
      </w:pPr>
      <w:bookmarkStart w:id="82" w:name="_Toc169532896"/>
      <w:r>
        <w:t>X.</w:t>
      </w:r>
      <w:r w:rsidR="00373730">
        <w:t>6</w:t>
      </w:r>
      <w:r>
        <w:t>.3.3</w:t>
      </w:r>
      <w:r>
        <w:tab/>
        <w:t>Response Payload</w:t>
      </w:r>
      <w:bookmarkEnd w:id="82"/>
    </w:p>
    <w:p w14:paraId="0682BEAB" w14:textId="77777777" w:rsidR="00AE7F62" w:rsidRPr="00AE7F62" w:rsidRDefault="00AE7F62" w:rsidP="00AE7F62"/>
    <w:p w14:paraId="2D541207" w14:textId="7C89699D" w:rsidR="00D03740" w:rsidRDefault="00D03740" w:rsidP="00AE7F62">
      <w:pPr>
        <w:pStyle w:val="Heading2"/>
      </w:pPr>
      <w:bookmarkStart w:id="83" w:name="_Toc169532897"/>
      <w:r>
        <w:t>X.</w:t>
      </w:r>
      <w:r w:rsidR="00373730">
        <w:t>7</w:t>
      </w:r>
      <w:r>
        <w:tab/>
      </w:r>
      <w:r w:rsidR="00673206">
        <w:t xml:space="preserve">Change </w:t>
      </w:r>
      <w:proofErr w:type="spellStart"/>
      <w:r w:rsidR="00673206">
        <w:t>Workitem</w:t>
      </w:r>
      <w:proofErr w:type="spellEnd"/>
      <w:r w:rsidR="00673206">
        <w:t xml:space="preserve"> State Transaction</w:t>
      </w:r>
      <w:bookmarkEnd w:id="83"/>
    </w:p>
    <w:p w14:paraId="2F4DEDE3" w14:textId="75BEE70A" w:rsidR="00373730" w:rsidRDefault="00373730" w:rsidP="00373730">
      <w:pPr>
        <w:pStyle w:val="Heading3"/>
      </w:pPr>
      <w:bookmarkStart w:id="84" w:name="_Toc169532898"/>
      <w:r>
        <w:t>X.7.1</w:t>
      </w:r>
      <w:r>
        <w:tab/>
        <w:t>Request</w:t>
      </w:r>
      <w:bookmarkEnd w:id="84"/>
    </w:p>
    <w:p w14:paraId="5BABEE63" w14:textId="77777777" w:rsidR="00373730" w:rsidRPr="004833A3" w:rsidRDefault="00373730" w:rsidP="00373730"/>
    <w:p w14:paraId="6DE52C65" w14:textId="5390FBDD" w:rsidR="00373730" w:rsidRDefault="00373730" w:rsidP="00373730">
      <w:pPr>
        <w:pStyle w:val="Heading4"/>
      </w:pPr>
      <w:bookmarkStart w:id="85" w:name="_Toc169532899"/>
      <w:r>
        <w:t>X.7.1.1</w:t>
      </w:r>
      <w:r>
        <w:tab/>
        <w:t>Target Resources</w:t>
      </w:r>
      <w:bookmarkEnd w:id="85"/>
    </w:p>
    <w:p w14:paraId="0BE51621" w14:textId="77777777" w:rsidR="00373730" w:rsidRPr="004833A3" w:rsidRDefault="00373730" w:rsidP="00373730"/>
    <w:p w14:paraId="6E8EB824" w14:textId="3A6AD4C5" w:rsidR="00373730" w:rsidRDefault="00373730" w:rsidP="00373730">
      <w:pPr>
        <w:pStyle w:val="Heading4"/>
      </w:pPr>
      <w:bookmarkStart w:id="86" w:name="_Toc169532900"/>
      <w:r>
        <w:t>X.7.1.2</w:t>
      </w:r>
      <w:r>
        <w:tab/>
        <w:t>Query Parameters</w:t>
      </w:r>
      <w:bookmarkEnd w:id="86"/>
    </w:p>
    <w:p w14:paraId="743B3A35" w14:textId="77777777" w:rsidR="00373730" w:rsidRPr="004833A3" w:rsidRDefault="00373730" w:rsidP="00373730"/>
    <w:p w14:paraId="1F34EA48" w14:textId="2AAC2DB7" w:rsidR="00373730" w:rsidRDefault="00373730" w:rsidP="00373730">
      <w:pPr>
        <w:pStyle w:val="Heading4"/>
      </w:pPr>
      <w:bookmarkStart w:id="87" w:name="_Toc169532901"/>
      <w:r>
        <w:t>X.7.1.3</w:t>
      </w:r>
      <w:r>
        <w:tab/>
        <w:t>Request Header Fields</w:t>
      </w:r>
      <w:bookmarkEnd w:id="87"/>
    </w:p>
    <w:p w14:paraId="4C0C9CB4" w14:textId="77777777" w:rsidR="00373730" w:rsidRPr="004833A3" w:rsidRDefault="00373730" w:rsidP="00373730"/>
    <w:p w14:paraId="1AE48959" w14:textId="229874B5" w:rsidR="00373730" w:rsidRDefault="00373730" w:rsidP="00373730">
      <w:pPr>
        <w:pStyle w:val="Heading4"/>
      </w:pPr>
      <w:bookmarkStart w:id="88" w:name="_Toc169532902"/>
      <w:r>
        <w:t>X.7.1.4</w:t>
      </w:r>
      <w:r>
        <w:tab/>
        <w:t>Request Payload</w:t>
      </w:r>
      <w:bookmarkEnd w:id="88"/>
    </w:p>
    <w:p w14:paraId="4C75DAA5" w14:textId="77777777" w:rsidR="00373730" w:rsidRPr="004833A3" w:rsidRDefault="00373730" w:rsidP="00373730"/>
    <w:p w14:paraId="6051D870" w14:textId="27E28554" w:rsidR="00373730" w:rsidRDefault="00373730" w:rsidP="00373730">
      <w:pPr>
        <w:pStyle w:val="Heading3"/>
      </w:pPr>
      <w:bookmarkStart w:id="89" w:name="_Toc169532903"/>
      <w:r>
        <w:t>X.7.2</w:t>
      </w:r>
      <w:r>
        <w:tab/>
        <w:t>Behavior</w:t>
      </w:r>
      <w:bookmarkEnd w:id="89"/>
    </w:p>
    <w:p w14:paraId="3EE91B20" w14:textId="77777777" w:rsidR="00373730" w:rsidRPr="004833A3" w:rsidRDefault="00373730" w:rsidP="00373730"/>
    <w:p w14:paraId="0FC27DAF" w14:textId="7EB0B802" w:rsidR="00373730" w:rsidRDefault="00373730" w:rsidP="00373730">
      <w:pPr>
        <w:pStyle w:val="Heading3"/>
      </w:pPr>
      <w:bookmarkStart w:id="90" w:name="_Toc169532904"/>
      <w:r>
        <w:t>X.7.3</w:t>
      </w:r>
      <w:r>
        <w:tab/>
        <w:t>Response</w:t>
      </w:r>
      <w:bookmarkEnd w:id="90"/>
    </w:p>
    <w:p w14:paraId="335C5AFF" w14:textId="77777777" w:rsidR="00373730" w:rsidRPr="004833A3" w:rsidRDefault="00373730" w:rsidP="00373730"/>
    <w:p w14:paraId="791BB9DB" w14:textId="1FA95E70" w:rsidR="00373730" w:rsidRDefault="00373730" w:rsidP="00373730">
      <w:pPr>
        <w:pStyle w:val="Heading3"/>
      </w:pPr>
      <w:bookmarkStart w:id="91" w:name="_Toc169532905"/>
      <w:r>
        <w:t>X.7.3.1</w:t>
      </w:r>
      <w:r>
        <w:tab/>
        <w:t>Status Codes</w:t>
      </w:r>
      <w:bookmarkEnd w:id="91"/>
    </w:p>
    <w:p w14:paraId="37B602DE" w14:textId="77777777" w:rsidR="00373730" w:rsidRPr="004833A3" w:rsidRDefault="00373730" w:rsidP="00373730"/>
    <w:p w14:paraId="5C98BF4F" w14:textId="5D7DD7D5" w:rsidR="00373730" w:rsidRDefault="00373730" w:rsidP="00373730">
      <w:pPr>
        <w:pStyle w:val="Heading3"/>
      </w:pPr>
      <w:bookmarkStart w:id="92" w:name="_Toc169532906"/>
      <w:r>
        <w:t>X.7.3.2</w:t>
      </w:r>
      <w:r>
        <w:tab/>
        <w:t>Response Header Fields</w:t>
      </w:r>
      <w:bookmarkEnd w:id="92"/>
    </w:p>
    <w:p w14:paraId="6AF03088" w14:textId="77777777" w:rsidR="00373730" w:rsidRPr="004833A3" w:rsidRDefault="00373730" w:rsidP="00373730"/>
    <w:p w14:paraId="1B82D4C2" w14:textId="5C610500" w:rsidR="00373730" w:rsidRDefault="00373730" w:rsidP="00373730">
      <w:pPr>
        <w:pStyle w:val="Heading3"/>
      </w:pPr>
      <w:bookmarkStart w:id="93" w:name="_Toc169532907"/>
      <w:r>
        <w:t>X.7.3.3</w:t>
      </w:r>
      <w:r>
        <w:tab/>
        <w:t>Response Payload</w:t>
      </w:r>
      <w:bookmarkEnd w:id="93"/>
    </w:p>
    <w:p w14:paraId="0E2C6A4D" w14:textId="77777777" w:rsidR="00AE7F62" w:rsidRPr="00AE7F62" w:rsidRDefault="00AE7F62" w:rsidP="00AE7F62"/>
    <w:p w14:paraId="0B1F11C9" w14:textId="0C834ADC" w:rsidR="00673206" w:rsidRDefault="00673206" w:rsidP="00AE7F62">
      <w:pPr>
        <w:pStyle w:val="Heading2"/>
      </w:pPr>
      <w:bookmarkStart w:id="94" w:name="_Toc169532908"/>
      <w:r>
        <w:t>X.8</w:t>
      </w:r>
      <w:r>
        <w:tab/>
        <w:t xml:space="preserve">Retrieve </w:t>
      </w:r>
      <w:proofErr w:type="spellStart"/>
      <w:r>
        <w:t>Workitem</w:t>
      </w:r>
      <w:proofErr w:type="spellEnd"/>
      <w:r>
        <w:t xml:space="preserve"> Transaction</w:t>
      </w:r>
      <w:bookmarkEnd w:id="94"/>
    </w:p>
    <w:p w14:paraId="6DA4C7AE" w14:textId="3C81198B" w:rsidR="00373730" w:rsidRDefault="00373730" w:rsidP="00373730">
      <w:pPr>
        <w:pStyle w:val="Heading3"/>
      </w:pPr>
      <w:bookmarkStart w:id="95" w:name="_Toc169532909"/>
      <w:r>
        <w:t>X.8.1</w:t>
      </w:r>
      <w:r>
        <w:tab/>
        <w:t>Request</w:t>
      </w:r>
      <w:bookmarkEnd w:id="95"/>
    </w:p>
    <w:p w14:paraId="658D40BD" w14:textId="77777777" w:rsidR="00373730" w:rsidRPr="004833A3" w:rsidRDefault="00373730" w:rsidP="00373730"/>
    <w:p w14:paraId="76F98D77" w14:textId="6D12B663" w:rsidR="00373730" w:rsidRDefault="00373730" w:rsidP="00373730">
      <w:pPr>
        <w:pStyle w:val="Heading4"/>
      </w:pPr>
      <w:bookmarkStart w:id="96" w:name="_Toc169532910"/>
      <w:r>
        <w:lastRenderedPageBreak/>
        <w:t>X.8.1.1</w:t>
      </w:r>
      <w:r>
        <w:tab/>
        <w:t>Target Resources</w:t>
      </w:r>
      <w:bookmarkEnd w:id="96"/>
    </w:p>
    <w:p w14:paraId="5EB50344" w14:textId="77777777" w:rsidR="00373730" w:rsidRPr="004833A3" w:rsidRDefault="00373730" w:rsidP="00373730"/>
    <w:p w14:paraId="614B3D6A" w14:textId="5239DBDB" w:rsidR="00373730" w:rsidRDefault="00373730" w:rsidP="00373730">
      <w:pPr>
        <w:pStyle w:val="Heading4"/>
      </w:pPr>
      <w:bookmarkStart w:id="97" w:name="_Toc169532911"/>
      <w:r>
        <w:t>X.8.1.2</w:t>
      </w:r>
      <w:r>
        <w:tab/>
        <w:t>Query Parameters</w:t>
      </w:r>
      <w:bookmarkEnd w:id="97"/>
    </w:p>
    <w:p w14:paraId="1E7FF310" w14:textId="77777777" w:rsidR="00373730" w:rsidRPr="004833A3" w:rsidRDefault="00373730" w:rsidP="00373730"/>
    <w:p w14:paraId="2D9C6157" w14:textId="6D95DF33" w:rsidR="00373730" w:rsidRDefault="00373730" w:rsidP="00373730">
      <w:pPr>
        <w:pStyle w:val="Heading4"/>
      </w:pPr>
      <w:bookmarkStart w:id="98" w:name="_Toc169532912"/>
      <w:r>
        <w:t>X.8.1.3</w:t>
      </w:r>
      <w:r>
        <w:tab/>
        <w:t>Request Header Fields</w:t>
      </w:r>
      <w:bookmarkEnd w:id="98"/>
    </w:p>
    <w:p w14:paraId="634F06BE" w14:textId="77777777" w:rsidR="00373730" w:rsidRPr="004833A3" w:rsidRDefault="00373730" w:rsidP="00373730"/>
    <w:p w14:paraId="69C29371" w14:textId="13440333" w:rsidR="00373730" w:rsidRDefault="00373730" w:rsidP="00373730">
      <w:pPr>
        <w:pStyle w:val="Heading4"/>
      </w:pPr>
      <w:bookmarkStart w:id="99" w:name="_Toc169532913"/>
      <w:r>
        <w:t>X.8.1.4</w:t>
      </w:r>
      <w:r>
        <w:tab/>
        <w:t>Request Payload</w:t>
      </w:r>
      <w:bookmarkEnd w:id="99"/>
    </w:p>
    <w:p w14:paraId="689F4FE2" w14:textId="77777777" w:rsidR="00373730" w:rsidRPr="004833A3" w:rsidRDefault="00373730" w:rsidP="00373730"/>
    <w:p w14:paraId="42C87847" w14:textId="0D90C356" w:rsidR="00373730" w:rsidRDefault="00373730" w:rsidP="00373730">
      <w:pPr>
        <w:pStyle w:val="Heading3"/>
      </w:pPr>
      <w:bookmarkStart w:id="100" w:name="_Toc169532914"/>
      <w:r>
        <w:t>X.8.2</w:t>
      </w:r>
      <w:r>
        <w:tab/>
        <w:t>Behavior</w:t>
      </w:r>
      <w:bookmarkEnd w:id="100"/>
    </w:p>
    <w:p w14:paraId="1FBB1A34" w14:textId="77777777" w:rsidR="00373730" w:rsidRPr="004833A3" w:rsidRDefault="00373730" w:rsidP="00373730"/>
    <w:p w14:paraId="67E911A2" w14:textId="43665CDE" w:rsidR="00373730" w:rsidRDefault="00373730" w:rsidP="00373730">
      <w:pPr>
        <w:pStyle w:val="Heading3"/>
      </w:pPr>
      <w:bookmarkStart w:id="101" w:name="_Toc169532915"/>
      <w:r>
        <w:t>X.8.3</w:t>
      </w:r>
      <w:r>
        <w:tab/>
        <w:t>Response</w:t>
      </w:r>
      <w:bookmarkEnd w:id="101"/>
    </w:p>
    <w:p w14:paraId="73565E66" w14:textId="77777777" w:rsidR="00373730" w:rsidRPr="004833A3" w:rsidRDefault="00373730" w:rsidP="00373730"/>
    <w:p w14:paraId="53705422" w14:textId="7736B134" w:rsidR="00373730" w:rsidRDefault="00373730" w:rsidP="00373730">
      <w:pPr>
        <w:pStyle w:val="Heading3"/>
      </w:pPr>
      <w:bookmarkStart w:id="102" w:name="_Toc169532916"/>
      <w:r>
        <w:t>X.8.3.1</w:t>
      </w:r>
      <w:r>
        <w:tab/>
        <w:t>Status Codes</w:t>
      </w:r>
      <w:bookmarkEnd w:id="102"/>
    </w:p>
    <w:p w14:paraId="1758778B" w14:textId="77777777" w:rsidR="00373730" w:rsidRPr="004833A3" w:rsidRDefault="00373730" w:rsidP="00373730"/>
    <w:p w14:paraId="37EEC525" w14:textId="125DF6E2" w:rsidR="00373730" w:rsidRDefault="00373730" w:rsidP="00373730">
      <w:pPr>
        <w:pStyle w:val="Heading3"/>
      </w:pPr>
      <w:bookmarkStart w:id="103" w:name="_Toc169532917"/>
      <w:r>
        <w:t>X.8.3.2</w:t>
      </w:r>
      <w:r>
        <w:tab/>
        <w:t>Response Header Fields</w:t>
      </w:r>
      <w:bookmarkEnd w:id="103"/>
    </w:p>
    <w:p w14:paraId="5E0DF860" w14:textId="77777777" w:rsidR="00373730" w:rsidRPr="004833A3" w:rsidRDefault="00373730" w:rsidP="00373730"/>
    <w:p w14:paraId="58FE7635" w14:textId="3B6D561E" w:rsidR="00373730" w:rsidRDefault="00373730" w:rsidP="00373730">
      <w:pPr>
        <w:pStyle w:val="Heading3"/>
      </w:pPr>
      <w:bookmarkStart w:id="104" w:name="_Toc169532918"/>
      <w:r>
        <w:t>X.8.3.3</w:t>
      </w:r>
      <w:r>
        <w:tab/>
        <w:t>Response Payload</w:t>
      </w:r>
      <w:bookmarkEnd w:id="104"/>
    </w:p>
    <w:p w14:paraId="0B7AA334" w14:textId="77777777" w:rsidR="00AE7F62" w:rsidRPr="00AE7F62" w:rsidRDefault="00AE7F62" w:rsidP="00AE7F62"/>
    <w:p w14:paraId="37708360" w14:textId="21848D67" w:rsidR="00673206" w:rsidRDefault="00673206" w:rsidP="00AE7F62">
      <w:pPr>
        <w:pStyle w:val="Heading2"/>
      </w:pPr>
      <w:bookmarkStart w:id="105" w:name="_Toc169532919"/>
      <w:r>
        <w:t>X.</w:t>
      </w:r>
      <w:r w:rsidR="00373730">
        <w:t>9</w:t>
      </w:r>
      <w:r>
        <w:tab/>
        <w:t>Get Notified Transaction</w:t>
      </w:r>
      <w:bookmarkEnd w:id="105"/>
    </w:p>
    <w:p w14:paraId="3F997086" w14:textId="060BBEEA" w:rsidR="00373730" w:rsidRDefault="00373730" w:rsidP="00373730">
      <w:pPr>
        <w:pStyle w:val="Heading3"/>
      </w:pPr>
      <w:bookmarkStart w:id="106" w:name="_Toc169532920"/>
      <w:r>
        <w:t>X.9.1</w:t>
      </w:r>
      <w:r>
        <w:tab/>
        <w:t>Request</w:t>
      </w:r>
      <w:bookmarkEnd w:id="106"/>
    </w:p>
    <w:p w14:paraId="7C7E8F88" w14:textId="77777777" w:rsidR="00373730" w:rsidRPr="004833A3" w:rsidRDefault="00373730" w:rsidP="00373730"/>
    <w:p w14:paraId="1E553FDB" w14:textId="3D215EF7" w:rsidR="00373730" w:rsidRDefault="00373730" w:rsidP="00373730">
      <w:pPr>
        <w:pStyle w:val="Heading4"/>
      </w:pPr>
      <w:bookmarkStart w:id="107" w:name="_Toc169532921"/>
      <w:r>
        <w:t>X.9.1.1</w:t>
      </w:r>
      <w:r>
        <w:tab/>
        <w:t>Target Resources</w:t>
      </w:r>
      <w:bookmarkEnd w:id="107"/>
    </w:p>
    <w:p w14:paraId="477F7A51" w14:textId="77777777" w:rsidR="00373730" w:rsidRPr="004833A3" w:rsidRDefault="00373730" w:rsidP="00373730"/>
    <w:p w14:paraId="00845364" w14:textId="540AAD08" w:rsidR="00373730" w:rsidRDefault="00373730" w:rsidP="00373730">
      <w:pPr>
        <w:pStyle w:val="Heading4"/>
      </w:pPr>
      <w:bookmarkStart w:id="108" w:name="_Toc169532922"/>
      <w:r>
        <w:t>X.</w:t>
      </w:r>
      <w:r w:rsidR="009754B7">
        <w:t>9</w:t>
      </w:r>
      <w:r>
        <w:t>.1.2</w:t>
      </w:r>
      <w:r>
        <w:tab/>
        <w:t>Query Parameters</w:t>
      </w:r>
      <w:bookmarkEnd w:id="108"/>
    </w:p>
    <w:p w14:paraId="6F7FCE42" w14:textId="77777777" w:rsidR="00373730" w:rsidRPr="004833A3" w:rsidRDefault="00373730" w:rsidP="00373730"/>
    <w:p w14:paraId="1518BD41" w14:textId="76EFD901" w:rsidR="00373730" w:rsidRDefault="00373730" w:rsidP="00373730">
      <w:pPr>
        <w:pStyle w:val="Heading4"/>
      </w:pPr>
      <w:bookmarkStart w:id="109" w:name="_Toc169532923"/>
      <w:r>
        <w:t>X.</w:t>
      </w:r>
      <w:r w:rsidR="009754B7">
        <w:t>9</w:t>
      </w:r>
      <w:r>
        <w:t>.1.3</w:t>
      </w:r>
      <w:r>
        <w:tab/>
        <w:t>Request Header Fields</w:t>
      </w:r>
      <w:bookmarkEnd w:id="109"/>
    </w:p>
    <w:p w14:paraId="71212E9E" w14:textId="77777777" w:rsidR="00373730" w:rsidRPr="004833A3" w:rsidRDefault="00373730" w:rsidP="00373730"/>
    <w:p w14:paraId="21065298" w14:textId="3C05DE9A" w:rsidR="00373730" w:rsidRDefault="00373730" w:rsidP="00373730">
      <w:pPr>
        <w:pStyle w:val="Heading4"/>
      </w:pPr>
      <w:bookmarkStart w:id="110" w:name="_Toc169532924"/>
      <w:r>
        <w:t>X.</w:t>
      </w:r>
      <w:r w:rsidR="009754B7">
        <w:t>9</w:t>
      </w:r>
      <w:r>
        <w:t>.1.4</w:t>
      </w:r>
      <w:r>
        <w:tab/>
        <w:t>Request Payload</w:t>
      </w:r>
      <w:bookmarkEnd w:id="110"/>
    </w:p>
    <w:p w14:paraId="0A9B59FA" w14:textId="77777777" w:rsidR="00373730" w:rsidRPr="004833A3" w:rsidRDefault="00373730" w:rsidP="00373730"/>
    <w:p w14:paraId="04D78D9C" w14:textId="6063A02B" w:rsidR="00373730" w:rsidRDefault="00373730" w:rsidP="00373730">
      <w:pPr>
        <w:pStyle w:val="Heading3"/>
      </w:pPr>
      <w:bookmarkStart w:id="111" w:name="_Toc169532925"/>
      <w:r>
        <w:t>X.</w:t>
      </w:r>
      <w:r w:rsidR="009754B7">
        <w:t>9</w:t>
      </w:r>
      <w:r>
        <w:t>.2</w:t>
      </w:r>
      <w:r>
        <w:tab/>
        <w:t>Behavior</w:t>
      </w:r>
      <w:bookmarkEnd w:id="111"/>
    </w:p>
    <w:p w14:paraId="5C605F94" w14:textId="77777777" w:rsidR="00373730" w:rsidRPr="004833A3" w:rsidRDefault="00373730" w:rsidP="00373730"/>
    <w:p w14:paraId="783F9CA9" w14:textId="6D1F170F" w:rsidR="00373730" w:rsidRDefault="00373730" w:rsidP="00373730">
      <w:pPr>
        <w:pStyle w:val="Heading3"/>
      </w:pPr>
      <w:bookmarkStart w:id="112" w:name="_Toc169532926"/>
      <w:r>
        <w:t>X.</w:t>
      </w:r>
      <w:r w:rsidR="009754B7">
        <w:t>9</w:t>
      </w:r>
      <w:r>
        <w:t>.3</w:t>
      </w:r>
      <w:r>
        <w:tab/>
        <w:t>Response</w:t>
      </w:r>
      <w:bookmarkEnd w:id="112"/>
    </w:p>
    <w:p w14:paraId="3B69EED0" w14:textId="77777777" w:rsidR="00373730" w:rsidRPr="004833A3" w:rsidRDefault="00373730" w:rsidP="00373730"/>
    <w:p w14:paraId="69FB7F4C" w14:textId="79C79484" w:rsidR="00373730" w:rsidRDefault="00373730" w:rsidP="00373730">
      <w:pPr>
        <w:pStyle w:val="Heading3"/>
      </w:pPr>
      <w:bookmarkStart w:id="113" w:name="_Toc169532927"/>
      <w:r>
        <w:t>X.</w:t>
      </w:r>
      <w:r w:rsidR="009754B7">
        <w:t>9</w:t>
      </w:r>
      <w:r>
        <w:t>.3.1</w:t>
      </w:r>
      <w:r>
        <w:tab/>
        <w:t>Status Codes</w:t>
      </w:r>
      <w:bookmarkEnd w:id="113"/>
    </w:p>
    <w:p w14:paraId="704F695D" w14:textId="77777777" w:rsidR="00373730" w:rsidRPr="004833A3" w:rsidRDefault="00373730" w:rsidP="00373730"/>
    <w:p w14:paraId="3189FE10" w14:textId="3726BAE5" w:rsidR="00373730" w:rsidRDefault="00373730" w:rsidP="00373730">
      <w:pPr>
        <w:pStyle w:val="Heading3"/>
      </w:pPr>
      <w:bookmarkStart w:id="114" w:name="_Toc169532928"/>
      <w:r>
        <w:lastRenderedPageBreak/>
        <w:t>X.</w:t>
      </w:r>
      <w:r w:rsidR="009754B7">
        <w:t>9</w:t>
      </w:r>
      <w:r>
        <w:t>.3.2</w:t>
      </w:r>
      <w:r>
        <w:tab/>
        <w:t>Response Header Fields</w:t>
      </w:r>
      <w:bookmarkEnd w:id="114"/>
    </w:p>
    <w:p w14:paraId="15E4673C" w14:textId="77777777" w:rsidR="00373730" w:rsidRPr="004833A3" w:rsidRDefault="00373730" w:rsidP="00373730"/>
    <w:p w14:paraId="76591DD8" w14:textId="25723769" w:rsidR="00373730" w:rsidRDefault="00373730" w:rsidP="00373730">
      <w:pPr>
        <w:pStyle w:val="Heading3"/>
      </w:pPr>
      <w:bookmarkStart w:id="115" w:name="_Toc169532929"/>
      <w:r>
        <w:t>X.</w:t>
      </w:r>
      <w:r w:rsidR="009754B7">
        <w:t>9</w:t>
      </w:r>
      <w:r>
        <w:t>.3.3</w:t>
      </w:r>
      <w:r>
        <w:tab/>
        <w:t>Response Payload</w:t>
      </w:r>
      <w:bookmarkEnd w:id="115"/>
    </w:p>
    <w:p w14:paraId="02DB5F7D" w14:textId="77777777" w:rsidR="00420C1B" w:rsidRPr="00420C1B" w:rsidRDefault="00420C1B" w:rsidP="00420C1B"/>
    <w:p w14:paraId="044BE163" w14:textId="77777777" w:rsidR="00420C1B" w:rsidRDefault="00420C1B">
      <w:pPr>
        <w:tabs>
          <w:tab w:val="clear" w:pos="720"/>
        </w:tabs>
        <w:overflowPunct/>
        <w:autoSpaceDE/>
        <w:autoSpaceDN/>
        <w:adjustRightInd/>
        <w:spacing w:after="0"/>
        <w:textAlignment w:val="auto"/>
        <w:rPr>
          <w:b/>
          <w:bCs/>
          <w:sz w:val="24"/>
          <w:szCs w:val="24"/>
        </w:rPr>
      </w:pPr>
      <w:r>
        <w:rPr>
          <w:b/>
          <w:bCs/>
          <w:sz w:val="24"/>
          <w:szCs w:val="24"/>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429FB81A" w:rsidR="00420C1B" w:rsidRPr="00F64160" w:rsidRDefault="00420C1B" w:rsidP="00420C1B">
      <w:pPr>
        <w:pStyle w:val="Instruction"/>
      </w:pPr>
      <w:r>
        <w:t xml:space="preserve">Update </w:t>
      </w:r>
      <w:r>
        <w:t xml:space="preserve">section </w:t>
      </w:r>
      <w:r>
        <w:t>F.9</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7BEB138D"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possible way would be to make this a configuration item of the SCP.</w:t>
      </w:r>
    </w:p>
    <w:p w14:paraId="168E7C1C" w14:textId="1BFC39AF" w:rsidR="00673206" w:rsidRPr="00FE3B13" w:rsidRDefault="00673206" w:rsidP="00FE3B13"/>
    <w:sectPr w:rsidR="00673206" w:rsidRPr="00FE3B13" w:rsidSect="0082304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18119" w14:textId="77777777" w:rsidR="00D76AF9" w:rsidRDefault="00D76AF9">
      <w:pPr>
        <w:spacing w:after="0"/>
      </w:pPr>
      <w:r>
        <w:separator/>
      </w:r>
    </w:p>
  </w:endnote>
  <w:endnote w:type="continuationSeparator" w:id="0">
    <w:p w14:paraId="568E0020" w14:textId="77777777" w:rsidR="00D76AF9" w:rsidRDefault="00D76A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Unicode MS"/>
    <w:panose1 w:val="020B06040202020202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87E8A" w14:textId="77777777" w:rsidR="00D76AF9" w:rsidRDefault="00D76AF9">
      <w:pPr>
        <w:spacing w:after="0"/>
      </w:pPr>
      <w:r>
        <w:separator/>
      </w:r>
    </w:p>
  </w:footnote>
  <w:footnote w:type="continuationSeparator" w:id="0">
    <w:p w14:paraId="764BC92A" w14:textId="77777777" w:rsidR="00D76AF9" w:rsidRDefault="00D76A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7"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8"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1"/>
  </w:num>
  <w:num w:numId="2" w16cid:durableId="1617521707">
    <w:abstractNumId w:val="6"/>
  </w:num>
  <w:num w:numId="3" w16cid:durableId="1919170070">
    <w:abstractNumId w:val="7"/>
  </w:num>
  <w:num w:numId="4" w16cid:durableId="175577463">
    <w:abstractNumId w:val="0"/>
  </w:num>
  <w:num w:numId="5" w16cid:durableId="1865510697">
    <w:abstractNumId w:val="4"/>
  </w:num>
  <w:num w:numId="6" w16cid:durableId="2057001118">
    <w:abstractNumId w:val="8"/>
  </w:num>
  <w:num w:numId="7" w16cid:durableId="717818846">
    <w:abstractNumId w:val="3"/>
  </w:num>
  <w:num w:numId="8" w16cid:durableId="560869225">
    <w:abstractNumId w:val="2"/>
  </w:num>
  <w:num w:numId="9" w16cid:durableId="544492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97C3C"/>
    <w:rsid w:val="001879DC"/>
    <w:rsid w:val="002051E3"/>
    <w:rsid w:val="00252D03"/>
    <w:rsid w:val="00252EE2"/>
    <w:rsid w:val="00293F38"/>
    <w:rsid w:val="0029594C"/>
    <w:rsid w:val="002A1111"/>
    <w:rsid w:val="002B2FFA"/>
    <w:rsid w:val="002B6948"/>
    <w:rsid w:val="002E6E25"/>
    <w:rsid w:val="00311B1C"/>
    <w:rsid w:val="003501A5"/>
    <w:rsid w:val="00372EF9"/>
    <w:rsid w:val="00373730"/>
    <w:rsid w:val="003D679E"/>
    <w:rsid w:val="00420C1B"/>
    <w:rsid w:val="00436AB0"/>
    <w:rsid w:val="0044276C"/>
    <w:rsid w:val="00443021"/>
    <w:rsid w:val="004833A3"/>
    <w:rsid w:val="004D543C"/>
    <w:rsid w:val="005121DE"/>
    <w:rsid w:val="005122B6"/>
    <w:rsid w:val="0052237A"/>
    <w:rsid w:val="005370C5"/>
    <w:rsid w:val="00542F75"/>
    <w:rsid w:val="005A5C31"/>
    <w:rsid w:val="005B7179"/>
    <w:rsid w:val="005D55F0"/>
    <w:rsid w:val="005E24A1"/>
    <w:rsid w:val="005E2E77"/>
    <w:rsid w:val="006121C3"/>
    <w:rsid w:val="0062709B"/>
    <w:rsid w:val="00650590"/>
    <w:rsid w:val="00653CAC"/>
    <w:rsid w:val="006543DA"/>
    <w:rsid w:val="00664130"/>
    <w:rsid w:val="0066502D"/>
    <w:rsid w:val="00673206"/>
    <w:rsid w:val="00686284"/>
    <w:rsid w:val="006B1641"/>
    <w:rsid w:val="006C7A32"/>
    <w:rsid w:val="00730D56"/>
    <w:rsid w:val="007532C2"/>
    <w:rsid w:val="007B2F08"/>
    <w:rsid w:val="007C4619"/>
    <w:rsid w:val="007C6907"/>
    <w:rsid w:val="00820BFF"/>
    <w:rsid w:val="00823046"/>
    <w:rsid w:val="008359AC"/>
    <w:rsid w:val="008549D7"/>
    <w:rsid w:val="00870206"/>
    <w:rsid w:val="008B7C34"/>
    <w:rsid w:val="008F43B2"/>
    <w:rsid w:val="00945CAE"/>
    <w:rsid w:val="00946649"/>
    <w:rsid w:val="009754B7"/>
    <w:rsid w:val="00993198"/>
    <w:rsid w:val="009C50F9"/>
    <w:rsid w:val="00A331E1"/>
    <w:rsid w:val="00A3658D"/>
    <w:rsid w:val="00A94193"/>
    <w:rsid w:val="00A9567D"/>
    <w:rsid w:val="00AB0BA2"/>
    <w:rsid w:val="00AE1E2D"/>
    <w:rsid w:val="00AE4FC0"/>
    <w:rsid w:val="00AE7F62"/>
    <w:rsid w:val="00B20993"/>
    <w:rsid w:val="00B476DA"/>
    <w:rsid w:val="00BB2EA5"/>
    <w:rsid w:val="00C005C7"/>
    <w:rsid w:val="00C4261A"/>
    <w:rsid w:val="00C50656"/>
    <w:rsid w:val="00CC216B"/>
    <w:rsid w:val="00CF0A77"/>
    <w:rsid w:val="00CF0FCE"/>
    <w:rsid w:val="00D03740"/>
    <w:rsid w:val="00D266E3"/>
    <w:rsid w:val="00D35719"/>
    <w:rsid w:val="00D44B54"/>
    <w:rsid w:val="00D52F82"/>
    <w:rsid w:val="00D76AF9"/>
    <w:rsid w:val="00D84124"/>
    <w:rsid w:val="00D85577"/>
    <w:rsid w:val="00DA0ABB"/>
    <w:rsid w:val="00E26A4B"/>
    <w:rsid w:val="00E353C0"/>
    <w:rsid w:val="00EA0F16"/>
    <w:rsid w:val="00EB2E36"/>
    <w:rsid w:val="00EE20BB"/>
    <w:rsid w:val="00F422F0"/>
    <w:rsid w:val="00F42EFF"/>
    <w:rsid w:val="00F6160C"/>
    <w:rsid w:val="00F63128"/>
    <w:rsid w:val="00FE3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0C1B"/>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13</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72</cp:revision>
  <dcterms:created xsi:type="dcterms:W3CDTF">2019-11-04T21:44:00Z</dcterms:created>
  <dcterms:modified xsi:type="dcterms:W3CDTF">2024-06-17T16:09:00Z</dcterms:modified>
</cp:coreProperties>
</file>