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D74A1" w14:textId="77777777"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 xml:space="preserve">AUDITORÍA </w:t>
      </w:r>
      <w:r>
        <w:rPr>
          <w:rFonts w:ascii="Arial" w:hAnsi="Arial" w:cs="Arial"/>
          <w:b/>
          <w:color w:val="000000"/>
          <w:sz w:val="28"/>
          <w:szCs w:val="28"/>
        </w:rPr>
        <w:t>INFORMÁTICA</w:t>
      </w:r>
    </w:p>
    <w:p w14:paraId="03C00A2D" w14:textId="77777777" w:rsidR="00B529BD" w:rsidRDefault="00B529BD" w:rsidP="00B529BD">
      <w:pPr>
        <w:jc w:val="both"/>
        <w:rPr>
          <w:rFonts w:ascii="Times New Roman" w:eastAsia="Times New Roman" w:hAnsi="Times New Roman" w:cs="Times New Roman"/>
          <w:b/>
          <w:bCs/>
          <w:color w:val="000000"/>
          <w:lang w:eastAsia="es-CL"/>
        </w:rPr>
      </w:pPr>
    </w:p>
    <w:p w14:paraId="795310F9" w14:textId="77777777" w:rsidR="00B529BD" w:rsidRPr="00463D90"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Fases de la Auditoría.</w:t>
      </w:r>
    </w:p>
    <w:p w14:paraId="02BF1C3E" w14:textId="77777777" w:rsidR="00B529BD" w:rsidRPr="00463D90" w:rsidRDefault="00B529BD" w:rsidP="00B529BD">
      <w:pPr>
        <w:jc w:val="both"/>
        <w:rPr>
          <w:rFonts w:ascii="Times New Roman" w:eastAsia="Times New Roman" w:hAnsi="Times New Roman" w:cs="Times New Roman"/>
          <w:lang w:eastAsia="es-CL"/>
        </w:rPr>
      </w:pPr>
    </w:p>
    <w:tbl>
      <w:tblPr>
        <w:tblW w:w="7371" w:type="dxa"/>
        <w:tblInd w:w="177" w:type="dxa"/>
        <w:tblCellMar>
          <w:top w:w="15" w:type="dxa"/>
          <w:left w:w="15" w:type="dxa"/>
          <w:bottom w:w="15" w:type="dxa"/>
          <w:right w:w="15" w:type="dxa"/>
        </w:tblCellMar>
        <w:tblLook w:val="04A0" w:firstRow="1" w:lastRow="0" w:firstColumn="1" w:lastColumn="0" w:noHBand="0" w:noVBand="1"/>
      </w:tblPr>
      <w:tblGrid>
        <w:gridCol w:w="2835"/>
        <w:gridCol w:w="1985"/>
        <w:gridCol w:w="2551"/>
      </w:tblGrid>
      <w:tr w:rsidR="00B529BD" w:rsidRPr="00463D90" w14:paraId="0285AD12" w14:textId="77777777"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8AB2CB2"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Fase</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9DE8F04"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inicio</w:t>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A218204"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término</w:t>
            </w:r>
          </w:p>
        </w:tc>
      </w:tr>
      <w:tr w:rsidR="00B529BD" w:rsidRPr="00463D90" w14:paraId="3E9FE81E" w14:textId="77777777"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D4D484E"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Planeamiento</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8DBBE16"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1185C76"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14:paraId="2BF2937A" w14:textId="77777777"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798AB28"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Ejecución</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6EAD25B"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994C913"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14:paraId="48129439" w14:textId="77777777"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410844B"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Informe de Auditoría</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8AFE3F9"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6EC9A02B"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bl>
    <w:p w14:paraId="0BCD194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564EEEE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Finalidad de Auditoría.</w:t>
      </w:r>
    </w:p>
    <w:p w14:paraId="2D305D1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propósito fundamental es evaluar el uso adecuado de los sistemas para 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correcto </w:t>
      </w:r>
      <w:r>
        <w:rPr>
          <w:rFonts w:ascii="Times New Roman" w:eastAsia="Times New Roman" w:hAnsi="Times New Roman" w:cs="Times New Roman"/>
          <w:color w:val="000000"/>
          <w:lang w:eastAsia="es-CL"/>
        </w:rPr>
        <w:t>performance del SGBD, el procedimiento adecuado de</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w:t>
      </w:r>
      <w:r>
        <w:rPr>
          <w:rFonts w:ascii="Times New Roman" w:eastAsia="Times New Roman" w:hAnsi="Times New Roman" w:cs="Times New Roman"/>
          <w:color w:val="000000"/>
          <w:lang w:eastAsia="es-CL"/>
        </w:rPr>
        <w:t>cceso a la</w:t>
      </w:r>
      <w:r w:rsidRPr="00463D90">
        <w:rPr>
          <w:rFonts w:ascii="Times New Roman" w:eastAsia="Times New Roman" w:hAnsi="Times New Roman" w:cs="Times New Roman"/>
          <w:color w:val="000000"/>
          <w:lang w:eastAsia="es-CL"/>
        </w:rPr>
        <w:t xml:space="preserve"> información y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emisión oportuna de sus resultados en la </w:t>
      </w:r>
      <w:r>
        <w:rPr>
          <w:rFonts w:ascii="Times New Roman" w:eastAsia="Times New Roman" w:hAnsi="Times New Roman" w:cs="Times New Roman"/>
          <w:color w:val="000000"/>
          <w:lang w:eastAsia="es-CL"/>
        </w:rPr>
        <w:t>organización</w:t>
      </w:r>
      <w:r w:rsidRPr="00463D90">
        <w:rPr>
          <w:rFonts w:ascii="Times New Roman" w:eastAsia="Times New Roman" w:hAnsi="Times New Roman" w:cs="Times New Roman"/>
          <w:color w:val="000000"/>
          <w:lang w:eastAsia="es-CL"/>
        </w:rPr>
        <w:t>, incluyendo la evaluación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cumplimiento de las func</w:t>
      </w:r>
      <w:r>
        <w:rPr>
          <w:rFonts w:ascii="Times New Roman" w:eastAsia="Times New Roman" w:hAnsi="Times New Roman" w:cs="Times New Roman"/>
          <w:color w:val="000000"/>
          <w:lang w:eastAsia="es-CL"/>
        </w:rPr>
        <w:t>iones, actividades y operación</w:t>
      </w:r>
      <w:r w:rsidRPr="00463D90">
        <w:rPr>
          <w:rFonts w:ascii="Times New Roman" w:eastAsia="Times New Roman" w:hAnsi="Times New Roman" w:cs="Times New Roman"/>
          <w:color w:val="000000"/>
          <w:lang w:eastAsia="es-CL"/>
        </w:rPr>
        <w:t xml:space="preserve"> </w:t>
      </w:r>
      <w:r>
        <w:rPr>
          <w:rFonts w:ascii="Times New Roman" w:eastAsia="Times New Roman" w:hAnsi="Times New Roman" w:cs="Times New Roman"/>
          <w:color w:val="000000"/>
          <w:lang w:eastAsia="es-CL"/>
        </w:rPr>
        <w:t xml:space="preserve">diaria </w:t>
      </w:r>
      <w:r w:rsidRPr="00463D90">
        <w:rPr>
          <w:rFonts w:ascii="Times New Roman" w:eastAsia="Times New Roman" w:hAnsi="Times New Roman" w:cs="Times New Roman"/>
          <w:color w:val="000000"/>
          <w:lang w:eastAsia="es-CL"/>
        </w:rPr>
        <w:t>de funcionarios y usuarios involucrados en los servicios que proporcionan los sistemas</w:t>
      </w:r>
      <w:r>
        <w:rPr>
          <w:rFonts w:ascii="Times New Roman" w:eastAsia="Times New Roman" w:hAnsi="Times New Roman" w:cs="Times New Roman"/>
          <w:color w:val="000000"/>
          <w:lang w:eastAsia="es-CL"/>
        </w:rPr>
        <w:t xml:space="preserve"> de BDs.</w:t>
      </w:r>
    </w:p>
    <w:p w14:paraId="33707CF9" w14:textId="77777777" w:rsidR="00B529BD" w:rsidRPr="00BB6609" w:rsidRDefault="00B529BD" w:rsidP="00B529BD">
      <w:pPr>
        <w:jc w:val="both"/>
        <w:rPr>
          <w:rFonts w:ascii="Times New Roman" w:eastAsia="Times New Roman" w:hAnsi="Times New Roman" w:cs="Times New Roman"/>
          <w:b/>
          <w:lang w:eastAsia="es-CL"/>
        </w:rPr>
      </w:pPr>
      <w:r w:rsidRPr="00463D90">
        <w:rPr>
          <w:rFonts w:ascii="Times New Roman" w:eastAsia="Times New Roman" w:hAnsi="Times New Roman" w:cs="Times New Roman"/>
          <w:lang w:eastAsia="es-CL"/>
        </w:rPr>
        <w:br/>
      </w:r>
      <w:r w:rsidRPr="00BB6609">
        <w:rPr>
          <w:rFonts w:ascii="Times New Roman" w:eastAsia="Times New Roman" w:hAnsi="Times New Roman" w:cs="Times New Roman"/>
          <w:b/>
          <w:color w:val="000000"/>
          <w:lang w:eastAsia="es-CL"/>
        </w:rPr>
        <w:t>Concepto de Auditoría Informática</w:t>
      </w:r>
      <w:r w:rsidRPr="00BB6609">
        <w:rPr>
          <w:rFonts w:ascii="Times New Roman" w:eastAsia="Times New Roman" w:hAnsi="Times New Roman" w:cs="Times New Roman"/>
          <w:b/>
          <w:bCs/>
          <w:color w:val="000000"/>
          <w:lang w:eastAsia="es-CL"/>
        </w:rPr>
        <w:t>.</w:t>
      </w:r>
    </w:p>
    <w:p w14:paraId="7D771DB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una función que ha sido desarrollada para salvaguarda</w:t>
      </w:r>
      <w:r>
        <w:rPr>
          <w:rFonts w:ascii="Times New Roman" w:eastAsia="Times New Roman" w:hAnsi="Times New Roman" w:cs="Times New Roman"/>
          <w:color w:val="000000"/>
          <w:lang w:eastAsia="es-CL"/>
        </w:rPr>
        <w:t>r</w:t>
      </w:r>
      <w:r w:rsidRPr="00463D90">
        <w:rPr>
          <w:rFonts w:ascii="Times New Roman" w:eastAsia="Times New Roman" w:hAnsi="Times New Roman" w:cs="Times New Roman"/>
          <w:color w:val="000000"/>
          <w:lang w:eastAsia="es-CL"/>
        </w:rPr>
        <w:t xml:space="preserve"> los activos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s </w:t>
      </w:r>
      <w:r>
        <w:rPr>
          <w:rFonts w:ascii="Times New Roman" w:eastAsia="Times New Roman" w:hAnsi="Times New Roman" w:cs="Times New Roman"/>
          <w:color w:val="000000"/>
          <w:lang w:eastAsia="es-CL"/>
        </w:rPr>
        <w:t>TIC</w:t>
      </w:r>
      <w:r w:rsidRPr="00463D90">
        <w:rPr>
          <w:rFonts w:ascii="Times New Roman" w:eastAsia="Times New Roman" w:hAnsi="Times New Roman" w:cs="Times New Roman"/>
          <w:color w:val="000000"/>
          <w:lang w:eastAsia="es-CL"/>
        </w:rPr>
        <w:t>, mantener la integridad de los datos y lograr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objetivos de la organización </w:t>
      </w:r>
      <w:r>
        <w:rPr>
          <w:rFonts w:ascii="Times New Roman" w:eastAsia="Times New Roman" w:hAnsi="Times New Roman" w:cs="Times New Roman"/>
          <w:color w:val="000000"/>
          <w:lang w:eastAsia="es-CL"/>
        </w:rPr>
        <w:t>de manera</w:t>
      </w:r>
      <w:r w:rsidRPr="00463D90">
        <w:rPr>
          <w:rFonts w:ascii="Times New Roman" w:eastAsia="Times New Roman" w:hAnsi="Times New Roman" w:cs="Times New Roman"/>
          <w:color w:val="000000"/>
          <w:lang w:eastAsia="es-CL"/>
        </w:rPr>
        <w:t xml:space="preserve"> eficiente</w:t>
      </w:r>
      <w:r>
        <w:rPr>
          <w:rFonts w:ascii="Times New Roman" w:eastAsia="Times New Roman" w:hAnsi="Times New Roman" w:cs="Times New Roman"/>
          <w:color w:val="000000"/>
          <w:lang w:eastAsia="es-CL"/>
        </w:rPr>
        <w:t xml:space="preserve"> y </w:t>
      </w:r>
      <w:r w:rsidRPr="00463D90">
        <w:rPr>
          <w:rFonts w:ascii="Times New Roman" w:eastAsia="Times New Roman" w:hAnsi="Times New Roman" w:cs="Times New Roman"/>
          <w:color w:val="000000"/>
          <w:lang w:eastAsia="es-CL"/>
        </w:rPr>
        <w:t>eficaz.</w:t>
      </w:r>
    </w:p>
    <w:p w14:paraId="5DBBFDB3" w14:textId="77777777" w:rsidR="00B529BD" w:rsidRPr="00463D90" w:rsidRDefault="00B529BD" w:rsidP="00B529BD">
      <w:pPr>
        <w:jc w:val="both"/>
        <w:rPr>
          <w:rFonts w:ascii="Times New Roman" w:eastAsia="Times New Roman" w:hAnsi="Times New Roman" w:cs="Times New Roman"/>
          <w:lang w:eastAsia="es-CL"/>
        </w:rPr>
      </w:pPr>
    </w:p>
    <w:p w14:paraId="10009E9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verificación de los controles en las siguientes</w:t>
      </w:r>
      <w:r>
        <w:rPr>
          <w:rFonts w:ascii="Times New Roman" w:eastAsia="Times New Roman" w:hAnsi="Times New Roman" w:cs="Times New Roman"/>
          <w:color w:val="000000"/>
          <w:lang w:eastAsia="es-CL"/>
        </w:rPr>
        <w:t xml:space="preserve"> tres áreas de la organización informática</w:t>
      </w:r>
      <w:r w:rsidRPr="00463D90">
        <w:rPr>
          <w:rFonts w:ascii="Times New Roman" w:eastAsia="Times New Roman" w:hAnsi="Times New Roman" w:cs="Times New Roman"/>
          <w:color w:val="000000"/>
          <w:lang w:eastAsia="es-CL"/>
        </w:rPr>
        <w:t>:</w:t>
      </w:r>
    </w:p>
    <w:p w14:paraId="02CFA85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Programas de aplicaciones (en ambiente de producción).</w:t>
      </w:r>
    </w:p>
    <w:p w14:paraId="7379197E" w14:textId="77777777" w:rsidR="00B529BD" w:rsidRPr="00E721D2" w:rsidRDefault="00B529BD" w:rsidP="00B529BD">
      <w:pPr>
        <w:jc w:val="both"/>
        <w:rPr>
          <w:rFonts w:ascii="Times New Roman" w:eastAsia="Times New Roman" w:hAnsi="Times New Roman" w:cs="Times New Roman"/>
          <w:lang w:eastAsia="es-CL"/>
        </w:rPr>
      </w:pPr>
      <w:r w:rsidRPr="00E721D2">
        <w:rPr>
          <w:rFonts w:ascii="Times New Roman" w:eastAsia="Times New Roman" w:hAnsi="Times New Roman" w:cs="Times New Roman"/>
          <w:color w:val="000000"/>
          <w:lang w:eastAsia="es-CL"/>
        </w:rPr>
        <w:t>• Desarrollo de sistemas.</w:t>
      </w:r>
    </w:p>
    <w:p w14:paraId="07D3F077" w14:textId="77777777" w:rsidR="00B529BD" w:rsidRPr="00E721D2" w:rsidRDefault="00B529BD" w:rsidP="00B529BD">
      <w:pPr>
        <w:jc w:val="both"/>
        <w:rPr>
          <w:rFonts w:ascii="Times New Roman" w:eastAsia="Times New Roman" w:hAnsi="Times New Roman" w:cs="Times New Roman"/>
          <w:color w:val="000000"/>
          <w:lang w:eastAsia="es-CL"/>
        </w:rPr>
      </w:pPr>
      <w:r w:rsidRPr="00E721D2">
        <w:rPr>
          <w:rFonts w:ascii="Times New Roman" w:eastAsia="Times New Roman" w:hAnsi="Times New Roman" w:cs="Times New Roman"/>
          <w:color w:val="000000"/>
          <w:lang w:eastAsia="es-CL"/>
        </w:rPr>
        <w:t>• Instalaciones del centro de procesos.</w:t>
      </w:r>
    </w:p>
    <w:p w14:paraId="68BCA8D2" w14:textId="77777777" w:rsidR="00B529BD" w:rsidRPr="00E721D2" w:rsidRDefault="00B529BD" w:rsidP="00B529BD">
      <w:pPr>
        <w:jc w:val="both"/>
        <w:rPr>
          <w:rFonts w:ascii="Times New Roman" w:eastAsia="Times New Roman" w:hAnsi="Times New Roman" w:cs="Times New Roman"/>
          <w:color w:val="000000"/>
          <w:lang w:eastAsia="es-CL"/>
        </w:rPr>
      </w:pPr>
    </w:p>
    <w:p w14:paraId="28A564D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revisión y evaluación de los sistemas y procedimientos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información de los equipos de cómp</w:t>
      </w:r>
      <w:r>
        <w:rPr>
          <w:rFonts w:ascii="Times New Roman" w:eastAsia="Times New Roman" w:hAnsi="Times New Roman" w:cs="Times New Roman"/>
          <w:color w:val="000000"/>
          <w:lang w:eastAsia="es-CL"/>
        </w:rPr>
        <w:t xml:space="preserve">uto, su utilización, </w:t>
      </w:r>
      <w:r w:rsidRPr="00463D90">
        <w:rPr>
          <w:rFonts w:ascii="Times New Roman" w:eastAsia="Times New Roman" w:hAnsi="Times New Roman" w:cs="Times New Roman"/>
          <w:color w:val="000000"/>
          <w:lang w:eastAsia="es-CL"/>
        </w:rPr>
        <w:t>y seguridad</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 la organización, que participa en el procesamiento de la información</w:t>
      </w:r>
      <w:r>
        <w:rPr>
          <w:rFonts w:ascii="Times New Roman" w:eastAsia="Times New Roman" w:hAnsi="Times New Roman" w:cs="Times New Roman"/>
          <w:color w:val="000000"/>
          <w:lang w:eastAsia="es-CL"/>
        </w:rPr>
        <w:t>.</w:t>
      </w:r>
    </w:p>
    <w:p w14:paraId="6C1A832A" w14:textId="77777777" w:rsidR="00B529BD" w:rsidRDefault="00B529BD" w:rsidP="00B529BD">
      <w:pPr>
        <w:jc w:val="both"/>
        <w:rPr>
          <w:rFonts w:ascii="Times New Roman" w:eastAsia="Times New Roman" w:hAnsi="Times New Roman" w:cs="Times New Roman"/>
          <w:b/>
          <w:bCs/>
          <w:color w:val="000000"/>
          <w:lang w:eastAsia="es-CL"/>
        </w:rPr>
      </w:pPr>
    </w:p>
    <w:p w14:paraId="5026D42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de la Auditoría Informática.</w:t>
      </w:r>
    </w:p>
    <w:p w14:paraId="7CA5933D" w14:textId="77777777" w:rsidR="00B529BD" w:rsidRPr="00463D90" w:rsidRDefault="00B529BD" w:rsidP="00B529BD">
      <w:pPr>
        <w:jc w:val="both"/>
        <w:rPr>
          <w:rFonts w:ascii="Times New Roman" w:eastAsia="Times New Roman" w:hAnsi="Times New Roman" w:cs="Times New Roman"/>
          <w:lang w:eastAsia="es-CL"/>
        </w:rPr>
      </w:pPr>
    </w:p>
    <w:p w14:paraId="770E786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 General.</w:t>
      </w:r>
    </w:p>
    <w:p w14:paraId="012E0155" w14:textId="77777777" w:rsidR="00B529BD" w:rsidRPr="00D35F43"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Evaluación del ambiente en que residen las de bases de datos de IPS, lo que permitirá:</w:t>
      </w:r>
    </w:p>
    <w:p w14:paraId="5CF5BB5F" w14:textId="77777777" w:rsidR="00B529BD" w:rsidRPr="00D35F43" w:rsidRDefault="00B529BD" w:rsidP="00B529BD">
      <w:pPr>
        <w:pStyle w:val="ListParagraph"/>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Emitir una opinión sobre la fiabilidad de las BDs (diversas instancias Oracle e Informix) y su entorno físico (arquitectura/infraestructura) y de los procesos soportados por estos motores.</w:t>
      </w:r>
    </w:p>
    <w:p w14:paraId="5A220CC5" w14:textId="77777777" w:rsidR="00B529BD" w:rsidRPr="00D35F43" w:rsidRDefault="00B529BD" w:rsidP="00B529BD">
      <w:pPr>
        <w:pStyle w:val="ListParagraph"/>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Detectar posible deficiencias encontradas, para su análisis y fortalecimiento/corrección, tendiente a asegurar la continuidad del soporte de gestión de IPS.</w:t>
      </w:r>
    </w:p>
    <w:p w14:paraId="6750BE07" w14:textId="77777777" w:rsidR="00B529BD" w:rsidRPr="00D35F43" w:rsidRDefault="00B529BD" w:rsidP="00B529BD">
      <w:pPr>
        <w:pStyle w:val="ListParagraph"/>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Elaborar un informe de recomendaciones y planes de acción.</w:t>
      </w:r>
    </w:p>
    <w:p w14:paraId="1F96F1E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7CCBF3B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Específicos.</w:t>
      </w:r>
    </w:p>
    <w:p w14:paraId="37511BBB"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lastRenderedPageBreak/>
        <w:t>El con</w:t>
      </w:r>
      <w:r>
        <w:rPr>
          <w:rFonts w:ascii="Times New Roman" w:eastAsia="Times New Roman" w:hAnsi="Times New Roman" w:cs="Times New Roman"/>
          <w:color w:val="000000"/>
          <w:sz w:val="24"/>
          <w:szCs w:val="24"/>
          <w:lang w:eastAsia="es-CL"/>
        </w:rPr>
        <w:t>trol de la función informática, en los SGBDs</w:t>
      </w:r>
      <w:r w:rsidRPr="00D35F43">
        <w:rPr>
          <w:rFonts w:ascii="Times New Roman" w:eastAsia="Times New Roman" w:hAnsi="Times New Roman" w:cs="Times New Roman"/>
          <w:color w:val="000000"/>
          <w:sz w:val="24"/>
          <w:szCs w:val="24"/>
          <w:lang w:eastAsia="es-CL"/>
        </w:rPr>
        <w:t xml:space="preserve"> y la T</w:t>
      </w:r>
      <w:r>
        <w:rPr>
          <w:rFonts w:ascii="Times New Roman" w:eastAsia="Times New Roman" w:hAnsi="Times New Roman" w:cs="Times New Roman"/>
          <w:color w:val="000000"/>
          <w:sz w:val="24"/>
          <w:szCs w:val="24"/>
          <w:lang w:eastAsia="es-CL"/>
        </w:rPr>
        <w:t>I relacionadas</w:t>
      </w:r>
      <w:r w:rsidRPr="00D35F43">
        <w:rPr>
          <w:rFonts w:ascii="Times New Roman" w:eastAsia="Times New Roman" w:hAnsi="Times New Roman" w:cs="Times New Roman"/>
          <w:color w:val="000000"/>
          <w:sz w:val="24"/>
          <w:szCs w:val="24"/>
          <w:lang w:eastAsia="es-CL"/>
        </w:rPr>
        <w:t>.</w:t>
      </w:r>
    </w:p>
    <w:p w14:paraId="3DA19898"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la eficiencia de los Sistema de Información (SI) y la Tecnología de la Información (TI).</w:t>
      </w:r>
    </w:p>
    <w:p w14:paraId="7B67D9E1"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del cumplimiento de la normativa general de la organización.</w:t>
      </w:r>
    </w:p>
    <w:p w14:paraId="5A1E84B2"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 los planes y/o programas de las BDs.</w:t>
      </w:r>
    </w:p>
    <w:p w14:paraId="5FD59986"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de la eficaz gestión de los recursos materiales y humanos informáticos.</w:t>
      </w:r>
    </w:p>
    <w:p w14:paraId="206F82FF"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y verificación de controles técnicos generales y específicos de operatividad.</w:t>
      </w:r>
    </w:p>
    <w:p w14:paraId="710137E4" w14:textId="77777777" w:rsidR="00B529BD" w:rsidRPr="007C6742"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7C6742">
        <w:rPr>
          <w:rFonts w:ascii="Times New Roman" w:eastAsia="Times New Roman" w:hAnsi="Times New Roman" w:cs="Times New Roman"/>
          <w:color w:val="000000"/>
          <w:sz w:val="24"/>
          <w:szCs w:val="24"/>
          <w:lang w:eastAsia="es-CL"/>
        </w:rPr>
        <w:t xml:space="preserve">La revisión y verificación de </w:t>
      </w:r>
      <w:r>
        <w:rPr>
          <w:rFonts w:ascii="Times New Roman" w:eastAsia="Times New Roman" w:hAnsi="Times New Roman" w:cs="Times New Roman"/>
          <w:color w:val="000000"/>
          <w:sz w:val="24"/>
          <w:szCs w:val="24"/>
          <w:lang w:eastAsia="es-CL"/>
        </w:rPr>
        <w:t xml:space="preserve">algunos aspectos del </w:t>
      </w:r>
      <w:r w:rsidRPr="007C6742">
        <w:rPr>
          <w:rFonts w:ascii="Times New Roman" w:eastAsia="Times New Roman" w:hAnsi="Times New Roman" w:cs="Times New Roman"/>
          <w:color w:val="000000"/>
          <w:sz w:val="24"/>
          <w:szCs w:val="24"/>
          <w:lang w:eastAsia="es-CL"/>
        </w:rPr>
        <w:t>la seguridad.</w:t>
      </w:r>
    </w:p>
    <w:p w14:paraId="56CA1C10"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Cumplimiento de normas y estándares.</w:t>
      </w:r>
    </w:p>
    <w:p w14:paraId="22A383EE"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Sistema Operativo.</w:t>
      </w:r>
    </w:p>
    <w:p w14:paraId="76090D6F"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Comunicaciones.</w:t>
      </w:r>
    </w:p>
    <w:p w14:paraId="54556292"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Base de Datos.</w:t>
      </w:r>
    </w:p>
    <w:p w14:paraId="6AB34FA1" w14:textId="77777777" w:rsidR="00B529BD" w:rsidRPr="00CD7E85"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Seguridad Física.</w:t>
      </w:r>
    </w:p>
    <w:p w14:paraId="7C02D676"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Suministros y Reposiciones.</w:t>
      </w:r>
    </w:p>
    <w:p w14:paraId="13EA5A31"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Contingencias</w:t>
      </w:r>
    </w:p>
    <w:p w14:paraId="2092BDE1"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del control de resultados.</w:t>
      </w:r>
    </w:p>
    <w:p w14:paraId="388B1D6E"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verificación y de exposición de debilidades y disfunciones.</w:t>
      </w:r>
    </w:p>
    <w:p w14:paraId="4BF4E3B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0CD1E79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Alcance de la Auditoría Informática.</w:t>
      </w:r>
    </w:p>
    <w:p w14:paraId="6BAF219D" w14:textId="77777777" w:rsidR="00B529BD" w:rsidRPr="00CD7E85" w:rsidRDefault="00B529BD" w:rsidP="00B529BD">
      <w:pPr>
        <w:pStyle w:val="ListParagraph"/>
        <w:numPr>
          <w:ilvl w:val="0"/>
          <w:numId w:val="24"/>
        </w:numPr>
        <w:spacing w:after="0" w:line="240" w:lineRule="auto"/>
        <w:jc w:val="both"/>
        <w:rPr>
          <w:rFonts w:ascii="Times New Roman" w:eastAsia="Times New Roman" w:hAnsi="Times New Roman" w:cs="Times New Roman"/>
          <w:color w:val="000000"/>
          <w:sz w:val="24"/>
          <w:szCs w:val="24"/>
          <w:lang w:eastAsia="es-CL"/>
        </w:rPr>
      </w:pPr>
      <w:r w:rsidRPr="00CD7E85">
        <w:rPr>
          <w:rFonts w:ascii="Times New Roman" w:eastAsia="Times New Roman" w:hAnsi="Times New Roman" w:cs="Times New Roman"/>
          <w:color w:val="000000"/>
          <w:sz w:val="24"/>
          <w:szCs w:val="24"/>
          <w:lang w:eastAsia="es-CL"/>
        </w:rPr>
        <w:t>Enterarse de la situación actual del ambiente en donde residen las BDs, tanto para la diversas instancias Oracle, como para Informix</w:t>
      </w:r>
    </w:p>
    <w:p w14:paraId="38A96AFD" w14:textId="77777777" w:rsidR="00B529BD" w:rsidRPr="00CD7E85"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los datos de los SGBDs.</w:t>
      </w:r>
    </w:p>
    <w:p w14:paraId="567A3590" w14:textId="77777777" w:rsidR="00B529BD" w:rsidRPr="00CD7E85"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las aplicaciones que acceden a los datos de los motores de las BDs.</w:t>
      </w:r>
    </w:p>
    <w:p w14:paraId="2965C45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402AB83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Factores a considerar por su influencia en la Auditoría Informática.</w:t>
      </w:r>
    </w:p>
    <w:p w14:paraId="41EAEC8E"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Necesidad de controlar el uso de tecnologías (hardware, software) de última generación.</w:t>
      </w:r>
    </w:p>
    <w:p w14:paraId="6C81C8BE"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Controlar el uso de éstas tecnologías, que cada día se vuelven más importantes y costosas.</w:t>
      </w:r>
    </w:p>
    <w:p w14:paraId="49FF13F7"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Uso y abuso de la tecnología.</w:t>
      </w:r>
    </w:p>
    <w:p w14:paraId="59ADB6C8"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trike/>
          <w:sz w:val="24"/>
          <w:szCs w:val="24"/>
          <w:lang w:eastAsia="es-CL"/>
        </w:rPr>
      </w:pPr>
      <w:r w:rsidRPr="00CD7E85">
        <w:rPr>
          <w:rFonts w:ascii="Times New Roman" w:eastAsia="Times New Roman" w:hAnsi="Times New Roman" w:cs="Times New Roman"/>
          <w:strike/>
          <w:color w:val="000000"/>
          <w:sz w:val="24"/>
          <w:szCs w:val="24"/>
          <w:lang w:eastAsia="es-CL"/>
        </w:rPr>
        <w:t>Valor del hardware, software y personal.</w:t>
      </w:r>
    </w:p>
    <w:p w14:paraId="7849FE81"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Toma de decisiones incorrectas.</w:t>
      </w:r>
    </w:p>
    <w:p w14:paraId="49B591A0" w14:textId="77777777" w:rsidR="00B529BD" w:rsidRDefault="00B529BD" w:rsidP="00B529BD">
      <w:pPr>
        <w:jc w:val="both"/>
        <w:rPr>
          <w:rFonts w:ascii="Times New Roman" w:eastAsia="Times New Roman" w:hAnsi="Times New Roman" w:cs="Times New Roman"/>
          <w:color w:val="000000"/>
          <w:lang w:eastAsia="es-CL"/>
        </w:rPr>
      </w:pPr>
    </w:p>
    <w:p w14:paraId="55A07D3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 síntesis, se trata de un tema de Gobernanza de las TI</w:t>
      </w:r>
    </w:p>
    <w:p w14:paraId="08F09BDF" w14:textId="77777777" w:rsidR="00B529BD" w:rsidRPr="00463D90" w:rsidRDefault="00B529BD" w:rsidP="00B529BD">
      <w:pPr>
        <w:jc w:val="both"/>
        <w:rPr>
          <w:rFonts w:ascii="Times New Roman" w:eastAsia="Times New Roman" w:hAnsi="Times New Roman" w:cs="Times New Roman"/>
          <w:lang w:eastAsia="es-CL"/>
        </w:rPr>
      </w:pPr>
    </w:p>
    <w:p w14:paraId="11987B4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Características con la Auditoría Tradicional</w:t>
      </w:r>
      <w:r w:rsidRPr="00463D90">
        <w:rPr>
          <w:rFonts w:ascii="Times New Roman" w:eastAsia="Times New Roman" w:hAnsi="Times New Roman" w:cs="Times New Roman"/>
          <w:color w:val="000000"/>
          <w:lang w:eastAsia="es-CL"/>
        </w:rPr>
        <w:t>.</w:t>
      </w:r>
    </w:p>
    <w:p w14:paraId="21BE0E4A" w14:textId="77777777" w:rsidR="00B529BD" w:rsidRDefault="00B529BD" w:rsidP="00B529BD">
      <w:pPr>
        <w:jc w:val="both"/>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Existen ciertas características de la Auditoría Informática que se observan en la auditoría tradicional o financiera, las cuales se mencionan a continuación:</w:t>
      </w:r>
    </w:p>
    <w:p w14:paraId="1336E8E7" w14:textId="77777777" w:rsidR="00B529BD" w:rsidRPr="00463D90" w:rsidRDefault="00B529BD" w:rsidP="00B529BD">
      <w:pPr>
        <w:jc w:val="both"/>
        <w:rPr>
          <w:rFonts w:ascii="Times New Roman" w:eastAsia="Times New Roman" w:hAnsi="Times New Roman" w:cs="Times New Roman"/>
          <w:lang w:eastAsia="es-CL"/>
        </w:rPr>
      </w:pPr>
    </w:p>
    <w:p w14:paraId="3C91AC5A"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Su función inicial, es estrictamente económico-financiero.</w:t>
      </w:r>
    </w:p>
    <w:p w14:paraId="3B8DC8A5"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Debe ser absolutamente independiente.</w:t>
      </w:r>
    </w:p>
    <w:p w14:paraId="49573483"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No tiene carácter ejecutivo, ni son vinculantes sus conclusiones.</w:t>
      </w:r>
    </w:p>
    <w:p w14:paraId="318665E0"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Contiene elementos de análisis, verificación, exposición de debilidades y disfunciones.</w:t>
      </w:r>
    </w:p>
    <w:p w14:paraId="0BFF0584"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Todas las sugerencias se plasman en un documento que recibe el nombre de recomendaciones</w:t>
      </w:r>
      <w:r>
        <w:rPr>
          <w:rFonts w:ascii="Times New Roman" w:eastAsia="Times New Roman" w:hAnsi="Times New Roman" w:cs="Times New Roman"/>
          <w:color w:val="000000"/>
          <w:sz w:val="24"/>
          <w:szCs w:val="24"/>
          <w:lang w:eastAsia="es-CL"/>
        </w:rPr>
        <w:t xml:space="preserve"> (informe corto)</w:t>
      </w:r>
      <w:r w:rsidRPr="004E12CF">
        <w:rPr>
          <w:rFonts w:ascii="Times New Roman" w:eastAsia="Times New Roman" w:hAnsi="Times New Roman" w:cs="Times New Roman"/>
          <w:color w:val="000000"/>
          <w:sz w:val="24"/>
          <w:szCs w:val="24"/>
          <w:lang w:eastAsia="es-CL"/>
        </w:rPr>
        <w:t>.</w:t>
      </w:r>
    </w:p>
    <w:p w14:paraId="518342D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33A7FA30" w14:textId="77777777" w:rsidR="00B529BD" w:rsidRDefault="00B529BD" w:rsidP="00B529BD">
      <w:pPr>
        <w:rPr>
          <w:rFonts w:ascii="Times New Roman" w:eastAsia="Times New Roman" w:hAnsi="Times New Roman" w:cs="Times New Roman"/>
          <w:b/>
          <w:bCs/>
          <w:color w:val="000000"/>
          <w:lang w:eastAsia="es-CL"/>
        </w:rPr>
      </w:pPr>
      <w:r>
        <w:rPr>
          <w:rFonts w:ascii="Times New Roman" w:eastAsia="Times New Roman" w:hAnsi="Times New Roman" w:cs="Times New Roman"/>
          <w:b/>
          <w:bCs/>
          <w:color w:val="000000"/>
          <w:lang w:eastAsia="es-CL"/>
        </w:rPr>
        <w:br w:type="page"/>
      </w:r>
    </w:p>
    <w:p w14:paraId="4E35D33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Síntomas de Necesidad de una Auditoría Informática.</w:t>
      </w:r>
    </w:p>
    <w:p w14:paraId="01F58FCC" w14:textId="77777777" w:rsidR="00B529BD" w:rsidRDefault="00B529BD" w:rsidP="00B529BD">
      <w:pPr>
        <w:jc w:val="both"/>
        <w:rPr>
          <w:rFonts w:ascii="Times New Roman" w:eastAsia="Times New Roman" w:hAnsi="Times New Roman" w:cs="Times New Roman"/>
          <w:color w:val="000000"/>
          <w:lang w:eastAsia="es-CL"/>
        </w:rPr>
      </w:pPr>
    </w:p>
    <w:p w14:paraId="449A4745" w14:textId="77777777" w:rsidR="00B529BD" w:rsidRPr="00463D90" w:rsidRDefault="00B529BD" w:rsidP="00B529BD">
      <w:pPr>
        <w:jc w:val="both"/>
        <w:rPr>
          <w:rFonts w:ascii="Times New Roman" w:eastAsia="Times New Roman" w:hAnsi="Times New Roman" w:cs="Times New Roman"/>
          <w:lang w:eastAsia="es-CL"/>
        </w:rPr>
      </w:pP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 continuación se mencionan los más comunes:</w:t>
      </w:r>
    </w:p>
    <w:p w14:paraId="6DAD0AD1" w14:textId="77777777" w:rsidR="00B529BD" w:rsidRPr="004E12C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Los estándares de productividad se desvían de los promedios conseguidos habitualmente.</w:t>
      </w:r>
    </w:p>
    <w:p w14:paraId="2284E239" w14:textId="77777777" w:rsidR="00B529BD" w:rsidRPr="004E12CF" w:rsidRDefault="00B529BD" w:rsidP="00B529BD">
      <w:pPr>
        <w:pStyle w:val="ListParagraph"/>
        <w:numPr>
          <w:ilvl w:val="1"/>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Puede ocurrir con algún cambio masivo de personal, o en una reestructuración de alguna área o en la modificación de alguna norma importante.</w:t>
      </w:r>
    </w:p>
    <w:p w14:paraId="5EE76691" w14:textId="77777777" w:rsidR="00B529BD" w:rsidRPr="004E12C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deterioro de la imagen institucional y/o insatisfacción de los usuarios:</w:t>
      </w:r>
    </w:p>
    <w:p w14:paraId="6E56BBEA"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 xml:space="preserve">No se atienden las peticiones de cambios de los usuarios. </w:t>
      </w:r>
    </w:p>
    <w:p w14:paraId="1073E7C9"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reparan las fallas de hardware/software dentro los plazos estipulados ni se resuelven las incidencias en plazos razonables. El usuario percibe que no  está bien atendido.</w:t>
      </w:r>
    </w:p>
    <w:p w14:paraId="498FD386" w14:textId="77777777" w:rsidR="00B529BD"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cumplen en todos los casos los plazos de entrega de resultados periódicos. Pequeñas desviaciones pueden causar importantes desajustes en la actividad del usuario, en especial en los resultados de aplicaciones críticas y sensibles.</w:t>
      </w:r>
    </w:p>
    <w:p w14:paraId="2DB29CCA" w14:textId="77777777" w:rsidR="00B529BD" w:rsidRPr="00463D90" w:rsidRDefault="00B529BD" w:rsidP="00B529BD">
      <w:pPr>
        <w:ind w:left="720"/>
        <w:jc w:val="both"/>
        <w:textAlignment w:val="baseline"/>
        <w:rPr>
          <w:rFonts w:ascii="Times New Roman" w:eastAsia="Times New Roman" w:hAnsi="Times New Roman" w:cs="Times New Roman"/>
          <w:color w:val="000000"/>
          <w:lang w:eastAsia="es-CL"/>
        </w:rPr>
      </w:pPr>
    </w:p>
    <w:p w14:paraId="3835B472" w14:textId="77777777" w:rsidR="00B529BD" w:rsidRPr="004E12C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debilidades económico-financieras:</w:t>
      </w:r>
    </w:p>
    <w:p w14:paraId="7F5842B1"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Incremento desmesurado de costos.</w:t>
      </w:r>
    </w:p>
    <w:p w14:paraId="780372DD"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Necesidad de justificación de inversiones informáticas ante la organización.</w:t>
      </w:r>
    </w:p>
    <w:p w14:paraId="375A7E26"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Desviaciones presupuestarias significativas.</w:t>
      </w:r>
    </w:p>
    <w:p w14:paraId="25A64701"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Costos y plazos de nuevos proyectos (deben auditarse simultáneamente desarrollo de proyectos y al órgano que realizó la petición).</w:t>
      </w:r>
    </w:p>
    <w:p w14:paraId="76FECAF9" w14:textId="77777777" w:rsidR="00B529BD" w:rsidRPr="004E12C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Inseguridad: Evaluación de nivel de riesgos</w:t>
      </w:r>
    </w:p>
    <w:p w14:paraId="27BDBBF4"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Lógica.</w:t>
      </w:r>
    </w:p>
    <w:p w14:paraId="34E03F1B"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Física.</w:t>
      </w:r>
    </w:p>
    <w:p w14:paraId="19E1C2E1"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Confidencialidad.</w:t>
      </w:r>
    </w:p>
    <w:p w14:paraId="04FE03F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1FE9CBA2" w14:textId="77777777" w:rsidR="00B529BD"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Control Interno y Auditoría Informática.</w:t>
      </w:r>
    </w:p>
    <w:p w14:paraId="6735B73A" w14:textId="77777777" w:rsidR="00B529BD" w:rsidRPr="00463D90" w:rsidRDefault="00B529BD" w:rsidP="00B529BD">
      <w:pPr>
        <w:jc w:val="both"/>
        <w:rPr>
          <w:rFonts w:ascii="Times New Roman" w:eastAsia="Times New Roman" w:hAnsi="Times New Roman" w:cs="Times New Roman"/>
          <w:lang w:eastAsia="es-CL"/>
        </w:rPr>
      </w:pPr>
    </w:p>
    <w:p w14:paraId="12C320D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w:t>
      </w:r>
    </w:p>
    <w:p w14:paraId="62CE7EE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Consiste en verificar si todo ocurre de conformidad con lo adoptado, con las instrucciones emitidas y con los principios establecidos. Tiene como finalidad señalar las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debilidades y errores, a fin de rectificarlos e impedir que se repitan.</w:t>
      </w:r>
    </w:p>
    <w:p w14:paraId="26E6B491" w14:textId="77777777" w:rsidR="00B529BD" w:rsidRDefault="00B529BD" w:rsidP="00B529BD">
      <w:pPr>
        <w:jc w:val="both"/>
        <w:rPr>
          <w:rFonts w:ascii="Times New Roman" w:eastAsia="Times New Roman" w:hAnsi="Times New Roman" w:cs="Times New Roman"/>
          <w:b/>
          <w:bCs/>
          <w:color w:val="000000"/>
          <w:lang w:eastAsia="es-CL"/>
        </w:rPr>
      </w:pPr>
    </w:p>
    <w:p w14:paraId="7BA9D9F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w:t>
      </w:r>
    </w:p>
    <w:p w14:paraId="3E1AE66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el plan de la organización de todos los métodos y procedimientos que son relativos y que están directamente relacionados principalmente con la salvaguardia de los activos y la confiabilidad de los registros financieros.</w:t>
      </w:r>
    </w:p>
    <w:p w14:paraId="29055D47" w14:textId="77777777" w:rsidR="00B529BD" w:rsidRDefault="00B529BD" w:rsidP="00B529BD">
      <w:pPr>
        <w:jc w:val="both"/>
        <w:rPr>
          <w:rFonts w:ascii="Times New Roman" w:eastAsia="Times New Roman" w:hAnsi="Times New Roman" w:cs="Times New Roman"/>
          <w:b/>
          <w:bCs/>
          <w:color w:val="000000"/>
          <w:lang w:eastAsia="es-CL"/>
        </w:rPr>
      </w:pPr>
    </w:p>
    <w:p w14:paraId="4DD8233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Informático.</w:t>
      </w:r>
    </w:p>
    <w:p w14:paraId="77CAE3B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control interno informático controla diariamente que todas las actividades de sistemas de información sean realizadas cumpliendo los procedimientos, estándares y normas fijadas por la dirección de la organización y la dirección de informática. Sus principales funciones son:</w:t>
      </w:r>
    </w:p>
    <w:p w14:paraId="3D8DF5C9" w14:textId="77777777" w:rsidR="00B529BD" w:rsidRPr="00463D90" w:rsidRDefault="00B529BD" w:rsidP="00B529BD">
      <w:pPr>
        <w:jc w:val="both"/>
        <w:rPr>
          <w:rFonts w:ascii="Times New Roman" w:eastAsia="Times New Roman" w:hAnsi="Times New Roman" w:cs="Times New Roman"/>
          <w:lang w:eastAsia="es-CL"/>
        </w:rPr>
      </w:pPr>
    </w:p>
    <w:p w14:paraId="0A1AFCDC" w14:textId="77777777" w:rsidR="00B529BD" w:rsidRPr="00A4480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Controlar que todas las actividades se rechazan cumpliendo los procedimientos y normas fijados.</w:t>
      </w:r>
    </w:p>
    <w:p w14:paraId="4863396C" w14:textId="77777777" w:rsidR="00B529BD" w:rsidRPr="00A4480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Asesorar sobre el conocimiento de las normas.</w:t>
      </w:r>
    </w:p>
    <w:p w14:paraId="219EB23D" w14:textId="77777777" w:rsidR="00B529BD" w:rsidRPr="00A4480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Colaborar y apoyar la auditoría informática, así como de las auditorías externas al grupo.</w:t>
      </w:r>
    </w:p>
    <w:p w14:paraId="60288502" w14:textId="77777777" w:rsidR="00B529BD" w:rsidRPr="00A4480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Definir, implantar y ejecutar mecanismos y controles para comprobar el logró de los grados adecuados del servicio informático.</w:t>
      </w:r>
    </w:p>
    <w:p w14:paraId="0D83761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075549F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Tipos de Controles Internos.</w:t>
      </w:r>
    </w:p>
    <w:p w14:paraId="6E0234E8" w14:textId="77777777" w:rsidR="00B529BD" w:rsidRDefault="00B529BD" w:rsidP="00B529BD">
      <w:pPr>
        <w:jc w:val="both"/>
        <w:rPr>
          <w:rFonts w:ascii="Times New Roman" w:eastAsia="Times New Roman" w:hAnsi="Times New Roman" w:cs="Times New Roman"/>
          <w:color w:val="000000"/>
          <w:lang w:eastAsia="es-CL"/>
        </w:rPr>
      </w:pPr>
    </w:p>
    <w:p w14:paraId="65B4956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objetivos de los controles informáticos pueden ser clasificados en las siguientes categorías:</w:t>
      </w:r>
    </w:p>
    <w:p w14:paraId="5BD36FB2" w14:textId="77777777" w:rsidR="00B529BD" w:rsidRPr="00D229FD"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preventivos: para tratar de evitar la ocurrencia, como un software de seguridad que impida los accesos no autorizados al sistema.</w:t>
      </w:r>
    </w:p>
    <w:p w14:paraId="5970E81D" w14:textId="77777777" w:rsidR="00B529BD" w:rsidRPr="00D229FD"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i/>
          <w:iCs/>
          <w:color w:val="000000"/>
          <w:sz w:val="24"/>
          <w:szCs w:val="24"/>
          <w:lang w:eastAsia="es-CL"/>
        </w:rPr>
        <w:t>C</w:t>
      </w:r>
      <w:r w:rsidRPr="00D229FD">
        <w:rPr>
          <w:rFonts w:ascii="Times New Roman" w:eastAsia="Times New Roman" w:hAnsi="Times New Roman" w:cs="Times New Roman"/>
          <w:color w:val="000000"/>
          <w:sz w:val="24"/>
          <w:szCs w:val="24"/>
          <w:lang w:eastAsia="es-CL"/>
        </w:rPr>
        <w:t>ontroles reactivos: cuando fallan los preventivos para tratar de conocer cuanto antes el evento.</w:t>
      </w:r>
    </w:p>
    <w:p w14:paraId="5B858251" w14:textId="77777777" w:rsidR="00B529BD" w:rsidRPr="00D229FD"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correctivos</w:t>
      </w:r>
      <w:r w:rsidRPr="00D229FD">
        <w:rPr>
          <w:rFonts w:ascii="Times New Roman" w:eastAsia="Times New Roman" w:hAnsi="Times New Roman" w:cs="Times New Roman"/>
          <w:i/>
          <w:iCs/>
          <w:color w:val="000000"/>
          <w:sz w:val="24"/>
          <w:szCs w:val="24"/>
          <w:lang w:eastAsia="es-CL"/>
        </w:rPr>
        <w:t xml:space="preserve">: </w:t>
      </w:r>
      <w:r w:rsidRPr="00D229FD">
        <w:rPr>
          <w:rFonts w:ascii="Times New Roman" w:eastAsia="Times New Roman" w:hAnsi="Times New Roman" w:cs="Times New Roman"/>
          <w:color w:val="000000"/>
          <w:sz w:val="24"/>
          <w:szCs w:val="24"/>
          <w:lang w:eastAsia="es-CL"/>
        </w:rPr>
        <w:t xml:space="preserve">facilitan la vuelta a la normalidad cuando se ha producido una </w:t>
      </w:r>
      <w:r>
        <w:rPr>
          <w:rFonts w:ascii="Times New Roman" w:eastAsia="Times New Roman" w:hAnsi="Times New Roman" w:cs="Times New Roman"/>
          <w:color w:val="000000"/>
          <w:sz w:val="24"/>
          <w:szCs w:val="24"/>
          <w:lang w:eastAsia="es-CL"/>
        </w:rPr>
        <w:t>i</w:t>
      </w:r>
      <w:r w:rsidRPr="00D229FD">
        <w:rPr>
          <w:rFonts w:ascii="Times New Roman" w:eastAsia="Times New Roman" w:hAnsi="Times New Roman" w:cs="Times New Roman"/>
          <w:color w:val="000000"/>
          <w:sz w:val="24"/>
          <w:szCs w:val="24"/>
          <w:lang w:eastAsia="es-CL"/>
        </w:rPr>
        <w:t>ncidencia.</w:t>
      </w:r>
    </w:p>
    <w:p w14:paraId="2BE538D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13C25AA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y Auditoría informática: Campos Análogos</w:t>
      </w:r>
    </w:p>
    <w:p w14:paraId="221CD4F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Aunque ambas </w:t>
      </w:r>
      <w:r>
        <w:rPr>
          <w:rFonts w:ascii="Times New Roman" w:eastAsia="Times New Roman" w:hAnsi="Times New Roman" w:cs="Times New Roman"/>
          <w:color w:val="000000"/>
          <w:lang w:eastAsia="es-CL"/>
        </w:rPr>
        <w:t>procesos</w:t>
      </w:r>
      <w:r w:rsidRPr="00463D90">
        <w:rPr>
          <w:rFonts w:ascii="Times New Roman" w:eastAsia="Times New Roman" w:hAnsi="Times New Roman" w:cs="Times New Roman"/>
          <w:color w:val="000000"/>
          <w:lang w:eastAsia="es-CL"/>
        </w:rPr>
        <w:t xml:space="preserve"> tienen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 comunes, existen diferencias que conviene matizar:</w:t>
      </w:r>
    </w:p>
    <w:p w14:paraId="4723043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256473F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Tabla Nº 1. Las Similitudes y Diferencias entre el Control Interno y la Auditoría Informática.</w:t>
      </w:r>
    </w:p>
    <w:p w14:paraId="19C18BFF" w14:textId="77777777" w:rsidR="00B529BD" w:rsidRPr="00463D90" w:rsidRDefault="00B529BD" w:rsidP="00B529BD">
      <w:pPr>
        <w:jc w:val="both"/>
        <w:rPr>
          <w:rFonts w:ascii="Times New Roman" w:eastAsia="Times New Roman" w:hAnsi="Times New Roman" w:cs="Times New Roman"/>
          <w:lang w:eastAsia="es-CL"/>
        </w:rPr>
      </w:pPr>
    </w:p>
    <w:p w14:paraId="3124712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5E14E15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Herramientas y Técnicas para la Auditoría Informática.</w:t>
      </w:r>
    </w:p>
    <w:p w14:paraId="6216BFF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herramientas que ayudan a examinar la eficiencia y eficacia a los controles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establecidos sobre el objeto que se evalúa, son entre otras:</w:t>
      </w:r>
    </w:p>
    <w:p w14:paraId="1DCE76D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tbl>
      <w:tblPr>
        <w:tblW w:w="8460" w:type="dxa"/>
        <w:tblCellMar>
          <w:top w:w="15" w:type="dxa"/>
          <w:left w:w="15" w:type="dxa"/>
          <w:bottom w:w="15" w:type="dxa"/>
          <w:right w:w="15" w:type="dxa"/>
        </w:tblCellMar>
        <w:tblLook w:val="04A0" w:firstRow="1" w:lastRow="0" w:firstColumn="1" w:lastColumn="0" w:noHBand="0" w:noVBand="1"/>
      </w:tblPr>
      <w:tblGrid>
        <w:gridCol w:w="5949"/>
        <w:gridCol w:w="2511"/>
      </w:tblGrid>
      <w:tr w:rsidR="00B529BD" w:rsidRPr="00463D90" w14:paraId="37862C9B"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4B2CEDC"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AB687D8"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Utilización en Synapsis</w:t>
            </w:r>
          </w:p>
        </w:tc>
      </w:tr>
      <w:tr w:rsidR="00B529BD" w:rsidRPr="00463D90" w14:paraId="172C56B5"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16A068F"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Cuestionarios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B8A6408" w14:textId="77777777"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14:paraId="6D1B5C28"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B072264"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Entrevistas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BBF187D"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sí</w:t>
            </w:r>
          </w:p>
        </w:tc>
      </w:tr>
      <w:tr w:rsidR="00B529BD" w:rsidRPr="00463D90" w14:paraId="64B1C9DA"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DAB6856"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Formularios Checklist</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3CE842F"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69104F6A"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39994AD"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Formularios Virtuales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5E97A95" w14:textId="77777777"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14:paraId="07B6780E"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1C37292"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Pruebas de consistencias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20F1572"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65BAA386"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E28690E"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Inventarios y valorizaciones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6F533239"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29518700"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4203E65"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Historias de cambios y mejoras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406860E"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34B12213"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7B4E284"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 de bases de datos y archivos.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162C1CA"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24A199F3"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A74F584"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Reportes de estándares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3FB8EC9"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3C6343E8"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669BCC74"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Compatibilidades y uniformidades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1FF5B6E"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376A4AE3"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730F6EC"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Software de interrogación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C7D8BD5" w14:textId="77777777"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14:paraId="703C32BD"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3C7BE82"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Certificados, garantías, otros del software</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0E4451D"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47EFFF76"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0736842"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Fotografías o tomas de valor (imágenes)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6737F85" w14:textId="77777777"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14:paraId="39E1CE1D"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D282C4E"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Diseño de flujos y la red de información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69388F64"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08DD6ED4"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6ACFFC2"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Planos de distribución e instalación (para estudio y revisión)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5DC8B6B"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490327A4"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1F15E28"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Listado de proveedores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3B605A4"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bl>
    <w:p w14:paraId="191487D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14:paraId="43ACCF2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Técnicas de Evaluación.</w:t>
      </w:r>
    </w:p>
    <w:p w14:paraId="5792CE0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software que posee IPS (Synapsis).</w:t>
      </w:r>
    </w:p>
    <w:p w14:paraId="35F790E1" w14:textId="77777777" w:rsidR="00B529BD" w:rsidRDefault="00B529BD" w:rsidP="00B529BD">
      <w:pPr>
        <w:jc w:val="both"/>
        <w:rPr>
          <w:rFonts w:ascii="Times New Roman" w:eastAsia="Times New Roman" w:hAnsi="Times New Roman" w:cs="Times New Roman"/>
          <w:color w:val="FF0000"/>
          <w:lang w:eastAsia="es-CL"/>
        </w:rPr>
      </w:pPr>
    </w:p>
    <w:p w14:paraId="757DDE8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Al utilizar un determinado software se debe evaluar lo siguiente:</w:t>
      </w:r>
    </w:p>
    <w:p w14:paraId="78CDE1BD" w14:textId="77777777" w:rsidR="00B529BD" w:rsidRDefault="00B529BD" w:rsidP="00B529BD">
      <w:pPr>
        <w:jc w:val="both"/>
        <w:rPr>
          <w:rFonts w:ascii="Times New Roman" w:eastAsia="Times New Roman" w:hAnsi="Times New Roman" w:cs="Times New Roman"/>
          <w:color w:val="000000"/>
          <w:lang w:eastAsia="es-CL"/>
        </w:rPr>
      </w:pPr>
    </w:p>
    <w:p w14:paraId="0D59F8A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Licencias. Verificar el tipo de licencia que se puede contratar (individual, múltiple, corporativa).</w:t>
      </w:r>
    </w:p>
    <w:p w14:paraId="4FA44B1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 Compatibilidad con otros softwares.</w:t>
      </w:r>
    </w:p>
    <w:p w14:paraId="6CE2D02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Fácil de usar (usabilidad).</w:t>
      </w:r>
    </w:p>
    <w:p w14:paraId="54587DF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Capacidad de utilización en red.</w:t>
      </w:r>
    </w:p>
    <w:p w14:paraId="61E4B10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Grado de sofisticación.</w:t>
      </w:r>
    </w:p>
    <w:p w14:paraId="1D67A2D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Requerimientos de memoria.</w:t>
      </w:r>
    </w:p>
    <w:p w14:paraId="2BDF21B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j) Seguridad y confidencialidad.</w:t>
      </w:r>
    </w:p>
    <w:p w14:paraId="2A1E57B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k) Costo.</w:t>
      </w:r>
    </w:p>
    <w:p w14:paraId="6918756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 Capacidad de trabajar en multiplataforma.</w:t>
      </w:r>
    </w:p>
    <w:p w14:paraId="6A5BD8E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m) Demanda de Hardware.</w:t>
      </w:r>
    </w:p>
    <w:p w14:paraId="609D583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0F4DC2D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hardware que posee IPS (Synapsis).</w:t>
      </w:r>
    </w:p>
    <w:p w14:paraId="3539A1C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Evaluar su uso adecuado, resguardo, aprovechamiento y el estado en que se encuentran, a través de posibles cambios en el hardware a fin de proponer nivelar el sistema de cómputo ó de comparar la capacidad instalada de los Institutos con los planes de desarrollo del Ministerio de Educación. Al utilizar un determinado hardware se debe evaluar lo siguiente:</w:t>
      </w:r>
    </w:p>
    <w:p w14:paraId="7F00350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45FFDA7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sistema de comunicación (redes) posee IPS (Synapsis).</w:t>
      </w:r>
    </w:p>
    <w:p w14:paraId="036CB743" w14:textId="77777777" w:rsidR="00B529BD" w:rsidRPr="00463D90" w:rsidRDefault="00B529BD" w:rsidP="00B529BD">
      <w:pPr>
        <w:jc w:val="both"/>
        <w:rPr>
          <w:rFonts w:ascii="Times New Roman" w:eastAsia="Times New Roman" w:hAnsi="Times New Roman" w:cs="Times New Roman"/>
          <w:lang w:eastAsia="es-CL"/>
        </w:rPr>
      </w:pPr>
    </w:p>
    <w:p w14:paraId="7CBF495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Evaluar tenencia y/o </w:t>
      </w:r>
      <w:r w:rsidRPr="00FE30D5">
        <w:rPr>
          <w:rFonts w:ascii="Times New Roman" w:eastAsia="Times New Roman" w:hAnsi="Times New Roman" w:cs="Times New Roman"/>
          <w:lang w:eastAsia="es-CL"/>
        </w:rPr>
        <w:t>necesidad de uso de red</w:t>
      </w:r>
    </w:p>
    <w:p w14:paraId="516EBF0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20A2DFE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Al utilizar una red se debe evaluar lo siguiente:</w:t>
      </w:r>
    </w:p>
    <w:p w14:paraId="2373BC5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 Servidor</w:t>
      </w:r>
    </w:p>
    <w:p w14:paraId="2A0E1EC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Terminal o estación de trabajo</w:t>
      </w:r>
    </w:p>
    <w:p w14:paraId="7ABF1D0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 Modo de comunicación</w:t>
      </w:r>
    </w:p>
    <w:p w14:paraId="10C91E2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 Medio de comunicación.</w:t>
      </w:r>
    </w:p>
    <w:p w14:paraId="0E96E08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Topología de la red</w:t>
      </w:r>
    </w:p>
    <w:p w14:paraId="4D30D93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Compartir...</w:t>
      </w:r>
    </w:p>
    <w:p w14:paraId="6609C69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g) Compartir aplicaciones</w:t>
      </w:r>
    </w:p>
    <w:p w14:paraId="201507E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Confiabilidad de la red y tiempo de respuesta.</w:t>
      </w:r>
    </w:p>
    <w:p w14:paraId="61DD938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Seguridad en la red.</w:t>
      </w:r>
    </w:p>
    <w:p w14:paraId="0C71244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6B8A15F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14:paraId="2B792123" w14:textId="77777777" w:rsidR="00B529BD" w:rsidRDefault="00B529BD" w:rsidP="00B529BD">
      <w:pPr>
        <w:rPr>
          <w:rFonts w:ascii="Times New Roman" w:eastAsia="Times New Roman" w:hAnsi="Times New Roman" w:cs="Times New Roman"/>
          <w:b/>
          <w:bCs/>
          <w:lang w:eastAsia="es-CL"/>
        </w:rPr>
      </w:pPr>
      <w:r>
        <w:rPr>
          <w:rFonts w:ascii="Times New Roman" w:eastAsia="Times New Roman" w:hAnsi="Times New Roman" w:cs="Times New Roman"/>
          <w:b/>
          <w:bCs/>
          <w:lang w:eastAsia="es-CL"/>
        </w:rPr>
        <w:br w:type="page"/>
      </w:r>
    </w:p>
    <w:p w14:paraId="60F8F9FB" w14:textId="77777777" w:rsidR="00B529BD" w:rsidRDefault="00B529BD" w:rsidP="00B529BD">
      <w:pPr>
        <w:jc w:val="both"/>
        <w:rPr>
          <w:rFonts w:ascii="Times New Roman" w:eastAsia="Times New Roman" w:hAnsi="Times New Roman" w:cs="Times New Roman"/>
          <w:b/>
          <w:bCs/>
          <w:lang w:eastAsia="es-CL"/>
        </w:rPr>
      </w:pPr>
      <w:r>
        <w:rPr>
          <w:rFonts w:ascii="Times New Roman" w:eastAsia="Times New Roman" w:hAnsi="Times New Roman" w:cs="Times New Roman"/>
          <w:b/>
          <w:bCs/>
          <w:lang w:eastAsia="es-CL"/>
        </w:rPr>
        <w:t xml:space="preserve">Análisis </w:t>
      </w:r>
      <w:r w:rsidRPr="00BB6609">
        <w:rPr>
          <w:rFonts w:ascii="Times New Roman" w:eastAsia="Times New Roman" w:hAnsi="Times New Roman" w:cs="Times New Roman"/>
          <w:b/>
          <w:bCs/>
          <w:lang w:eastAsia="es-CL"/>
        </w:rPr>
        <w:t>Infraestructura 1.0.</w:t>
      </w:r>
    </w:p>
    <w:p w14:paraId="4A9AE9D9" w14:textId="77777777" w:rsidR="00B529BD" w:rsidRPr="00BB6609" w:rsidRDefault="00B529BD" w:rsidP="00B529BD">
      <w:pPr>
        <w:jc w:val="both"/>
        <w:rPr>
          <w:rFonts w:ascii="Times New Roman" w:eastAsia="Times New Roman" w:hAnsi="Times New Roman" w:cs="Times New Roman"/>
          <w:lang w:eastAsia="es-CL"/>
        </w:rPr>
      </w:pPr>
    </w:p>
    <w:p w14:paraId="340A179A"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Como punto inicial, definimos la arquitectura evidenciado en un entorno SAN (Storage Attached Network), en donde se enmarcan finalmente los ambientes de explotación Oracle e In</w:t>
      </w:r>
      <w:r>
        <w:rPr>
          <w:rFonts w:ascii="Times New Roman" w:eastAsia="Times New Roman" w:hAnsi="Times New Roman" w:cs="Times New Roman"/>
          <w:lang w:eastAsia="es-CL"/>
        </w:rPr>
        <w:t>formix. En función del entorno é</w:t>
      </w:r>
      <w:r w:rsidRPr="00BB6609">
        <w:rPr>
          <w:rFonts w:ascii="Times New Roman" w:eastAsia="Times New Roman" w:hAnsi="Times New Roman" w:cs="Times New Roman"/>
          <w:lang w:eastAsia="es-CL"/>
        </w:rPr>
        <w:t>ste tiene como característica integrarse a metodología de alta disponibilidad, la cual se consigue primeramente por una definición clara de las directrices, políticas y procedimientos. Con ello se obtiene una estabilidad funcional a nivel del servicio, junto con la implementación técnica que da vida a esta sinergia. En base a lo anterior, se logró definir lo siguiente, para los ambientes Oracle e Informix:</w:t>
      </w:r>
    </w:p>
    <w:p w14:paraId="02384CC2"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14:paraId="44E571D6" w14:textId="77777777" w:rsidR="00B529BD" w:rsidRPr="00BB6609" w:rsidRDefault="00B529BD" w:rsidP="00B529BD">
      <w:pPr>
        <w:numPr>
          <w:ilvl w:val="0"/>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Entorno de alta disponibilidad para servicio IPS.</w:t>
      </w:r>
    </w:p>
    <w:p w14:paraId="314D03E6" w14:textId="77777777" w:rsidR="00B529BD" w:rsidRPr="00BB6609" w:rsidRDefault="00B529BD" w:rsidP="00B529BD">
      <w:pPr>
        <w:numPr>
          <w:ilvl w:val="1"/>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se presenta ambiente de alta disponibilidad en la estructura de servicio ni como técnico.</w:t>
      </w:r>
    </w:p>
    <w:p w14:paraId="729B6146" w14:textId="77777777" w:rsidR="00B529BD" w:rsidRPr="00BB6609" w:rsidRDefault="00B529BD" w:rsidP="00B529BD">
      <w:pPr>
        <w:numPr>
          <w:ilvl w:val="2"/>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 bien los SLA, no presentan claramente que el servicio se entregue en este marco, como entidad tecnológica durante el periodo de servicio 2003-2013, proactivamente debió haber ofrecido o implementado sin costo el servicio, en compromiso de largo aliento de trabajo. </w:t>
      </w:r>
    </w:p>
    <w:p w14:paraId="4DEFA8A6"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Ya definido la no existencia de un entorno de alta disponibilidad, lo visualizado para suplir esta deficiencia, fue lo siguiente:</w:t>
      </w:r>
    </w:p>
    <w:p w14:paraId="7E25C9A2" w14:textId="77777777"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las entidades internas para las diferentes etapas de servicio que incurre el servir y mantener una infraestructura de la envergadura de IPS.</w:t>
      </w:r>
    </w:p>
    <w:p w14:paraId="0AB54A2F" w14:textId="77777777"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Infraestructura</w:t>
      </w:r>
    </w:p>
    <w:p w14:paraId="67EBAA23" w14:textId="77777777"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Comunicaciones</w:t>
      </w:r>
    </w:p>
    <w:p w14:paraId="56EB0257" w14:textId="77777777"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Base de datos</w:t>
      </w:r>
    </w:p>
    <w:p w14:paraId="10C5A697" w14:textId="77777777"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Mesa de ayuda</w:t>
      </w:r>
    </w:p>
    <w:p w14:paraId="0994A050" w14:textId="77777777"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los cargos y roles, para la dirección, operación, explotación y mantención de cada una de las áreas.</w:t>
      </w:r>
    </w:p>
    <w:p w14:paraId="25D6CC0B"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obstante, podemos revelar algunas deficiencias en este último:</w:t>
      </w:r>
    </w:p>
    <w:p w14:paraId="3C5E9791" w14:textId="77777777"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Dependencia del RRHH.</w:t>
      </w:r>
    </w:p>
    <w:p w14:paraId="13E959CA" w14:textId="77777777"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Dominio aislado por cada una de las áreas.</w:t>
      </w:r>
    </w:p>
    <w:p w14:paraId="7A265220" w14:textId="77777777"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Estructura organizacional rígida y vertical.</w:t>
      </w:r>
    </w:p>
    <w:p w14:paraId="2B299B39" w14:textId="77777777"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Falta de documentación técnica y diagramación de los entornos para una visión macro y micro del entorno.</w:t>
      </w:r>
    </w:p>
    <w:p w14:paraId="7634AE73"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Respecto a estos puntos, los más críticos para la continuidad del servicio son:</w:t>
      </w:r>
    </w:p>
    <w:p w14:paraId="5E155C53" w14:textId="77777777"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La dependencia del RRHH, y en especial en el ambiente Informix para las versiones utilizadas en la explotación actual del IPS.</w:t>
      </w:r>
    </w:p>
    <w:p w14:paraId="7483C161"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Se visualiza esta dependencia, por el hecho de la versión usada de Informix mantiene una data muy prolongada siendo el RRHH un recurso muy escaso el cual requiere una experticia de un nivel muy elevado.</w:t>
      </w:r>
    </w:p>
    <w:p w14:paraId="7D9E8F49"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El no contar con un entorno de alta disponibilidad agrava más la situación de dependencia, por la no existencia de procedimientos automáticos que suplanta la deficiencia.</w:t>
      </w:r>
    </w:p>
    <w:p w14:paraId="46EBD6D6" w14:textId="77777777"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Documentación y diagramas, son un factor que eleva la criticidad del punto anterior. Por el hecho de que ante una eventual incidencia, si se obtuviera RRHH externo capacitado para suplir, este no estaría a cabalidad con el conocimiento requerido ralentizando los procesos de levantamiento para la contingencia. Sin poder acceder a documentación oficial y diagramación de los entornos.</w:t>
      </w:r>
    </w:p>
    <w:p w14:paraId="609D9832"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Dentro del proceso de recolección de evidencia, este evento se describe en concreto para la revisión de comunicaciones, en el cual el líder de esta área informa que no cuentan con diagramas actualizados y se encuentran en el proceso de generación.</w:t>
      </w:r>
    </w:p>
    <w:p w14:paraId="18E4A8CF"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Se recomienda la implementación de un entorno de la gestión del conocimiento, de forma interna, como externa. Con el objetivo de minimizar este punto y maximizar el desarrollo del conocimiento generado en el tiempo, sin entorpecer los procesos cotidianos que implican la entrega del servicio.</w:t>
      </w:r>
    </w:p>
    <w:p w14:paraId="172CBD3B"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Sin procedimientos, </w:t>
      </w:r>
      <w:r>
        <w:rPr>
          <w:rFonts w:ascii="Times New Roman" w:eastAsia="Times New Roman" w:hAnsi="Times New Roman" w:cs="Times New Roman"/>
          <w:lang w:eastAsia="es-CL"/>
        </w:rPr>
        <w:t xml:space="preserve">el </w:t>
      </w:r>
      <w:r w:rsidRPr="003E273A">
        <w:rPr>
          <w:rFonts w:ascii="Times New Roman" w:eastAsia="Times New Roman" w:hAnsi="Times New Roman" w:cs="Times New Roman"/>
          <w:i/>
          <w:lang w:eastAsia="es-CL"/>
        </w:rPr>
        <w:t>know-how</w:t>
      </w:r>
      <w:r w:rsidRPr="00BB6609">
        <w:rPr>
          <w:rFonts w:ascii="Times New Roman" w:eastAsia="Times New Roman" w:hAnsi="Times New Roman" w:cs="Times New Roman"/>
          <w:lang w:eastAsia="es-CL"/>
        </w:rPr>
        <w:t xml:space="preserve"> se encuentra encarnado en el recurso humano, no podrá ser accesado por otros con tal libertad</w:t>
      </w:r>
    </w:p>
    <w:p w14:paraId="2A644478" w14:textId="77777777"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Ausencia de procedimientos de la operación diaria</w:t>
      </w:r>
    </w:p>
    <w:p w14:paraId="63A386BC"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14:paraId="1374BDA8"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1.1 Evidencia Base</w:t>
      </w:r>
    </w:p>
    <w:p w14:paraId="009C83F7"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1.1.1 Servidores</w:t>
      </w:r>
    </w:p>
    <w:p w14:paraId="0F7F5B79"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r>
    </w:p>
    <w:p w14:paraId="23E4E20A"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1.1.2 Storage</w:t>
      </w:r>
    </w:p>
    <w:p w14:paraId="1EC057A3"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14:paraId="53EEDAAC"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1.1.3 Comunicación</w:t>
      </w:r>
    </w:p>
    <w:p w14:paraId="0D47E180" w14:textId="77777777" w:rsidR="00B529BD" w:rsidRDefault="00B529BD" w:rsidP="00B529BD">
      <w:pPr>
        <w:jc w:val="both"/>
        <w:rPr>
          <w:rFonts w:ascii="Times New Roman" w:eastAsia="Times New Roman" w:hAnsi="Times New Roman" w:cs="Times New Roman"/>
          <w:color w:val="000000"/>
          <w:lang w:eastAsia="es-CL"/>
        </w:rPr>
      </w:pPr>
      <w:r w:rsidRPr="00BB6609">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14:paraId="19A2A19A" w14:textId="77777777" w:rsidR="00B529BD" w:rsidRDefault="00B529BD" w:rsidP="00B529BD">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14:paraId="0F1E49F8" w14:textId="77777777"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 xml:space="preserve">AUDITORÍA </w:t>
      </w:r>
      <w:r>
        <w:rPr>
          <w:rFonts w:ascii="Arial" w:hAnsi="Arial" w:cs="Arial"/>
          <w:b/>
          <w:color w:val="000000"/>
          <w:sz w:val="28"/>
          <w:szCs w:val="28"/>
        </w:rPr>
        <w:t>TÉCNICA DE SISTEMA</w:t>
      </w:r>
      <w:r w:rsidRPr="004926C6">
        <w:rPr>
          <w:rFonts w:ascii="Arial" w:hAnsi="Arial" w:cs="Arial"/>
          <w:b/>
          <w:color w:val="000000"/>
          <w:sz w:val="28"/>
          <w:szCs w:val="28"/>
        </w:rPr>
        <w:t>S</w:t>
      </w:r>
    </w:p>
    <w:p w14:paraId="18086B57" w14:textId="77777777" w:rsidR="00B529BD" w:rsidRDefault="00B529BD" w:rsidP="00B529BD">
      <w:pPr>
        <w:jc w:val="both"/>
        <w:rPr>
          <w:rFonts w:ascii="Times New Roman" w:eastAsia="Times New Roman" w:hAnsi="Times New Roman" w:cs="Times New Roman"/>
          <w:color w:val="000000"/>
          <w:lang w:eastAsia="es-CL"/>
        </w:rPr>
      </w:pPr>
    </w:p>
    <w:p w14:paraId="160A9D95" w14:textId="77777777" w:rsidR="00097C6E" w:rsidRDefault="00097C6E" w:rsidP="00097C6E">
      <w:pPr>
        <w:pStyle w:val="NormalWeb"/>
        <w:spacing w:before="0" w:beforeAutospacing="0" w:after="0" w:afterAutospacing="0"/>
        <w:rPr>
          <w:color w:val="000000"/>
        </w:rPr>
      </w:pPr>
      <w:r w:rsidRPr="000B2CF2">
        <w:rPr>
          <w:color w:val="000000"/>
        </w:rPr>
        <w:t>15. AUDITORÍA DE TÉCNICA DE SISTEMAS</w:t>
      </w:r>
    </w:p>
    <w:p w14:paraId="304C20B7" w14:textId="77777777" w:rsidR="00C451D4" w:rsidRPr="000B2CF2" w:rsidRDefault="00C451D4" w:rsidP="00097C6E">
      <w:pPr>
        <w:pStyle w:val="NormalWeb"/>
        <w:spacing w:before="0" w:beforeAutospacing="0" w:after="0" w:afterAutospacing="0"/>
      </w:pPr>
    </w:p>
    <w:p w14:paraId="738FE02C" w14:textId="77777777" w:rsidR="00097C6E" w:rsidRPr="000B2CF2" w:rsidRDefault="00097C6E" w:rsidP="00097C6E">
      <w:pPr>
        <w:pStyle w:val="NormalWeb"/>
        <w:spacing w:before="0" w:beforeAutospacing="0" w:after="0" w:afterAutospacing="0"/>
        <w:jc w:val="both"/>
      </w:pPr>
      <w:r w:rsidRPr="000B2CF2">
        <w:rPr>
          <w:b/>
          <w:bCs/>
          <w:color w:val="000000"/>
        </w:rPr>
        <w:t xml:space="preserve">15.1. </w:t>
      </w:r>
      <w:r w:rsidRPr="000B2CF2">
        <w:rPr>
          <w:color w:val="000000"/>
        </w:rPr>
        <w:t xml:space="preserve">Ámbito de técnica de sistemas </w:t>
      </w:r>
    </w:p>
    <w:p w14:paraId="7197F410" w14:textId="77777777" w:rsidR="00C451D4" w:rsidRDefault="00C451D4" w:rsidP="00097C6E">
      <w:pPr>
        <w:pStyle w:val="NormalWeb"/>
        <w:spacing w:before="0" w:beforeAutospacing="0" w:after="0" w:afterAutospacing="0"/>
        <w:jc w:val="both"/>
        <w:rPr>
          <w:bCs/>
          <w:color w:val="000000"/>
        </w:rPr>
      </w:pPr>
      <w:r w:rsidRPr="00C451D4">
        <w:rPr>
          <w:bCs/>
          <w:color w:val="000000"/>
        </w:rPr>
        <w:t>Instalaciones</w:t>
      </w:r>
      <w:r>
        <w:rPr>
          <w:bCs/>
          <w:color w:val="000000"/>
        </w:rPr>
        <w:t>: datacenters, enlace físico (cableado)</w:t>
      </w:r>
    </w:p>
    <w:p w14:paraId="6D7B0238" w14:textId="77777777" w:rsidR="00C451D4" w:rsidRDefault="00C451D4" w:rsidP="00097C6E">
      <w:pPr>
        <w:pStyle w:val="NormalWeb"/>
        <w:spacing w:before="0" w:beforeAutospacing="0" w:after="0" w:afterAutospacing="0"/>
        <w:jc w:val="both"/>
        <w:rPr>
          <w:bCs/>
          <w:color w:val="000000"/>
        </w:rPr>
      </w:pPr>
      <w:r>
        <w:rPr>
          <w:bCs/>
          <w:color w:val="000000"/>
        </w:rPr>
        <w:t>Equipos de proceso: servidores, cintas de respaldo (cintoteca), elementos de enlace, routers</w:t>
      </w:r>
    </w:p>
    <w:p w14:paraId="23111AA7" w14:textId="77777777" w:rsidR="00C451D4" w:rsidRPr="00C451D4" w:rsidRDefault="00C451D4" w:rsidP="00097C6E">
      <w:pPr>
        <w:pStyle w:val="NormalWeb"/>
        <w:spacing w:before="0" w:beforeAutospacing="0" w:after="0" w:afterAutospacing="0"/>
        <w:jc w:val="both"/>
        <w:rPr>
          <w:bCs/>
          <w:color w:val="000000"/>
        </w:rPr>
      </w:pPr>
      <w:r>
        <w:rPr>
          <w:bCs/>
          <w:color w:val="000000"/>
        </w:rPr>
        <w:t xml:space="preserve">Software de base: sistemas operativos, SGBDs </w:t>
      </w:r>
    </w:p>
    <w:p w14:paraId="62383954" w14:textId="77777777" w:rsidR="00C451D4" w:rsidRDefault="00C451D4" w:rsidP="00097C6E">
      <w:pPr>
        <w:pStyle w:val="NormalWeb"/>
        <w:spacing w:before="0" w:beforeAutospacing="0" w:after="0" w:afterAutospacing="0"/>
        <w:jc w:val="both"/>
        <w:rPr>
          <w:b/>
          <w:bCs/>
          <w:color w:val="000000"/>
        </w:rPr>
      </w:pPr>
    </w:p>
    <w:p w14:paraId="21FC425B" w14:textId="77777777" w:rsidR="00097C6E" w:rsidRPr="00C451D4" w:rsidRDefault="00097C6E" w:rsidP="00097C6E">
      <w:pPr>
        <w:pStyle w:val="NormalWeb"/>
        <w:spacing w:before="0" w:beforeAutospacing="0" w:after="0" w:afterAutospacing="0"/>
        <w:jc w:val="both"/>
        <w:rPr>
          <w:strike/>
          <w:color w:val="000000"/>
        </w:rPr>
      </w:pPr>
      <w:r w:rsidRPr="00C451D4">
        <w:rPr>
          <w:b/>
          <w:bCs/>
          <w:strike/>
          <w:color w:val="000000"/>
        </w:rPr>
        <w:t xml:space="preserve">15.2. </w:t>
      </w:r>
      <w:r w:rsidRPr="00C451D4">
        <w:rPr>
          <w:strike/>
          <w:color w:val="000000"/>
        </w:rPr>
        <w:t>Definición de la función</w:t>
      </w:r>
    </w:p>
    <w:p w14:paraId="658A53AE" w14:textId="77777777" w:rsidR="00C451D4" w:rsidRPr="000B2CF2" w:rsidRDefault="00C451D4" w:rsidP="00097C6E">
      <w:pPr>
        <w:pStyle w:val="NormalWeb"/>
        <w:spacing w:before="0" w:beforeAutospacing="0" w:after="0" w:afterAutospacing="0"/>
        <w:jc w:val="both"/>
      </w:pPr>
    </w:p>
    <w:p w14:paraId="06B92403" w14:textId="77777777" w:rsidR="00097C6E" w:rsidRDefault="00097C6E" w:rsidP="00097C6E">
      <w:pPr>
        <w:pStyle w:val="NormalWeb"/>
        <w:spacing w:before="0" w:beforeAutospacing="0" w:after="0" w:afterAutospacing="0"/>
        <w:jc w:val="both"/>
        <w:rPr>
          <w:color w:val="000000"/>
        </w:rPr>
      </w:pPr>
      <w:r w:rsidRPr="000B2CF2">
        <w:rPr>
          <w:b/>
          <w:bCs/>
          <w:color w:val="000000"/>
        </w:rPr>
        <w:t xml:space="preserve">15.3. </w:t>
      </w:r>
      <w:r w:rsidRPr="000B2CF2">
        <w:rPr>
          <w:color w:val="000000"/>
        </w:rPr>
        <w:t>El nivel del servicio</w:t>
      </w:r>
    </w:p>
    <w:p w14:paraId="07A74CDA" w14:textId="77777777" w:rsidR="00C451D4" w:rsidRDefault="00C451D4" w:rsidP="00097C6E">
      <w:pPr>
        <w:pStyle w:val="NormalWeb"/>
        <w:spacing w:before="0" w:beforeAutospacing="0" w:after="0" w:afterAutospacing="0"/>
        <w:jc w:val="both"/>
        <w:rPr>
          <w:color w:val="000000"/>
        </w:rPr>
      </w:pPr>
      <w:r>
        <w:rPr>
          <w:color w:val="000000"/>
        </w:rPr>
        <w:t>SLAs</w:t>
      </w:r>
    </w:p>
    <w:p w14:paraId="383BFECB" w14:textId="77777777" w:rsidR="00C451D4" w:rsidRPr="000B2CF2" w:rsidRDefault="00C451D4" w:rsidP="00097C6E">
      <w:pPr>
        <w:pStyle w:val="NormalWeb"/>
        <w:spacing w:before="0" w:beforeAutospacing="0" w:after="0" w:afterAutospacing="0"/>
        <w:jc w:val="both"/>
      </w:pPr>
    </w:p>
    <w:p w14:paraId="70AA830A" w14:textId="77777777" w:rsidR="00097C6E" w:rsidRPr="000B2CF2" w:rsidRDefault="00097C6E" w:rsidP="00097C6E">
      <w:pPr>
        <w:pStyle w:val="NormalWeb"/>
        <w:spacing w:before="0" w:beforeAutospacing="0" w:after="0" w:afterAutospacing="0"/>
        <w:ind w:left="780" w:hanging="780"/>
        <w:jc w:val="both"/>
      </w:pPr>
      <w:r w:rsidRPr="000B2CF2">
        <w:rPr>
          <w:b/>
          <w:bCs/>
          <w:color w:val="000000"/>
        </w:rPr>
        <w:t xml:space="preserve">15.4. </w:t>
      </w:r>
      <w:r w:rsidRPr="000B2CF2">
        <w:rPr>
          <w:color w:val="000000"/>
        </w:rPr>
        <w:t>Los procedimientos</w:t>
      </w:r>
    </w:p>
    <w:p w14:paraId="587219E8" w14:textId="77777777"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15.4.1.      </w:t>
      </w:r>
      <w:r w:rsidRPr="000B2CF2">
        <w:rPr>
          <w:color w:val="000000"/>
        </w:rPr>
        <w:t>Instalación y puesta en servicio</w:t>
      </w:r>
      <w:r w:rsidR="001E4C65">
        <w:rPr>
          <w:color w:val="000000"/>
        </w:rPr>
        <w:t xml:space="preserve">: direcciones IPs, </w:t>
      </w:r>
    </w:p>
    <w:p w14:paraId="2C58BC1D" w14:textId="77777777" w:rsidR="00070D5E" w:rsidRDefault="00C451D4" w:rsidP="00097C6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w:t>
      </w:r>
      <w:r w:rsidR="00070D5E">
        <w:rPr>
          <w:bCs/>
          <w:color w:val="000000"/>
        </w:rPr>
        <w:t xml:space="preserve">: </w:t>
      </w:r>
    </w:p>
    <w:p w14:paraId="63356E6A" w14:textId="77777777" w:rsidR="00C451D4" w:rsidRDefault="00C451D4" w:rsidP="00097C6E">
      <w:pPr>
        <w:pStyle w:val="NormalWeb"/>
        <w:spacing w:before="0" w:beforeAutospacing="0" w:after="0" w:afterAutospacing="0"/>
        <w:ind w:left="60" w:firstLine="480"/>
        <w:jc w:val="both"/>
        <w:rPr>
          <w:bCs/>
          <w:color w:val="000000"/>
        </w:rPr>
      </w:pPr>
      <w:r>
        <w:rPr>
          <w:bCs/>
          <w:color w:val="000000"/>
        </w:rPr>
        <w:t>Documentación</w:t>
      </w:r>
      <w:r w:rsidR="00070D5E">
        <w:rPr>
          <w:bCs/>
          <w:color w:val="000000"/>
        </w:rPr>
        <w:t xml:space="preserve">: inventarios </w:t>
      </w:r>
    </w:p>
    <w:p w14:paraId="13D9B619" w14:textId="77777777" w:rsidR="00C451D4" w:rsidRDefault="00C451D4" w:rsidP="00097C6E">
      <w:pPr>
        <w:pStyle w:val="NormalWeb"/>
        <w:spacing w:before="0" w:beforeAutospacing="0" w:after="0" w:afterAutospacing="0"/>
        <w:ind w:left="60" w:firstLine="480"/>
        <w:jc w:val="both"/>
        <w:rPr>
          <w:bCs/>
          <w:color w:val="000000"/>
        </w:rPr>
      </w:pPr>
      <w:r>
        <w:rPr>
          <w:bCs/>
          <w:color w:val="000000"/>
        </w:rPr>
        <w:t>Parametrización</w:t>
      </w:r>
    </w:p>
    <w:p w14:paraId="222B8B8A" w14:textId="77777777" w:rsidR="00C451D4" w:rsidRPr="00C451D4" w:rsidRDefault="00C451D4" w:rsidP="00097C6E">
      <w:pPr>
        <w:pStyle w:val="NormalWeb"/>
        <w:spacing w:before="0" w:beforeAutospacing="0" w:after="0" w:afterAutospacing="0"/>
        <w:ind w:left="60" w:firstLine="480"/>
        <w:jc w:val="both"/>
      </w:pPr>
      <w:r>
        <w:rPr>
          <w:bCs/>
          <w:color w:val="000000"/>
        </w:rPr>
        <w:t>pruebas</w:t>
      </w:r>
    </w:p>
    <w:p w14:paraId="7B94F848" w14:textId="77777777" w:rsidR="00097C6E" w:rsidRPr="000B2CF2" w:rsidRDefault="00097C6E" w:rsidP="00097C6E">
      <w:pPr>
        <w:pStyle w:val="NormalWeb"/>
        <w:spacing w:before="0" w:beforeAutospacing="0" w:after="0" w:afterAutospacing="0"/>
        <w:ind w:left="60" w:firstLine="480"/>
        <w:jc w:val="both"/>
      </w:pPr>
      <w:r w:rsidRPr="000B2CF2">
        <w:rPr>
          <w:b/>
          <w:bCs/>
          <w:color w:val="000000"/>
        </w:rPr>
        <w:t xml:space="preserve">15.4.2.      </w:t>
      </w:r>
      <w:r w:rsidRPr="000B2CF2">
        <w:rPr>
          <w:color w:val="000000"/>
        </w:rPr>
        <w:t>Mantenimiento y soporte</w:t>
      </w:r>
      <w:r w:rsidR="001E4C65">
        <w:rPr>
          <w:color w:val="000000"/>
        </w:rPr>
        <w:t>: operación diaria, interna y de terceros</w:t>
      </w:r>
    </w:p>
    <w:p w14:paraId="1D05E97B" w14:textId="77777777" w:rsidR="001E4C65" w:rsidRDefault="001E4C65" w:rsidP="00070D5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w:t>
      </w:r>
      <w:r w:rsidR="00070D5E">
        <w:rPr>
          <w:bCs/>
          <w:color w:val="000000"/>
        </w:rPr>
        <w:t>: garantías</w:t>
      </w:r>
    </w:p>
    <w:p w14:paraId="06DAC8F6" w14:textId="77777777" w:rsidR="001E4C65" w:rsidRDefault="001E4C65" w:rsidP="001E4C65">
      <w:pPr>
        <w:pStyle w:val="NormalWeb"/>
        <w:spacing w:before="0" w:beforeAutospacing="0" w:after="0" w:afterAutospacing="0"/>
        <w:ind w:left="60" w:firstLine="480"/>
        <w:jc w:val="both"/>
        <w:rPr>
          <w:bCs/>
          <w:color w:val="000000"/>
        </w:rPr>
      </w:pPr>
      <w:r>
        <w:rPr>
          <w:bCs/>
          <w:color w:val="000000"/>
        </w:rPr>
        <w:t>Documentación</w:t>
      </w:r>
      <w:r w:rsidR="00070D5E">
        <w:rPr>
          <w:bCs/>
          <w:color w:val="000000"/>
        </w:rPr>
        <w:t>: como contactar al soperte</w:t>
      </w:r>
    </w:p>
    <w:p w14:paraId="125C3E77" w14:textId="77777777" w:rsidR="001E4C65" w:rsidRDefault="001E4C65" w:rsidP="001E4C65">
      <w:pPr>
        <w:pStyle w:val="NormalWeb"/>
        <w:spacing w:before="0" w:beforeAutospacing="0" w:after="0" w:afterAutospacing="0"/>
        <w:ind w:left="60" w:firstLine="480"/>
        <w:jc w:val="both"/>
        <w:rPr>
          <w:bCs/>
          <w:color w:val="000000"/>
        </w:rPr>
      </w:pPr>
      <w:r>
        <w:rPr>
          <w:bCs/>
          <w:color w:val="000000"/>
        </w:rPr>
        <w:t>Parametrización</w:t>
      </w:r>
    </w:p>
    <w:p w14:paraId="77D51E70" w14:textId="77777777" w:rsidR="005D0F50" w:rsidRPr="00C451D4" w:rsidRDefault="005D0F50" w:rsidP="005D0F50">
      <w:pPr>
        <w:pStyle w:val="NormalWeb"/>
        <w:spacing w:before="0" w:beforeAutospacing="0" w:after="0" w:afterAutospacing="0"/>
        <w:ind w:left="60" w:firstLine="480"/>
        <w:jc w:val="both"/>
      </w:pPr>
      <w:r>
        <w:rPr>
          <w:bCs/>
          <w:color w:val="000000"/>
        </w:rPr>
        <w:t>pruebas</w:t>
      </w:r>
    </w:p>
    <w:p w14:paraId="45FDAC44" w14:textId="77777777" w:rsidR="005D0F50" w:rsidRDefault="005D0F50" w:rsidP="001E4C65">
      <w:pPr>
        <w:pStyle w:val="NormalWeb"/>
        <w:spacing w:before="0" w:beforeAutospacing="0" w:after="0" w:afterAutospacing="0"/>
        <w:ind w:left="60" w:firstLine="480"/>
        <w:jc w:val="both"/>
        <w:rPr>
          <w:bCs/>
          <w:color w:val="000000"/>
        </w:rPr>
      </w:pPr>
    </w:p>
    <w:p w14:paraId="2FC69707" w14:textId="77777777"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15.4.3.      </w:t>
      </w:r>
      <w:r w:rsidRPr="000B2CF2">
        <w:rPr>
          <w:color w:val="000000"/>
        </w:rPr>
        <w:t>Requisitos para otros componentes</w:t>
      </w:r>
    </w:p>
    <w:p w14:paraId="709CB7B7" w14:textId="77777777" w:rsidR="00070D5E" w:rsidRDefault="00070D5E" w:rsidP="00070D5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 espacio en disco, nuevas instancias, impacto en llos backups del aumento del espacio, tiempo adicional</w:t>
      </w:r>
    </w:p>
    <w:p w14:paraId="4740CEF5" w14:textId="77777777" w:rsidR="00070D5E" w:rsidRDefault="00070D5E" w:rsidP="00070D5E">
      <w:pPr>
        <w:pStyle w:val="NormalWeb"/>
        <w:spacing w:before="0" w:beforeAutospacing="0" w:after="0" w:afterAutospacing="0"/>
        <w:ind w:left="60" w:firstLine="480"/>
        <w:jc w:val="both"/>
        <w:rPr>
          <w:bCs/>
          <w:color w:val="000000"/>
        </w:rPr>
      </w:pPr>
      <w:r>
        <w:rPr>
          <w:bCs/>
          <w:color w:val="000000"/>
        </w:rPr>
        <w:t>Documentación: efectos a considerar</w:t>
      </w:r>
    </w:p>
    <w:p w14:paraId="1C506100" w14:textId="77777777" w:rsidR="00070D5E" w:rsidRDefault="00070D5E" w:rsidP="00070D5E">
      <w:pPr>
        <w:pStyle w:val="NormalWeb"/>
        <w:spacing w:before="0" w:beforeAutospacing="0" w:after="0" w:afterAutospacing="0"/>
        <w:ind w:left="60" w:firstLine="480"/>
        <w:jc w:val="both"/>
        <w:rPr>
          <w:bCs/>
          <w:color w:val="000000"/>
        </w:rPr>
      </w:pPr>
      <w:r>
        <w:rPr>
          <w:bCs/>
          <w:color w:val="000000"/>
        </w:rPr>
        <w:t>Parametrización</w:t>
      </w:r>
      <w:r w:rsidR="005D0F50">
        <w:rPr>
          <w:bCs/>
          <w:color w:val="000000"/>
        </w:rPr>
        <w:t>: adaptación de nuevos parámetros</w:t>
      </w:r>
    </w:p>
    <w:p w14:paraId="52A6083A" w14:textId="77777777" w:rsidR="005D0F50" w:rsidRPr="00C451D4" w:rsidRDefault="005D0F50" w:rsidP="005D0F50">
      <w:pPr>
        <w:pStyle w:val="NormalWeb"/>
        <w:spacing w:before="0" w:beforeAutospacing="0" w:after="0" w:afterAutospacing="0"/>
        <w:ind w:left="60" w:firstLine="480"/>
        <w:jc w:val="both"/>
      </w:pPr>
      <w:r>
        <w:rPr>
          <w:bCs/>
          <w:color w:val="000000"/>
        </w:rPr>
        <w:t>pruebas</w:t>
      </w:r>
    </w:p>
    <w:p w14:paraId="469680FF" w14:textId="77777777" w:rsidR="00070D5E" w:rsidRPr="000B2CF2" w:rsidRDefault="00070D5E" w:rsidP="00097C6E">
      <w:pPr>
        <w:pStyle w:val="NormalWeb"/>
        <w:spacing w:before="0" w:beforeAutospacing="0" w:after="0" w:afterAutospacing="0"/>
        <w:ind w:left="60" w:firstLine="480"/>
        <w:jc w:val="both"/>
      </w:pPr>
    </w:p>
    <w:p w14:paraId="16DF8E02" w14:textId="77777777"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15.4.4.      </w:t>
      </w:r>
      <w:r w:rsidRPr="000B2CF2">
        <w:rPr>
          <w:color w:val="000000"/>
        </w:rPr>
        <w:t>Resolución de incidencias</w:t>
      </w:r>
      <w:r w:rsidR="00864514">
        <w:rPr>
          <w:color w:val="000000"/>
        </w:rPr>
        <w:t>: procedimientos para registrar, analizar, diagnosticar, calificar y seguimiento de incidencias</w:t>
      </w:r>
    </w:p>
    <w:p w14:paraId="19578E43" w14:textId="77777777" w:rsidR="00864514" w:rsidRDefault="00864514" w:rsidP="00097C6E">
      <w:pPr>
        <w:pStyle w:val="NormalWeb"/>
        <w:spacing w:before="0" w:beforeAutospacing="0" w:after="0" w:afterAutospacing="0"/>
        <w:ind w:left="60" w:firstLine="480"/>
        <w:jc w:val="both"/>
        <w:rPr>
          <w:bCs/>
          <w:color w:val="000000"/>
        </w:rPr>
      </w:pPr>
      <w:r w:rsidRPr="00864514">
        <w:rPr>
          <w:bCs/>
          <w:color w:val="000000"/>
        </w:rPr>
        <w:t>Registrar</w:t>
      </w:r>
      <w:r>
        <w:rPr>
          <w:bCs/>
          <w:color w:val="000000"/>
        </w:rPr>
        <w:t>: Formulario en papel</w:t>
      </w:r>
    </w:p>
    <w:p w14:paraId="4EF96845" w14:textId="77777777" w:rsidR="00864514" w:rsidRDefault="00864514" w:rsidP="00097C6E">
      <w:pPr>
        <w:pStyle w:val="NormalWeb"/>
        <w:spacing w:before="0" w:beforeAutospacing="0" w:after="0" w:afterAutospacing="0"/>
        <w:ind w:left="60" w:firstLine="480"/>
        <w:jc w:val="both"/>
        <w:rPr>
          <w:color w:val="000000"/>
        </w:rPr>
      </w:pPr>
      <w:r>
        <w:rPr>
          <w:color w:val="000000"/>
        </w:rPr>
        <w:t xml:space="preserve">Analizar: </w:t>
      </w:r>
    </w:p>
    <w:p w14:paraId="5122074A" w14:textId="77777777" w:rsidR="00864514" w:rsidRDefault="00864514" w:rsidP="00097C6E">
      <w:pPr>
        <w:pStyle w:val="NormalWeb"/>
        <w:spacing w:before="0" w:beforeAutospacing="0" w:after="0" w:afterAutospacing="0"/>
        <w:ind w:left="60" w:firstLine="480"/>
        <w:jc w:val="both"/>
        <w:rPr>
          <w:color w:val="000000"/>
        </w:rPr>
      </w:pPr>
      <w:r>
        <w:rPr>
          <w:color w:val="000000"/>
        </w:rPr>
        <w:t>Diagnosticar</w:t>
      </w:r>
    </w:p>
    <w:p w14:paraId="217E9520" w14:textId="77777777" w:rsidR="00864514" w:rsidRDefault="00864514" w:rsidP="00097C6E">
      <w:pPr>
        <w:pStyle w:val="NormalWeb"/>
        <w:spacing w:before="0" w:beforeAutospacing="0" w:after="0" w:afterAutospacing="0"/>
        <w:ind w:left="60" w:firstLine="480"/>
        <w:jc w:val="both"/>
        <w:rPr>
          <w:color w:val="000000"/>
        </w:rPr>
      </w:pPr>
      <w:r>
        <w:rPr>
          <w:color w:val="000000"/>
        </w:rPr>
        <w:t>Calificar: frecuencia de la ocurrencia</w:t>
      </w:r>
    </w:p>
    <w:p w14:paraId="102BAE0A" w14:textId="77777777" w:rsidR="00864514" w:rsidRDefault="00864514" w:rsidP="00097C6E">
      <w:pPr>
        <w:pStyle w:val="NormalWeb"/>
        <w:spacing w:before="0" w:beforeAutospacing="0" w:after="0" w:afterAutospacing="0"/>
        <w:ind w:left="60" w:firstLine="480"/>
        <w:jc w:val="both"/>
        <w:rPr>
          <w:color w:val="000000"/>
        </w:rPr>
      </w:pPr>
      <w:r>
        <w:rPr>
          <w:color w:val="000000"/>
        </w:rPr>
        <w:t>Resolución: mitigar el error</w:t>
      </w:r>
    </w:p>
    <w:p w14:paraId="76C07F0F" w14:textId="77777777" w:rsidR="00864514" w:rsidRDefault="0057270B" w:rsidP="00097C6E">
      <w:pPr>
        <w:pStyle w:val="NormalWeb"/>
        <w:spacing w:before="0" w:beforeAutospacing="0" w:after="0" w:afterAutospacing="0"/>
        <w:ind w:left="60" w:firstLine="480"/>
        <w:jc w:val="both"/>
      </w:pPr>
      <w:r>
        <w:t>Seguimiento</w:t>
      </w:r>
    </w:p>
    <w:p w14:paraId="51D762F3" w14:textId="77777777" w:rsidR="0057270B" w:rsidRPr="000B2CF2" w:rsidRDefault="0057270B" w:rsidP="00097C6E">
      <w:pPr>
        <w:pStyle w:val="NormalWeb"/>
        <w:spacing w:before="0" w:beforeAutospacing="0" w:after="0" w:afterAutospacing="0"/>
        <w:ind w:left="60" w:firstLine="480"/>
        <w:jc w:val="both"/>
      </w:pPr>
    </w:p>
    <w:p w14:paraId="4EFBF1E6" w14:textId="77777777" w:rsidR="00864514" w:rsidRPr="00864514" w:rsidRDefault="00097C6E" w:rsidP="00864514">
      <w:pPr>
        <w:pStyle w:val="NormalWeb"/>
        <w:spacing w:before="0" w:beforeAutospacing="0" w:after="0" w:afterAutospacing="0"/>
        <w:ind w:left="60" w:firstLine="480"/>
        <w:jc w:val="both"/>
        <w:rPr>
          <w:color w:val="000000"/>
        </w:rPr>
      </w:pPr>
      <w:r w:rsidRPr="000B2CF2">
        <w:rPr>
          <w:b/>
          <w:bCs/>
          <w:color w:val="000000"/>
        </w:rPr>
        <w:t xml:space="preserve">15.4.5.      </w:t>
      </w:r>
      <w:r w:rsidRPr="000B2CF2">
        <w:rPr>
          <w:color w:val="000000"/>
        </w:rPr>
        <w:t>Seguridad y control</w:t>
      </w:r>
      <w:r w:rsidR="00864514">
        <w:rPr>
          <w:color w:val="000000"/>
        </w:rPr>
        <w:t>:</w:t>
      </w:r>
      <w:r w:rsidR="00864514" w:rsidRPr="00864514">
        <w:rPr>
          <w:bCs/>
          <w:color w:val="000000"/>
        </w:rPr>
        <w:t xml:space="preserve"> proteger</w:t>
      </w:r>
      <w:r w:rsidR="0057270B">
        <w:rPr>
          <w:bCs/>
          <w:color w:val="000000"/>
        </w:rPr>
        <w:t xml:space="preserve"> accesos a la información, acciones de daño fortuito o malintencionado, accesos no autorizados (por desarrolladores), administración de entornos desarrollo (borrado lógico o físico), registrar la autoría de los cambios, “pistas de auditoría” de la BD, </w:t>
      </w:r>
    </w:p>
    <w:p w14:paraId="327BD46E" w14:textId="77777777"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15.4.6.      </w:t>
      </w:r>
      <w:r w:rsidRPr="000B2CF2">
        <w:rPr>
          <w:color w:val="000000"/>
        </w:rPr>
        <w:t>Información sobre la actividad</w:t>
      </w:r>
    </w:p>
    <w:p w14:paraId="53914B90" w14:textId="77777777" w:rsidR="0057270B" w:rsidRDefault="0057270B" w:rsidP="00097C6E">
      <w:pPr>
        <w:pStyle w:val="NormalWeb"/>
        <w:spacing w:before="0" w:beforeAutospacing="0" w:after="0" w:afterAutospacing="0"/>
        <w:ind w:left="60" w:firstLine="480"/>
        <w:jc w:val="both"/>
        <w:rPr>
          <w:bCs/>
          <w:color w:val="000000"/>
        </w:rPr>
      </w:pPr>
      <w:r>
        <w:rPr>
          <w:bCs/>
          <w:color w:val="000000"/>
        </w:rPr>
        <w:t>Evolución de la actividad</w:t>
      </w:r>
    </w:p>
    <w:p w14:paraId="080CB7B8" w14:textId="77777777" w:rsidR="0057270B" w:rsidRDefault="0057270B" w:rsidP="00097C6E">
      <w:pPr>
        <w:pStyle w:val="NormalWeb"/>
        <w:spacing w:before="0" w:beforeAutospacing="0" w:after="0" w:afterAutospacing="0"/>
        <w:ind w:left="60" w:firstLine="480"/>
        <w:jc w:val="both"/>
        <w:rPr>
          <w:bCs/>
          <w:color w:val="000000"/>
        </w:rPr>
      </w:pPr>
      <w:r>
        <w:rPr>
          <w:bCs/>
          <w:color w:val="000000"/>
        </w:rPr>
        <w:t>Comparar la realidad con los objetivos</w:t>
      </w:r>
    </w:p>
    <w:p w14:paraId="6AF0D09A" w14:textId="77777777" w:rsidR="0057270B" w:rsidRDefault="0057270B" w:rsidP="00097C6E">
      <w:pPr>
        <w:pStyle w:val="NormalWeb"/>
        <w:spacing w:before="0" w:beforeAutospacing="0" w:after="0" w:afterAutospacing="0"/>
        <w:ind w:left="60" w:firstLine="480"/>
        <w:jc w:val="both"/>
        <w:rPr>
          <w:bCs/>
          <w:color w:val="000000"/>
        </w:rPr>
      </w:pPr>
      <w:r>
        <w:rPr>
          <w:bCs/>
          <w:color w:val="000000"/>
        </w:rPr>
        <w:t>Majorar la calidad de las tareas</w:t>
      </w:r>
    </w:p>
    <w:p w14:paraId="337F9E14" w14:textId="77777777" w:rsidR="0057270B" w:rsidRPr="0057270B" w:rsidRDefault="0057270B" w:rsidP="00097C6E">
      <w:pPr>
        <w:pStyle w:val="NormalWeb"/>
        <w:spacing w:before="0" w:beforeAutospacing="0" w:after="0" w:afterAutospacing="0"/>
        <w:ind w:left="60" w:firstLine="480"/>
        <w:jc w:val="both"/>
      </w:pPr>
      <w:r>
        <w:rPr>
          <w:bCs/>
          <w:color w:val="000000"/>
        </w:rPr>
        <w:t>Anticipación a actividades críticas, analizando tendencias</w:t>
      </w:r>
    </w:p>
    <w:p w14:paraId="41E0421A" w14:textId="77777777" w:rsidR="00097C6E" w:rsidRDefault="00097C6E" w:rsidP="00097C6E">
      <w:pPr>
        <w:pStyle w:val="NormalWeb"/>
        <w:spacing w:before="0" w:beforeAutospacing="0" w:after="0" w:afterAutospacing="0"/>
        <w:ind w:left="780" w:hanging="780"/>
        <w:jc w:val="both"/>
        <w:rPr>
          <w:color w:val="000000"/>
        </w:rPr>
      </w:pPr>
      <w:r w:rsidRPr="000B2CF2">
        <w:rPr>
          <w:b/>
          <w:bCs/>
          <w:color w:val="000000"/>
        </w:rPr>
        <w:t xml:space="preserve">15.5. </w:t>
      </w:r>
      <w:r w:rsidRPr="000B2CF2">
        <w:rPr>
          <w:color w:val="000000"/>
        </w:rPr>
        <w:t>Los Controles</w:t>
      </w:r>
      <w:r w:rsidR="0057270B">
        <w:rPr>
          <w:color w:val="000000"/>
        </w:rPr>
        <w:t>: evitar comportamiento no deseado</w:t>
      </w:r>
    </w:p>
    <w:p w14:paraId="5354BB4E" w14:textId="77777777" w:rsidR="0057270B" w:rsidRPr="0057270B" w:rsidRDefault="0057270B" w:rsidP="00097C6E">
      <w:pPr>
        <w:pStyle w:val="NormalWeb"/>
        <w:spacing w:before="0" w:beforeAutospacing="0" w:after="0" w:afterAutospacing="0"/>
        <w:ind w:left="780" w:hanging="780"/>
        <w:jc w:val="both"/>
        <w:rPr>
          <w:bCs/>
          <w:color w:val="000000"/>
        </w:rPr>
      </w:pPr>
      <w:r w:rsidRPr="0057270B">
        <w:rPr>
          <w:bCs/>
          <w:color w:val="000000"/>
        </w:rPr>
        <w:t>H/W</w:t>
      </w:r>
      <w:r>
        <w:rPr>
          <w:bCs/>
          <w:color w:val="000000"/>
        </w:rPr>
        <w:t>: inventario</w:t>
      </w:r>
    </w:p>
    <w:p w14:paraId="74A293B2" w14:textId="77777777" w:rsidR="0057270B" w:rsidRDefault="0057270B" w:rsidP="00097C6E">
      <w:pPr>
        <w:pStyle w:val="NormalWeb"/>
        <w:spacing w:before="0" w:beforeAutospacing="0" w:after="0" w:afterAutospacing="0"/>
        <w:ind w:left="780" w:hanging="780"/>
        <w:jc w:val="both"/>
        <w:rPr>
          <w:bCs/>
          <w:color w:val="000000"/>
        </w:rPr>
      </w:pPr>
      <w:r w:rsidRPr="0057270B">
        <w:rPr>
          <w:bCs/>
          <w:color w:val="000000"/>
        </w:rPr>
        <w:t>S/W</w:t>
      </w:r>
      <w:r>
        <w:rPr>
          <w:bCs/>
          <w:color w:val="000000"/>
        </w:rPr>
        <w:t>: licencias, versiones, rendimiento</w:t>
      </w:r>
    </w:p>
    <w:p w14:paraId="1C09173E" w14:textId="77777777" w:rsidR="0057270B" w:rsidRDefault="0057270B" w:rsidP="00097C6E">
      <w:pPr>
        <w:pStyle w:val="NormalWeb"/>
        <w:spacing w:before="0" w:beforeAutospacing="0" w:after="0" w:afterAutospacing="0"/>
        <w:ind w:left="780" w:hanging="780"/>
        <w:jc w:val="both"/>
        <w:rPr>
          <w:bCs/>
          <w:color w:val="000000"/>
        </w:rPr>
      </w:pPr>
      <w:r>
        <w:rPr>
          <w:bCs/>
          <w:color w:val="000000"/>
        </w:rPr>
        <w:t>Comun</w:t>
      </w:r>
      <w:r w:rsidR="00492FBF">
        <w:rPr>
          <w:bCs/>
          <w:color w:val="000000"/>
        </w:rPr>
        <w:t>i</w:t>
      </w:r>
      <w:r>
        <w:rPr>
          <w:bCs/>
          <w:color w:val="000000"/>
        </w:rPr>
        <w:t xml:space="preserve">caciones: </w:t>
      </w:r>
    </w:p>
    <w:p w14:paraId="23CD5781" w14:textId="77777777" w:rsidR="00492FBF" w:rsidRDefault="00492FBF" w:rsidP="00097C6E">
      <w:pPr>
        <w:pStyle w:val="NormalWeb"/>
        <w:spacing w:before="0" w:beforeAutospacing="0" w:after="0" w:afterAutospacing="0"/>
        <w:ind w:left="780" w:hanging="780"/>
        <w:jc w:val="both"/>
        <w:rPr>
          <w:bCs/>
          <w:color w:val="000000"/>
        </w:rPr>
      </w:pPr>
      <w:r>
        <w:rPr>
          <w:bCs/>
          <w:color w:val="000000"/>
        </w:rPr>
        <w:t>Conmutación</w:t>
      </w:r>
    </w:p>
    <w:p w14:paraId="17A2A943" w14:textId="77777777" w:rsidR="00492FBF" w:rsidRDefault="00492FBF" w:rsidP="00097C6E">
      <w:pPr>
        <w:pStyle w:val="NormalWeb"/>
        <w:spacing w:before="0" w:beforeAutospacing="0" w:after="0" w:afterAutospacing="0"/>
        <w:ind w:left="780" w:hanging="780"/>
        <w:jc w:val="both"/>
        <w:rPr>
          <w:bCs/>
          <w:color w:val="000000"/>
        </w:rPr>
      </w:pPr>
      <w:r>
        <w:rPr>
          <w:bCs/>
          <w:color w:val="000000"/>
        </w:rPr>
        <w:t>Enlace: ancho de banda</w:t>
      </w:r>
    </w:p>
    <w:p w14:paraId="5644280F" w14:textId="77777777" w:rsidR="00492FBF" w:rsidRDefault="00492FBF" w:rsidP="00097C6E">
      <w:pPr>
        <w:pStyle w:val="NormalWeb"/>
        <w:spacing w:before="0" w:beforeAutospacing="0" w:after="0" w:afterAutospacing="0"/>
        <w:ind w:left="780" w:hanging="780"/>
        <w:jc w:val="both"/>
        <w:rPr>
          <w:bCs/>
          <w:color w:val="000000"/>
        </w:rPr>
      </w:pPr>
      <w:r>
        <w:rPr>
          <w:bCs/>
          <w:color w:val="000000"/>
        </w:rPr>
        <w:t>Seguridad: procedimientos, medidas tomadas</w:t>
      </w:r>
    </w:p>
    <w:p w14:paraId="0FC1B48C" w14:textId="77777777" w:rsidR="00492FBF" w:rsidRPr="0057270B" w:rsidRDefault="00492FBF" w:rsidP="00492FBF">
      <w:pPr>
        <w:pStyle w:val="NormalWeb"/>
        <w:spacing w:before="0" w:beforeAutospacing="0" w:after="0" w:afterAutospacing="0"/>
        <w:jc w:val="both"/>
        <w:rPr>
          <w:color w:val="000000"/>
        </w:rPr>
      </w:pPr>
      <w:r>
        <w:rPr>
          <w:bCs/>
          <w:color w:val="000000"/>
        </w:rPr>
        <w:t xml:space="preserve">Información: procedimientos de backup, almacenamiento es el adecuado?, reutilización, procedimientos de reutilización de cintas, </w:t>
      </w:r>
    </w:p>
    <w:p w14:paraId="15382452" w14:textId="77777777" w:rsidR="0057270B" w:rsidRPr="000B2CF2" w:rsidRDefault="00492FBF" w:rsidP="00097C6E">
      <w:pPr>
        <w:pStyle w:val="NormalWeb"/>
        <w:spacing w:before="0" w:beforeAutospacing="0" w:after="0" w:afterAutospacing="0"/>
        <w:ind w:left="780" w:hanging="780"/>
        <w:jc w:val="both"/>
      </w:pPr>
      <w:r>
        <w:t xml:space="preserve">Plan de contingencia: procedimientos?, tienen ensayos periódicos </w:t>
      </w:r>
    </w:p>
    <w:p w14:paraId="25D61FE1" w14:textId="77777777" w:rsidR="00097C6E" w:rsidRPr="00FA7D42" w:rsidRDefault="00097C6E" w:rsidP="00097C6E">
      <w:pPr>
        <w:pStyle w:val="NormalWeb"/>
        <w:spacing w:before="0" w:beforeAutospacing="0" w:after="0" w:afterAutospacing="0"/>
        <w:ind w:left="780" w:hanging="780"/>
        <w:jc w:val="both"/>
        <w:rPr>
          <w:strike/>
        </w:rPr>
      </w:pPr>
      <w:r w:rsidRPr="00FA7D42">
        <w:rPr>
          <w:b/>
          <w:bCs/>
          <w:strike/>
          <w:color w:val="000000"/>
        </w:rPr>
        <w:t xml:space="preserve">15.6. </w:t>
      </w:r>
      <w:r w:rsidRPr="00FA7D42">
        <w:rPr>
          <w:strike/>
          <w:color w:val="000000"/>
        </w:rPr>
        <w:t>Auditoría de la función</w:t>
      </w:r>
    </w:p>
    <w:p w14:paraId="2291B629" w14:textId="77777777" w:rsidR="00097C6E" w:rsidRPr="00FA7D42" w:rsidRDefault="00097C6E" w:rsidP="00097C6E">
      <w:pPr>
        <w:pStyle w:val="NormalWeb"/>
        <w:spacing w:before="0" w:beforeAutospacing="0" w:after="0" w:afterAutospacing="0"/>
        <w:ind w:left="780" w:hanging="780"/>
        <w:jc w:val="both"/>
        <w:rPr>
          <w:strike/>
        </w:rPr>
      </w:pPr>
      <w:r w:rsidRPr="00FA7D42">
        <w:rPr>
          <w:b/>
          <w:bCs/>
          <w:strike/>
          <w:color w:val="000000"/>
        </w:rPr>
        <w:t xml:space="preserve">15.7. </w:t>
      </w:r>
      <w:r w:rsidRPr="00FA7D42">
        <w:rPr>
          <w:strike/>
          <w:color w:val="000000"/>
        </w:rPr>
        <w:t>Consideraciones sobre la tecnología y su evolución</w:t>
      </w:r>
    </w:p>
    <w:p w14:paraId="4B05F7F2" w14:textId="77777777" w:rsidR="00097C6E" w:rsidRDefault="00097C6E">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bookmarkStart w:id="0" w:name="_GoBack"/>
      <w:bookmarkEnd w:id="0"/>
    </w:p>
    <w:p w14:paraId="3F05C978" w14:textId="77777777" w:rsidR="00097C6E" w:rsidRDefault="00097C6E" w:rsidP="00097C6E">
      <w:pPr>
        <w:jc w:val="center"/>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La metodología de evaluación de riesgos (</w:t>
      </w:r>
      <w:r w:rsidRPr="004466E9">
        <w:rPr>
          <w:rFonts w:ascii="Times New Roman" w:eastAsia="Times New Roman" w:hAnsi="Times New Roman" w:cs="Times New Roman"/>
          <w:i/>
          <w:iCs/>
          <w:color w:val="000000"/>
          <w:lang w:eastAsia="es-CL"/>
        </w:rPr>
        <w:t xml:space="preserve">risk oriented approach), </w:t>
      </w:r>
      <w:r w:rsidRPr="004466E9">
        <w:rPr>
          <w:rFonts w:ascii="Times New Roman" w:eastAsia="Times New Roman" w:hAnsi="Times New Roman" w:cs="Times New Roman"/>
          <w:color w:val="000000"/>
          <w:lang w:eastAsia="es-CL"/>
        </w:rPr>
        <w:t xml:space="preserve">propuesta por la organización </w:t>
      </w:r>
    </w:p>
    <w:p w14:paraId="5C0ED02B" w14:textId="77777777" w:rsidR="00B529BD" w:rsidRDefault="00B529BD" w:rsidP="00B529BD">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14:paraId="3F54D7B7" w14:textId="77777777"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AUDITORÍA DE BASES DE DATOS</w:t>
      </w:r>
    </w:p>
    <w:p w14:paraId="34E45602" w14:textId="77777777" w:rsidR="00B529BD" w:rsidRDefault="00B529BD" w:rsidP="00B529BD">
      <w:pPr>
        <w:jc w:val="both"/>
        <w:rPr>
          <w:rFonts w:ascii="Times New Roman" w:eastAsia="Times New Roman" w:hAnsi="Times New Roman" w:cs="Times New Roman"/>
          <w:color w:val="000000"/>
          <w:lang w:eastAsia="es-CL"/>
        </w:rPr>
      </w:pPr>
    </w:p>
    <w:p w14:paraId="36C44BFD"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La metodología de evaluación de riesgos (</w:t>
      </w:r>
      <w:r w:rsidRPr="004466E9">
        <w:rPr>
          <w:rFonts w:ascii="Times New Roman" w:eastAsia="Times New Roman" w:hAnsi="Times New Roman" w:cs="Times New Roman"/>
          <w:i/>
          <w:iCs/>
          <w:color w:val="000000"/>
          <w:lang w:eastAsia="es-CL"/>
        </w:rPr>
        <w:t xml:space="preserve">risk oriented approach), </w:t>
      </w:r>
      <w:r w:rsidRPr="004466E9">
        <w:rPr>
          <w:rFonts w:ascii="Times New Roman" w:eastAsia="Times New Roman" w:hAnsi="Times New Roman" w:cs="Times New Roman"/>
          <w:color w:val="000000"/>
          <w:lang w:eastAsia="es-CL"/>
        </w:rPr>
        <w:t>propuesta por la organización ISACA, comienza fijando los objetivos de control que minimizan los riesgos potenciales a los que está sometido el entorno. Una lista de riesgos importantes son:</w:t>
      </w:r>
    </w:p>
    <w:p w14:paraId="23A40AC5"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673DE395"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Incremento de la “dependencia” del servicio informático de terceros, debido a la concentración de datos</w:t>
      </w:r>
    </w:p>
    <w:p w14:paraId="4C50B7ED"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Mayores posibilidades de acceso en la figura del administrador de la base de</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datos</w:t>
      </w:r>
    </w:p>
    <w:p w14:paraId="4FACCF0C"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Incompatibilidad entre sistemas de seguridad de acceso propios del SGBD y el</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general de la instalación.</w:t>
      </w:r>
    </w:p>
    <w:p w14:paraId="338FD1EE"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 impacto de los errores en datos o programas que en los sistemas</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tradicionales</w:t>
      </w:r>
    </w:p>
    <w:p w14:paraId="2F7577BF"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 Mayor impacto de accesos no autorizados al diccionario de la base de datos </w:t>
      </w:r>
    </w:p>
    <w:p w14:paraId="487F9D86"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 dependencia del nivel de conocimientos técnicos del personal que realice</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tareas relacionadas con el software de base de datos (DBAs, BDOs, usuarios especializados)</w:t>
      </w:r>
    </w:p>
    <w:p w14:paraId="62CAEDED"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1E168B8B"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Recomendaciones:</w:t>
      </w:r>
    </w:p>
    <w:p w14:paraId="61F4234B"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6DFADF3E"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Deben establecerse Objetivo-de-control, en nuestro caso:</w:t>
      </w:r>
    </w:p>
    <w:p w14:paraId="4C53360C"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El SGBD deberá preservar la confidencialidad de la base de datos. Una vez establecidos los objetivos de control, </w:t>
      </w:r>
    </w:p>
    <w:p w14:paraId="2F4D532F"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447D1056"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Deben establecerse las Técnicas-de-control (que sostendrán al Objetivo-de-control), en nuestro caso:</w:t>
      </w:r>
    </w:p>
    <w:p w14:paraId="0CE87A0E" w14:textId="77777777" w:rsidR="00B529BD" w:rsidRPr="004466E9" w:rsidRDefault="00B529BD" w:rsidP="00B529BD">
      <w:pPr>
        <w:numPr>
          <w:ilvl w:val="0"/>
          <w:numId w:val="1"/>
        </w:numPr>
        <w:jc w:val="both"/>
        <w:textAlignment w:val="baseline"/>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 xml:space="preserve">Se deberán establecer los tipos de usuarios, </w:t>
      </w:r>
    </w:p>
    <w:p w14:paraId="4D9F1126" w14:textId="77777777" w:rsidR="00B529BD" w:rsidRPr="004466E9" w:rsidRDefault="00B529BD" w:rsidP="00B529BD">
      <w:pPr>
        <w:numPr>
          <w:ilvl w:val="0"/>
          <w:numId w:val="1"/>
        </w:numPr>
        <w:jc w:val="both"/>
        <w:textAlignment w:val="baseline"/>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 xml:space="preserve">perfiles y privilegios necesarios para controlar el acceso a las bases de datos. </w:t>
      </w:r>
      <w:r w:rsidRPr="004466E9">
        <w:rPr>
          <w:rFonts w:ascii="Times New Roman" w:eastAsia="Times New Roman" w:hAnsi="Times New Roman" w:cs="Times New Roman"/>
          <w:color w:val="FF0000"/>
          <w:lang w:eastAsia="es-CL"/>
        </w:rPr>
        <w:t>Actualmente existe un único usuario de acceso a la BD y éste se conecta a través de una aplicación</w:t>
      </w:r>
    </w:p>
    <w:p w14:paraId="6A61C322"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4387D182"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Estas técnicas pueden ser </w:t>
      </w:r>
    </w:p>
    <w:p w14:paraId="4C7D401E"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Preventivas/detectivas (como lo es el monitoreo de la BD) o </w:t>
      </w:r>
    </w:p>
    <w:p w14:paraId="7C119B35"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Correctivas (como lo es un backup).</w:t>
      </w:r>
    </w:p>
    <w:p w14:paraId="4A7C3810"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1A7FA8BD"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Pruebas-de-cumplimiento. En caso de que las Técnicas-de-controles existan, se diseñan las pruebas-de-cumplimiento, que permiten verificar la consistencia de los mismos. Listar los privilegios y perfiles en el SGBD sería una.</w:t>
      </w:r>
    </w:p>
    <w:p w14:paraId="2E7915DB"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76483910"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Se diseñarán las Pruebas-sustantivas que permiten dimensionar el impacto de las deficiencias, Si las Pruebas-de-cumplimiento detectan inconsistencias en las Técnicas-de-control, o si éstos controles no existieran.</w:t>
      </w:r>
    </w:p>
    <w:p w14:paraId="4BC21818" w14:textId="77777777"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eastAsia="Times New Roman" w:hAnsi="Times New Roman" w:cs="Times New Roman"/>
          <w:lang w:eastAsia="es-CL"/>
        </w:rPr>
        <w:br/>
      </w:r>
      <w:r w:rsidRPr="001E5621">
        <w:rPr>
          <w:rFonts w:ascii="Times New Roman" w:eastAsia="Times New Roman" w:hAnsi="Times New Roman" w:cs="Times New Roman"/>
          <w:lang w:eastAsia="es-CL"/>
        </w:rPr>
        <w:br/>
      </w:r>
      <w:r w:rsidRPr="001E5621">
        <w:rPr>
          <w:rFonts w:ascii="Times New Roman" w:hAnsi="Times New Roman" w:cs="Times New Roman"/>
          <w:highlight w:val="yellow"/>
        </w:rPr>
        <w:t xml:space="preserve">Controlando en el ciclo de vida de una </w:t>
      </w:r>
      <w:r w:rsidRPr="001E5621">
        <w:rPr>
          <w:rFonts w:ascii="Times New Roman" w:hAnsi="Times New Roman" w:cs="Times New Roman"/>
        </w:rPr>
        <w:t>BD</w:t>
      </w:r>
    </w:p>
    <w:p w14:paraId="70231F2B" w14:textId="77777777" w:rsidR="00B529BD" w:rsidRPr="001E5621" w:rsidRDefault="00B529BD" w:rsidP="00B529BD">
      <w:pPr>
        <w:autoSpaceDE w:val="0"/>
        <w:autoSpaceDN w:val="0"/>
        <w:adjustRightInd w:val="0"/>
        <w:jc w:val="both"/>
        <w:rPr>
          <w:rFonts w:ascii="Times New Roman" w:hAnsi="Times New Roman" w:cs="Times New Roman"/>
        </w:rPr>
      </w:pPr>
    </w:p>
    <w:p w14:paraId="0E6F9548"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ESTUDIO PREVIO Y PLAN DE TRABAJO.</w:t>
      </w:r>
    </w:p>
    <w:p w14:paraId="69BEAAEB" w14:textId="77777777" w:rsidR="00B529BD" w:rsidRPr="0022326D" w:rsidRDefault="00B529BD" w:rsidP="00B529BD">
      <w:pPr>
        <w:autoSpaceDE w:val="0"/>
        <w:autoSpaceDN w:val="0"/>
        <w:adjustRightInd w:val="0"/>
        <w:jc w:val="both"/>
        <w:rPr>
          <w:rFonts w:ascii="Times New Roman" w:hAnsi="Times New Roman" w:cs="Times New Roman"/>
        </w:rPr>
      </w:pPr>
    </w:p>
    <w:p w14:paraId="52AFE950"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 xml:space="preserve">1°) A la hora de implantar o realizar un </w:t>
      </w:r>
      <w:r w:rsidRPr="0022326D">
        <w:rPr>
          <w:rFonts w:ascii="Times New Roman" w:hAnsi="Times New Roman" w:cs="Times New Roman"/>
          <w:i/>
        </w:rPr>
        <w:t>upgrade</w:t>
      </w:r>
      <w:r w:rsidRPr="0022326D">
        <w:rPr>
          <w:rFonts w:ascii="Times New Roman" w:hAnsi="Times New Roman" w:cs="Times New Roman"/>
        </w:rPr>
        <w:t xml:space="preserve"> de un SGBD, es necesario realizar un estudio viabilidad-técnica en el cual se contemplen distintas alternativas para alcanzar los objetivos del proyecto, en conjunto con  un análisis de costo/beneficio para cada una de las opciones en estudio. </w:t>
      </w:r>
    </w:p>
    <w:p w14:paraId="41968A23" w14:textId="77777777" w:rsidR="00B529BD" w:rsidRPr="0022326D" w:rsidRDefault="00B529BD" w:rsidP="00B529BD">
      <w:pPr>
        <w:autoSpaceDE w:val="0"/>
        <w:autoSpaceDN w:val="0"/>
        <w:adjustRightInd w:val="0"/>
        <w:jc w:val="both"/>
        <w:rPr>
          <w:rFonts w:ascii="Times New Roman" w:hAnsi="Times New Roman" w:cs="Times New Roman"/>
        </w:rPr>
      </w:pPr>
    </w:p>
    <w:p w14:paraId="473E4605"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Éstos estudios de viabilidad deciden seguir/abortar el proyecto. El plan-del-proyecto contempla lo siguiente:</w:t>
      </w:r>
    </w:p>
    <w:p w14:paraId="3B10F779" w14:textId="77777777" w:rsidR="00B529BD" w:rsidRPr="0022326D" w:rsidRDefault="00B529BD" w:rsidP="00B529BD">
      <w:pPr>
        <w:autoSpaceDE w:val="0"/>
        <w:autoSpaceDN w:val="0"/>
        <w:adjustRightInd w:val="0"/>
        <w:jc w:val="both"/>
        <w:rPr>
          <w:rFonts w:ascii="Times New Roman" w:hAnsi="Times New Roman" w:cs="Times New Roman"/>
        </w:rPr>
      </w:pPr>
    </w:p>
    <w:p w14:paraId="14F2A5A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Formulación</w:t>
      </w:r>
    </w:p>
    <w:p w14:paraId="3BC93F66"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Estudio previo y plan de trabajo</w:t>
      </w:r>
    </w:p>
    <w:p w14:paraId="3291F616"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Concepción de la BD y selección del equipo</w:t>
      </w:r>
    </w:p>
    <w:p w14:paraId="249A6F27"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Diseño y carga</w:t>
      </w:r>
    </w:p>
    <w:p w14:paraId="53A6F7BE"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mantenimiento</w:t>
      </w:r>
    </w:p>
    <w:p w14:paraId="477B264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Revisión Post-implantación</w:t>
      </w:r>
    </w:p>
    <w:p w14:paraId="5A78BECC"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Documentación</w:t>
      </w:r>
    </w:p>
    <w:p w14:paraId="653C70BF"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Calidad</w:t>
      </w:r>
    </w:p>
    <w:p w14:paraId="5ABE4B04" w14:textId="77777777" w:rsidR="00B529BD" w:rsidRPr="0022326D" w:rsidRDefault="00B529BD" w:rsidP="00B529BD">
      <w:pPr>
        <w:autoSpaceDE w:val="0"/>
        <w:autoSpaceDN w:val="0"/>
        <w:adjustRightInd w:val="0"/>
        <w:jc w:val="both"/>
        <w:rPr>
          <w:rFonts w:ascii="Times New Roman" w:hAnsi="Times New Roman" w:cs="Times New Roman"/>
        </w:rPr>
      </w:pPr>
    </w:p>
    <w:p w14:paraId="5150CD6A"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seguimiento y gestión del proyecto será aquel que cumple con los procedimientos generales de gestión de proyectos que tengan aprobados la organización.</w:t>
      </w:r>
    </w:p>
    <w:p w14:paraId="23E54A1B" w14:textId="77777777" w:rsidR="00B529BD" w:rsidRPr="0022326D" w:rsidRDefault="00B529BD" w:rsidP="00B529BD">
      <w:pPr>
        <w:autoSpaceDE w:val="0"/>
        <w:autoSpaceDN w:val="0"/>
        <w:adjustRightInd w:val="0"/>
        <w:jc w:val="both"/>
        <w:rPr>
          <w:rFonts w:ascii="Times New Roman" w:hAnsi="Times New Roman" w:cs="Times New Roman"/>
        </w:rPr>
      </w:pPr>
    </w:p>
    <w:p w14:paraId="2E58A52F"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COBIT enfatiza la importancia de realizar gestión de riesgos.</w:t>
      </w:r>
    </w:p>
    <w:p w14:paraId="19C5B878" w14:textId="77777777" w:rsidR="00B529BD" w:rsidRPr="0022326D" w:rsidRDefault="00B529BD" w:rsidP="00B529BD">
      <w:pPr>
        <w:autoSpaceDE w:val="0"/>
        <w:autoSpaceDN w:val="0"/>
        <w:adjustRightInd w:val="0"/>
        <w:jc w:val="both"/>
        <w:rPr>
          <w:rFonts w:ascii="Times New Roman" w:hAnsi="Times New Roman" w:cs="Times New Roman"/>
        </w:rPr>
      </w:pPr>
    </w:p>
    <w:p w14:paraId="51429681"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2°) Otro aspecto importante en esta fase es la aprobación de la estructura orgánica del proyecto en particular, sino también de la unidad que tendrá la responsabilidad de la gestión y control de la base de datos; recordemos que, para que un entorno de base de datos funcione debidamente, esta unidad es imprescindible.</w:t>
      </w:r>
    </w:p>
    <w:p w14:paraId="0294B493" w14:textId="77777777" w:rsidR="00B529BD" w:rsidRPr="0022326D" w:rsidRDefault="00B529BD" w:rsidP="00B529BD">
      <w:pPr>
        <w:autoSpaceDE w:val="0"/>
        <w:autoSpaceDN w:val="0"/>
        <w:adjustRightInd w:val="0"/>
        <w:jc w:val="both"/>
        <w:rPr>
          <w:rFonts w:ascii="Times New Roman" w:hAnsi="Times New Roman" w:cs="Times New Roman"/>
        </w:rPr>
      </w:pPr>
    </w:p>
    <w:p w14:paraId="1DE0197C"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Tareas del DBA</w:t>
      </w:r>
    </w:p>
    <w:p w14:paraId="393E78B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conceptual y lógico de la base de datos</w:t>
      </w:r>
    </w:p>
    <w:p w14:paraId="2CAA3769"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Apoyar al personal de sistemas durante el desarrollo de aplicaciones</w:t>
      </w:r>
    </w:p>
    <w:p w14:paraId="191C87B2"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Formar al personal</w:t>
      </w:r>
    </w:p>
    <w:p w14:paraId="768E7541"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Establecer estándares de diseño de la BD. Desarrollo y contenido del diccionario de datos</w:t>
      </w:r>
    </w:p>
    <w:p w14:paraId="5235244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políticas de gestión de datos</w:t>
      </w:r>
    </w:p>
    <w:p w14:paraId="5BBE177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planes estratégicos y tácticos para la manipulación de los datos</w:t>
      </w:r>
    </w:p>
    <w:p w14:paraId="26969E8D"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los requisitos de los elementos del diccionario de datos</w:t>
      </w:r>
    </w:p>
    <w:p w14:paraId="7B4D3FC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normas para la denominación</w:t>
      </w:r>
    </w:p>
    <w:p w14:paraId="5D952DE7"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Controlar la integridad y seguridad de los datos</w:t>
      </w:r>
    </w:p>
    <w:p w14:paraId="3F0EEB22"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Planificar la evolución de la BD de la empresa</w:t>
      </w:r>
    </w:p>
    <w:p w14:paraId="3A5F46A0"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Identificar oportunidades de compartición de datos</w:t>
      </w:r>
    </w:p>
    <w:p w14:paraId="742548B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Trabajar con los auditores en la auditoría de la base de d.</w:t>
      </w:r>
    </w:p>
    <w:p w14:paraId="556326C3"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controles de seguridad</w:t>
      </w:r>
    </w:p>
    <w:p w14:paraId="57D2ECF7"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físico de la BD.</w:t>
      </w:r>
    </w:p>
    <w:p w14:paraId="51D9AFAC"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Asesorar en la adquisición de H/W yS/W</w:t>
      </w:r>
    </w:p>
    <w:p w14:paraId="27354190"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Soportar el SGBD</w:t>
      </w:r>
    </w:p>
    <w:p w14:paraId="4120F041"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Resolver problemas del SGBD y del software asociado</w:t>
      </w:r>
    </w:p>
    <w:p w14:paraId="27ADB745"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Monitorizar el rendimiento del SGBD</w:t>
      </w:r>
    </w:p>
    <w:p w14:paraId="4E5C9ABF"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Ayudar en el desarrollo de planes que aseguren la capacidad H/W.</w:t>
      </w:r>
    </w:p>
    <w:p w14:paraId="51A97291"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integridad de los datos, comprobando que se implantan los controles adecuados</w:t>
      </w:r>
    </w:p>
    <w:p w14:paraId="6C9D1511"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seguridad y confidencialidad</w:t>
      </w:r>
    </w:p>
    <w:p w14:paraId="613E18B2"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facilidades de prueba</w:t>
      </w:r>
    </w:p>
    <w:p w14:paraId="264657AE"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Integrar paquetes, procedimientos, utilidades, etc. De soporte para al SGND</w:t>
      </w:r>
    </w:p>
    <w:p w14:paraId="739E811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estándares, procedimientos y documentarlos</w:t>
      </w:r>
    </w:p>
    <w:p w14:paraId="22CAD86D" w14:textId="77777777" w:rsidR="00B529BD" w:rsidRPr="0022326D" w:rsidRDefault="00B529BD" w:rsidP="00B529BD">
      <w:pPr>
        <w:autoSpaceDE w:val="0"/>
        <w:autoSpaceDN w:val="0"/>
        <w:adjustRightInd w:val="0"/>
        <w:jc w:val="both"/>
        <w:rPr>
          <w:rFonts w:ascii="Times New Roman" w:hAnsi="Times New Roman" w:cs="Times New Roman"/>
        </w:rPr>
      </w:pPr>
    </w:p>
    <w:p w14:paraId="5ADD8053"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A la hora de detallar las responsabilidades de estas funciones hay que tener en cuenta uno de los principios fundamentales del control interno: la separación de funciones. Aunque no es imperativo, y sólo como un aspecto de control, se recomienda una separación de funciones entre:</w:t>
      </w:r>
    </w:p>
    <w:p w14:paraId="7E90C8DD" w14:textId="77777777" w:rsidR="00B529BD" w:rsidRPr="0022326D" w:rsidRDefault="00B529BD" w:rsidP="00B529BD">
      <w:pPr>
        <w:autoSpaceDE w:val="0"/>
        <w:autoSpaceDN w:val="0"/>
        <w:adjustRightInd w:val="0"/>
        <w:jc w:val="both"/>
        <w:rPr>
          <w:rFonts w:ascii="Times New Roman" w:hAnsi="Times New Roman" w:cs="Times New Roman"/>
        </w:rPr>
      </w:pPr>
    </w:p>
    <w:p w14:paraId="1376C8E3"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personal de desarrollo de sistemas y el de explotación</w:t>
      </w:r>
    </w:p>
    <w:p w14:paraId="4F057705"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control de datos</w:t>
      </w:r>
    </w:p>
    <w:p w14:paraId="1FB3CA6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DBA y desarrollo.</w:t>
      </w:r>
    </w:p>
    <w:p w14:paraId="4F68346C"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administrador de seguridad y el DBA.</w:t>
      </w:r>
    </w:p>
    <w:p w14:paraId="6BAFE1C2" w14:textId="77777777" w:rsidR="00B529BD" w:rsidRPr="0022326D" w:rsidRDefault="00B529BD" w:rsidP="00B529BD">
      <w:pPr>
        <w:autoSpaceDE w:val="0"/>
        <w:autoSpaceDN w:val="0"/>
        <w:adjustRightInd w:val="0"/>
        <w:jc w:val="both"/>
        <w:rPr>
          <w:rFonts w:ascii="Times New Roman" w:hAnsi="Times New Roman" w:cs="Times New Roman"/>
        </w:rPr>
      </w:pPr>
    </w:p>
    <w:p w14:paraId="5574B71A"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 xml:space="preserve">La separación de funciones es difícil de verificar si la organización no cuenta con una descripción detallada de los puestos de trabajo, los cuales deslinden las responsabilidades y </w:t>
      </w:r>
      <w:r w:rsidRPr="0022326D">
        <w:rPr>
          <w:rFonts w:ascii="Times New Roman" w:hAnsi="Times New Roman" w:cs="Times New Roman"/>
          <w:i/>
          <w:lang w:val="en-US"/>
        </w:rPr>
        <w:t>expertise</w:t>
      </w:r>
      <w:r w:rsidRPr="0022326D">
        <w:rPr>
          <w:rFonts w:ascii="Times New Roman" w:hAnsi="Times New Roman" w:cs="Times New Roman"/>
        </w:rPr>
        <w:t xml:space="preserve"> de su personal.</w:t>
      </w:r>
    </w:p>
    <w:p w14:paraId="79A14260" w14:textId="77777777" w:rsidR="00B529BD" w:rsidRPr="0022326D" w:rsidRDefault="00B529BD" w:rsidP="00B529BD">
      <w:pPr>
        <w:autoSpaceDE w:val="0"/>
        <w:autoSpaceDN w:val="0"/>
        <w:adjustRightInd w:val="0"/>
        <w:jc w:val="both"/>
        <w:rPr>
          <w:rFonts w:ascii="Times New Roman" w:hAnsi="Times New Roman" w:cs="Times New Roman"/>
        </w:rPr>
      </w:pPr>
    </w:p>
    <w:p w14:paraId="3A7C463A"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Conceptualización de la BD</w:t>
      </w:r>
    </w:p>
    <w:p w14:paraId="4C9EE188" w14:textId="77777777" w:rsidR="00B529BD" w:rsidRPr="0022326D" w:rsidRDefault="00B529BD" w:rsidP="00B529BD">
      <w:pPr>
        <w:autoSpaceDE w:val="0"/>
        <w:autoSpaceDN w:val="0"/>
        <w:adjustRightInd w:val="0"/>
        <w:jc w:val="both"/>
        <w:rPr>
          <w:rFonts w:ascii="Times New Roman" w:hAnsi="Times New Roman" w:cs="Times New Roman"/>
        </w:rPr>
      </w:pPr>
    </w:p>
    <w:p w14:paraId="063EFCAB" w14:textId="77777777" w:rsidR="00B529BD" w:rsidRPr="0022326D" w:rsidRDefault="00B529BD" w:rsidP="00B529BD">
      <w:pPr>
        <w:tabs>
          <w:tab w:val="left" w:pos="9923"/>
        </w:tabs>
        <w:autoSpaceDE w:val="0"/>
        <w:autoSpaceDN w:val="0"/>
        <w:adjustRightInd w:val="0"/>
        <w:jc w:val="both"/>
        <w:rPr>
          <w:rFonts w:ascii="Times New Roman" w:hAnsi="Times New Roman" w:cs="Times New Roman"/>
        </w:rPr>
      </w:pPr>
      <w:r w:rsidRPr="0022326D">
        <w:rPr>
          <w:rFonts w:ascii="Times New Roman" w:hAnsi="Times New Roman" w:cs="Times New Roman"/>
        </w:rPr>
        <w:t>En esta fase se inicia el diseño de la BD. La metodología de diseño (físico  &amp; lógico) debería también emplearse para especificar los documentos fuentes, los mecanismos de control, las características de seguridad y las pistas-de-auditoría a incluir en el sistema, estos últimos aspectos generalmente se descuidan, lo que produce mayores costos e inconvenientes cuando se quieren incorporar una vez concluida la implementación de la base de datos y la programación de las aplicaciones.</w:t>
      </w:r>
    </w:p>
    <w:p w14:paraId="396FF2EE" w14:textId="77777777" w:rsidR="00B529BD" w:rsidRPr="0022326D" w:rsidRDefault="00B529BD" w:rsidP="00B529BD">
      <w:pPr>
        <w:autoSpaceDE w:val="0"/>
        <w:autoSpaceDN w:val="0"/>
        <w:adjustRightInd w:val="0"/>
        <w:jc w:val="both"/>
        <w:rPr>
          <w:rFonts w:ascii="Times New Roman" w:hAnsi="Times New Roman" w:cs="Times New Roman"/>
        </w:rPr>
      </w:pPr>
    </w:p>
    <w:p w14:paraId="16C760E4"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La definición de la arquitectura de la información (puede abordarse con COBIT) contempla los siguientes objetivos de control:</w:t>
      </w:r>
    </w:p>
    <w:p w14:paraId="79DCC8C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Modelo de arquitectura de información y su actualización, que es necesaria para mantener el modelo consistente con las necesidades de los usuarios y con el plan estratégico de tecnologías de la información</w:t>
      </w:r>
    </w:p>
    <w:p w14:paraId="260FF5E7"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Datos y diccionario de datos corporativo</w:t>
      </w:r>
    </w:p>
    <w:p w14:paraId="4D5976F5"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Esquema de clasificación de datos en cuanto a seguridad</w:t>
      </w:r>
    </w:p>
    <w:p w14:paraId="7C357F40"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Niveles de seguridad para cada anterior clasificación de datos</w:t>
      </w:r>
    </w:p>
    <w:p w14:paraId="2B5FA9D2" w14:textId="77777777" w:rsidR="00B529BD" w:rsidRPr="0022326D" w:rsidRDefault="00B529BD" w:rsidP="00B529BD">
      <w:pPr>
        <w:autoSpaceDE w:val="0"/>
        <w:autoSpaceDN w:val="0"/>
        <w:adjustRightInd w:val="0"/>
        <w:jc w:val="both"/>
        <w:rPr>
          <w:rFonts w:ascii="Times New Roman" w:hAnsi="Times New Roman" w:cs="Times New Roman"/>
        </w:rPr>
      </w:pPr>
    </w:p>
    <w:p w14:paraId="1002A29A" w14:textId="77777777" w:rsidR="00B529BD" w:rsidRPr="0022326D" w:rsidRDefault="00B529BD" w:rsidP="00B529BD">
      <w:pPr>
        <w:autoSpaceDE w:val="0"/>
        <w:autoSpaceDN w:val="0"/>
        <w:adjustRightInd w:val="0"/>
        <w:jc w:val="both"/>
        <w:rPr>
          <w:rFonts w:ascii="Times New Roman" w:hAnsi="Times New Roman" w:cs="Times New Roman"/>
        </w:rPr>
      </w:pPr>
    </w:p>
    <w:p w14:paraId="5024A218"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Diseño y carga</w:t>
      </w:r>
    </w:p>
    <w:p w14:paraId="286B5CBE"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diseños lógico y físico de la BD, contempla además de su estructura, las asociaciones y las restricciones oportunas, así como las especificaciones de almacenamiento de datos y los aspectos de seguridad.</w:t>
      </w:r>
    </w:p>
    <w:p w14:paraId="39D1BFB0" w14:textId="77777777" w:rsidR="00B529BD" w:rsidRPr="0022326D" w:rsidRDefault="00B529BD" w:rsidP="00B529BD">
      <w:pPr>
        <w:autoSpaceDE w:val="0"/>
        <w:autoSpaceDN w:val="0"/>
        <w:adjustRightInd w:val="0"/>
        <w:jc w:val="both"/>
        <w:rPr>
          <w:rFonts w:ascii="Times New Roman" w:hAnsi="Times New Roman" w:cs="Times New Roman"/>
        </w:rPr>
      </w:pPr>
    </w:p>
    <w:p w14:paraId="3EB39489" w14:textId="77777777" w:rsidR="00B529BD" w:rsidRPr="0022326D" w:rsidRDefault="00B529BD" w:rsidP="00B529BD">
      <w:pPr>
        <w:autoSpaceDE w:val="0"/>
        <w:autoSpaceDN w:val="0"/>
        <w:adjustRightInd w:val="0"/>
        <w:jc w:val="both"/>
        <w:rPr>
          <w:rFonts w:ascii="Times New Roman" w:hAnsi="Times New Roman" w:cs="Times New Roman"/>
        </w:rPr>
      </w:pPr>
      <w:r>
        <w:rPr>
          <w:rFonts w:ascii="Times New Roman" w:hAnsi="Times New Roman" w:cs="Times New Roman"/>
        </w:rPr>
        <w:t>&lt;</w:t>
      </w:r>
      <w:r w:rsidRPr="0022326D">
        <w:rPr>
          <w:rFonts w:ascii="Times New Roman" w:hAnsi="Times New Roman" w:cs="Times New Roman"/>
        </w:rPr>
        <w:t xml:space="preserve">Los elementos (tablas, vistas, índices) deben haber sido aprobada por el usuario y que el administrador de la base de datos </w:t>
      </w:r>
      <w:r>
        <w:rPr>
          <w:rFonts w:ascii="Times New Roman" w:hAnsi="Times New Roman" w:cs="Times New Roman"/>
        </w:rPr>
        <w:t>participó en su establecimiento&gt;</w:t>
      </w:r>
    </w:p>
    <w:p w14:paraId="0A561E32" w14:textId="77777777" w:rsidR="00B529BD" w:rsidRPr="0022326D" w:rsidRDefault="00B529BD" w:rsidP="00B529BD">
      <w:pPr>
        <w:autoSpaceDE w:val="0"/>
        <w:autoSpaceDN w:val="0"/>
        <w:adjustRightInd w:val="0"/>
        <w:jc w:val="both"/>
        <w:rPr>
          <w:rFonts w:ascii="Times New Roman" w:hAnsi="Times New Roman" w:cs="Times New Roman"/>
        </w:rPr>
      </w:pPr>
    </w:p>
    <w:p w14:paraId="24D11026" w14:textId="77777777" w:rsidR="00B529BD" w:rsidRPr="0022326D" w:rsidRDefault="00B529BD" w:rsidP="00B529BD">
      <w:pPr>
        <w:autoSpaceDE w:val="0"/>
        <w:autoSpaceDN w:val="0"/>
        <w:adjustRightInd w:val="0"/>
        <w:jc w:val="both"/>
        <w:rPr>
          <w:rFonts w:ascii="Times New Roman" w:hAnsi="Times New Roman" w:cs="Times New Roman"/>
        </w:rPr>
      </w:pPr>
    </w:p>
    <w:p w14:paraId="03654D30"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Explotación y mantenimiento.</w:t>
      </w:r>
    </w:p>
    <w:p w14:paraId="604ED392" w14:textId="77777777" w:rsidR="00B529BD" w:rsidRPr="001E5621"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Se establecen los procedimientos de explotación y mantenimiento que aseguren que los datos se tratan</w:t>
      </w:r>
      <w:r w:rsidRPr="001E5621">
        <w:rPr>
          <w:rFonts w:ascii="Times New Roman" w:hAnsi="Times New Roman" w:cs="Times New Roman"/>
        </w:rPr>
        <w:t xml:space="preserve"> de forma congruente y exacta y que el contenido de los sistemas sólo se modifica mediante la autorización adecuada.</w:t>
      </w:r>
    </w:p>
    <w:p w14:paraId="4B177D87" w14:textId="77777777"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Para asegurar un rendimiento adecuado del SGBD, debe llevarse a cabo un proceso de ajuste y optimización continua que no sólo consiste en el rediseño físico o lógico de la BD, sino que también abarca ciertos parámetros del SO e incluso la forma en que acceden las transacciones a la BD. Recordemos que la “función de administración de la BD debe ser la responsable de monitorizar el rendimiento y la integridad de los sistemas de BD”.</w:t>
      </w:r>
    </w:p>
    <w:p w14:paraId="5F3776B0" w14:textId="77777777" w:rsidR="00B529BD" w:rsidRPr="001E5621" w:rsidRDefault="00B529BD" w:rsidP="00B529BD">
      <w:pPr>
        <w:autoSpaceDE w:val="0"/>
        <w:autoSpaceDN w:val="0"/>
        <w:adjustRightInd w:val="0"/>
        <w:jc w:val="both"/>
        <w:rPr>
          <w:rFonts w:ascii="Times New Roman" w:hAnsi="Times New Roman" w:cs="Times New Roman"/>
        </w:rPr>
      </w:pPr>
    </w:p>
    <w:p w14:paraId="6DD12530" w14:textId="77777777"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highlight w:val="yellow"/>
        </w:rPr>
        <w:t>Revisión post-implantación.</w:t>
      </w:r>
    </w:p>
    <w:p w14:paraId="0B8C87D2" w14:textId="77777777"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Se debería establecer el desarrollo de un plan para efectuar una revisión post-implantación de todo sistema nuevo o modificado con el fin de evaluar si:</w:t>
      </w:r>
    </w:p>
    <w:p w14:paraId="29432DA0" w14:textId="77777777" w:rsidR="00B529BD" w:rsidRPr="001E5621" w:rsidRDefault="00B529BD" w:rsidP="00B529BD">
      <w:pPr>
        <w:autoSpaceDE w:val="0"/>
        <w:autoSpaceDN w:val="0"/>
        <w:adjustRightInd w:val="0"/>
        <w:jc w:val="both"/>
        <w:rPr>
          <w:rFonts w:ascii="Times New Roman" w:hAnsi="Times New Roman" w:cs="Times New Roman"/>
        </w:rPr>
      </w:pPr>
    </w:p>
    <w:p w14:paraId="113A1EA8" w14:textId="77777777" w:rsidR="00B529BD" w:rsidRPr="001E5621"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han conseguido los resultados esperados</w:t>
      </w:r>
    </w:p>
    <w:p w14:paraId="7DB6CA1A" w14:textId="77777777" w:rsidR="00B529BD" w:rsidRPr="001E5621"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satisfacen las necesidades de los usuarios</w:t>
      </w:r>
    </w:p>
    <w:p w14:paraId="687434B0" w14:textId="77777777" w:rsidR="00B529BD" w:rsidRPr="001E5621"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Los costos y beneficios coinciden con lo previsto</w:t>
      </w:r>
    </w:p>
    <w:p w14:paraId="4D163DD8" w14:textId="77777777" w:rsidR="00B529BD" w:rsidRPr="001E5621" w:rsidRDefault="00B529BD" w:rsidP="00B529BD">
      <w:pPr>
        <w:jc w:val="both"/>
        <w:rPr>
          <w:rFonts w:ascii="Times New Roman" w:hAnsi="Times New Roman" w:cs="Times New Roman"/>
          <w:bCs/>
          <w:kern w:val="24"/>
          <w:lang w:val="es-MX"/>
        </w:rPr>
      </w:pPr>
    </w:p>
    <w:p w14:paraId="694F759C" w14:textId="77777777" w:rsidR="00B529BD"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highlight w:val="yellow"/>
          <w:lang w:val="es-MX"/>
        </w:rPr>
        <w:t>Aspectos claves de la BD</w:t>
      </w:r>
    </w:p>
    <w:p w14:paraId="285FE253" w14:textId="77777777" w:rsidR="00B529BD" w:rsidRPr="00BB6609" w:rsidRDefault="00B529BD" w:rsidP="00B529BD">
      <w:pPr>
        <w:autoSpaceDE w:val="0"/>
        <w:autoSpaceDN w:val="0"/>
        <w:adjustRightInd w:val="0"/>
        <w:jc w:val="both"/>
        <w:rPr>
          <w:rFonts w:ascii="Times New Roman" w:hAnsi="Times New Roman" w:cs="Times New Roman"/>
          <w:kern w:val="24"/>
        </w:rPr>
      </w:pPr>
      <w:r w:rsidRPr="001E5621">
        <w:rPr>
          <w:rFonts w:ascii="Times New Roman" w:hAnsi="Times New Roman" w:cs="Times New Roman"/>
          <w:bCs/>
          <w:kern w:val="24"/>
          <w:lang w:val="es-PE"/>
        </w:rPr>
        <w:br/>
      </w:r>
      <w:r w:rsidRPr="00BB6609">
        <w:rPr>
          <w:rFonts w:ascii="Times New Roman" w:hAnsi="Times New Roman" w:cs="Times New Roman"/>
          <w:iCs/>
          <w:kern w:val="24"/>
        </w:rPr>
        <w:t>Deberán considerarse los datos compartidos por múltiples usuarios. Esto debe  abarcar todos los componentes del entorno de Bd.</w:t>
      </w:r>
      <w:r w:rsidRPr="00BB6609">
        <w:rPr>
          <w:rFonts w:ascii="Times New Roman" w:hAnsi="Times New Roman" w:cs="Times New Roman"/>
          <w:kern w:val="24"/>
        </w:rPr>
        <w:t xml:space="preserve"> </w:t>
      </w:r>
    </w:p>
    <w:p w14:paraId="017A5F46"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4EA5C118" w14:textId="77777777" w:rsidR="00B529BD" w:rsidRDefault="00B529BD" w:rsidP="00B529BD">
      <w:pPr>
        <w:autoSpaceDE w:val="0"/>
        <w:autoSpaceDN w:val="0"/>
        <w:adjustRightInd w:val="0"/>
        <w:jc w:val="both"/>
        <w:rPr>
          <w:rFonts w:ascii="Times New Roman" w:hAnsi="Times New Roman" w:cs="Times New Roman"/>
          <w:bCs/>
          <w:kern w:val="24"/>
        </w:rPr>
      </w:pPr>
      <w:r w:rsidRPr="001E5621">
        <w:rPr>
          <w:rFonts w:ascii="Times New Roman" w:hAnsi="Times New Roman" w:cs="Times New Roman"/>
          <w:bCs/>
          <w:kern w:val="24"/>
        </w:rPr>
        <w:t>14.4.1. Sistema de Gestion de Base de Datos. (SGBD)</w:t>
      </w:r>
    </w:p>
    <w:p w14:paraId="47ED8631" w14:textId="77777777" w:rsidR="00B529BD" w:rsidRPr="001E5621" w:rsidRDefault="00B529BD" w:rsidP="00B529BD">
      <w:pPr>
        <w:autoSpaceDE w:val="0"/>
        <w:autoSpaceDN w:val="0"/>
        <w:adjustRightInd w:val="0"/>
        <w:jc w:val="both"/>
        <w:rPr>
          <w:rFonts w:ascii="Times New Roman" w:hAnsi="Times New Roman" w:cs="Times New Roman"/>
          <w:bCs/>
          <w:kern w:val="24"/>
        </w:rPr>
      </w:pPr>
    </w:p>
    <w:p w14:paraId="7E41EE3F" w14:textId="77777777"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Entre sus componentes podemos destacar, el Kernel, el catálogo (componente fundamental para asegurar la seguridad de la base de datos), las utilidad para el administrador ( crear usuarios, conceder privilegios ) y resolver otras cuestiones relativas a la confidencialidad.</w:t>
      </w:r>
    </w:p>
    <w:p w14:paraId="425DEF08" w14:textId="77777777"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En cuanto a las funciones de auditoría que ofrece el propio sistema, prácticamente todos los productos del mercado permiten registrar la mayoría de las operaciones.</w:t>
      </w:r>
    </w:p>
    <w:p w14:paraId="28A7E165" w14:textId="77777777"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 xml:space="preserve">“el requisito para la auditoria es que la causa y el efecto de todos los cambios de la base de datos sean veriificables”  </w:t>
      </w:r>
    </w:p>
    <w:p w14:paraId="4B7EB137"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5661566F"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14.4.3. </w:t>
      </w:r>
      <w:r w:rsidRPr="001E5621">
        <w:rPr>
          <w:rFonts w:ascii="Times New Roman" w:hAnsi="Times New Roman" w:cs="Times New Roman"/>
          <w:bCs/>
          <w:kern w:val="24"/>
          <w:lang w:val="es-MX"/>
        </w:rPr>
        <w:t>SISTEMA DE MONITORIZACIÓN Y AJUSTE (tuning)</w:t>
      </w:r>
    </w:p>
    <w:p w14:paraId="6F3DB6CA"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14.4.4. </w:t>
      </w:r>
      <w:r w:rsidRPr="001E5621">
        <w:rPr>
          <w:rFonts w:ascii="Times New Roman" w:hAnsi="Times New Roman" w:cs="Times New Roman"/>
          <w:bCs/>
          <w:kern w:val="24"/>
          <w:lang w:val="es-MX"/>
        </w:rPr>
        <w:t>SISTEMA OPERATIVO (S.O)</w:t>
      </w:r>
    </w:p>
    <w:p w14:paraId="2D9A54C0"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14.4.5. </w:t>
      </w:r>
      <w:r w:rsidRPr="001E5621">
        <w:rPr>
          <w:rFonts w:ascii="Times New Roman" w:hAnsi="Times New Roman" w:cs="Times New Roman"/>
          <w:bCs/>
          <w:kern w:val="24"/>
          <w:lang w:val="es-MX"/>
        </w:rPr>
        <w:t xml:space="preserve">MONITOR DE TRANSACCIONES </w:t>
      </w:r>
    </w:p>
    <w:p w14:paraId="14B21CD9"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14.4.7. </w:t>
      </w:r>
      <w:r w:rsidRPr="001E5621">
        <w:rPr>
          <w:rFonts w:ascii="Times New Roman" w:hAnsi="Times New Roman" w:cs="Times New Roman"/>
          <w:bCs/>
          <w:kern w:val="24"/>
          <w:lang w:val="es-MX"/>
        </w:rPr>
        <w:t xml:space="preserve">PAQUETES DE SEGURIDAD                                                            </w:t>
      </w:r>
    </w:p>
    <w:p w14:paraId="1009752B" w14:textId="77777777" w:rsidR="00B529BD" w:rsidRPr="001E5621" w:rsidRDefault="00B529BD" w:rsidP="00B529BD">
      <w:pPr>
        <w:autoSpaceDE w:val="0"/>
        <w:autoSpaceDN w:val="0"/>
        <w:adjustRightInd w:val="0"/>
        <w:jc w:val="both"/>
        <w:rPr>
          <w:rFonts w:ascii="Times New Roman" w:hAnsi="Times New Roman" w:cs="Times New Roman"/>
          <w:shadow/>
          <w:kern w:val="24"/>
          <w:lang w:val="es-PE"/>
        </w:rPr>
      </w:pPr>
      <w:r w:rsidRPr="001E5621">
        <w:rPr>
          <w:rFonts w:ascii="Times New Roman" w:hAnsi="Times New Roman" w:cs="Times New Roman"/>
          <w:bCs/>
          <w:kern w:val="24"/>
        </w:rPr>
        <w:t>14.4.8.</w:t>
      </w:r>
      <w:r>
        <w:rPr>
          <w:rFonts w:ascii="Times New Roman" w:hAnsi="Times New Roman" w:cs="Times New Roman"/>
          <w:bCs/>
          <w:kern w:val="24"/>
        </w:rPr>
        <w:t xml:space="preserve"> </w:t>
      </w:r>
      <w:r w:rsidRPr="001E5621">
        <w:rPr>
          <w:rFonts w:ascii="Times New Roman" w:hAnsi="Times New Roman" w:cs="Times New Roman"/>
          <w:bCs/>
          <w:kern w:val="24"/>
          <w:lang w:val="es-PE"/>
        </w:rPr>
        <w:t>Diccionario de Datos</w:t>
      </w:r>
    </w:p>
    <w:p w14:paraId="55E0BF46"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Juegan un papel primordial en el ede ntorno de los SGBD en cuanto a la integración de componentes y al cumplimiento de la seguridad datos.</w:t>
      </w:r>
    </w:p>
    <w:p w14:paraId="2A16B34D"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Los diccionarios de datos se pueden auditar de manera análoga a las bases de datos, ya que, después de todo, son bases de datos de metadatos</w:t>
      </w:r>
    </w:p>
    <w:p w14:paraId="43E966C4"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lang w:val="es-MX"/>
        </w:rPr>
        <w:t>Un fallo en la BD puede atentar contra la integridad de los datos y producir un mayor riesgo financiero, mientras que un fallo en un diccionario (o repositorios), suele llevar consigo un perdida de integridad de los procesos; siendo más peligrosos los fallos en los diccionarios puesto que pueden introducir errores de forma repetitiva a lo largo del tiempo y son más difíciles de detectar.</w:t>
      </w:r>
    </w:p>
    <w:p w14:paraId="6C184637" w14:textId="77777777" w:rsidR="00B529BD" w:rsidRPr="001E5621" w:rsidRDefault="00B529BD" w:rsidP="00B529BD">
      <w:pPr>
        <w:autoSpaceDE w:val="0"/>
        <w:autoSpaceDN w:val="0"/>
        <w:adjustRightInd w:val="0"/>
        <w:jc w:val="both"/>
        <w:rPr>
          <w:rFonts w:ascii="Times New Roman" w:hAnsi="Times New Roman" w:cs="Times New Roman"/>
          <w:kern w:val="24"/>
          <w:lang w:val="es-MX"/>
        </w:rPr>
      </w:pPr>
      <w:r w:rsidRPr="001E5621">
        <w:rPr>
          <w:rFonts w:ascii="Times New Roman" w:hAnsi="Times New Roman" w:cs="Times New Roman"/>
          <w:kern w:val="24"/>
          <w:lang w:val="es-MX"/>
        </w:rPr>
        <w:t xml:space="preserve"> </w:t>
      </w:r>
    </w:p>
    <w:p w14:paraId="7A4AA416"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1C85E6CA"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14.4.11. </w:t>
      </w:r>
      <w:r w:rsidRPr="001E5621">
        <w:rPr>
          <w:rFonts w:ascii="Times New Roman" w:hAnsi="Times New Roman" w:cs="Times New Roman"/>
          <w:bCs/>
          <w:kern w:val="24"/>
          <w:lang w:val="es-PE"/>
        </w:rPr>
        <w:t>Facilidades de Usuario</w:t>
      </w:r>
    </w:p>
    <w:p w14:paraId="57F3A487"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El auditor deberá investigar las medidas de seguridad que ofrecen estas herramientas (Interfaz gráfica de usuario) y bajo qué condiciones han sido instaladas; las herramientas de este tipo deberían  proteger a los usuarios de sus propios errores.</w:t>
      </w:r>
    </w:p>
    <w:p w14:paraId="38FBC462"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Objetivos de control:</w:t>
      </w:r>
    </w:p>
    <w:p w14:paraId="2DA9A850" w14:textId="77777777"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MX"/>
        </w:rPr>
      </w:pPr>
      <w:r w:rsidRPr="001E5621">
        <w:rPr>
          <w:rFonts w:ascii="Times New Roman" w:hAnsi="Times New Roman" w:cs="Times New Roman"/>
          <w:bCs/>
          <w:kern w:val="24"/>
          <w:lang w:val="es-MX"/>
        </w:rPr>
        <w:t>La documentación de las aplicaciones desarrollada por usuarios finales debe ser suficiente para que tanto sus usuarios principales como cualquier otro pueda operar y mantenerlas.</w:t>
      </w:r>
    </w:p>
    <w:p w14:paraId="60AACE31" w14:textId="77777777"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PE"/>
        </w:rPr>
      </w:pPr>
      <w:r w:rsidRPr="001E5621">
        <w:rPr>
          <w:rFonts w:ascii="Times New Roman" w:hAnsi="Times New Roman" w:cs="Times New Roman"/>
          <w:bCs/>
          <w:kern w:val="24"/>
          <w:lang w:val="es-MX"/>
        </w:rPr>
        <w:t>Los cambios de estas aplicaciones requieren la aprobación de la dirección y deben documentarse de forma completa.</w:t>
      </w:r>
    </w:p>
    <w:p w14:paraId="13B5126F"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 </w:t>
      </w:r>
    </w:p>
    <w:p w14:paraId="2490DDA1"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649330E5"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14.4.12. </w:t>
      </w:r>
      <w:r w:rsidRPr="001E5621">
        <w:rPr>
          <w:rFonts w:ascii="Times New Roman" w:hAnsi="Times New Roman" w:cs="Times New Roman"/>
          <w:bCs/>
          <w:kern w:val="24"/>
          <w:lang w:val="es-MX"/>
        </w:rPr>
        <w:t>Herramientas de Minería de Datos</w:t>
      </w:r>
    </w:p>
    <w:p w14:paraId="7DC79F00"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Se  deberá controlar la política de refresco y carga de los datos en el almacén a partir de las bases de datos operacionales existentes. </w:t>
      </w:r>
    </w:p>
    <w:p w14:paraId="6E2BACB9"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1C8E1A70"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14.4.13. </w:t>
      </w:r>
      <w:r w:rsidRPr="001E5621">
        <w:rPr>
          <w:rFonts w:ascii="Times New Roman" w:hAnsi="Times New Roman" w:cs="Times New Roman"/>
          <w:bCs/>
          <w:kern w:val="24"/>
          <w:lang w:val="es-MX"/>
        </w:rPr>
        <w:t>Aplicaciones</w:t>
      </w:r>
    </w:p>
    <w:p w14:paraId="1298FD74" w14:textId="77777777" w:rsidR="00B529BD" w:rsidRPr="001E5621" w:rsidRDefault="00B529BD" w:rsidP="00B529BD">
      <w:pPr>
        <w:autoSpaceDE w:val="0"/>
        <w:autoSpaceDN w:val="0"/>
        <w:adjustRightInd w:val="0"/>
        <w:ind w:left="540" w:hanging="540"/>
        <w:jc w:val="both"/>
        <w:rPr>
          <w:rFonts w:ascii="Times New Roman" w:hAnsi="Times New Roman" w:cs="Times New Roman"/>
          <w:bCs/>
          <w:kern w:val="24"/>
          <w:lang w:val="es-PE"/>
        </w:rPr>
      </w:pPr>
      <w:r w:rsidRPr="001E5621">
        <w:rPr>
          <w:rFonts w:ascii="Times New Roman" w:hAnsi="Times New Roman" w:cs="Times New Roman"/>
          <w:bCs/>
          <w:kern w:val="24"/>
          <w:lang w:val="es-MX"/>
        </w:rPr>
        <w:tab/>
        <w:t>Se deberá controlar que las aplicaciones no atentan contra la integridad de los datos de la base.</w:t>
      </w:r>
    </w:p>
    <w:p w14:paraId="123FF88D" w14:textId="77777777" w:rsidR="00B529BD" w:rsidRDefault="00B529BD" w:rsidP="00B529BD">
      <w:pPr>
        <w:rPr>
          <w:rFonts w:ascii="Times New Roman" w:hAnsi="Times New Roman" w:cs="Times New Roman"/>
          <w:bCs/>
          <w:kern w:val="24"/>
          <w:lang w:val="es-MX"/>
        </w:rPr>
      </w:pPr>
      <w:r>
        <w:rPr>
          <w:rFonts w:ascii="Times New Roman" w:hAnsi="Times New Roman" w:cs="Times New Roman"/>
          <w:bCs/>
          <w:kern w:val="24"/>
          <w:lang w:val="es-MX"/>
        </w:rPr>
        <w:br w:type="page"/>
      </w:r>
    </w:p>
    <w:p w14:paraId="3B2EEF8C" w14:textId="77777777" w:rsidR="00B529BD" w:rsidRPr="00FE30D5" w:rsidRDefault="00B529BD" w:rsidP="00B529BD">
      <w:pPr>
        <w:autoSpaceDE w:val="0"/>
        <w:autoSpaceDN w:val="0"/>
        <w:adjustRightInd w:val="0"/>
        <w:jc w:val="center"/>
        <w:rPr>
          <w:rFonts w:ascii="Times New Roman" w:hAnsi="Times New Roman" w:cs="Times New Roman"/>
          <w:b/>
          <w:bCs/>
          <w:kern w:val="24"/>
          <w:lang w:val="es-MX"/>
        </w:rPr>
      </w:pPr>
      <w:r w:rsidRPr="00FE30D5">
        <w:rPr>
          <w:rFonts w:ascii="Times New Roman" w:hAnsi="Times New Roman" w:cs="Times New Roman"/>
          <w:b/>
          <w:bCs/>
          <w:kern w:val="24"/>
          <w:lang w:val="es-MX"/>
        </w:rPr>
        <w:t>ANEXOS</w:t>
      </w:r>
    </w:p>
    <w:p w14:paraId="12A89BCA" w14:textId="77777777" w:rsidR="00B529BD" w:rsidRDefault="00B529BD" w:rsidP="00B529BD">
      <w:pPr>
        <w:autoSpaceDE w:val="0"/>
        <w:autoSpaceDN w:val="0"/>
        <w:adjustRightInd w:val="0"/>
        <w:jc w:val="both"/>
        <w:rPr>
          <w:rFonts w:ascii="Times New Roman" w:hAnsi="Times New Roman" w:cs="Times New Roman"/>
          <w:bCs/>
          <w:kern w:val="24"/>
          <w:lang w:val="es-MX"/>
        </w:rPr>
      </w:pPr>
    </w:p>
    <w:p w14:paraId="696D4443" w14:textId="77777777" w:rsidR="00B529BD" w:rsidRDefault="00B529BD" w:rsidP="00B529BD">
      <w:pPr>
        <w:autoSpaceDE w:val="0"/>
        <w:autoSpaceDN w:val="0"/>
        <w:adjustRightInd w:val="0"/>
        <w:jc w:val="both"/>
        <w:rPr>
          <w:rFonts w:ascii="Times New Roman" w:hAnsi="Times New Roman" w:cs="Times New Roman"/>
          <w:bCs/>
          <w:kern w:val="24"/>
          <w:lang w:val="es-MX"/>
        </w:rPr>
      </w:pPr>
      <w:r>
        <w:rPr>
          <w:rFonts w:ascii="Times New Roman" w:hAnsi="Times New Roman" w:cs="Times New Roman"/>
          <w:bCs/>
          <w:kern w:val="24"/>
          <w:lang w:val="es-MX"/>
        </w:rPr>
        <w:t>Proceso de la auditoría en IPS</w:t>
      </w:r>
    </w:p>
    <w:p w14:paraId="1FE09ACE" w14:textId="77777777" w:rsidR="00B529BD" w:rsidRDefault="00B529BD" w:rsidP="00B529BD">
      <w:pPr>
        <w:autoSpaceDE w:val="0"/>
        <w:autoSpaceDN w:val="0"/>
        <w:adjustRightInd w:val="0"/>
        <w:jc w:val="both"/>
        <w:rPr>
          <w:rFonts w:ascii="Times New Roman" w:hAnsi="Times New Roman" w:cs="Times New Roman"/>
          <w:bCs/>
          <w:kern w:val="24"/>
          <w:lang w:val="es-MX"/>
        </w:rPr>
      </w:pPr>
    </w:p>
    <w:p w14:paraId="069F89D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Fases y Plan de la Auditoría Informática.</w:t>
      </w:r>
    </w:p>
    <w:p w14:paraId="3178792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75CD1B9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para llevar a cabo una Auditoría Informática:</w:t>
      </w:r>
    </w:p>
    <w:p w14:paraId="58A8802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Diseño del plan y método de trabajo.</w:t>
      </w:r>
    </w:p>
    <w:p w14:paraId="5349C57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Alcance y objetivos de la auditoría informática.</w:t>
      </w:r>
    </w:p>
    <w:p w14:paraId="502949E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Estudio inicial del entorno o medio auditor.</w:t>
      </w:r>
    </w:p>
    <w:p w14:paraId="5B04534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los recursos necesarios para realizar la auditoría.</w:t>
      </w:r>
    </w:p>
    <w:p w14:paraId="4FFB54A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Elaboración del plan y de los programas de trabajo.</w:t>
      </w:r>
    </w:p>
    <w:p w14:paraId="77EC968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Actividades propiamente dichas de la auditoría.</w:t>
      </w:r>
    </w:p>
    <w:p w14:paraId="4A5710B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Confección y redacción del informe final.</w:t>
      </w:r>
    </w:p>
    <w:p w14:paraId="0929BA9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las conclusiones y recomendaciones.</w:t>
      </w:r>
    </w:p>
    <w:p w14:paraId="20E6FDF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Fijación del pliego de responsabilidades y valoración de gestión.</w:t>
      </w:r>
    </w:p>
    <w:p w14:paraId="58AA4D9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Redacción de la carta del informe final</w:t>
      </w:r>
    </w:p>
    <w:p w14:paraId="186F77A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074E9E7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 Fases y Planificación de una Auditoría Informática.</w:t>
      </w:r>
    </w:p>
    <w:p w14:paraId="6E22B9D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Fases previas:</w:t>
      </w:r>
    </w:p>
    <w:p w14:paraId="454028D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Recopilación de Información Básica.</w:t>
      </w:r>
    </w:p>
    <w:p w14:paraId="496AF7A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 de trabajo, identificación de riesgos y objetivos de control.</w:t>
      </w:r>
    </w:p>
    <w:p w14:paraId="27AB82B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Plan Específico de Auditoría, pruebas.</w:t>
      </w:r>
    </w:p>
    <w:p w14:paraId="79C226B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Informe y Plan de mejoras.</w:t>
      </w:r>
    </w:p>
    <w:p w14:paraId="2853B62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2E7F222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b) Plan para Realizar una Auditoría Informática.</w:t>
      </w:r>
    </w:p>
    <w:p w14:paraId="5E4EDA6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Para la realización de una auditoría informática se deben completar las siguientes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fases y planificación de actividades:</w:t>
      </w:r>
    </w:p>
    <w:p w14:paraId="121EB61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Toma de contacto.</w:t>
      </w:r>
    </w:p>
    <w:p w14:paraId="3F3D053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Primera toma de contacto con Ia empresa auditada para conocer características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generales de la misma: sector industrial, organización y organigrama, relaciones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externas, volumen de negocio.</w:t>
      </w:r>
    </w:p>
    <w:p w14:paraId="22FE264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del alcance.</w:t>
      </w:r>
    </w:p>
    <w:p w14:paraId="0B0EA7E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Se ha de definir con precisión el área y objetivos perseguidos por la auditoría.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 de indicar que parte del servicio de informática va a ser auditado así como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hacer constar que elementos debe quedar fuera de la auditoría. Deben quedar</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recogidas, si existieran, excepciones que se deben tener cuenta al efectuar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revisión.</w:t>
      </w:r>
    </w:p>
    <w:p w14:paraId="4C4C921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Desde el punto de vista del objetivo, debe quedar reflejado cuales son los motivos</w:t>
      </w:r>
    </w:p>
    <w:p w14:paraId="308DBDF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y fines que persigue la auditoría:</w:t>
      </w:r>
    </w:p>
    <w:p w14:paraId="48BDBAB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Recursos y tiempo.</w:t>
      </w:r>
    </w:p>
    <w:p w14:paraId="31B106B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personales (equipo auditor)</w:t>
      </w:r>
    </w:p>
    <w:p w14:paraId="6F5AE36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materiales.</w:t>
      </w:r>
    </w:p>
    <w:p w14:paraId="0CD2F99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Calendario de actuaciones.</w:t>
      </w:r>
    </w:p>
    <w:p w14:paraId="14BD72B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trabajo, recopilación de la información.</w:t>
      </w:r>
    </w:p>
    <w:p w14:paraId="42E6A90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Análisis de la información básica obtenida en la primera toma de contacto con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organización, conclusiones que se deducen. Estableciendo el programa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para realizar, ampliar y completar la información necesaria para la realización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auditoría informática.</w:t>
      </w:r>
    </w:p>
    <w:p w14:paraId="25F0380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 recopilación de información se puede realizar de varias formas: entrevistas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personales, cuestionarios, observación de las actividades.</w:t>
      </w:r>
    </w:p>
    <w:p w14:paraId="0BA167D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Identificación de los riesgos potenciales.</w:t>
      </w:r>
    </w:p>
    <w:p w14:paraId="4A1A598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 toda la información obtenida en las fases anteriores, el equipo de auditoría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estaría en condiciones de identificar los riesgos potenciales que pueden existir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servicio informático, teniendo en cuenta el alcance que se ha definido para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realización de la auditoría.</w:t>
      </w:r>
    </w:p>
    <w:p w14:paraId="6FE9A4D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 pruebas.</w:t>
      </w:r>
    </w:p>
    <w:p w14:paraId="71660EF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equipo de auditoría debe realizar pruebas para verificar la consistencia de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controles existentes o bien para medir el riesgo existente. Toda opinión 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evaluación de un auditor debe estar basada en pruebas realizadas de acuerdo con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mina normativa profesional. Las pruebas pueden ser de cumplimiento, que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utilizan para comprobar si el riesgo potencial es real.</w:t>
      </w:r>
    </w:p>
    <w:p w14:paraId="735A115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14:paraId="61584C8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resultados de cada prueba deben valorarse para obtener una conclusión,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siempre teniendo en cuenta los objetivos y el alcance de la auditoría.</w:t>
      </w:r>
      <w:r>
        <w:rPr>
          <w:rFonts w:ascii="Times New Roman" w:eastAsia="Times New Roman" w:hAnsi="Times New Roman" w:cs="Times New Roman"/>
          <w:color w:val="000000"/>
          <w:lang w:eastAsia="es-CL"/>
        </w:rPr>
        <w:t xml:space="preserve"> </w:t>
      </w:r>
    </w:p>
    <w:p w14:paraId="137D0F7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14:paraId="3FC63C9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conclusiones obtenidas deben comentarse y discutirse con los responsables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directos del área afectada por las razones que se expresan a continuación:</w:t>
      </w:r>
    </w:p>
    <w:p w14:paraId="330E4A5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limitaciones en la realización de las pruebas.</w:t>
      </w:r>
    </w:p>
    <w:p w14:paraId="46469FE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controles alternativos que no hayan detectado en el proceso.</w:t>
      </w:r>
    </w:p>
    <w:p w14:paraId="1E7158E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Todas las deficiencias o riesgos deben ser objeto de comentarios individuales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incluir:</w:t>
      </w:r>
    </w:p>
    <w:p w14:paraId="7D6B822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Descripción de la situación.</w:t>
      </w:r>
    </w:p>
    <w:p w14:paraId="206D313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Riesgo existente y deficiencia a solucionar.</w:t>
      </w:r>
    </w:p>
    <w:p w14:paraId="1806E2F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Si es preciso, sugerencia de solución.</w:t>
      </w:r>
    </w:p>
    <w:p w14:paraId="5B3E674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Revisión y cierre de papeles de trabajo.</w:t>
      </w:r>
    </w:p>
    <w:p w14:paraId="040D4CE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Tiene por objeto preparar la documentación del trabajo realizado y se debe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realizar de acuerdo con unas normas básicas de auditoría que expresen:</w:t>
      </w:r>
    </w:p>
    <w:p w14:paraId="0D4B737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14:paraId="229A3FC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Cobertura del objetivo de la auditoría.</w:t>
      </w:r>
    </w:p>
    <w:p w14:paraId="128D861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Pruebas realizadas y criterios utilizados.</w:t>
      </w:r>
    </w:p>
    <w:p w14:paraId="5A5D0CA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Resultado de las pruebas.</w:t>
      </w:r>
    </w:p>
    <w:p w14:paraId="3EBBFBC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Antes de pasar a la realización del borrador del informe, los papeles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ser revisados, tratando de identificar:</w:t>
      </w:r>
    </w:p>
    <w:p w14:paraId="4CB7AEB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limitaciones en las tareas realizadas.</w:t>
      </w:r>
    </w:p>
    <w:p w14:paraId="3DB70BC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Deficiencias en pruebas realizadas, que puedan requerir alguna extensión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especial de la revisión.</w:t>
      </w:r>
    </w:p>
    <w:p w14:paraId="324CCFC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Falta de consistencia o claridad en las conclusiones.</w:t>
      </w:r>
    </w:p>
    <w:p w14:paraId="47CCCFE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Documentación de todas las conclusiones obtenidas.</w:t>
      </w:r>
    </w:p>
    <w:p w14:paraId="174FAD8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Preparación del borrador del informe.</w:t>
      </w:r>
    </w:p>
    <w:p w14:paraId="66BFDB4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borrador del informe, es un resumen del trabajo efectuado durante la realización</w:t>
      </w:r>
    </w:p>
    <w:p w14:paraId="694BC2C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 la auditoría y debe incluir:</w:t>
      </w:r>
    </w:p>
    <w:p w14:paraId="1A7B340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 alcance y objetivo de la auditoría.</w:t>
      </w:r>
    </w:p>
    <w:p w14:paraId="038839E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14:paraId="1C2122D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posibles limitaciones y conclusiones.</w:t>
      </w:r>
    </w:p>
    <w:p w14:paraId="3E424B2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Discusión del informe.</w:t>
      </w:r>
    </w:p>
    <w:p w14:paraId="1048ED3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importante que el informe, antes de su emisión definitiva, sea comentado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discutido con los responsables del área auditada y en caso de discrepancia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opiniones con el área auditada, estas deberán ser incluidas en el texto final del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informe.</w:t>
      </w:r>
    </w:p>
    <w:p w14:paraId="58C1CBC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Emisión y distribución del informe.</w:t>
      </w:r>
    </w:p>
    <w:p w14:paraId="1DB32E8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Finalizada la realización de la auditoría informática, se redactará el informe final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posteriormente se enviará a la dirección de la empresa.</w:t>
      </w:r>
    </w:p>
    <w:p w14:paraId="7E0C51A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mejoras o recomendaciones.</w:t>
      </w:r>
    </w:p>
    <w:p w14:paraId="39A5230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informe puede ir acompañado de un plan de mejoras donde para cada uno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los problemas detectados se ofrezca un conjunto de posibles soluciones.</w:t>
      </w:r>
    </w:p>
    <w:p w14:paraId="0F3D6F3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Estas soluciones pueden dividirse en tres tipos:</w:t>
      </w:r>
    </w:p>
    <w:p w14:paraId="42E0D9F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corto plazo (formación, cumplimiento de calendario)</w:t>
      </w:r>
    </w:p>
    <w:p w14:paraId="4715AC2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medio plazo (mayor cantidad de recursos, mejoras en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estructura organizativa).</w:t>
      </w:r>
    </w:p>
    <w:p w14:paraId="257AE19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largo plazo (cambio de política en el servicio de informática,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w:t>
      </w:r>
    </w:p>
    <w:p w14:paraId="762DFE67" w14:textId="77777777" w:rsidR="00B529BD" w:rsidRPr="00FE30D5" w:rsidRDefault="00B529BD" w:rsidP="00B529BD">
      <w:pPr>
        <w:autoSpaceDE w:val="0"/>
        <w:autoSpaceDN w:val="0"/>
        <w:adjustRightInd w:val="0"/>
        <w:jc w:val="both"/>
        <w:rPr>
          <w:rFonts w:ascii="Times New Roman" w:hAnsi="Times New Roman" w:cs="Times New Roman"/>
          <w:bCs/>
          <w:kern w:val="24"/>
        </w:rPr>
      </w:pPr>
    </w:p>
    <w:p w14:paraId="5D85A25D" w14:textId="77777777" w:rsidR="00B529BD" w:rsidRPr="001E5621" w:rsidRDefault="00B529BD" w:rsidP="00B529BD">
      <w:pPr>
        <w:autoSpaceDE w:val="0"/>
        <w:autoSpaceDN w:val="0"/>
        <w:adjustRightInd w:val="0"/>
        <w:rPr>
          <w:rFonts w:ascii="Times New Roman" w:hAnsi="Times New Roman" w:cs="Times New Roman"/>
          <w:kern w:val="24"/>
        </w:rPr>
      </w:pPr>
    </w:p>
    <w:p w14:paraId="6AB2A7D1" w14:textId="77777777" w:rsidR="00B529BD" w:rsidRPr="001E5621" w:rsidRDefault="00B529BD" w:rsidP="00B529BD">
      <w:pPr>
        <w:autoSpaceDE w:val="0"/>
        <w:autoSpaceDN w:val="0"/>
        <w:adjustRightInd w:val="0"/>
        <w:ind w:left="540" w:hanging="540"/>
        <w:jc w:val="both"/>
        <w:rPr>
          <w:rFonts w:ascii="Times New Roman" w:hAnsi="Times New Roman" w:cs="Times New Roman"/>
          <w:bCs/>
          <w:kern w:val="24"/>
          <w:lang w:val="es-PE"/>
        </w:rPr>
      </w:pPr>
    </w:p>
    <w:p w14:paraId="62DCFB8E"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 </w:t>
      </w:r>
    </w:p>
    <w:p w14:paraId="52AB4F60" w14:textId="77777777" w:rsidR="00B529BD" w:rsidRPr="001E5621" w:rsidRDefault="00B529BD" w:rsidP="00B529BD">
      <w:pPr>
        <w:autoSpaceDE w:val="0"/>
        <w:autoSpaceDN w:val="0"/>
        <w:adjustRightInd w:val="0"/>
        <w:rPr>
          <w:rFonts w:ascii="Times New Roman" w:hAnsi="Times New Roman" w:cs="Times New Roman"/>
          <w:kern w:val="24"/>
        </w:rPr>
      </w:pPr>
    </w:p>
    <w:p w14:paraId="1110F915" w14:textId="77777777" w:rsidR="00B529BD" w:rsidRPr="001E5621" w:rsidRDefault="00B529BD" w:rsidP="00B529BD">
      <w:pPr>
        <w:autoSpaceDE w:val="0"/>
        <w:autoSpaceDN w:val="0"/>
        <w:adjustRightInd w:val="0"/>
        <w:rPr>
          <w:rFonts w:ascii="Times New Roman" w:hAnsi="Times New Roman" w:cs="Times New Roman"/>
          <w:kern w:val="24"/>
        </w:rPr>
      </w:pPr>
    </w:p>
    <w:p w14:paraId="533060FC" w14:textId="77777777" w:rsidR="00B529BD" w:rsidRPr="001E5621" w:rsidRDefault="00B529BD" w:rsidP="00B529BD">
      <w:pPr>
        <w:rPr>
          <w:rFonts w:ascii="Times New Roman" w:hAnsi="Times New Roman" w:cs="Times New Roman"/>
        </w:rPr>
      </w:pPr>
    </w:p>
    <w:p w14:paraId="020592E5" w14:textId="77777777" w:rsidR="00B529BD" w:rsidRDefault="00B529BD" w:rsidP="00B529BD">
      <w:pPr>
        <w:rPr>
          <w:rFonts w:ascii="Times New Roman" w:hAnsi="Times New Roman" w:cs="Times New Roman"/>
        </w:rPr>
      </w:pPr>
      <w:r>
        <w:rPr>
          <w:rFonts w:ascii="Times New Roman" w:hAnsi="Times New Roman" w:cs="Times New Roman"/>
        </w:rPr>
        <w:br w:type="page"/>
      </w:r>
    </w:p>
    <w:p w14:paraId="2AE10B86" w14:textId="77777777" w:rsidR="00B529BD" w:rsidRDefault="00B529BD" w:rsidP="00B529BD">
      <w:pPr>
        <w:rPr>
          <w:rFonts w:ascii="Times New Roman" w:hAnsi="Times New Roman" w:cs="Times New Roman"/>
        </w:rPr>
      </w:pPr>
      <w:r>
        <w:rPr>
          <w:rFonts w:ascii="Times New Roman" w:hAnsi="Times New Roman" w:cs="Times New Roman"/>
        </w:rPr>
        <w:t>Anexos</w:t>
      </w:r>
    </w:p>
    <w:p w14:paraId="1683CD3B" w14:textId="77777777" w:rsidR="00B529BD" w:rsidRDefault="00B529BD" w:rsidP="00B529BD">
      <w:pPr>
        <w:pStyle w:val="Title"/>
      </w:pPr>
      <w:r>
        <w:t xml:space="preserve">Levantamiento de Evidencia </w:t>
      </w:r>
    </w:p>
    <w:p w14:paraId="596507BB" w14:textId="77777777" w:rsidR="00B529BD" w:rsidRDefault="00B529BD" w:rsidP="00B529BD">
      <w:pPr>
        <w:pStyle w:val="Heading1"/>
      </w:pPr>
      <w:bookmarkStart w:id="1" w:name="_Toc236042846"/>
      <w:r w:rsidRPr="007F07A6">
        <w:t>Evidencia base</w:t>
      </w:r>
      <w:bookmarkEnd w:id="1"/>
    </w:p>
    <w:p w14:paraId="13E66CB9" w14:textId="77777777" w:rsidR="00B529BD" w:rsidRDefault="00B529BD" w:rsidP="00B529BD">
      <w:pPr>
        <w:pStyle w:val="Heading2"/>
      </w:pPr>
      <w:bookmarkStart w:id="2" w:name="_Toc236042847"/>
      <w:r>
        <w:t>Diagrama conceptual</w:t>
      </w:r>
      <w:bookmarkEnd w:id="2"/>
    </w:p>
    <w:p w14:paraId="09E5BC3E" w14:textId="77777777" w:rsidR="00B529BD" w:rsidRDefault="00B529BD" w:rsidP="00B529BD">
      <w:r>
        <w:rPr>
          <w:noProof/>
          <w:lang w:val="en-US"/>
        </w:rPr>
        <w:drawing>
          <wp:inline distT="0" distB="0" distL="0" distR="0" wp14:anchorId="416FDFBC" wp14:editId="7BE70982">
            <wp:extent cx="5941060" cy="4408170"/>
            <wp:effectExtent l="0" t="0" r="25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07-21 a la(s) 15.03.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1060" cy="4408170"/>
                    </a:xfrm>
                    <a:prstGeom prst="rect">
                      <a:avLst/>
                    </a:prstGeom>
                  </pic:spPr>
                </pic:pic>
              </a:graphicData>
            </a:graphic>
          </wp:inline>
        </w:drawing>
      </w:r>
    </w:p>
    <w:p w14:paraId="4D73517E" w14:textId="77777777" w:rsidR="00B529BD" w:rsidRPr="00CF23CD" w:rsidRDefault="00B529BD" w:rsidP="00B529BD">
      <w:pPr>
        <w:jc w:val="center"/>
        <w:rPr>
          <w:sz w:val="20"/>
        </w:rPr>
      </w:pPr>
      <w:r w:rsidRPr="00CF23CD">
        <w:rPr>
          <w:sz w:val="20"/>
        </w:rPr>
        <w:t>Imagen 1.0 Diagrama conceptual Situación Actual Básico- IPS</w:t>
      </w:r>
    </w:p>
    <w:p w14:paraId="5C0A26BD" w14:textId="77777777" w:rsidR="00B529BD" w:rsidRDefault="00B529BD" w:rsidP="00B529BD"/>
    <w:p w14:paraId="0C7D03F2" w14:textId="77777777" w:rsidR="00B529BD" w:rsidRPr="007F07A6" w:rsidRDefault="00B529BD" w:rsidP="00B529BD">
      <w:pPr>
        <w:pStyle w:val="Heading2"/>
      </w:pPr>
      <w:bookmarkStart w:id="3" w:name="_Toc236042848"/>
      <w:r w:rsidRPr="007F07A6">
        <w:t xml:space="preserve">Identificar toda la Infraestructura (hardware) que soporta las instancias ORACLE </w:t>
      </w:r>
      <w:r>
        <w:t xml:space="preserve">&amp; INFORMIX </w:t>
      </w:r>
      <w:r w:rsidRPr="007F07A6">
        <w:t>(Servidores y Storage)</w:t>
      </w:r>
      <w:bookmarkEnd w:id="3"/>
    </w:p>
    <w:p w14:paraId="330D01E1" w14:textId="77777777" w:rsidR="00B529BD" w:rsidRDefault="00B529BD" w:rsidP="00B529BD">
      <w:bookmarkStart w:id="4" w:name="OLE_LINK9"/>
      <w:bookmarkStart w:id="5" w:name="OLE_LINK10"/>
      <w:r>
        <w:t xml:space="preserve">Se obtiene un 80.5% del total de la evidencia requerida (Anexo 1 – hoja </w:t>
      </w:r>
      <w:r w:rsidRPr="00C53BCA">
        <w:t>SERVER_STORAGE_ORACLE</w:t>
      </w:r>
      <w:r>
        <w:t xml:space="preserve"> &amp;  </w:t>
      </w:r>
      <w:r w:rsidRPr="00B57406">
        <w:t>SERVER_STORAGE_INFORMIX</w:t>
      </w:r>
      <w:r>
        <w:t>) , teniendo como el restante no evidenciado lo siguiente:</w:t>
      </w:r>
      <w:bookmarkEnd w:id="4"/>
      <w:bookmarkEnd w:id="5"/>
    </w:p>
    <w:p w14:paraId="150DD99A" w14:textId="77777777" w:rsidR="00B529BD" w:rsidRDefault="00B529BD" w:rsidP="00B529BD"/>
    <w:p w14:paraId="4F6199A6" w14:textId="77777777" w:rsidR="00B529BD" w:rsidRDefault="00B529BD" w:rsidP="00B529BD">
      <w:pPr>
        <w:pStyle w:val="ListParagraph"/>
        <w:numPr>
          <w:ilvl w:val="0"/>
          <w:numId w:val="19"/>
        </w:numPr>
        <w:suppressAutoHyphens/>
        <w:overflowPunct w:val="0"/>
        <w:autoSpaceDE w:val="0"/>
        <w:spacing w:after="0" w:line="240" w:lineRule="auto"/>
        <w:jc w:val="both"/>
        <w:textAlignment w:val="baseline"/>
      </w:pPr>
      <w:r w:rsidRPr="00B57406">
        <w:t>Hardware</w:t>
      </w:r>
    </w:p>
    <w:p w14:paraId="6E5051B0"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Soporte</w:t>
      </w:r>
    </w:p>
    <w:p w14:paraId="1A5ACBB8"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Garantía</w:t>
      </w:r>
    </w:p>
    <w:p w14:paraId="28461235" w14:textId="77777777" w:rsidR="00B529BD" w:rsidRDefault="00B529BD" w:rsidP="00B529BD">
      <w:pPr>
        <w:pStyle w:val="ListParagraph"/>
        <w:numPr>
          <w:ilvl w:val="2"/>
          <w:numId w:val="19"/>
        </w:numPr>
        <w:suppressAutoHyphens/>
        <w:overflowPunct w:val="0"/>
        <w:autoSpaceDE w:val="0"/>
        <w:spacing w:after="0" w:line="240" w:lineRule="auto"/>
        <w:jc w:val="both"/>
        <w:textAlignment w:val="baseline"/>
      </w:pPr>
      <w:r>
        <w:t>Razón: No mantiene un soporte y garantía con los proveedores, y sumado a una falta de conocimiento real de esta situación.</w:t>
      </w:r>
    </w:p>
    <w:p w14:paraId="23355638" w14:textId="77777777" w:rsidR="00B529BD" w:rsidRDefault="00B529BD" w:rsidP="00B529BD">
      <w:pPr>
        <w:pStyle w:val="ListParagraph"/>
        <w:numPr>
          <w:ilvl w:val="0"/>
          <w:numId w:val="19"/>
        </w:numPr>
        <w:suppressAutoHyphens/>
        <w:overflowPunct w:val="0"/>
        <w:autoSpaceDE w:val="0"/>
        <w:spacing w:after="0" w:line="240" w:lineRule="auto"/>
        <w:jc w:val="both"/>
        <w:textAlignment w:val="baseline"/>
      </w:pPr>
      <w:r w:rsidRPr="00C53BCA">
        <w:t>Discos Externos o Storage</w:t>
      </w:r>
      <w:r>
        <w:t xml:space="preserve"> - Oracle</w:t>
      </w:r>
    </w:p>
    <w:p w14:paraId="50396973"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Utilizado</w:t>
      </w:r>
    </w:p>
    <w:p w14:paraId="458F4914"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Libre</w:t>
      </w:r>
    </w:p>
    <w:p w14:paraId="24F3581D" w14:textId="77777777" w:rsidR="00B529BD" w:rsidRDefault="00B529BD" w:rsidP="00B529BD">
      <w:pPr>
        <w:pStyle w:val="ListParagraph"/>
        <w:numPr>
          <w:ilvl w:val="2"/>
          <w:numId w:val="19"/>
        </w:numPr>
        <w:suppressAutoHyphens/>
        <w:overflowPunct w:val="0"/>
        <w:autoSpaceDE w:val="0"/>
        <w:spacing w:after="0" w:line="240" w:lineRule="auto"/>
        <w:jc w:val="both"/>
        <w:textAlignment w:val="baseline"/>
      </w:pPr>
      <w:r>
        <w:t>Razón: Los servicios se encuentran en un entorno compartido, lo que genera un desconocimiento en esta materia al entrar en un solo ambiente.</w:t>
      </w:r>
    </w:p>
    <w:p w14:paraId="26880DD4" w14:textId="77777777" w:rsidR="00B529BD" w:rsidRDefault="00B529BD" w:rsidP="00B529BD">
      <w:pPr>
        <w:pStyle w:val="ListParagraph"/>
        <w:numPr>
          <w:ilvl w:val="0"/>
          <w:numId w:val="19"/>
        </w:numPr>
        <w:suppressAutoHyphens/>
        <w:overflowPunct w:val="0"/>
        <w:autoSpaceDE w:val="0"/>
        <w:spacing w:after="0" w:line="240" w:lineRule="auto"/>
        <w:jc w:val="both"/>
        <w:textAlignment w:val="baseline"/>
      </w:pPr>
      <w:r>
        <w:t>Comunicaciones</w:t>
      </w:r>
    </w:p>
    <w:p w14:paraId="4C8747D2"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IP PUB</w:t>
      </w:r>
    </w:p>
    <w:p w14:paraId="7CDB19E7"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IP BACK</w:t>
      </w:r>
    </w:p>
    <w:p w14:paraId="7C7DB238" w14:textId="77777777" w:rsidR="00B529BD" w:rsidRDefault="00B529BD" w:rsidP="00B529BD">
      <w:pPr>
        <w:pStyle w:val="ListParagraph"/>
        <w:numPr>
          <w:ilvl w:val="2"/>
          <w:numId w:val="19"/>
        </w:numPr>
        <w:suppressAutoHyphens/>
        <w:overflowPunct w:val="0"/>
        <w:autoSpaceDE w:val="0"/>
        <w:spacing w:after="0" w:line="240" w:lineRule="auto"/>
        <w:jc w:val="both"/>
        <w:textAlignment w:val="baseline"/>
      </w:pPr>
      <w:r>
        <w:t>Las comunicaciones, se realizan bajo un entorno en la Synapsis declaro no mantener esta estructura de IP’s</w:t>
      </w:r>
      <w:r>
        <w:tab/>
      </w:r>
      <w:r>
        <w:tab/>
      </w:r>
      <w:r>
        <w:tab/>
      </w:r>
      <w:r>
        <w:tab/>
      </w:r>
    </w:p>
    <w:p w14:paraId="7D2AFF8F" w14:textId="77777777" w:rsidR="00B529BD" w:rsidRDefault="00B529BD" w:rsidP="00B529BD">
      <w:pPr>
        <w:pStyle w:val="Heading3"/>
      </w:pPr>
      <w:bookmarkStart w:id="6" w:name="_Toc236042849"/>
      <w:bookmarkStart w:id="7" w:name="OLE_LINK11"/>
      <w:bookmarkStart w:id="8" w:name="OLE_LINK12"/>
      <w:r w:rsidRPr="007F07A6">
        <w:t>Diagrama técnico y funcional</w:t>
      </w:r>
      <w:bookmarkEnd w:id="6"/>
    </w:p>
    <w:bookmarkEnd w:id="7"/>
    <w:bookmarkEnd w:id="8"/>
    <w:p w14:paraId="759AFC78" w14:textId="77777777" w:rsidR="00B529BD" w:rsidRDefault="00B529BD" w:rsidP="00B529BD">
      <w:r>
        <w:t>Evidencia no entregada, por no encontrarse disponible por parte de Synapsis.</w:t>
      </w:r>
    </w:p>
    <w:p w14:paraId="55D47A9C" w14:textId="77777777" w:rsidR="00B529BD" w:rsidRDefault="00B529BD" w:rsidP="00B529BD">
      <w:pPr>
        <w:pStyle w:val="Heading2"/>
        <w:rPr>
          <w:rStyle w:val="Strong"/>
        </w:rPr>
      </w:pPr>
      <w:r w:rsidRPr="0068009C">
        <w:rPr>
          <w:rStyle w:val="Strong"/>
        </w:rPr>
        <w:t xml:space="preserve">Identificar toda la Infraestructura (hardware) que soporta las instancias ORACLE </w:t>
      </w:r>
      <w:r>
        <w:rPr>
          <w:rStyle w:val="Strong"/>
        </w:rPr>
        <w:t xml:space="preserve">&amp; INFORMIX </w:t>
      </w:r>
      <w:r w:rsidRPr="0068009C">
        <w:rPr>
          <w:rStyle w:val="Strong"/>
        </w:rPr>
        <w:t>(Periféricos de Comunicaciones y Datos)</w:t>
      </w:r>
    </w:p>
    <w:p w14:paraId="5370859E" w14:textId="77777777" w:rsidR="00B529BD" w:rsidRDefault="00B529BD" w:rsidP="00B529BD">
      <w:bookmarkStart w:id="9" w:name="OLE_LINK13"/>
      <w:bookmarkStart w:id="10" w:name="OLE_LINK14"/>
      <w:r>
        <w:t xml:space="preserve">Se obtiene un 50% del total de la evidencia requerida (Anexo 1 – hoja </w:t>
      </w:r>
      <w:r w:rsidRPr="00D2484D">
        <w:t>HW_COMUNIC_DATOS_ORACLE</w:t>
      </w:r>
      <w:r>
        <w:t xml:space="preserve"> &amp;  </w:t>
      </w:r>
      <w:r w:rsidRPr="00D2484D">
        <w:t>HW_COMUNIC_DATOS_INFORMIX</w:t>
      </w:r>
      <w:r>
        <w:t>) , teniendo como el restante no evidenciado lo siguiente:</w:t>
      </w:r>
      <w:bookmarkEnd w:id="9"/>
      <w:bookmarkEnd w:id="10"/>
    </w:p>
    <w:p w14:paraId="1EC2DB29" w14:textId="77777777" w:rsidR="00B529BD" w:rsidRDefault="00B529BD" w:rsidP="00B529BD"/>
    <w:p w14:paraId="345E88CA" w14:textId="77777777" w:rsidR="00B529BD" w:rsidRDefault="00B529BD" w:rsidP="00B529BD">
      <w:pPr>
        <w:pStyle w:val="ListParagraph"/>
        <w:numPr>
          <w:ilvl w:val="0"/>
          <w:numId w:val="20"/>
        </w:numPr>
        <w:suppressAutoHyphens/>
        <w:overflowPunct w:val="0"/>
        <w:autoSpaceDE w:val="0"/>
        <w:spacing w:after="0" w:line="240" w:lineRule="auto"/>
        <w:jc w:val="both"/>
        <w:textAlignment w:val="baseline"/>
      </w:pPr>
      <w:r>
        <w:t>Comunicaciones</w:t>
      </w:r>
    </w:p>
    <w:p w14:paraId="29B27F82"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4B324C">
        <w:rPr>
          <w:rFonts w:ascii="Lucida Grande" w:hAnsi="Lucida Grande" w:cs="Lucida Grande"/>
          <w:color w:val="000000"/>
        </w:rPr>
        <w:t>Tipo NIC</w:t>
      </w:r>
    </w:p>
    <w:p w14:paraId="3FD254B3"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72368D">
        <w:rPr>
          <w:rFonts w:ascii="Lucida Grande" w:hAnsi="Lucida Grande" w:cs="Lucida Grande"/>
          <w:color w:val="000000"/>
        </w:rPr>
        <w:t>Velocidad</w:t>
      </w:r>
    </w:p>
    <w:p w14:paraId="030832E5"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A44674">
        <w:rPr>
          <w:rFonts w:ascii="Lucida Grande" w:hAnsi="Lucida Grande" w:cs="Lucida Grande"/>
          <w:color w:val="000000"/>
        </w:rPr>
        <w:t>Cantidad</w:t>
      </w:r>
    </w:p>
    <w:p w14:paraId="6C9522D3"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66240F">
        <w:rPr>
          <w:rFonts w:ascii="Lucida Grande" w:hAnsi="Lucida Grande" w:cs="Lucida Grande"/>
          <w:color w:val="000000"/>
        </w:rPr>
        <w:t>IP LAN</w:t>
      </w:r>
    </w:p>
    <w:p w14:paraId="3065FC3B"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2A6A90">
        <w:rPr>
          <w:rFonts w:ascii="Lucida Grande" w:hAnsi="Lucida Grande" w:cs="Lucida Grande"/>
          <w:color w:val="000000"/>
        </w:rPr>
        <w:t>IP PUB</w:t>
      </w:r>
    </w:p>
    <w:p w14:paraId="538A2C7D"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A72E49">
        <w:rPr>
          <w:rFonts w:ascii="Lucida Grande" w:hAnsi="Lucida Grande" w:cs="Lucida Grande"/>
          <w:color w:val="000000"/>
        </w:rPr>
        <w:t>IP ADM</w:t>
      </w:r>
    </w:p>
    <w:p w14:paraId="76D99511"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AF5639">
        <w:rPr>
          <w:rFonts w:ascii="Lucida Grande" w:hAnsi="Lucida Grande" w:cs="Lucida Grande"/>
          <w:color w:val="000000"/>
        </w:rPr>
        <w:t>IP BACK</w:t>
      </w:r>
    </w:p>
    <w:p w14:paraId="1438AF54"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1412DC">
        <w:rPr>
          <w:rFonts w:ascii="Lucida Grande" w:hAnsi="Lucida Grande" w:cs="Lucida Grande"/>
          <w:color w:val="000000"/>
        </w:rPr>
        <w:t>Redundancia</w:t>
      </w:r>
    </w:p>
    <w:p w14:paraId="5DAAF09F"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3E1173">
        <w:rPr>
          <w:rFonts w:ascii="Lucida Grande" w:hAnsi="Lucida Grande" w:cs="Lucida Grande"/>
          <w:color w:val="000000"/>
        </w:rPr>
        <w:t>Stack</w:t>
      </w:r>
    </w:p>
    <w:p w14:paraId="01DDEC11" w14:textId="77777777" w:rsidR="00B529BD" w:rsidRDefault="00B529BD" w:rsidP="00B529BD">
      <w:pPr>
        <w:pStyle w:val="ListParagraph"/>
        <w:numPr>
          <w:ilvl w:val="1"/>
          <w:numId w:val="20"/>
        </w:numPr>
        <w:suppressAutoHyphens/>
        <w:overflowPunct w:val="0"/>
        <w:autoSpaceDE w:val="0"/>
        <w:spacing w:after="0" w:line="240" w:lineRule="auto"/>
        <w:jc w:val="both"/>
        <w:textAlignment w:val="baseline"/>
      </w:pPr>
      <w:r w:rsidRPr="00E03A1D">
        <w:rPr>
          <w:rFonts w:ascii="Lucida Grande" w:hAnsi="Lucida Grande" w:cs="Lucida Grande"/>
          <w:color w:val="000000"/>
        </w:rPr>
        <w:t>BGP</w:t>
      </w:r>
    </w:p>
    <w:p w14:paraId="39B5F5A8" w14:textId="77777777" w:rsidR="00B529BD" w:rsidRDefault="00B529BD" w:rsidP="00B529BD">
      <w:pPr>
        <w:pStyle w:val="ListParagraph"/>
        <w:numPr>
          <w:ilvl w:val="0"/>
          <w:numId w:val="20"/>
        </w:numPr>
        <w:suppressAutoHyphens/>
        <w:overflowPunct w:val="0"/>
        <w:autoSpaceDE w:val="0"/>
        <w:spacing w:after="0" w:line="240" w:lineRule="auto"/>
        <w:jc w:val="both"/>
        <w:textAlignment w:val="baseline"/>
      </w:pPr>
      <w:r>
        <w:t>Datos</w:t>
      </w:r>
    </w:p>
    <w:p w14:paraId="149E11B1"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EA3BC3">
        <w:rPr>
          <w:rFonts w:ascii="Lucida Grande" w:hAnsi="Lucida Grande" w:cs="Lucida Grande"/>
          <w:color w:val="000000"/>
        </w:rPr>
        <w:t>Tipo FC</w:t>
      </w:r>
    </w:p>
    <w:p w14:paraId="0F196DC0"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AE1902">
        <w:rPr>
          <w:rFonts w:ascii="Lucida Grande" w:hAnsi="Lucida Grande" w:cs="Lucida Grande"/>
          <w:color w:val="000000"/>
        </w:rPr>
        <w:t>Marca</w:t>
      </w:r>
    </w:p>
    <w:p w14:paraId="5D9405F0"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1755F2">
        <w:rPr>
          <w:rFonts w:ascii="Lucida Grande" w:hAnsi="Lucida Grande" w:cs="Lucida Grande"/>
          <w:color w:val="000000"/>
        </w:rPr>
        <w:t>Modelo</w:t>
      </w:r>
    </w:p>
    <w:p w14:paraId="12B4A1F4"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D33E5F">
        <w:rPr>
          <w:rFonts w:ascii="Lucida Grande" w:hAnsi="Lucida Grande" w:cs="Lucida Grande"/>
          <w:color w:val="000000"/>
        </w:rPr>
        <w:t>Velocidad</w:t>
      </w:r>
    </w:p>
    <w:p w14:paraId="36B5D858" w14:textId="77777777" w:rsidR="00B529BD" w:rsidRPr="00093534" w:rsidRDefault="00B529BD" w:rsidP="00B529BD">
      <w:pPr>
        <w:pStyle w:val="ListParagraph"/>
        <w:numPr>
          <w:ilvl w:val="1"/>
          <w:numId w:val="20"/>
        </w:numPr>
        <w:suppressAutoHyphens/>
        <w:overflowPunct w:val="0"/>
        <w:autoSpaceDE w:val="0"/>
        <w:spacing w:after="0" w:line="240" w:lineRule="auto"/>
        <w:jc w:val="both"/>
        <w:textAlignment w:val="baseline"/>
      </w:pPr>
      <w:r w:rsidRPr="007D74C5">
        <w:rPr>
          <w:rFonts w:ascii="Lucida Grande" w:hAnsi="Lucida Grande" w:cs="Lucida Grande"/>
          <w:color w:val="000000"/>
        </w:rPr>
        <w:t>Cantidad</w:t>
      </w:r>
    </w:p>
    <w:p w14:paraId="7939857A" w14:textId="77777777" w:rsidR="00B529BD" w:rsidRPr="00093534" w:rsidRDefault="00B529BD" w:rsidP="00B529BD">
      <w:pPr>
        <w:pStyle w:val="ListParagraph"/>
        <w:numPr>
          <w:ilvl w:val="0"/>
          <w:numId w:val="20"/>
        </w:numPr>
        <w:suppressAutoHyphens/>
        <w:overflowPunct w:val="0"/>
        <w:autoSpaceDE w:val="0"/>
        <w:spacing w:after="0" w:line="240" w:lineRule="auto"/>
        <w:jc w:val="both"/>
        <w:textAlignment w:val="baseline"/>
      </w:pPr>
      <w:r>
        <w:rPr>
          <w:rFonts w:ascii="Lucida Grande" w:hAnsi="Lucida Grande" w:cs="Lucida Grande"/>
          <w:color w:val="000000"/>
        </w:rPr>
        <w:t>Razón: Como este ítem involucra la interacción de diferentes áreas dentro de Synapsis, no se logro dilucidar ciertamente el personal con el conocimiento global. Sumado a la aceleración del levantamiento de evidencia por concepto de atrasos.</w:t>
      </w:r>
    </w:p>
    <w:p w14:paraId="2EC28D89" w14:textId="77777777" w:rsidR="00B529BD" w:rsidRDefault="00B529BD" w:rsidP="00B529BD"/>
    <w:p w14:paraId="78BC901E" w14:textId="77777777" w:rsidR="00B529BD" w:rsidRDefault="00B529BD" w:rsidP="00B529BD">
      <w:pPr>
        <w:pStyle w:val="Heading3"/>
      </w:pPr>
      <w:r w:rsidRPr="007F07A6">
        <w:t>Diagrama técnico y funcional</w:t>
      </w:r>
    </w:p>
    <w:p w14:paraId="74F1B672" w14:textId="77777777" w:rsidR="00B529BD" w:rsidRDefault="00B529BD" w:rsidP="00B529BD">
      <w:r>
        <w:rPr>
          <w:rFonts w:ascii="Calibri" w:hAnsi="Calibri" w:cs="Calibri"/>
          <w:noProof/>
          <w:color w:val="18376A"/>
          <w:sz w:val="30"/>
          <w:szCs w:val="30"/>
          <w:lang w:val="en-US"/>
        </w:rPr>
        <w:drawing>
          <wp:inline distT="0" distB="0" distL="0" distR="0" wp14:anchorId="6964B4BD" wp14:editId="5776A1E2">
            <wp:extent cx="5941060" cy="440136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060" cy="4401361"/>
                    </a:xfrm>
                    <a:prstGeom prst="rect">
                      <a:avLst/>
                    </a:prstGeom>
                    <a:noFill/>
                    <a:ln>
                      <a:noFill/>
                    </a:ln>
                  </pic:spPr>
                </pic:pic>
              </a:graphicData>
            </a:graphic>
          </wp:inline>
        </w:drawing>
      </w:r>
    </w:p>
    <w:p w14:paraId="77F134D0" w14:textId="77777777" w:rsidR="00B529BD" w:rsidRDefault="00B529BD" w:rsidP="00B529BD"/>
    <w:p w14:paraId="7B840413" w14:textId="77777777" w:rsidR="00B529BD" w:rsidRDefault="00B529BD" w:rsidP="00B529BD">
      <w:pPr>
        <w:pStyle w:val="Heading2"/>
      </w:pPr>
      <w:r w:rsidRPr="00777963">
        <w:t xml:space="preserve">Identificar toda la Arquitectura (software) que soporta y  forma parte de las instancias ORACLE </w:t>
      </w:r>
      <w:r>
        <w:t xml:space="preserve">&amp; INFORMIX </w:t>
      </w:r>
      <w:r w:rsidRPr="00777963">
        <w:t>(Servidores y Storage)</w:t>
      </w:r>
    </w:p>
    <w:p w14:paraId="129D3821" w14:textId="77777777" w:rsidR="00B529BD" w:rsidRPr="00093534" w:rsidRDefault="00B529BD" w:rsidP="00B529BD"/>
    <w:p w14:paraId="347EFAC5" w14:textId="77777777" w:rsidR="00B529BD" w:rsidRDefault="00B529BD" w:rsidP="00B529BD">
      <w:r>
        <w:t xml:space="preserve">Se obtiene un 87.5% del total de la evidencia requerida (Anexo 1 – hoja </w:t>
      </w:r>
      <w:r w:rsidRPr="006E4D04">
        <w:t>SW_SERVER_STORAGE_ORACLE</w:t>
      </w:r>
      <w:r>
        <w:t xml:space="preserve"> &amp; </w:t>
      </w:r>
      <w:r w:rsidRPr="006E4D04">
        <w:t>SW_SERVER_STORAGE_INFORMIX</w:t>
      </w:r>
      <w:r>
        <w:t xml:space="preserve"> , teniendo como el restante no evidenciado lo siguiente:</w:t>
      </w:r>
    </w:p>
    <w:p w14:paraId="06671490" w14:textId="77777777" w:rsidR="00B529BD" w:rsidRDefault="00B529BD" w:rsidP="00B529BD"/>
    <w:p w14:paraId="3B8C863F" w14:textId="77777777" w:rsidR="00B529BD" w:rsidRPr="006E4D04" w:rsidRDefault="00B529BD" w:rsidP="00B529BD">
      <w:pPr>
        <w:pStyle w:val="ListParagraph"/>
        <w:numPr>
          <w:ilvl w:val="0"/>
          <w:numId w:val="21"/>
        </w:numPr>
        <w:suppressAutoHyphens/>
        <w:overflowPunct w:val="0"/>
        <w:autoSpaceDE w:val="0"/>
        <w:spacing w:after="0" w:line="240" w:lineRule="auto"/>
        <w:jc w:val="both"/>
        <w:textAlignment w:val="baseline"/>
      </w:pPr>
      <w:r w:rsidRPr="00A40B72">
        <w:rPr>
          <w:rFonts w:ascii="Lucida Grande" w:hAnsi="Lucida Grande" w:cs="Lucida Grande"/>
          <w:color w:val="000000"/>
        </w:rPr>
        <w:t>Servidor</w:t>
      </w:r>
    </w:p>
    <w:p w14:paraId="1906DFA1" w14:textId="77777777" w:rsidR="00B529BD" w:rsidRDefault="00B529BD" w:rsidP="00B529BD">
      <w:pPr>
        <w:pStyle w:val="ListParagraph"/>
        <w:numPr>
          <w:ilvl w:val="1"/>
          <w:numId w:val="21"/>
        </w:numPr>
        <w:suppressAutoHyphens/>
        <w:overflowPunct w:val="0"/>
        <w:autoSpaceDE w:val="0"/>
        <w:spacing w:after="0" w:line="240" w:lineRule="auto"/>
        <w:jc w:val="both"/>
        <w:textAlignment w:val="baseline"/>
      </w:pPr>
      <w:r w:rsidRPr="006E4D04">
        <w:t>Tipo servidor</w:t>
      </w:r>
    </w:p>
    <w:p w14:paraId="37BDD491" w14:textId="77777777" w:rsidR="00B529BD" w:rsidRDefault="00B529BD" w:rsidP="00B529BD">
      <w:pPr>
        <w:pStyle w:val="ListParagraph"/>
        <w:numPr>
          <w:ilvl w:val="1"/>
          <w:numId w:val="21"/>
        </w:numPr>
        <w:suppressAutoHyphens/>
        <w:overflowPunct w:val="0"/>
        <w:autoSpaceDE w:val="0"/>
        <w:spacing w:after="0" w:line="240" w:lineRule="auto"/>
        <w:jc w:val="both"/>
        <w:textAlignment w:val="baseline"/>
      </w:pPr>
      <w:r w:rsidRPr="006E4D04">
        <w:t>IOS</w:t>
      </w:r>
    </w:p>
    <w:p w14:paraId="0890978B" w14:textId="77777777" w:rsidR="00B529BD" w:rsidRDefault="00B529BD" w:rsidP="00B529BD">
      <w:pPr>
        <w:pStyle w:val="ListParagraph"/>
        <w:numPr>
          <w:ilvl w:val="1"/>
          <w:numId w:val="21"/>
        </w:numPr>
        <w:suppressAutoHyphens/>
        <w:overflowPunct w:val="0"/>
        <w:autoSpaceDE w:val="0"/>
        <w:spacing w:after="0" w:line="240" w:lineRule="auto"/>
        <w:jc w:val="both"/>
        <w:textAlignment w:val="baseline"/>
      </w:pPr>
      <w:r w:rsidRPr="006E4D04">
        <w:t>Configuración</w:t>
      </w:r>
    </w:p>
    <w:p w14:paraId="2E12734F" w14:textId="77777777" w:rsidR="00B529BD" w:rsidRDefault="00B529BD" w:rsidP="00B529BD">
      <w:pPr>
        <w:pStyle w:val="ListParagraph"/>
        <w:numPr>
          <w:ilvl w:val="0"/>
          <w:numId w:val="21"/>
        </w:numPr>
        <w:suppressAutoHyphens/>
        <w:overflowPunct w:val="0"/>
        <w:autoSpaceDE w:val="0"/>
        <w:spacing w:after="0" w:line="240" w:lineRule="auto"/>
        <w:jc w:val="both"/>
        <w:textAlignment w:val="baseline"/>
      </w:pPr>
      <w:r w:rsidRPr="006E4D04">
        <w:t>Sistema Operativo Servidor</w:t>
      </w:r>
    </w:p>
    <w:p w14:paraId="14DE5FF0" w14:textId="77777777" w:rsidR="00B529BD" w:rsidRPr="006E4D04" w:rsidRDefault="00B529BD" w:rsidP="00B529BD">
      <w:pPr>
        <w:pStyle w:val="ListParagraph"/>
        <w:numPr>
          <w:ilvl w:val="1"/>
          <w:numId w:val="21"/>
        </w:numPr>
        <w:suppressAutoHyphens/>
        <w:overflowPunct w:val="0"/>
        <w:autoSpaceDE w:val="0"/>
        <w:spacing w:after="0" w:line="240" w:lineRule="auto"/>
        <w:jc w:val="both"/>
        <w:textAlignment w:val="baseline"/>
      </w:pPr>
      <w:r w:rsidRPr="009F61FB">
        <w:rPr>
          <w:rFonts w:ascii="Lucida Grande" w:hAnsi="Lucida Grande" w:cs="Lucida Grande"/>
          <w:color w:val="000000"/>
        </w:rPr>
        <w:t>Nombre volumen</w:t>
      </w:r>
    </w:p>
    <w:p w14:paraId="3213438B" w14:textId="77777777" w:rsidR="00B529BD" w:rsidRPr="006E4D04" w:rsidRDefault="00B529BD" w:rsidP="00B529BD">
      <w:pPr>
        <w:pStyle w:val="ListParagraph"/>
        <w:numPr>
          <w:ilvl w:val="0"/>
          <w:numId w:val="21"/>
        </w:numPr>
        <w:suppressAutoHyphens/>
        <w:overflowPunct w:val="0"/>
        <w:autoSpaceDE w:val="0"/>
        <w:spacing w:after="0" w:line="240" w:lineRule="auto"/>
        <w:jc w:val="both"/>
        <w:textAlignment w:val="baseline"/>
      </w:pPr>
      <w:r>
        <w:rPr>
          <w:rFonts w:ascii="Lucida Grande" w:hAnsi="Lucida Grande" w:cs="Lucida Grande"/>
          <w:color w:val="000000"/>
        </w:rPr>
        <w:t>Razón: La información no fue devuelta a pesar de ser solicitad.</w:t>
      </w:r>
    </w:p>
    <w:p w14:paraId="2812FEAB" w14:textId="77777777" w:rsidR="00B529BD" w:rsidRDefault="00B529BD" w:rsidP="00B529BD"/>
    <w:p w14:paraId="7BC0B16C" w14:textId="77777777" w:rsidR="00B529BD" w:rsidRDefault="00B529BD" w:rsidP="00B529BD">
      <w:pPr>
        <w:rPr>
          <w:rFonts w:ascii="Times New Roman" w:hAnsi="Times New Roman" w:cs="Times New Roman"/>
        </w:rPr>
        <w:sectPr w:rsidR="00B529BD" w:rsidSect="00B307A3">
          <w:headerReference w:type="default" r:id="rId10"/>
          <w:pgSz w:w="12240" w:h="15840" w:code="1"/>
          <w:pgMar w:top="851" w:right="1134" w:bottom="851" w:left="1134" w:header="284" w:footer="284" w:gutter="0"/>
          <w:cols w:space="708"/>
          <w:docGrid w:linePitch="360"/>
        </w:sectPr>
      </w:pPr>
    </w:p>
    <w:p w14:paraId="2A636B21" w14:textId="77777777" w:rsidR="00B529BD" w:rsidRDefault="00B529BD" w:rsidP="00B529BD">
      <w:pPr>
        <w:rPr>
          <w:rFonts w:ascii="Times New Roman" w:hAnsi="Times New Roman" w:cs="Times New Roman"/>
        </w:rPr>
      </w:pPr>
      <w:r w:rsidRPr="00472513">
        <w:rPr>
          <w:rFonts w:ascii="Times New Roman" w:hAnsi="Times New Roman" w:cs="Times New Roman"/>
        </w:rPr>
        <w:t>PLANILLA DE IDENTIFICACIÓN</w:t>
      </w:r>
    </w:p>
    <w:tbl>
      <w:tblPr>
        <w:tblW w:w="12836" w:type="dxa"/>
        <w:tblInd w:w="70" w:type="dxa"/>
        <w:tblCellMar>
          <w:left w:w="70" w:type="dxa"/>
          <w:right w:w="70" w:type="dxa"/>
        </w:tblCellMar>
        <w:tblLook w:val="04A0" w:firstRow="1" w:lastRow="0" w:firstColumn="1" w:lastColumn="0" w:noHBand="0" w:noVBand="1"/>
      </w:tblPr>
      <w:tblGrid>
        <w:gridCol w:w="604"/>
        <w:gridCol w:w="12400"/>
      </w:tblGrid>
      <w:tr w:rsidR="00B529BD" w:rsidRPr="00472513" w14:paraId="16D66412" w14:textId="77777777" w:rsidTr="00B307A3">
        <w:trPr>
          <w:trHeight w:val="315"/>
        </w:trPr>
        <w:tc>
          <w:tcPr>
            <w:tcW w:w="12836" w:type="dxa"/>
            <w:gridSpan w:val="2"/>
            <w:tcBorders>
              <w:top w:val="nil"/>
              <w:left w:val="nil"/>
              <w:bottom w:val="nil"/>
              <w:right w:val="nil"/>
            </w:tcBorders>
            <w:shd w:val="clear" w:color="000000" w:fill="FFFFFF"/>
            <w:noWrap/>
            <w:vAlign w:val="center"/>
            <w:hideMark/>
          </w:tcPr>
          <w:p w14:paraId="4311A43C"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RECOLECCIÓN  DE ANTECENTES TÉCNICOS</w:t>
            </w:r>
          </w:p>
        </w:tc>
      </w:tr>
      <w:tr w:rsidR="00B529BD" w:rsidRPr="00472513" w14:paraId="0D7B9FE7" w14:textId="77777777" w:rsidTr="00B307A3">
        <w:trPr>
          <w:trHeight w:val="315"/>
        </w:trPr>
        <w:tc>
          <w:tcPr>
            <w:tcW w:w="12836" w:type="dxa"/>
            <w:gridSpan w:val="2"/>
            <w:tcBorders>
              <w:top w:val="nil"/>
              <w:left w:val="nil"/>
              <w:bottom w:val="nil"/>
              <w:right w:val="nil"/>
            </w:tcBorders>
            <w:shd w:val="clear" w:color="000000" w:fill="FFFFFF"/>
            <w:noWrap/>
            <w:vAlign w:val="center"/>
            <w:hideMark/>
          </w:tcPr>
          <w:p w14:paraId="39C9CAF3"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AUDITORÍA BDATOS IPS 2013</w:t>
            </w:r>
          </w:p>
        </w:tc>
      </w:tr>
      <w:tr w:rsidR="00B529BD" w:rsidRPr="00472513" w14:paraId="7B1BCB80" w14:textId="77777777" w:rsidTr="00B307A3">
        <w:trPr>
          <w:trHeight w:val="315"/>
        </w:trPr>
        <w:tc>
          <w:tcPr>
            <w:tcW w:w="12836" w:type="dxa"/>
            <w:gridSpan w:val="2"/>
            <w:tcBorders>
              <w:top w:val="nil"/>
              <w:left w:val="nil"/>
              <w:bottom w:val="nil"/>
              <w:right w:val="nil"/>
            </w:tcBorders>
            <w:shd w:val="clear" w:color="000000" w:fill="FFFFFF"/>
            <w:noWrap/>
            <w:vAlign w:val="center"/>
            <w:hideMark/>
          </w:tcPr>
          <w:p w14:paraId="5AB2094E"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SERVICIOS PROFESIONALES KROWTEN NETWORK</w:t>
            </w:r>
          </w:p>
        </w:tc>
      </w:tr>
      <w:tr w:rsidR="00B529BD" w:rsidRPr="00472513" w14:paraId="3411F57D" w14:textId="77777777" w:rsidTr="00B307A3">
        <w:trPr>
          <w:trHeight w:val="300"/>
        </w:trPr>
        <w:tc>
          <w:tcPr>
            <w:tcW w:w="436" w:type="dxa"/>
            <w:tcBorders>
              <w:top w:val="nil"/>
              <w:left w:val="nil"/>
              <w:bottom w:val="nil"/>
              <w:right w:val="nil"/>
            </w:tcBorders>
            <w:shd w:val="clear" w:color="000000" w:fill="FFFFFF"/>
            <w:noWrap/>
            <w:vAlign w:val="bottom"/>
            <w:hideMark/>
          </w:tcPr>
          <w:p w14:paraId="745AE95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0" w:type="dxa"/>
            <w:tcBorders>
              <w:top w:val="nil"/>
              <w:left w:val="nil"/>
              <w:bottom w:val="nil"/>
              <w:right w:val="nil"/>
            </w:tcBorders>
            <w:shd w:val="clear" w:color="000000" w:fill="FFFFFF"/>
            <w:noWrap/>
            <w:vAlign w:val="bottom"/>
            <w:hideMark/>
          </w:tcPr>
          <w:p w14:paraId="5EB72BA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5D5B958" w14:textId="77777777"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0039E1E"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BASE</w:t>
            </w:r>
          </w:p>
        </w:tc>
      </w:tr>
      <w:tr w:rsidR="00B529BD" w:rsidRPr="00472513" w14:paraId="64AE0EB1"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bottom"/>
            <w:hideMark/>
          </w:tcPr>
          <w:p w14:paraId="433433A5" w14:textId="77777777" w:rsidR="00B529BD" w:rsidRPr="00472513" w:rsidRDefault="00B529BD" w:rsidP="00B307A3">
            <w:pP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Item</w:t>
            </w:r>
          </w:p>
        </w:tc>
        <w:tc>
          <w:tcPr>
            <w:tcW w:w="12400" w:type="dxa"/>
            <w:tcBorders>
              <w:top w:val="nil"/>
              <w:left w:val="nil"/>
              <w:bottom w:val="single" w:sz="4" w:space="0" w:color="auto"/>
              <w:right w:val="single" w:sz="4" w:space="0" w:color="auto"/>
            </w:tcBorders>
            <w:shd w:val="clear" w:color="000000" w:fill="FFFFFF"/>
            <w:noWrap/>
            <w:vAlign w:val="bottom"/>
            <w:hideMark/>
          </w:tcPr>
          <w:p w14:paraId="44AE1024" w14:textId="77777777" w:rsidR="00B529BD" w:rsidRPr="00472513" w:rsidRDefault="00B529BD" w:rsidP="00B307A3">
            <w:pP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Planilla</w:t>
            </w:r>
          </w:p>
        </w:tc>
      </w:tr>
      <w:tr w:rsidR="00B529BD" w:rsidRPr="00472513" w14:paraId="0F072D96"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04767F6F"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14:paraId="510384B6"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conceptual Situación Actual</w:t>
            </w:r>
          </w:p>
        </w:tc>
      </w:tr>
      <w:tr w:rsidR="00B529BD" w:rsidRPr="00472513" w14:paraId="7FCA2CBA"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216C8373"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14:paraId="5AFB8FD8"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(Servidores y Storage)</w:t>
            </w:r>
          </w:p>
        </w:tc>
      </w:tr>
      <w:tr w:rsidR="00B529BD" w:rsidRPr="00472513" w14:paraId="6BBF9FDD"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0A22E4EB"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14:paraId="77B4BCE5"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06FA6D23"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3164D919"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14:paraId="04E958A5"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(Servidores y Storage)</w:t>
            </w:r>
          </w:p>
        </w:tc>
      </w:tr>
      <w:tr w:rsidR="00B529BD" w:rsidRPr="00472513" w14:paraId="07321394"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50399E39"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14:paraId="4D77C7A0"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469E2F9B"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2725CF10"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14:paraId="7085586D"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(Periféricos de Comunicaciones y Datos)</w:t>
            </w:r>
          </w:p>
        </w:tc>
      </w:tr>
      <w:tr w:rsidR="00B529BD" w:rsidRPr="00472513" w14:paraId="6EE1A6E3"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3D951743"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14:paraId="1BAA49E5"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3655B305"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61CC445B"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8</w:t>
            </w:r>
          </w:p>
        </w:tc>
        <w:tc>
          <w:tcPr>
            <w:tcW w:w="12400" w:type="dxa"/>
            <w:tcBorders>
              <w:top w:val="nil"/>
              <w:left w:val="nil"/>
              <w:bottom w:val="single" w:sz="4" w:space="0" w:color="auto"/>
              <w:right w:val="single" w:sz="4" w:space="0" w:color="auto"/>
            </w:tcBorders>
            <w:shd w:val="clear" w:color="000000" w:fill="FFFFFF"/>
            <w:noWrap/>
            <w:vAlign w:val="bottom"/>
            <w:hideMark/>
          </w:tcPr>
          <w:p w14:paraId="7467347E"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(Periféricos de Comunicaciones y Datos)</w:t>
            </w:r>
          </w:p>
        </w:tc>
      </w:tr>
      <w:tr w:rsidR="00B529BD" w:rsidRPr="00472513" w14:paraId="67B4F9F6"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10C19A5D"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9</w:t>
            </w:r>
          </w:p>
        </w:tc>
        <w:tc>
          <w:tcPr>
            <w:tcW w:w="12400" w:type="dxa"/>
            <w:tcBorders>
              <w:top w:val="nil"/>
              <w:left w:val="nil"/>
              <w:bottom w:val="single" w:sz="4" w:space="0" w:color="auto"/>
              <w:right w:val="single" w:sz="4" w:space="0" w:color="auto"/>
            </w:tcBorders>
            <w:shd w:val="clear" w:color="000000" w:fill="FFFFFF"/>
            <w:noWrap/>
            <w:vAlign w:val="bottom"/>
            <w:hideMark/>
          </w:tcPr>
          <w:p w14:paraId="6E4BA990"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1981864A"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24E64DED"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10</w:t>
            </w:r>
          </w:p>
        </w:tc>
        <w:tc>
          <w:tcPr>
            <w:tcW w:w="12400" w:type="dxa"/>
            <w:tcBorders>
              <w:top w:val="nil"/>
              <w:left w:val="nil"/>
              <w:bottom w:val="single" w:sz="4" w:space="0" w:color="auto"/>
              <w:right w:val="single" w:sz="4" w:space="0" w:color="auto"/>
            </w:tcBorders>
            <w:shd w:val="clear" w:color="000000" w:fill="FFFFFF"/>
            <w:noWrap/>
            <w:vAlign w:val="bottom"/>
            <w:hideMark/>
          </w:tcPr>
          <w:p w14:paraId="324844BB"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ORACLE (Servidores y Storage)</w:t>
            </w:r>
          </w:p>
        </w:tc>
      </w:tr>
      <w:tr w:rsidR="00B529BD" w:rsidRPr="00472513" w14:paraId="53B169F8"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19097BE2"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11</w:t>
            </w:r>
          </w:p>
        </w:tc>
        <w:tc>
          <w:tcPr>
            <w:tcW w:w="12400" w:type="dxa"/>
            <w:tcBorders>
              <w:top w:val="nil"/>
              <w:left w:val="nil"/>
              <w:bottom w:val="single" w:sz="4" w:space="0" w:color="auto"/>
              <w:right w:val="single" w:sz="4" w:space="0" w:color="auto"/>
            </w:tcBorders>
            <w:shd w:val="clear" w:color="000000" w:fill="FFFFFF"/>
            <w:noWrap/>
            <w:vAlign w:val="bottom"/>
            <w:hideMark/>
          </w:tcPr>
          <w:p w14:paraId="1BE24D05"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74D23AC7"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583B2EED"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12</w:t>
            </w:r>
          </w:p>
        </w:tc>
        <w:tc>
          <w:tcPr>
            <w:tcW w:w="12400" w:type="dxa"/>
            <w:tcBorders>
              <w:top w:val="nil"/>
              <w:left w:val="nil"/>
              <w:bottom w:val="single" w:sz="4" w:space="0" w:color="auto"/>
              <w:right w:val="single" w:sz="4" w:space="0" w:color="auto"/>
            </w:tcBorders>
            <w:shd w:val="clear" w:color="000000" w:fill="FFFFFF"/>
            <w:noWrap/>
            <w:vAlign w:val="bottom"/>
            <w:hideMark/>
          </w:tcPr>
          <w:p w14:paraId="71842026"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INFORMIX (Servidores y Storage)</w:t>
            </w:r>
          </w:p>
        </w:tc>
      </w:tr>
      <w:tr w:rsidR="00B529BD" w:rsidRPr="00472513" w14:paraId="0DE0908C"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4025D091"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13</w:t>
            </w:r>
          </w:p>
        </w:tc>
        <w:tc>
          <w:tcPr>
            <w:tcW w:w="12400" w:type="dxa"/>
            <w:tcBorders>
              <w:top w:val="nil"/>
              <w:left w:val="nil"/>
              <w:bottom w:val="single" w:sz="4" w:space="0" w:color="auto"/>
              <w:right w:val="single" w:sz="4" w:space="0" w:color="auto"/>
            </w:tcBorders>
            <w:shd w:val="clear" w:color="000000" w:fill="FFFFFF"/>
            <w:noWrap/>
            <w:vAlign w:val="bottom"/>
            <w:hideMark/>
          </w:tcPr>
          <w:p w14:paraId="05BF104A"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6DEF14FB"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7B15FE08"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14</w:t>
            </w:r>
          </w:p>
        </w:tc>
        <w:tc>
          <w:tcPr>
            <w:tcW w:w="12400" w:type="dxa"/>
            <w:tcBorders>
              <w:top w:val="nil"/>
              <w:left w:val="nil"/>
              <w:bottom w:val="single" w:sz="4" w:space="0" w:color="auto"/>
              <w:right w:val="single" w:sz="4" w:space="0" w:color="auto"/>
            </w:tcBorders>
            <w:shd w:val="clear" w:color="000000" w:fill="FFFFFF"/>
            <w:noWrap/>
            <w:vAlign w:val="bottom"/>
            <w:hideMark/>
          </w:tcPr>
          <w:p w14:paraId="15BF7B6F" w14:textId="77777777"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ORACLE (Periféricos de Comunicaciones)</w:t>
            </w:r>
          </w:p>
        </w:tc>
      </w:tr>
      <w:tr w:rsidR="00B529BD" w:rsidRPr="00472513" w14:paraId="10F8E725"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0804E237"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15</w:t>
            </w:r>
          </w:p>
        </w:tc>
        <w:tc>
          <w:tcPr>
            <w:tcW w:w="12400" w:type="dxa"/>
            <w:tcBorders>
              <w:top w:val="nil"/>
              <w:left w:val="nil"/>
              <w:bottom w:val="single" w:sz="4" w:space="0" w:color="auto"/>
              <w:right w:val="single" w:sz="4" w:space="0" w:color="auto"/>
            </w:tcBorders>
            <w:shd w:val="clear" w:color="000000" w:fill="FFFFFF"/>
            <w:noWrap/>
            <w:vAlign w:val="bottom"/>
            <w:hideMark/>
          </w:tcPr>
          <w:p w14:paraId="3E67035D"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5D55E05D"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37C8408C"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16</w:t>
            </w:r>
          </w:p>
        </w:tc>
        <w:tc>
          <w:tcPr>
            <w:tcW w:w="12400" w:type="dxa"/>
            <w:tcBorders>
              <w:top w:val="nil"/>
              <w:left w:val="nil"/>
              <w:bottom w:val="single" w:sz="4" w:space="0" w:color="auto"/>
              <w:right w:val="single" w:sz="4" w:space="0" w:color="auto"/>
            </w:tcBorders>
            <w:shd w:val="clear" w:color="000000" w:fill="FFFFFF"/>
            <w:noWrap/>
            <w:vAlign w:val="bottom"/>
            <w:hideMark/>
          </w:tcPr>
          <w:p w14:paraId="186106FD" w14:textId="77777777"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INFORMIX (Periféricos de Comunicaciones)</w:t>
            </w:r>
          </w:p>
        </w:tc>
      </w:tr>
      <w:tr w:rsidR="00B529BD" w:rsidRPr="00472513" w14:paraId="11D04550"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428D426D"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17</w:t>
            </w:r>
          </w:p>
        </w:tc>
        <w:tc>
          <w:tcPr>
            <w:tcW w:w="12400" w:type="dxa"/>
            <w:tcBorders>
              <w:top w:val="nil"/>
              <w:left w:val="nil"/>
              <w:bottom w:val="single" w:sz="4" w:space="0" w:color="auto"/>
              <w:right w:val="single" w:sz="4" w:space="0" w:color="auto"/>
            </w:tcBorders>
            <w:shd w:val="clear" w:color="000000" w:fill="FFFFFF"/>
            <w:noWrap/>
            <w:vAlign w:val="bottom"/>
            <w:hideMark/>
          </w:tcPr>
          <w:p w14:paraId="403A25FE"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57492176" w14:textId="77777777"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DFFBED6"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MEDIA</w:t>
            </w:r>
          </w:p>
        </w:tc>
      </w:tr>
      <w:tr w:rsidR="00B529BD" w:rsidRPr="00472513" w14:paraId="392E60DC"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2B95805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14:paraId="21684BB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Archivos LOGS (Sistemas Operativos, Oracle, Informix)</w:t>
            </w:r>
          </w:p>
        </w:tc>
      </w:tr>
      <w:tr w:rsidR="00B529BD" w:rsidRPr="00472513" w14:paraId="7E3CD84E"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4346B18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14:paraId="0A15B7E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Archivos de CONFIG  (Sistemas Operativos, Oracle, Informix)</w:t>
            </w:r>
          </w:p>
        </w:tc>
      </w:tr>
      <w:tr w:rsidR="00B529BD" w:rsidRPr="00472513" w14:paraId="0CB3D1C3"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7F431BC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14:paraId="4C8E5DD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Identificación de Accesos (Administración, Operación y Usuarios)</w:t>
            </w:r>
          </w:p>
        </w:tc>
      </w:tr>
      <w:tr w:rsidR="00B529BD" w:rsidRPr="00472513" w14:paraId="0E1E8E3E"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6982DD9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14:paraId="5C7BA2B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Organigrama de Servicios Transmisión Synapsis</w:t>
            </w:r>
          </w:p>
        </w:tc>
      </w:tr>
      <w:tr w:rsidR="00B529BD" w:rsidRPr="00472513" w14:paraId="07E986AA"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45439DB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14:paraId="4E0744D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Organigrama de Servicios Recepción IPS</w:t>
            </w:r>
          </w:p>
        </w:tc>
      </w:tr>
      <w:tr w:rsidR="00B529BD" w:rsidRPr="00472513" w14:paraId="7989F2D7"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24DFD9F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14:paraId="3AB980A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Acuerdos de Niveles Servicios (SLA)</w:t>
            </w:r>
          </w:p>
        </w:tc>
      </w:tr>
      <w:tr w:rsidR="00B529BD" w:rsidRPr="00472513" w14:paraId="559A6A03"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3C36105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14:paraId="011D217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Contrato y anexos Servicio de Hosting</w:t>
            </w:r>
          </w:p>
        </w:tc>
      </w:tr>
      <w:tr w:rsidR="00B529BD" w:rsidRPr="00472513" w14:paraId="36368D4D" w14:textId="77777777"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FE1D860"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AVANZADA</w:t>
            </w:r>
          </w:p>
        </w:tc>
      </w:tr>
      <w:tr w:rsidR="00B529BD" w:rsidRPr="00472513" w14:paraId="6275F084"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65D7A62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2400" w:type="dxa"/>
            <w:tcBorders>
              <w:top w:val="nil"/>
              <w:left w:val="nil"/>
              <w:bottom w:val="single" w:sz="4" w:space="0" w:color="auto"/>
              <w:right w:val="single" w:sz="4" w:space="0" w:color="auto"/>
            </w:tcBorders>
            <w:shd w:val="clear" w:color="auto" w:fill="auto"/>
            <w:noWrap/>
            <w:vAlign w:val="bottom"/>
            <w:hideMark/>
          </w:tcPr>
          <w:p w14:paraId="1D0EF9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Respaldo y Recuperación (Hardware, Software, Procedimientos y Políticas)</w:t>
            </w:r>
          </w:p>
        </w:tc>
      </w:tr>
      <w:tr w:rsidR="00B529BD" w:rsidRPr="00472513" w14:paraId="3C6F8CDF"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6198F50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auto" w:fill="auto"/>
            <w:noWrap/>
            <w:vAlign w:val="bottom"/>
            <w:hideMark/>
          </w:tcPr>
          <w:p w14:paraId="43FC2DA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14:paraId="00A017F8"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1E7C2BD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auto" w:fill="auto"/>
            <w:noWrap/>
            <w:vAlign w:val="bottom"/>
            <w:hideMark/>
          </w:tcPr>
          <w:p w14:paraId="1CABA9D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r w:rsidR="00B529BD" w:rsidRPr="00472513" w14:paraId="7F4AED92"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18C43DA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auto" w:fill="auto"/>
            <w:noWrap/>
            <w:vAlign w:val="bottom"/>
            <w:hideMark/>
          </w:tcPr>
          <w:p w14:paraId="3B7E81E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Alta Disponibilidad</w:t>
            </w:r>
          </w:p>
        </w:tc>
      </w:tr>
      <w:tr w:rsidR="00B529BD" w:rsidRPr="00472513" w14:paraId="165A9DF4"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7888F06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auto" w:fill="auto"/>
            <w:noWrap/>
            <w:vAlign w:val="bottom"/>
            <w:hideMark/>
          </w:tcPr>
          <w:p w14:paraId="387C5F2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14:paraId="570D3BDC"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2D6A641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auto" w:fill="auto"/>
            <w:noWrap/>
            <w:vAlign w:val="bottom"/>
            <w:hideMark/>
          </w:tcPr>
          <w:p w14:paraId="658FC1D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bl>
    <w:p w14:paraId="31BE5B70" w14:textId="77777777" w:rsidR="00B529BD" w:rsidRDefault="00B529BD" w:rsidP="00B529BD">
      <w:pPr>
        <w:rPr>
          <w:rFonts w:ascii="Times New Roman" w:hAnsi="Times New Roman" w:cs="Times New Roman"/>
        </w:rPr>
      </w:pPr>
    </w:p>
    <w:p w14:paraId="6EC69C78" w14:textId="77777777" w:rsidR="00B529BD" w:rsidRDefault="00B529BD" w:rsidP="00B529BD">
      <w:pPr>
        <w:rPr>
          <w:rFonts w:ascii="Times New Roman" w:hAnsi="Times New Roman" w:cs="Times New Roman"/>
        </w:rPr>
      </w:pPr>
      <w:r>
        <w:rPr>
          <w:rFonts w:ascii="Times New Roman" w:hAnsi="Times New Roman" w:cs="Times New Roman"/>
        </w:rPr>
        <w:br w:type="page"/>
      </w:r>
    </w:p>
    <w:p w14:paraId="546D9E0E" w14:textId="77777777" w:rsidR="00B529BD" w:rsidRDefault="00B529BD" w:rsidP="00B529BD">
      <w:pPr>
        <w:rPr>
          <w:rFonts w:ascii="Times New Roman" w:hAnsi="Times New Roman" w:cs="Times New Roman"/>
        </w:rPr>
      </w:pPr>
      <w:r w:rsidRPr="00472513">
        <w:rPr>
          <w:rFonts w:ascii="Times New Roman" w:hAnsi="Times New Roman" w:cs="Times New Roman"/>
        </w:rPr>
        <w:t>SERVER_STORAGE_ORACLE</w:t>
      </w:r>
    </w:p>
    <w:p w14:paraId="0C555FAC" w14:textId="77777777" w:rsidR="00B529BD" w:rsidRDefault="00B529BD" w:rsidP="00B529BD">
      <w:pPr>
        <w:rPr>
          <w:rFonts w:ascii="Times New Roman" w:hAnsi="Times New Roman" w:cs="Times New Roman"/>
        </w:rPr>
      </w:pPr>
      <w:r w:rsidRPr="00472513">
        <w:rPr>
          <w:rFonts w:ascii="Times New Roman" w:hAnsi="Times New Roman" w:cs="Times New Roman"/>
        </w:rPr>
        <w:t>Infraestructura (hardware) que soporta las instancias ORACLE (Servidores y Storage)</w:t>
      </w:r>
    </w:p>
    <w:p w14:paraId="42440221" w14:textId="77777777" w:rsidR="00B529BD" w:rsidRDefault="00B529BD" w:rsidP="00B529BD">
      <w:pPr>
        <w:rPr>
          <w:rFonts w:ascii="Times New Roman" w:hAnsi="Times New Roman" w:cs="Times New Roman"/>
        </w:rPr>
      </w:pPr>
      <w:r w:rsidRPr="00472513">
        <w:rPr>
          <w:rFonts w:ascii="Times New Roman" w:hAnsi="Times New Roman" w:cs="Times New Roman"/>
        </w:rPr>
        <w:t>Auditoría DB ORACLE - IPS MAYO 2013</w:t>
      </w:r>
    </w:p>
    <w:tbl>
      <w:tblPr>
        <w:tblW w:w="13680" w:type="dxa"/>
        <w:tblInd w:w="70" w:type="dxa"/>
        <w:tblCellMar>
          <w:left w:w="70" w:type="dxa"/>
          <w:right w:w="70" w:type="dxa"/>
        </w:tblCellMar>
        <w:tblLook w:val="04A0" w:firstRow="1" w:lastRow="0" w:firstColumn="1" w:lastColumn="0" w:noHBand="0" w:noVBand="1"/>
      </w:tblPr>
      <w:tblGrid>
        <w:gridCol w:w="592"/>
        <w:gridCol w:w="2200"/>
        <w:gridCol w:w="1960"/>
        <w:gridCol w:w="1720"/>
        <w:gridCol w:w="761"/>
        <w:gridCol w:w="899"/>
        <w:gridCol w:w="980"/>
        <w:gridCol w:w="980"/>
        <w:gridCol w:w="1720"/>
        <w:gridCol w:w="2120"/>
      </w:tblGrid>
      <w:tr w:rsidR="00B529BD" w:rsidRPr="00472513" w14:paraId="0C7A6C4F" w14:textId="77777777" w:rsidTr="00B307A3">
        <w:trPr>
          <w:trHeight w:val="300"/>
        </w:trPr>
        <w:tc>
          <w:tcPr>
            <w:tcW w:w="520" w:type="dxa"/>
            <w:tcBorders>
              <w:top w:val="nil"/>
              <w:left w:val="nil"/>
              <w:bottom w:val="nil"/>
              <w:right w:val="nil"/>
            </w:tcBorders>
            <w:shd w:val="clear" w:color="auto" w:fill="auto"/>
            <w:noWrap/>
            <w:vAlign w:val="bottom"/>
            <w:hideMark/>
          </w:tcPr>
          <w:p w14:paraId="4612921E" w14:textId="77777777" w:rsidR="00B529BD" w:rsidRPr="00472513" w:rsidRDefault="00B529BD" w:rsidP="00B307A3">
            <w:pPr>
              <w:rPr>
                <w:rFonts w:ascii="Calibri" w:eastAsia="Times New Roman" w:hAnsi="Calibri" w:cs="Calibri"/>
                <w:b/>
                <w:bCs/>
                <w:color w:val="000000"/>
                <w:lang w:eastAsia="es-CL"/>
              </w:rPr>
            </w:pPr>
          </w:p>
        </w:tc>
        <w:tc>
          <w:tcPr>
            <w:tcW w:w="2200" w:type="dxa"/>
            <w:tcBorders>
              <w:top w:val="nil"/>
              <w:left w:val="nil"/>
              <w:bottom w:val="nil"/>
              <w:right w:val="nil"/>
            </w:tcBorders>
            <w:shd w:val="clear" w:color="auto" w:fill="auto"/>
            <w:noWrap/>
            <w:vAlign w:val="bottom"/>
            <w:hideMark/>
          </w:tcPr>
          <w:p w14:paraId="517C527A" w14:textId="77777777"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14:paraId="2974FA6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07B6DA00" w14:textId="77777777"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14:paraId="0CD5D54B"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026466EE"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60CD7347"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44CC5B30"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6ED31C99"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33FD0375" w14:textId="77777777" w:rsidR="00B529BD" w:rsidRPr="00472513" w:rsidRDefault="00B529BD" w:rsidP="00B307A3">
            <w:pPr>
              <w:rPr>
                <w:rFonts w:ascii="Calibri" w:eastAsia="Times New Roman" w:hAnsi="Calibri" w:cs="Calibri"/>
                <w:color w:val="000000"/>
                <w:lang w:eastAsia="es-CL"/>
              </w:rPr>
            </w:pPr>
          </w:p>
        </w:tc>
      </w:tr>
      <w:tr w:rsidR="00B529BD" w:rsidRPr="00472513" w14:paraId="705F4B03" w14:textId="77777777" w:rsidTr="00B307A3">
        <w:trPr>
          <w:trHeight w:val="300"/>
        </w:trPr>
        <w:tc>
          <w:tcPr>
            <w:tcW w:w="520" w:type="dxa"/>
            <w:tcBorders>
              <w:top w:val="nil"/>
              <w:left w:val="nil"/>
              <w:bottom w:val="nil"/>
              <w:right w:val="nil"/>
            </w:tcBorders>
            <w:shd w:val="clear" w:color="auto" w:fill="auto"/>
            <w:noWrap/>
            <w:vAlign w:val="bottom"/>
            <w:hideMark/>
          </w:tcPr>
          <w:p w14:paraId="4F99CD25" w14:textId="77777777"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5A5FD1FE" w14:textId="77777777"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14:paraId="2907D70A"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2CD16556" w14:textId="77777777"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14:paraId="782971C0"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68FDC6F6"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6AC6C114"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65EA03D1"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5DA143F6"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0EB928CF" w14:textId="77777777" w:rsidR="00B529BD" w:rsidRPr="00472513" w:rsidRDefault="00B529BD" w:rsidP="00B307A3">
            <w:pPr>
              <w:rPr>
                <w:rFonts w:ascii="Calibri" w:eastAsia="Times New Roman" w:hAnsi="Calibri" w:cs="Calibri"/>
                <w:color w:val="000000"/>
                <w:lang w:eastAsia="es-CL"/>
              </w:rPr>
            </w:pPr>
          </w:p>
        </w:tc>
      </w:tr>
      <w:tr w:rsidR="00B529BD" w:rsidRPr="00472513" w14:paraId="7F41B663" w14:textId="77777777" w:rsidTr="00B307A3">
        <w:trPr>
          <w:trHeight w:val="300"/>
        </w:trPr>
        <w:tc>
          <w:tcPr>
            <w:tcW w:w="520" w:type="dxa"/>
            <w:tcBorders>
              <w:top w:val="nil"/>
              <w:left w:val="nil"/>
              <w:bottom w:val="nil"/>
              <w:right w:val="nil"/>
            </w:tcBorders>
            <w:shd w:val="clear" w:color="auto" w:fill="auto"/>
            <w:noWrap/>
            <w:vAlign w:val="bottom"/>
            <w:hideMark/>
          </w:tcPr>
          <w:p w14:paraId="12CDACAD" w14:textId="77777777"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7766229D" w14:textId="77777777" w:rsidR="00B529BD" w:rsidRPr="00472513" w:rsidRDefault="00B529BD" w:rsidP="00B307A3">
            <w:pPr>
              <w:rPr>
                <w:rFonts w:ascii="Calibri" w:eastAsia="Times New Roman" w:hAnsi="Calibri" w:cs="Calibri"/>
                <w:color w:val="000000"/>
                <w:lang w:eastAsia="es-CL"/>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AE2F6"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de Arquitectura</w:t>
            </w:r>
          </w:p>
        </w:tc>
        <w:tc>
          <w:tcPr>
            <w:tcW w:w="1720" w:type="dxa"/>
            <w:tcBorders>
              <w:top w:val="single" w:sz="4" w:space="0" w:color="auto"/>
              <w:left w:val="nil"/>
              <w:bottom w:val="single" w:sz="4" w:space="0" w:color="auto"/>
              <w:right w:val="single" w:sz="4" w:space="0" w:color="auto"/>
            </w:tcBorders>
            <w:shd w:val="clear" w:color="auto" w:fill="auto"/>
            <w:noWrap/>
            <w:hideMark/>
          </w:tcPr>
          <w:p w14:paraId="67F1D001"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Servidor</w:t>
            </w:r>
          </w:p>
        </w:tc>
        <w:tc>
          <w:tcPr>
            <w:tcW w:w="5160" w:type="dxa"/>
            <w:gridSpan w:val="5"/>
            <w:tcBorders>
              <w:top w:val="single" w:sz="4" w:space="0" w:color="auto"/>
              <w:left w:val="nil"/>
              <w:bottom w:val="single" w:sz="4" w:space="0" w:color="auto"/>
              <w:right w:val="single" w:sz="4" w:space="0" w:color="auto"/>
            </w:tcBorders>
            <w:shd w:val="clear" w:color="auto" w:fill="auto"/>
            <w:noWrap/>
            <w:vAlign w:val="bottom"/>
            <w:hideMark/>
          </w:tcPr>
          <w:p w14:paraId="42C5B1FF"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Hardware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354A523D"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Cantidad</w:t>
            </w:r>
          </w:p>
        </w:tc>
      </w:tr>
      <w:tr w:rsidR="00B529BD" w:rsidRPr="00472513" w14:paraId="15FFB3BC" w14:textId="77777777" w:rsidTr="00B307A3">
        <w:trPr>
          <w:trHeight w:val="6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EF81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14:paraId="4E7F60A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Nombre Intancia Oracle</w:t>
            </w:r>
          </w:p>
        </w:tc>
        <w:tc>
          <w:tcPr>
            <w:tcW w:w="1960" w:type="dxa"/>
            <w:tcBorders>
              <w:top w:val="nil"/>
              <w:left w:val="single" w:sz="4" w:space="0" w:color="auto"/>
              <w:bottom w:val="single" w:sz="4" w:space="0" w:color="auto"/>
              <w:right w:val="single" w:sz="4" w:space="0" w:color="auto"/>
            </w:tcBorders>
            <w:shd w:val="clear" w:color="auto" w:fill="auto"/>
            <w:vAlign w:val="center"/>
            <w:hideMark/>
          </w:tcPr>
          <w:p w14:paraId="07AB63D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SAN/NAS/DAS</w:t>
            </w:r>
          </w:p>
        </w:tc>
        <w:tc>
          <w:tcPr>
            <w:tcW w:w="1720" w:type="dxa"/>
            <w:tcBorders>
              <w:top w:val="nil"/>
              <w:left w:val="nil"/>
              <w:bottom w:val="single" w:sz="4" w:space="0" w:color="auto"/>
              <w:right w:val="single" w:sz="4" w:space="0" w:color="auto"/>
            </w:tcBorders>
            <w:shd w:val="clear" w:color="auto" w:fill="auto"/>
            <w:vAlign w:val="center"/>
            <w:hideMark/>
          </w:tcPr>
          <w:p w14:paraId="55214CE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Físico/Virtual</w:t>
            </w:r>
          </w:p>
        </w:tc>
        <w:tc>
          <w:tcPr>
            <w:tcW w:w="680" w:type="dxa"/>
            <w:tcBorders>
              <w:top w:val="nil"/>
              <w:left w:val="nil"/>
              <w:bottom w:val="single" w:sz="4" w:space="0" w:color="auto"/>
              <w:right w:val="single" w:sz="4" w:space="0" w:color="auto"/>
            </w:tcBorders>
            <w:shd w:val="clear" w:color="auto" w:fill="auto"/>
            <w:vAlign w:val="center"/>
            <w:hideMark/>
          </w:tcPr>
          <w:p w14:paraId="798F023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14:paraId="7E54035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980" w:type="dxa"/>
            <w:tcBorders>
              <w:top w:val="nil"/>
              <w:left w:val="nil"/>
              <w:bottom w:val="single" w:sz="4" w:space="0" w:color="auto"/>
              <w:right w:val="single" w:sz="4" w:space="0" w:color="auto"/>
            </w:tcBorders>
            <w:shd w:val="clear" w:color="auto" w:fill="auto"/>
            <w:vAlign w:val="center"/>
            <w:hideMark/>
          </w:tcPr>
          <w:p w14:paraId="78101B7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Soporte</w:t>
            </w:r>
          </w:p>
        </w:tc>
        <w:tc>
          <w:tcPr>
            <w:tcW w:w="980" w:type="dxa"/>
            <w:tcBorders>
              <w:top w:val="nil"/>
              <w:left w:val="nil"/>
              <w:bottom w:val="single" w:sz="4" w:space="0" w:color="auto"/>
              <w:right w:val="single" w:sz="4" w:space="0" w:color="auto"/>
            </w:tcBorders>
            <w:shd w:val="clear" w:color="auto" w:fill="auto"/>
            <w:vAlign w:val="center"/>
            <w:hideMark/>
          </w:tcPr>
          <w:p w14:paraId="1CFA3A0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Ganatía</w:t>
            </w:r>
          </w:p>
        </w:tc>
        <w:tc>
          <w:tcPr>
            <w:tcW w:w="1720" w:type="dxa"/>
            <w:tcBorders>
              <w:top w:val="nil"/>
              <w:left w:val="nil"/>
              <w:bottom w:val="single" w:sz="4" w:space="0" w:color="auto"/>
              <w:right w:val="single" w:sz="4" w:space="0" w:color="auto"/>
            </w:tcBorders>
            <w:shd w:val="clear" w:color="auto" w:fill="auto"/>
            <w:vAlign w:val="center"/>
            <w:hideMark/>
          </w:tcPr>
          <w:p w14:paraId="46913FB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Hostname</w:t>
            </w:r>
          </w:p>
        </w:tc>
        <w:tc>
          <w:tcPr>
            <w:tcW w:w="2120" w:type="dxa"/>
            <w:tcBorders>
              <w:top w:val="nil"/>
              <w:left w:val="nil"/>
              <w:bottom w:val="single" w:sz="4" w:space="0" w:color="auto"/>
              <w:right w:val="single" w:sz="4" w:space="0" w:color="auto"/>
            </w:tcBorders>
            <w:shd w:val="clear" w:color="auto" w:fill="auto"/>
            <w:vAlign w:val="center"/>
            <w:hideMark/>
          </w:tcPr>
          <w:p w14:paraId="4D461E2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UR</w:t>
            </w:r>
          </w:p>
        </w:tc>
      </w:tr>
      <w:tr w:rsidR="00B529BD" w:rsidRPr="00472513" w14:paraId="686C7982" w14:textId="77777777" w:rsidTr="00B307A3">
        <w:trPr>
          <w:trHeight w:val="282"/>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0D9EE68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14:paraId="23FF6BFE" w14:textId="77777777" w:rsidR="00B529BD" w:rsidRPr="00472513" w:rsidRDefault="00B529BD" w:rsidP="00B307A3">
            <w:pPr>
              <w:jc w:val="center"/>
              <w:rPr>
                <w:rFonts w:ascii="Calibri" w:eastAsia="Times New Roman" w:hAnsi="Calibri" w:cs="Calibri"/>
                <w:color w:val="000000"/>
                <w:lang w:eastAsia="es-CL"/>
              </w:rPr>
            </w:pPr>
            <w:bookmarkStart w:id="11" w:name="RANGE!C8"/>
            <w:r w:rsidRPr="00472513">
              <w:rPr>
                <w:rFonts w:ascii="Calibri" w:eastAsia="Times New Roman" w:hAnsi="Calibri" w:cs="Calibri"/>
                <w:color w:val="000000"/>
                <w:lang w:eastAsia="es-CL"/>
              </w:rPr>
              <w:t>INP1</w:t>
            </w:r>
            <w:bookmarkEnd w:id="11"/>
          </w:p>
        </w:tc>
        <w:tc>
          <w:tcPr>
            <w:tcW w:w="1960" w:type="dxa"/>
            <w:tcBorders>
              <w:top w:val="nil"/>
              <w:left w:val="nil"/>
              <w:bottom w:val="single" w:sz="4" w:space="0" w:color="auto"/>
              <w:right w:val="single" w:sz="4" w:space="0" w:color="auto"/>
            </w:tcBorders>
            <w:shd w:val="clear" w:color="000000" w:fill="FFFFFF"/>
            <w:noWrap/>
            <w:vAlign w:val="center"/>
            <w:hideMark/>
          </w:tcPr>
          <w:p w14:paraId="18DEAEA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31DF7CD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14:paraId="65C5DA3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7252399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nil"/>
              <w:left w:val="nil"/>
              <w:bottom w:val="nil"/>
              <w:right w:val="nil"/>
            </w:tcBorders>
            <w:shd w:val="clear" w:color="000000" w:fill="FFFF00"/>
            <w:noWrap/>
            <w:vAlign w:val="center"/>
            <w:hideMark/>
          </w:tcPr>
          <w:p w14:paraId="5778311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single" w:sz="4" w:space="0" w:color="auto"/>
              <w:right w:val="single" w:sz="4" w:space="0" w:color="auto"/>
            </w:tcBorders>
            <w:shd w:val="clear" w:color="000000" w:fill="FFFF00"/>
            <w:noWrap/>
            <w:vAlign w:val="center"/>
            <w:hideMark/>
          </w:tcPr>
          <w:p w14:paraId="39012F0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nil"/>
              <w:right w:val="nil"/>
            </w:tcBorders>
            <w:shd w:val="clear" w:color="auto" w:fill="auto"/>
            <w:noWrap/>
            <w:vAlign w:val="center"/>
            <w:hideMark/>
          </w:tcPr>
          <w:p w14:paraId="7D76054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HR3P1101 </w:t>
            </w:r>
          </w:p>
        </w:tc>
        <w:tc>
          <w:tcPr>
            <w:tcW w:w="2120" w:type="dxa"/>
            <w:tcBorders>
              <w:top w:val="nil"/>
              <w:left w:val="single" w:sz="4" w:space="0" w:color="auto"/>
              <w:bottom w:val="single" w:sz="4" w:space="0" w:color="auto"/>
              <w:right w:val="single" w:sz="4" w:space="0" w:color="auto"/>
            </w:tcBorders>
            <w:shd w:val="clear" w:color="000000" w:fill="FFFFFF"/>
            <w:noWrap/>
            <w:vAlign w:val="center"/>
            <w:hideMark/>
          </w:tcPr>
          <w:p w14:paraId="33B601B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14:paraId="2D29A52B" w14:textId="77777777" w:rsidTr="00B307A3">
        <w:trPr>
          <w:trHeight w:val="282"/>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247E5AA0" w14:textId="77777777"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14:paraId="1E678345" w14:textId="77777777"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INP1</w:t>
            </w:r>
          </w:p>
        </w:tc>
        <w:tc>
          <w:tcPr>
            <w:tcW w:w="1960" w:type="dxa"/>
            <w:tcBorders>
              <w:top w:val="nil"/>
              <w:left w:val="nil"/>
              <w:bottom w:val="single" w:sz="4" w:space="0" w:color="auto"/>
              <w:right w:val="single" w:sz="4" w:space="0" w:color="auto"/>
            </w:tcBorders>
            <w:shd w:val="clear" w:color="000000" w:fill="FFFFFF"/>
            <w:noWrap/>
            <w:vAlign w:val="center"/>
            <w:hideMark/>
          </w:tcPr>
          <w:p w14:paraId="0423AB1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676632B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14:paraId="56B58A2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0D80C51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14:paraId="2014F60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nil"/>
              <w:right w:val="nil"/>
            </w:tcBorders>
            <w:shd w:val="clear" w:color="000000" w:fill="FFFF00"/>
            <w:noWrap/>
            <w:vAlign w:val="center"/>
            <w:hideMark/>
          </w:tcPr>
          <w:p w14:paraId="5F2FC7C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1127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HR3Pe1101 </w:t>
            </w:r>
          </w:p>
        </w:tc>
        <w:tc>
          <w:tcPr>
            <w:tcW w:w="2120" w:type="dxa"/>
            <w:tcBorders>
              <w:top w:val="nil"/>
              <w:left w:val="nil"/>
              <w:bottom w:val="single" w:sz="4" w:space="0" w:color="auto"/>
              <w:right w:val="single" w:sz="4" w:space="0" w:color="auto"/>
            </w:tcBorders>
            <w:shd w:val="clear" w:color="000000" w:fill="FFFFFF"/>
            <w:noWrap/>
            <w:vAlign w:val="center"/>
            <w:hideMark/>
          </w:tcPr>
          <w:p w14:paraId="74FD1C0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r>
      <w:tr w:rsidR="00B529BD" w:rsidRPr="00472513" w14:paraId="7E5C04D9"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31B22E1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14:paraId="1B9E655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Disc9i</w:t>
            </w:r>
          </w:p>
        </w:tc>
        <w:tc>
          <w:tcPr>
            <w:tcW w:w="1960" w:type="dxa"/>
            <w:tcBorders>
              <w:top w:val="nil"/>
              <w:left w:val="single" w:sz="4" w:space="0" w:color="auto"/>
              <w:bottom w:val="single" w:sz="4" w:space="0" w:color="auto"/>
              <w:right w:val="single" w:sz="4" w:space="0" w:color="auto"/>
            </w:tcBorders>
            <w:shd w:val="clear" w:color="000000" w:fill="FFFFFF"/>
            <w:noWrap/>
            <w:vAlign w:val="center"/>
            <w:hideMark/>
          </w:tcPr>
          <w:p w14:paraId="26A3B88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71EA72F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Fisico</w:t>
            </w:r>
          </w:p>
        </w:tc>
        <w:tc>
          <w:tcPr>
            <w:tcW w:w="680" w:type="dxa"/>
            <w:tcBorders>
              <w:top w:val="nil"/>
              <w:left w:val="nil"/>
              <w:bottom w:val="single" w:sz="4" w:space="0" w:color="auto"/>
              <w:right w:val="single" w:sz="4" w:space="0" w:color="auto"/>
            </w:tcBorders>
            <w:shd w:val="clear" w:color="000000" w:fill="FFFFFF"/>
            <w:noWrap/>
            <w:vAlign w:val="center"/>
            <w:hideMark/>
          </w:tcPr>
          <w:p w14:paraId="4A499E3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0546684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9000</w:t>
            </w:r>
          </w:p>
        </w:tc>
        <w:tc>
          <w:tcPr>
            <w:tcW w:w="980" w:type="dxa"/>
            <w:tcBorders>
              <w:top w:val="single" w:sz="4" w:space="0" w:color="auto"/>
              <w:left w:val="nil"/>
              <w:bottom w:val="nil"/>
              <w:right w:val="nil"/>
            </w:tcBorders>
            <w:shd w:val="clear" w:color="000000" w:fill="FFFF00"/>
            <w:noWrap/>
            <w:vAlign w:val="center"/>
            <w:hideMark/>
          </w:tcPr>
          <w:p w14:paraId="791B91F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14:paraId="31BC45B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14:paraId="1ECC51B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HR4P1101</w:t>
            </w:r>
          </w:p>
        </w:tc>
        <w:tc>
          <w:tcPr>
            <w:tcW w:w="2120" w:type="dxa"/>
            <w:tcBorders>
              <w:top w:val="nil"/>
              <w:left w:val="nil"/>
              <w:bottom w:val="single" w:sz="4" w:space="0" w:color="auto"/>
              <w:right w:val="single" w:sz="4" w:space="0" w:color="auto"/>
            </w:tcBorders>
            <w:shd w:val="clear" w:color="000000" w:fill="FFFFFF"/>
            <w:noWrap/>
            <w:vAlign w:val="center"/>
            <w:hideMark/>
          </w:tcPr>
          <w:p w14:paraId="1F68464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14:paraId="3A4B0788"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2B3305D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14:paraId="5F7429F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ExpInp</w:t>
            </w:r>
          </w:p>
        </w:tc>
        <w:tc>
          <w:tcPr>
            <w:tcW w:w="1960" w:type="dxa"/>
            <w:tcBorders>
              <w:top w:val="nil"/>
              <w:left w:val="nil"/>
              <w:bottom w:val="single" w:sz="4" w:space="0" w:color="auto"/>
              <w:right w:val="single" w:sz="4" w:space="0" w:color="auto"/>
            </w:tcBorders>
            <w:shd w:val="clear" w:color="000000" w:fill="FFFFFF"/>
            <w:noWrap/>
            <w:vAlign w:val="center"/>
            <w:hideMark/>
          </w:tcPr>
          <w:p w14:paraId="067B34F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3FAC873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14:paraId="58CCBA8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411D7E1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14:paraId="237A8A5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14:paraId="2F1A644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14:paraId="2286D45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14:paraId="298DA6F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14:paraId="7FC05896"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6B6CAFE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14:paraId="43A5971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Inp</w:t>
            </w:r>
          </w:p>
        </w:tc>
        <w:tc>
          <w:tcPr>
            <w:tcW w:w="1960" w:type="dxa"/>
            <w:tcBorders>
              <w:top w:val="nil"/>
              <w:left w:val="nil"/>
              <w:bottom w:val="single" w:sz="4" w:space="0" w:color="auto"/>
              <w:right w:val="single" w:sz="4" w:space="0" w:color="auto"/>
            </w:tcBorders>
            <w:shd w:val="clear" w:color="000000" w:fill="FFFFFF"/>
            <w:noWrap/>
            <w:vAlign w:val="center"/>
            <w:hideMark/>
          </w:tcPr>
          <w:p w14:paraId="42A273E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6D45F66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14:paraId="300ACD2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296DDF4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14:paraId="771BC63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14:paraId="7F91006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14:paraId="78C86A9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14:paraId="3BAD3B1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14:paraId="38A4E25F"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11369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30B1192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151F687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0F7F2B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7326A9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2D4DD39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14:paraId="1DBB8D9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14:paraId="3F33C11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F840E3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4821180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48A5D62"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88D38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CACD10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1CDC904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5497C23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D03A52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6FE4BBB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50130F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9BF7DD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24C923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1E91A59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643BB67"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5B2D560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754A848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46CA8F5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63EA299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294B558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4A1D390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E213CE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C2A135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5354EB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5918C4D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62031B3"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F7935B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380E520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186E62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5DC23DF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7FD130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172C9F4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25E7A17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4229316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415A50C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40DAD4B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00F19126"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C1F6E1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1CCFBFA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68F7315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6E2CDD1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4A2B0A0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702BC75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A8C36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010759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227D2AE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36E4C1F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DCAC3F9"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E5A1AA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71BE175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24926EA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20AABA1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0B175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4301C9F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6AEBA7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833381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0FFCEA8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74BD509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FB5F592"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6CCE3A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7D45457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6587E0D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28C991D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7EDAB7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53D8E34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4294FBB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88916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6E2F802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2F558AA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63118085"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29AE35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0B11546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14:paraId="32DFE9A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5313B4A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14:paraId="3605509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14:paraId="04F115E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2FE149F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70DF011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363994F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14:paraId="5A1497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ABC863D"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17C6CB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0D63B91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14:paraId="45C096E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086AC75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14:paraId="036DDB6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14:paraId="2887AC6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77ECDF8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5548132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4913F2E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14:paraId="1D5B183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54CE524" w14:textId="77777777" w:rsidTr="00B307A3">
        <w:trPr>
          <w:trHeight w:val="300"/>
        </w:trPr>
        <w:tc>
          <w:tcPr>
            <w:tcW w:w="520" w:type="dxa"/>
            <w:tcBorders>
              <w:top w:val="nil"/>
              <w:left w:val="nil"/>
              <w:bottom w:val="nil"/>
              <w:right w:val="nil"/>
            </w:tcBorders>
            <w:shd w:val="clear" w:color="auto" w:fill="auto"/>
            <w:noWrap/>
            <w:vAlign w:val="bottom"/>
            <w:hideMark/>
          </w:tcPr>
          <w:p w14:paraId="3D76BBF6" w14:textId="77777777"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0F159221" w14:textId="77777777"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14:paraId="4993B39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425D52CA" w14:textId="77777777"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14:paraId="113DEC4C"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0F9EDC14"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5C6DB525"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77CB2A0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4818235D"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611171F0" w14:textId="77777777" w:rsidR="00B529BD" w:rsidRPr="00472513" w:rsidRDefault="00B529BD" w:rsidP="00B307A3">
            <w:pPr>
              <w:rPr>
                <w:rFonts w:ascii="Calibri" w:eastAsia="Times New Roman" w:hAnsi="Calibri" w:cs="Calibri"/>
                <w:color w:val="000000"/>
                <w:lang w:eastAsia="es-CL"/>
              </w:rPr>
            </w:pPr>
          </w:p>
        </w:tc>
      </w:tr>
      <w:tr w:rsidR="00B529BD" w:rsidRPr="00472513" w14:paraId="25C49059" w14:textId="77777777" w:rsidTr="00B307A3">
        <w:trPr>
          <w:trHeight w:val="300"/>
        </w:trPr>
        <w:tc>
          <w:tcPr>
            <w:tcW w:w="520" w:type="dxa"/>
            <w:tcBorders>
              <w:top w:val="nil"/>
              <w:left w:val="nil"/>
              <w:bottom w:val="nil"/>
              <w:right w:val="nil"/>
            </w:tcBorders>
            <w:shd w:val="clear" w:color="auto" w:fill="auto"/>
            <w:noWrap/>
            <w:vAlign w:val="bottom"/>
            <w:hideMark/>
          </w:tcPr>
          <w:p w14:paraId="21FF97EE" w14:textId="77777777"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6574570E" w14:textId="77777777"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14:paraId="3B3CACDF"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21C0B95C" w14:textId="77777777"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14:paraId="7993C9CC"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35B18CF9"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7779FBA7"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1DB835A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3EEEDE12"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6CCA3E4A" w14:textId="77777777" w:rsidR="00B529BD" w:rsidRPr="00472513" w:rsidRDefault="00B529BD" w:rsidP="00B307A3">
            <w:pPr>
              <w:rPr>
                <w:rFonts w:ascii="Calibri" w:eastAsia="Times New Roman" w:hAnsi="Calibri" w:cs="Calibri"/>
                <w:color w:val="000000"/>
                <w:lang w:eastAsia="es-CL"/>
              </w:rPr>
            </w:pPr>
          </w:p>
        </w:tc>
      </w:tr>
      <w:tr w:rsidR="00B529BD" w:rsidRPr="00472513" w14:paraId="209EE7B0" w14:textId="77777777"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0E27CBB"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AMARILLO = PENDIENTE</w:t>
            </w:r>
          </w:p>
        </w:tc>
        <w:tc>
          <w:tcPr>
            <w:tcW w:w="680" w:type="dxa"/>
            <w:tcBorders>
              <w:top w:val="nil"/>
              <w:left w:val="nil"/>
              <w:bottom w:val="nil"/>
              <w:right w:val="nil"/>
            </w:tcBorders>
            <w:shd w:val="clear" w:color="auto" w:fill="auto"/>
            <w:noWrap/>
            <w:vAlign w:val="bottom"/>
            <w:hideMark/>
          </w:tcPr>
          <w:p w14:paraId="0BD7AF9C"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6C78A473"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6B49BEA2"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07232FD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6BEED644"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449EF161" w14:textId="77777777" w:rsidR="00B529BD" w:rsidRPr="00472513" w:rsidRDefault="00B529BD" w:rsidP="00B307A3">
            <w:pPr>
              <w:rPr>
                <w:rFonts w:ascii="Calibri" w:eastAsia="Times New Roman" w:hAnsi="Calibri" w:cs="Calibri"/>
                <w:color w:val="000000"/>
                <w:lang w:eastAsia="es-CL"/>
              </w:rPr>
            </w:pPr>
          </w:p>
        </w:tc>
      </w:tr>
      <w:tr w:rsidR="00B529BD" w:rsidRPr="00472513" w14:paraId="46E017A5" w14:textId="77777777"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0B2B0F6D"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ROJO = NO HAY CONOCIMIENTO</w:t>
            </w:r>
          </w:p>
        </w:tc>
        <w:tc>
          <w:tcPr>
            <w:tcW w:w="680" w:type="dxa"/>
            <w:tcBorders>
              <w:top w:val="nil"/>
              <w:left w:val="nil"/>
              <w:bottom w:val="nil"/>
              <w:right w:val="nil"/>
            </w:tcBorders>
            <w:shd w:val="clear" w:color="auto" w:fill="auto"/>
            <w:noWrap/>
            <w:vAlign w:val="bottom"/>
            <w:hideMark/>
          </w:tcPr>
          <w:p w14:paraId="0DFB7CD3"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03F07549"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3AD021B3"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5DA9A1FF"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4FB8A8E6"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7A3463A8" w14:textId="77777777" w:rsidR="00B529BD" w:rsidRPr="00472513" w:rsidRDefault="00B529BD" w:rsidP="00B307A3">
            <w:pPr>
              <w:rPr>
                <w:rFonts w:ascii="Calibri" w:eastAsia="Times New Roman" w:hAnsi="Calibri" w:cs="Calibri"/>
                <w:color w:val="000000"/>
                <w:lang w:eastAsia="es-CL"/>
              </w:rPr>
            </w:pPr>
          </w:p>
        </w:tc>
      </w:tr>
      <w:tr w:rsidR="00B529BD" w:rsidRPr="00472513" w14:paraId="4A8ECCCA" w14:textId="77777777"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1DF7F946"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VERDE = DATO MUY RELEVANTE PARA SYNAPSIS</w:t>
            </w:r>
          </w:p>
        </w:tc>
        <w:tc>
          <w:tcPr>
            <w:tcW w:w="680" w:type="dxa"/>
            <w:tcBorders>
              <w:top w:val="nil"/>
              <w:left w:val="nil"/>
              <w:bottom w:val="nil"/>
              <w:right w:val="nil"/>
            </w:tcBorders>
            <w:shd w:val="clear" w:color="auto" w:fill="auto"/>
            <w:noWrap/>
            <w:vAlign w:val="bottom"/>
            <w:hideMark/>
          </w:tcPr>
          <w:p w14:paraId="4D22AE39"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46829899"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1B2501E5"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75C67FA3"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5B1B7B10"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484CEF8D" w14:textId="77777777" w:rsidR="00B529BD" w:rsidRPr="00472513" w:rsidRDefault="00B529BD" w:rsidP="00B307A3">
            <w:pPr>
              <w:rPr>
                <w:rFonts w:ascii="Calibri" w:eastAsia="Times New Roman" w:hAnsi="Calibri" w:cs="Calibri"/>
                <w:color w:val="000000"/>
                <w:lang w:eastAsia="es-CL"/>
              </w:rPr>
            </w:pPr>
          </w:p>
        </w:tc>
      </w:tr>
    </w:tbl>
    <w:p w14:paraId="63532FAE" w14:textId="77777777" w:rsidR="00B529BD" w:rsidRDefault="00B529BD" w:rsidP="00B529BD">
      <w:pPr>
        <w:rPr>
          <w:rFonts w:ascii="Times New Roman" w:hAnsi="Times New Roman" w:cs="Times New Roman"/>
        </w:rPr>
      </w:pPr>
    </w:p>
    <w:p w14:paraId="09591F4C"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3680" w:type="dxa"/>
        <w:tblInd w:w="65" w:type="dxa"/>
        <w:tblCellMar>
          <w:left w:w="70" w:type="dxa"/>
          <w:right w:w="70" w:type="dxa"/>
        </w:tblCellMar>
        <w:tblLook w:val="04A0" w:firstRow="1" w:lastRow="0" w:firstColumn="1" w:lastColumn="0" w:noHBand="0" w:noVBand="1"/>
      </w:tblPr>
      <w:tblGrid>
        <w:gridCol w:w="1280"/>
        <w:gridCol w:w="1220"/>
        <w:gridCol w:w="1180"/>
        <w:gridCol w:w="1101"/>
        <w:gridCol w:w="1160"/>
        <w:gridCol w:w="1280"/>
        <w:gridCol w:w="761"/>
        <w:gridCol w:w="899"/>
        <w:gridCol w:w="1780"/>
        <w:gridCol w:w="1720"/>
        <w:gridCol w:w="1600"/>
      </w:tblGrid>
      <w:tr w:rsidR="00B529BD" w:rsidRPr="00472513" w14:paraId="7549DE67" w14:textId="77777777" w:rsidTr="00B307A3">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26E77"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Cantidad</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4D24AC7D"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w:t>
            </w:r>
          </w:p>
        </w:tc>
        <w:tc>
          <w:tcPr>
            <w:tcW w:w="46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2FA0869"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14:paraId="1D21652F"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14:paraId="25338907"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c>
          <w:tcPr>
            <w:tcW w:w="1600" w:type="dxa"/>
            <w:tcBorders>
              <w:top w:val="single" w:sz="4" w:space="0" w:color="auto"/>
              <w:left w:val="nil"/>
              <w:bottom w:val="single" w:sz="4" w:space="0" w:color="auto"/>
              <w:right w:val="nil"/>
            </w:tcBorders>
            <w:shd w:val="clear" w:color="auto" w:fill="auto"/>
            <w:noWrap/>
            <w:vAlign w:val="bottom"/>
            <w:hideMark/>
          </w:tcPr>
          <w:p w14:paraId="451C99EC"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r>
      <w:tr w:rsidR="00B529BD" w:rsidRPr="00472513" w14:paraId="2B0EB7C9" w14:textId="77777777" w:rsidTr="00B307A3">
        <w:trPr>
          <w:trHeight w:val="600"/>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2DE6164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Fuente Poder</w:t>
            </w:r>
          </w:p>
        </w:tc>
        <w:tc>
          <w:tcPr>
            <w:tcW w:w="1220" w:type="dxa"/>
            <w:tcBorders>
              <w:top w:val="nil"/>
              <w:left w:val="nil"/>
              <w:bottom w:val="single" w:sz="4" w:space="0" w:color="auto"/>
              <w:right w:val="single" w:sz="4" w:space="0" w:color="auto"/>
            </w:tcBorders>
            <w:shd w:val="clear" w:color="auto" w:fill="auto"/>
            <w:vAlign w:val="center"/>
            <w:hideMark/>
          </w:tcPr>
          <w:p w14:paraId="6EF2254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80" w:type="dxa"/>
            <w:tcBorders>
              <w:top w:val="nil"/>
              <w:left w:val="nil"/>
              <w:bottom w:val="single" w:sz="4" w:space="0" w:color="auto"/>
              <w:right w:val="single" w:sz="4" w:space="0" w:color="auto"/>
            </w:tcBorders>
            <w:shd w:val="clear" w:color="auto" w:fill="auto"/>
            <w:vAlign w:val="center"/>
            <w:hideMark/>
          </w:tcPr>
          <w:p w14:paraId="5A8CA2B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GB</w:t>
            </w:r>
          </w:p>
        </w:tc>
        <w:tc>
          <w:tcPr>
            <w:tcW w:w="980" w:type="dxa"/>
            <w:tcBorders>
              <w:top w:val="nil"/>
              <w:left w:val="nil"/>
              <w:bottom w:val="single" w:sz="4" w:space="0" w:color="auto"/>
              <w:right w:val="single" w:sz="4" w:space="0" w:color="auto"/>
            </w:tcBorders>
            <w:shd w:val="clear" w:color="auto" w:fill="auto"/>
            <w:vAlign w:val="center"/>
            <w:hideMark/>
          </w:tcPr>
          <w:p w14:paraId="604BB1A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 RPM</w:t>
            </w:r>
          </w:p>
        </w:tc>
        <w:tc>
          <w:tcPr>
            <w:tcW w:w="1160" w:type="dxa"/>
            <w:tcBorders>
              <w:top w:val="nil"/>
              <w:left w:val="nil"/>
              <w:bottom w:val="single" w:sz="4" w:space="0" w:color="auto"/>
              <w:right w:val="single" w:sz="4" w:space="0" w:color="auto"/>
            </w:tcBorders>
            <w:shd w:val="clear" w:color="auto" w:fill="auto"/>
            <w:vAlign w:val="center"/>
            <w:hideMark/>
          </w:tcPr>
          <w:p w14:paraId="52EC409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 GB</w:t>
            </w:r>
          </w:p>
        </w:tc>
        <w:tc>
          <w:tcPr>
            <w:tcW w:w="1280" w:type="dxa"/>
            <w:tcBorders>
              <w:top w:val="nil"/>
              <w:left w:val="nil"/>
              <w:bottom w:val="single" w:sz="4" w:space="0" w:color="auto"/>
              <w:right w:val="single" w:sz="4" w:space="0" w:color="auto"/>
            </w:tcBorders>
            <w:shd w:val="clear" w:color="auto" w:fill="auto"/>
            <w:vAlign w:val="center"/>
            <w:hideMark/>
          </w:tcPr>
          <w:p w14:paraId="4C75EB2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 GB</w:t>
            </w:r>
          </w:p>
        </w:tc>
        <w:tc>
          <w:tcPr>
            <w:tcW w:w="680" w:type="dxa"/>
            <w:tcBorders>
              <w:top w:val="nil"/>
              <w:left w:val="nil"/>
              <w:bottom w:val="single" w:sz="4" w:space="0" w:color="auto"/>
              <w:right w:val="single" w:sz="4" w:space="0" w:color="auto"/>
            </w:tcBorders>
            <w:shd w:val="clear" w:color="auto" w:fill="auto"/>
            <w:vAlign w:val="center"/>
            <w:hideMark/>
          </w:tcPr>
          <w:p w14:paraId="62CAB69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14:paraId="15CAC7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1780" w:type="dxa"/>
            <w:tcBorders>
              <w:top w:val="nil"/>
              <w:left w:val="nil"/>
              <w:bottom w:val="single" w:sz="4" w:space="0" w:color="auto"/>
              <w:right w:val="single" w:sz="4" w:space="0" w:color="auto"/>
            </w:tcBorders>
            <w:shd w:val="clear" w:color="auto" w:fill="auto"/>
            <w:vAlign w:val="center"/>
            <w:hideMark/>
          </w:tcPr>
          <w:p w14:paraId="1F541F6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 Fuente Poder</w:t>
            </w:r>
          </w:p>
        </w:tc>
        <w:tc>
          <w:tcPr>
            <w:tcW w:w="1720" w:type="dxa"/>
            <w:tcBorders>
              <w:top w:val="nil"/>
              <w:left w:val="nil"/>
              <w:bottom w:val="single" w:sz="4" w:space="0" w:color="auto"/>
              <w:right w:val="single" w:sz="4" w:space="0" w:color="auto"/>
            </w:tcBorders>
            <w:shd w:val="clear" w:color="auto" w:fill="auto"/>
            <w:vAlign w:val="center"/>
            <w:hideMark/>
          </w:tcPr>
          <w:p w14:paraId="7945FBE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 UR</w:t>
            </w:r>
          </w:p>
        </w:tc>
        <w:tc>
          <w:tcPr>
            <w:tcW w:w="1600" w:type="dxa"/>
            <w:tcBorders>
              <w:top w:val="nil"/>
              <w:left w:val="nil"/>
              <w:bottom w:val="single" w:sz="4" w:space="0" w:color="auto"/>
              <w:right w:val="single" w:sz="4" w:space="0" w:color="auto"/>
            </w:tcBorders>
            <w:shd w:val="clear" w:color="auto" w:fill="auto"/>
            <w:vAlign w:val="center"/>
            <w:hideMark/>
          </w:tcPr>
          <w:p w14:paraId="0CDD90F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Nombre Vol.Lóg.</w:t>
            </w:r>
          </w:p>
        </w:tc>
      </w:tr>
      <w:tr w:rsidR="00B529BD" w:rsidRPr="00472513" w14:paraId="3F253ED8" w14:textId="77777777" w:rsidTr="00B307A3">
        <w:trPr>
          <w:trHeight w:val="282"/>
        </w:trPr>
        <w:tc>
          <w:tcPr>
            <w:tcW w:w="1280" w:type="dxa"/>
            <w:tcBorders>
              <w:top w:val="nil"/>
              <w:left w:val="nil"/>
              <w:bottom w:val="nil"/>
              <w:right w:val="nil"/>
            </w:tcBorders>
            <w:shd w:val="clear" w:color="000000" w:fill="FFFFFF"/>
            <w:vAlign w:val="center"/>
            <w:hideMark/>
          </w:tcPr>
          <w:p w14:paraId="6EAD570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14:paraId="0AEFE26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nil"/>
              <w:right w:val="nil"/>
            </w:tcBorders>
            <w:shd w:val="clear" w:color="auto" w:fill="auto"/>
            <w:noWrap/>
            <w:vAlign w:val="center"/>
            <w:hideMark/>
          </w:tcPr>
          <w:p w14:paraId="2FCCB0C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single" w:sz="4" w:space="0" w:color="auto"/>
              <w:bottom w:val="single" w:sz="4" w:space="0" w:color="auto"/>
              <w:right w:val="single" w:sz="4" w:space="0" w:color="auto"/>
            </w:tcBorders>
            <w:shd w:val="clear" w:color="000000" w:fill="FFFFFF"/>
            <w:noWrap/>
            <w:vAlign w:val="center"/>
            <w:hideMark/>
          </w:tcPr>
          <w:p w14:paraId="5AA6A0B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456FEE2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14:paraId="720F78E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14:paraId="569DF4A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04BEC60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XIV</w:t>
            </w:r>
          </w:p>
        </w:tc>
        <w:tc>
          <w:tcPr>
            <w:tcW w:w="1780" w:type="dxa"/>
            <w:tcBorders>
              <w:top w:val="nil"/>
              <w:left w:val="nil"/>
              <w:bottom w:val="single" w:sz="4" w:space="0" w:color="auto"/>
              <w:right w:val="single" w:sz="4" w:space="0" w:color="auto"/>
            </w:tcBorders>
            <w:shd w:val="clear" w:color="000000" w:fill="FFFFFF"/>
            <w:noWrap/>
            <w:vAlign w:val="center"/>
            <w:hideMark/>
          </w:tcPr>
          <w:p w14:paraId="25C049A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1720" w:type="dxa"/>
            <w:tcBorders>
              <w:top w:val="nil"/>
              <w:left w:val="nil"/>
              <w:bottom w:val="single" w:sz="4" w:space="0" w:color="auto"/>
              <w:right w:val="single" w:sz="4" w:space="0" w:color="auto"/>
            </w:tcBorders>
            <w:shd w:val="clear" w:color="000000" w:fill="FFFFFF"/>
            <w:noWrap/>
            <w:vAlign w:val="center"/>
            <w:hideMark/>
          </w:tcPr>
          <w:p w14:paraId="5CD61AE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14:paraId="1CD1FEB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5E8D7A62" w14:textId="77777777" w:rsidTr="00B307A3">
        <w:trPr>
          <w:trHeight w:val="282"/>
        </w:trPr>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E8BD3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14:paraId="05AE905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14E3178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74</w:t>
            </w:r>
          </w:p>
        </w:tc>
        <w:tc>
          <w:tcPr>
            <w:tcW w:w="980" w:type="dxa"/>
            <w:tcBorders>
              <w:top w:val="nil"/>
              <w:left w:val="nil"/>
              <w:bottom w:val="single" w:sz="4" w:space="0" w:color="auto"/>
              <w:right w:val="single" w:sz="4" w:space="0" w:color="auto"/>
            </w:tcBorders>
            <w:shd w:val="clear" w:color="000000" w:fill="FFFFFF"/>
            <w:noWrap/>
            <w:vAlign w:val="center"/>
            <w:hideMark/>
          </w:tcPr>
          <w:p w14:paraId="670AF81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2ADCD7A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71</w:t>
            </w:r>
          </w:p>
        </w:tc>
        <w:tc>
          <w:tcPr>
            <w:tcW w:w="1280" w:type="dxa"/>
            <w:tcBorders>
              <w:top w:val="nil"/>
              <w:left w:val="nil"/>
              <w:bottom w:val="single" w:sz="4" w:space="0" w:color="auto"/>
              <w:right w:val="single" w:sz="4" w:space="0" w:color="auto"/>
            </w:tcBorders>
            <w:shd w:val="clear" w:color="000000" w:fill="FFFFFF"/>
            <w:noWrap/>
            <w:vAlign w:val="center"/>
            <w:hideMark/>
          </w:tcPr>
          <w:p w14:paraId="754A3C8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680" w:type="dxa"/>
            <w:tcBorders>
              <w:top w:val="nil"/>
              <w:left w:val="nil"/>
              <w:bottom w:val="single" w:sz="4" w:space="0" w:color="auto"/>
              <w:right w:val="single" w:sz="4" w:space="0" w:color="auto"/>
            </w:tcBorders>
            <w:shd w:val="clear" w:color="000000" w:fill="FFFFFF"/>
            <w:noWrap/>
            <w:vAlign w:val="center"/>
            <w:hideMark/>
          </w:tcPr>
          <w:p w14:paraId="3C018BA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2257093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V7000</w:t>
            </w:r>
          </w:p>
        </w:tc>
        <w:tc>
          <w:tcPr>
            <w:tcW w:w="1780" w:type="dxa"/>
            <w:tcBorders>
              <w:top w:val="nil"/>
              <w:left w:val="nil"/>
              <w:bottom w:val="single" w:sz="4" w:space="0" w:color="auto"/>
              <w:right w:val="single" w:sz="4" w:space="0" w:color="auto"/>
            </w:tcBorders>
            <w:shd w:val="clear" w:color="000000" w:fill="FFFFFF"/>
            <w:noWrap/>
            <w:vAlign w:val="center"/>
            <w:hideMark/>
          </w:tcPr>
          <w:p w14:paraId="000864E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720" w:type="dxa"/>
            <w:tcBorders>
              <w:top w:val="nil"/>
              <w:left w:val="nil"/>
              <w:bottom w:val="single" w:sz="4" w:space="0" w:color="auto"/>
              <w:right w:val="single" w:sz="4" w:space="0" w:color="auto"/>
            </w:tcBorders>
            <w:shd w:val="clear" w:color="000000" w:fill="FFFFFF"/>
            <w:noWrap/>
            <w:vAlign w:val="center"/>
            <w:hideMark/>
          </w:tcPr>
          <w:p w14:paraId="5D1301E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2U</w:t>
            </w:r>
          </w:p>
        </w:tc>
        <w:tc>
          <w:tcPr>
            <w:tcW w:w="1600" w:type="dxa"/>
            <w:tcBorders>
              <w:top w:val="nil"/>
              <w:left w:val="nil"/>
              <w:bottom w:val="single" w:sz="4" w:space="0" w:color="auto"/>
              <w:right w:val="single" w:sz="4" w:space="0" w:color="auto"/>
            </w:tcBorders>
            <w:shd w:val="clear" w:color="000000" w:fill="FFFFFF"/>
            <w:noWrap/>
            <w:vAlign w:val="center"/>
            <w:hideMark/>
          </w:tcPr>
          <w:p w14:paraId="3D3CBF8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0159A7D1"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14:paraId="749CEC9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20" w:type="dxa"/>
            <w:tcBorders>
              <w:top w:val="nil"/>
              <w:left w:val="nil"/>
              <w:bottom w:val="single" w:sz="4" w:space="0" w:color="auto"/>
              <w:right w:val="single" w:sz="4" w:space="0" w:color="auto"/>
            </w:tcBorders>
            <w:shd w:val="clear" w:color="000000" w:fill="FFFFFF"/>
            <w:noWrap/>
            <w:vAlign w:val="center"/>
            <w:hideMark/>
          </w:tcPr>
          <w:p w14:paraId="432D921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14:paraId="464AFEA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980" w:type="dxa"/>
            <w:tcBorders>
              <w:top w:val="nil"/>
              <w:left w:val="nil"/>
              <w:bottom w:val="single" w:sz="4" w:space="0" w:color="auto"/>
              <w:right w:val="single" w:sz="4" w:space="0" w:color="auto"/>
            </w:tcBorders>
            <w:shd w:val="clear" w:color="000000" w:fill="FFFFFF"/>
            <w:noWrap/>
            <w:vAlign w:val="center"/>
            <w:hideMark/>
          </w:tcPr>
          <w:p w14:paraId="46176B1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0B74FE5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280" w:type="dxa"/>
            <w:tcBorders>
              <w:top w:val="nil"/>
              <w:left w:val="nil"/>
              <w:bottom w:val="single" w:sz="4" w:space="0" w:color="auto"/>
              <w:right w:val="single" w:sz="4" w:space="0" w:color="auto"/>
            </w:tcBorders>
            <w:shd w:val="clear" w:color="000000" w:fill="FFFFFF"/>
            <w:noWrap/>
            <w:vAlign w:val="center"/>
            <w:hideMark/>
          </w:tcPr>
          <w:p w14:paraId="224E426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680" w:type="dxa"/>
            <w:tcBorders>
              <w:top w:val="nil"/>
              <w:left w:val="nil"/>
              <w:bottom w:val="single" w:sz="4" w:space="0" w:color="auto"/>
              <w:right w:val="single" w:sz="4" w:space="0" w:color="auto"/>
            </w:tcBorders>
            <w:shd w:val="clear" w:color="000000" w:fill="FFFFFF"/>
            <w:noWrap/>
            <w:vAlign w:val="center"/>
            <w:hideMark/>
          </w:tcPr>
          <w:p w14:paraId="2F56010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1171FEF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DS8100</w:t>
            </w:r>
          </w:p>
        </w:tc>
        <w:tc>
          <w:tcPr>
            <w:tcW w:w="1780" w:type="dxa"/>
            <w:tcBorders>
              <w:top w:val="nil"/>
              <w:left w:val="nil"/>
              <w:bottom w:val="single" w:sz="4" w:space="0" w:color="auto"/>
              <w:right w:val="single" w:sz="4" w:space="0" w:color="auto"/>
            </w:tcBorders>
            <w:shd w:val="clear" w:color="000000" w:fill="FFFFFF"/>
            <w:noWrap/>
            <w:vAlign w:val="center"/>
            <w:hideMark/>
          </w:tcPr>
          <w:p w14:paraId="5D4F6E5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14:paraId="4B4928A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14:paraId="50A9136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4DCB6926"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14:paraId="6787B12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14:paraId="5BA3EFC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14:paraId="3B33471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14:paraId="393C13D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50D276C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14:paraId="3522747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14:paraId="05DA2B4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1DBC2CC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DS5100</w:t>
            </w:r>
          </w:p>
        </w:tc>
        <w:tc>
          <w:tcPr>
            <w:tcW w:w="1780" w:type="dxa"/>
            <w:tcBorders>
              <w:top w:val="nil"/>
              <w:left w:val="nil"/>
              <w:bottom w:val="single" w:sz="4" w:space="0" w:color="auto"/>
              <w:right w:val="single" w:sz="4" w:space="0" w:color="auto"/>
            </w:tcBorders>
            <w:shd w:val="clear" w:color="000000" w:fill="FFFFFF"/>
            <w:noWrap/>
            <w:vAlign w:val="center"/>
            <w:hideMark/>
          </w:tcPr>
          <w:p w14:paraId="570E6ED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14:paraId="5FBDF4F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14:paraId="156B3B3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00DF2A52"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14:paraId="0F8DAB2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14:paraId="48ECA50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14:paraId="3984DD6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14:paraId="392EB80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50567E7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14:paraId="213E959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14:paraId="78FD8D1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321A468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DS5101</w:t>
            </w:r>
          </w:p>
        </w:tc>
        <w:tc>
          <w:tcPr>
            <w:tcW w:w="1780" w:type="dxa"/>
            <w:tcBorders>
              <w:top w:val="nil"/>
              <w:left w:val="nil"/>
              <w:bottom w:val="single" w:sz="4" w:space="0" w:color="auto"/>
              <w:right w:val="single" w:sz="4" w:space="0" w:color="auto"/>
            </w:tcBorders>
            <w:shd w:val="clear" w:color="000000" w:fill="FFFFFF"/>
            <w:noWrap/>
            <w:vAlign w:val="center"/>
            <w:hideMark/>
          </w:tcPr>
          <w:p w14:paraId="35118D0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14:paraId="7D5C1E6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14:paraId="520765F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4ED28389"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0C6735C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6E85D5C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1F67F0A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71880A5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0B02678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764991E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7F6F6D8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70C91AB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6E1306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6AFA6C0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240E2C9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CA53F89"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7D0D0C5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789E485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6B49B4A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5A53BE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2EF895F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119D03C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4FA7099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5626C7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28BEADC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61E19D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3BD31A5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7D691EE"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5A8347C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7964A0E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247DF6C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F709B3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6E004B6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1C5A6D6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423523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6A17083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10A2EA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5518112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1757A16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C24C067"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1DA917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7B03D49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5D00788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761BD5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24D05FF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68FEB2F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0E2584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505729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3AD5CD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7394DC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2C6A114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01BE9F16"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28F62EC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076E19D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25E2C6E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7F5EF7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00F0E77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34EBEF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A459D1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3BA7C3C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2E0F3BD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977223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0A69390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3C1FC721"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08E9D00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0CDE8FD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5141CA4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3FA98F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1FCACFA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428D6C5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46835A8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38346A4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4DDDBD9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4EC04D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4268736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67EA6B62"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2A2703D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35CC556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7AF556F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1170A7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5BF8657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635A87C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231905C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11FEE3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7A68BC4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F0B88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188CAD8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028A18D7" w14:textId="77777777"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726902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14:paraId="0D75042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14:paraId="5D2E34A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50A6994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14:paraId="2252EB8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14:paraId="622226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14:paraId="5319DD2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14:paraId="22459EE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14:paraId="63EE8C5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518ABF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14:paraId="52EDA97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EFB87EE" w14:textId="77777777"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6E799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14:paraId="7E05AD9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14:paraId="3AE24F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1700379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14:paraId="7E614B5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14:paraId="7594E86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14:paraId="6CA4AB7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14:paraId="0453757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14:paraId="10CDF96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48E4929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14:paraId="03D9A0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14:paraId="229AA807" w14:textId="77777777" w:rsidR="00B529BD" w:rsidRDefault="00B529BD" w:rsidP="00B529BD">
      <w:pPr>
        <w:rPr>
          <w:rFonts w:ascii="Times New Roman" w:hAnsi="Times New Roman" w:cs="Times New Roman"/>
        </w:rPr>
      </w:pPr>
    </w:p>
    <w:p w14:paraId="222CE3F8"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6849" w:type="dxa"/>
        <w:tblInd w:w="70" w:type="dxa"/>
        <w:tblCellMar>
          <w:left w:w="70" w:type="dxa"/>
          <w:right w:w="70" w:type="dxa"/>
        </w:tblCellMar>
        <w:tblLook w:val="04A0" w:firstRow="1" w:lastRow="0" w:firstColumn="1" w:lastColumn="0" w:noHBand="0" w:noVBand="1"/>
      </w:tblPr>
      <w:tblGrid>
        <w:gridCol w:w="1715"/>
        <w:gridCol w:w="1196"/>
        <w:gridCol w:w="1506"/>
        <w:gridCol w:w="1363"/>
        <w:gridCol w:w="1069"/>
      </w:tblGrid>
      <w:tr w:rsidR="00B529BD" w:rsidRPr="00472513" w14:paraId="3BFC9304" w14:textId="77777777" w:rsidTr="00B307A3">
        <w:trPr>
          <w:trHeight w:val="300"/>
        </w:trPr>
        <w:tc>
          <w:tcPr>
            <w:tcW w:w="6849"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2F326940" w14:textId="77777777" w:rsidR="00B529BD" w:rsidRPr="00472513" w:rsidRDefault="00B529BD" w:rsidP="00B307A3">
            <w:pPr>
              <w:jc w:val="center"/>
              <w:rPr>
                <w:rFonts w:ascii="Helvetica Neue" w:eastAsia="Times New Roman" w:hAnsi="Helvetica Neue" w:cs="Times New Roman"/>
                <w:color w:val="000000"/>
                <w:lang w:eastAsia="es-CL"/>
              </w:rPr>
            </w:pPr>
            <w:r w:rsidRPr="00472513">
              <w:rPr>
                <w:rFonts w:ascii="Helvetica Neue" w:eastAsia="Times New Roman" w:hAnsi="Helvetica Neue" w:cs="Times New Roman"/>
                <w:color w:val="000000"/>
                <w:lang w:eastAsia="es-CL"/>
              </w:rPr>
              <w:t>Discos Externos o Storage</w:t>
            </w:r>
          </w:p>
        </w:tc>
      </w:tr>
      <w:tr w:rsidR="00B529BD" w:rsidRPr="00472513" w14:paraId="59109A28" w14:textId="77777777" w:rsidTr="00B307A3">
        <w:trPr>
          <w:trHeight w:val="600"/>
        </w:trPr>
        <w:tc>
          <w:tcPr>
            <w:tcW w:w="1715" w:type="dxa"/>
            <w:tcBorders>
              <w:top w:val="nil"/>
              <w:left w:val="single" w:sz="4" w:space="0" w:color="auto"/>
              <w:bottom w:val="single" w:sz="4" w:space="0" w:color="auto"/>
              <w:right w:val="single" w:sz="4" w:space="0" w:color="auto"/>
            </w:tcBorders>
            <w:shd w:val="clear" w:color="auto" w:fill="auto"/>
            <w:vAlign w:val="center"/>
            <w:hideMark/>
          </w:tcPr>
          <w:p w14:paraId="63A0E75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96" w:type="dxa"/>
            <w:tcBorders>
              <w:top w:val="nil"/>
              <w:left w:val="nil"/>
              <w:bottom w:val="single" w:sz="4" w:space="0" w:color="auto"/>
              <w:right w:val="single" w:sz="4" w:space="0" w:color="auto"/>
            </w:tcBorders>
            <w:shd w:val="clear" w:color="auto" w:fill="auto"/>
            <w:vAlign w:val="center"/>
            <w:hideMark/>
          </w:tcPr>
          <w:p w14:paraId="2ED76A6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TB</w:t>
            </w:r>
          </w:p>
        </w:tc>
        <w:tc>
          <w:tcPr>
            <w:tcW w:w="1506" w:type="dxa"/>
            <w:tcBorders>
              <w:top w:val="nil"/>
              <w:left w:val="nil"/>
              <w:bottom w:val="single" w:sz="4" w:space="0" w:color="auto"/>
              <w:right w:val="single" w:sz="4" w:space="0" w:color="auto"/>
            </w:tcBorders>
            <w:shd w:val="clear" w:color="auto" w:fill="auto"/>
            <w:vAlign w:val="center"/>
            <w:hideMark/>
          </w:tcPr>
          <w:p w14:paraId="191A49B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vAlign w:val="center"/>
            <w:hideMark/>
          </w:tcPr>
          <w:p w14:paraId="208B9A5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w:t>
            </w:r>
          </w:p>
        </w:tc>
        <w:tc>
          <w:tcPr>
            <w:tcW w:w="1069" w:type="dxa"/>
            <w:tcBorders>
              <w:top w:val="nil"/>
              <w:left w:val="nil"/>
              <w:bottom w:val="single" w:sz="4" w:space="0" w:color="auto"/>
              <w:right w:val="single" w:sz="4" w:space="0" w:color="auto"/>
            </w:tcBorders>
            <w:shd w:val="clear" w:color="auto" w:fill="auto"/>
            <w:vAlign w:val="center"/>
            <w:hideMark/>
          </w:tcPr>
          <w:p w14:paraId="26AD152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w:t>
            </w:r>
          </w:p>
        </w:tc>
      </w:tr>
      <w:tr w:rsidR="00B529BD" w:rsidRPr="00472513" w14:paraId="17A0A6CE" w14:textId="77777777"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6CF6E47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No aplica</w:t>
            </w:r>
          </w:p>
        </w:tc>
        <w:tc>
          <w:tcPr>
            <w:tcW w:w="1196" w:type="dxa"/>
            <w:tcBorders>
              <w:top w:val="nil"/>
              <w:left w:val="nil"/>
              <w:bottom w:val="single" w:sz="4" w:space="0" w:color="auto"/>
              <w:right w:val="single" w:sz="4" w:space="0" w:color="auto"/>
            </w:tcBorders>
            <w:shd w:val="clear" w:color="000000" w:fill="FFFFFF"/>
            <w:noWrap/>
            <w:vAlign w:val="center"/>
            <w:hideMark/>
          </w:tcPr>
          <w:p w14:paraId="56A6C32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3,44</w:t>
            </w:r>
          </w:p>
        </w:tc>
        <w:tc>
          <w:tcPr>
            <w:tcW w:w="1506" w:type="dxa"/>
            <w:tcBorders>
              <w:top w:val="nil"/>
              <w:left w:val="nil"/>
              <w:bottom w:val="single" w:sz="4" w:space="0" w:color="auto"/>
              <w:right w:val="single" w:sz="4" w:space="0" w:color="auto"/>
            </w:tcBorders>
            <w:shd w:val="clear" w:color="000000" w:fill="FFFFFF"/>
            <w:noWrap/>
            <w:vAlign w:val="center"/>
            <w:hideMark/>
          </w:tcPr>
          <w:p w14:paraId="569A869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7200 2k RPM</w:t>
            </w:r>
          </w:p>
        </w:tc>
        <w:tc>
          <w:tcPr>
            <w:tcW w:w="1363" w:type="dxa"/>
            <w:tcBorders>
              <w:top w:val="nil"/>
              <w:left w:val="nil"/>
              <w:bottom w:val="single" w:sz="4" w:space="0" w:color="auto"/>
              <w:right w:val="single" w:sz="4" w:space="0" w:color="auto"/>
            </w:tcBorders>
            <w:shd w:val="clear" w:color="000000" w:fill="FFFF00"/>
            <w:noWrap/>
            <w:vAlign w:val="center"/>
            <w:hideMark/>
          </w:tcPr>
          <w:p w14:paraId="01292DC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23CD577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737106A" w14:textId="77777777"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092BEB8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FF"/>
            <w:noWrap/>
            <w:vAlign w:val="center"/>
            <w:hideMark/>
          </w:tcPr>
          <w:p w14:paraId="74F6EB6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506" w:type="dxa"/>
            <w:tcBorders>
              <w:top w:val="nil"/>
              <w:left w:val="nil"/>
              <w:bottom w:val="single" w:sz="4" w:space="0" w:color="auto"/>
              <w:right w:val="single" w:sz="4" w:space="0" w:color="auto"/>
            </w:tcBorders>
            <w:shd w:val="clear" w:color="000000" w:fill="FFFFFF"/>
            <w:noWrap/>
            <w:vAlign w:val="center"/>
            <w:hideMark/>
          </w:tcPr>
          <w:p w14:paraId="3FB1925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7500 RPM</w:t>
            </w:r>
          </w:p>
        </w:tc>
        <w:tc>
          <w:tcPr>
            <w:tcW w:w="1363" w:type="dxa"/>
            <w:tcBorders>
              <w:top w:val="nil"/>
              <w:left w:val="nil"/>
              <w:bottom w:val="single" w:sz="4" w:space="0" w:color="auto"/>
              <w:right w:val="single" w:sz="4" w:space="0" w:color="auto"/>
            </w:tcBorders>
            <w:shd w:val="clear" w:color="000000" w:fill="FFFF00"/>
            <w:noWrap/>
            <w:vAlign w:val="center"/>
            <w:hideMark/>
          </w:tcPr>
          <w:p w14:paraId="1A47F39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5558B57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E02E48B"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267D9F7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14:paraId="3C5B030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2.5</w:t>
            </w:r>
          </w:p>
        </w:tc>
        <w:tc>
          <w:tcPr>
            <w:tcW w:w="1506" w:type="dxa"/>
            <w:tcBorders>
              <w:top w:val="nil"/>
              <w:left w:val="nil"/>
              <w:bottom w:val="single" w:sz="4" w:space="0" w:color="auto"/>
              <w:right w:val="single" w:sz="4" w:space="0" w:color="auto"/>
            </w:tcBorders>
            <w:shd w:val="clear" w:color="000000" w:fill="FFFF00"/>
            <w:noWrap/>
            <w:vAlign w:val="center"/>
            <w:hideMark/>
          </w:tcPr>
          <w:p w14:paraId="0A8FEDE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14:paraId="4EA5650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3A22397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167BAE5"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6006745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14:paraId="72A9671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14:paraId="67E506D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14:paraId="5844618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525DBEA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329F510C"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3379E62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14:paraId="667FC69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14:paraId="4EF1F62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14:paraId="337C2C1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3DB3B7C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405C08F"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24F512D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68DFFD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741A357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2C81E29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0DDE4B9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C52090F"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0BB9015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53756D2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5AEA39E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66BB411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38BD96E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E9BEA26"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52325DB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71410F9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67FFE7D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5F6E61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289F34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2035C0B"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3E72AC7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504E2F9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6285553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30237EF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5CC9BA7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E8B3A9B"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15EEF2A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0ADFD6A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483A59F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019989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7A3280F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5E06D06"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3E5449D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42A093F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255A528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151D34C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1C7D819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BB054DE"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5DC32E6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23D7501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1627C70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0F0A9D5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25424DD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1C3C28C" w14:textId="77777777"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36B4B1D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14:paraId="4D17AC9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14:paraId="2044359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14:paraId="73C9499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14:paraId="0C19B86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BD52475" w14:textId="77777777"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5E0B561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14:paraId="73F38DE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14:paraId="6197719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14:paraId="09EDA12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14:paraId="7C4CDD5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14:paraId="2AE47718" w14:textId="77777777" w:rsidR="00B529BD" w:rsidRDefault="00B529BD" w:rsidP="00B529BD">
      <w:pPr>
        <w:rPr>
          <w:rFonts w:ascii="Times New Roman" w:hAnsi="Times New Roman" w:cs="Times New Roman"/>
        </w:rPr>
      </w:pPr>
    </w:p>
    <w:p w14:paraId="19B99E5A"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800" w:type="dxa"/>
        <w:tblInd w:w="65" w:type="dxa"/>
        <w:tblCellMar>
          <w:left w:w="70" w:type="dxa"/>
          <w:right w:w="70" w:type="dxa"/>
        </w:tblCellMar>
        <w:tblLook w:val="04A0" w:firstRow="1" w:lastRow="0" w:firstColumn="1" w:lastColumn="0" w:noHBand="0" w:noVBand="1"/>
      </w:tblPr>
      <w:tblGrid>
        <w:gridCol w:w="2205"/>
        <w:gridCol w:w="1101"/>
        <w:gridCol w:w="1012"/>
        <w:gridCol w:w="1295"/>
        <w:gridCol w:w="2920"/>
        <w:gridCol w:w="1295"/>
        <w:gridCol w:w="2255"/>
        <w:gridCol w:w="1407"/>
      </w:tblGrid>
      <w:tr w:rsidR="00B529BD" w:rsidRPr="00472513" w14:paraId="749B6D58" w14:textId="77777777" w:rsidTr="00B307A3">
        <w:trPr>
          <w:trHeight w:val="300"/>
        </w:trPr>
        <w:tc>
          <w:tcPr>
            <w:tcW w:w="1280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C92E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Comunicaciones</w:t>
            </w:r>
          </w:p>
        </w:tc>
      </w:tr>
      <w:tr w:rsidR="00B529BD" w:rsidRPr="00472513" w14:paraId="59A8DD44" w14:textId="77777777" w:rsidTr="00B307A3">
        <w:trPr>
          <w:trHeight w:val="600"/>
        </w:trPr>
        <w:tc>
          <w:tcPr>
            <w:tcW w:w="2205" w:type="dxa"/>
            <w:tcBorders>
              <w:top w:val="nil"/>
              <w:left w:val="single" w:sz="4" w:space="0" w:color="auto"/>
              <w:bottom w:val="single" w:sz="4" w:space="0" w:color="auto"/>
              <w:right w:val="single" w:sz="4" w:space="0" w:color="auto"/>
            </w:tcBorders>
            <w:shd w:val="clear" w:color="auto" w:fill="auto"/>
            <w:vAlign w:val="center"/>
            <w:hideMark/>
          </w:tcPr>
          <w:p w14:paraId="09BEBE3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Tipo NIC</w:t>
            </w:r>
          </w:p>
        </w:tc>
        <w:tc>
          <w:tcPr>
            <w:tcW w:w="980" w:type="dxa"/>
            <w:tcBorders>
              <w:top w:val="nil"/>
              <w:left w:val="nil"/>
              <w:bottom w:val="single" w:sz="4" w:space="0" w:color="auto"/>
              <w:right w:val="single" w:sz="4" w:space="0" w:color="auto"/>
            </w:tcBorders>
            <w:shd w:val="clear" w:color="auto" w:fill="auto"/>
            <w:vAlign w:val="center"/>
            <w:hideMark/>
          </w:tcPr>
          <w:p w14:paraId="7594CD2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14:paraId="688F245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080" w:type="dxa"/>
            <w:tcBorders>
              <w:top w:val="nil"/>
              <w:left w:val="nil"/>
              <w:bottom w:val="single" w:sz="4" w:space="0" w:color="auto"/>
              <w:right w:val="single" w:sz="4" w:space="0" w:color="auto"/>
            </w:tcBorders>
            <w:shd w:val="clear" w:color="auto" w:fill="auto"/>
            <w:vAlign w:val="center"/>
            <w:hideMark/>
          </w:tcPr>
          <w:p w14:paraId="5671E90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LAN</w:t>
            </w:r>
          </w:p>
        </w:tc>
        <w:tc>
          <w:tcPr>
            <w:tcW w:w="2920" w:type="dxa"/>
            <w:tcBorders>
              <w:top w:val="nil"/>
              <w:left w:val="nil"/>
              <w:bottom w:val="single" w:sz="4" w:space="0" w:color="auto"/>
              <w:right w:val="single" w:sz="4" w:space="0" w:color="auto"/>
            </w:tcBorders>
            <w:shd w:val="clear" w:color="auto" w:fill="auto"/>
            <w:vAlign w:val="center"/>
            <w:hideMark/>
          </w:tcPr>
          <w:p w14:paraId="6B06BAE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PUB</w:t>
            </w:r>
          </w:p>
        </w:tc>
        <w:tc>
          <w:tcPr>
            <w:tcW w:w="1240" w:type="dxa"/>
            <w:tcBorders>
              <w:top w:val="nil"/>
              <w:left w:val="nil"/>
              <w:bottom w:val="single" w:sz="4" w:space="0" w:color="auto"/>
              <w:right w:val="single" w:sz="4" w:space="0" w:color="auto"/>
            </w:tcBorders>
            <w:shd w:val="clear" w:color="auto" w:fill="auto"/>
            <w:vAlign w:val="center"/>
            <w:hideMark/>
          </w:tcPr>
          <w:p w14:paraId="7C3D945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ADM</w:t>
            </w:r>
          </w:p>
        </w:tc>
        <w:tc>
          <w:tcPr>
            <w:tcW w:w="2255" w:type="dxa"/>
            <w:tcBorders>
              <w:top w:val="nil"/>
              <w:left w:val="nil"/>
              <w:bottom w:val="single" w:sz="4" w:space="0" w:color="auto"/>
              <w:right w:val="single" w:sz="4" w:space="0" w:color="auto"/>
            </w:tcBorders>
            <w:shd w:val="clear" w:color="auto" w:fill="auto"/>
            <w:vAlign w:val="center"/>
            <w:hideMark/>
          </w:tcPr>
          <w:p w14:paraId="6171F9F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BACK</w:t>
            </w:r>
          </w:p>
        </w:tc>
        <w:tc>
          <w:tcPr>
            <w:tcW w:w="1240" w:type="dxa"/>
            <w:tcBorders>
              <w:top w:val="nil"/>
              <w:left w:val="nil"/>
              <w:bottom w:val="single" w:sz="4" w:space="0" w:color="auto"/>
              <w:right w:val="single" w:sz="4" w:space="0" w:color="auto"/>
            </w:tcBorders>
            <w:shd w:val="clear" w:color="auto" w:fill="auto"/>
            <w:vAlign w:val="center"/>
            <w:hideMark/>
          </w:tcPr>
          <w:p w14:paraId="6C8F89D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14:paraId="55835540" w14:textId="77777777"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3E3D6ED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14:paraId="55D11E1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527C543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nil"/>
              <w:left w:val="nil"/>
              <w:bottom w:val="nil"/>
              <w:right w:val="nil"/>
            </w:tcBorders>
            <w:shd w:val="clear" w:color="auto" w:fill="auto"/>
            <w:noWrap/>
            <w:vAlign w:val="center"/>
            <w:hideMark/>
          </w:tcPr>
          <w:p w14:paraId="06B77F2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920" w:type="dxa"/>
            <w:tcBorders>
              <w:top w:val="nil"/>
              <w:left w:val="single" w:sz="4" w:space="0" w:color="auto"/>
              <w:bottom w:val="single" w:sz="4" w:space="0" w:color="auto"/>
              <w:right w:val="single" w:sz="4" w:space="0" w:color="auto"/>
            </w:tcBorders>
            <w:shd w:val="clear" w:color="000000" w:fill="FF0000"/>
            <w:noWrap/>
            <w:vAlign w:val="center"/>
            <w:hideMark/>
          </w:tcPr>
          <w:p w14:paraId="4894AA7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nil"/>
              <w:right w:val="nil"/>
            </w:tcBorders>
            <w:shd w:val="clear" w:color="auto" w:fill="auto"/>
            <w:noWrap/>
            <w:vAlign w:val="center"/>
            <w:hideMark/>
          </w:tcPr>
          <w:p w14:paraId="0A5D82A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255" w:type="dxa"/>
            <w:tcBorders>
              <w:top w:val="nil"/>
              <w:left w:val="single" w:sz="4" w:space="0" w:color="auto"/>
              <w:bottom w:val="single" w:sz="4" w:space="0" w:color="auto"/>
              <w:right w:val="single" w:sz="4" w:space="0" w:color="auto"/>
            </w:tcBorders>
            <w:shd w:val="clear" w:color="000000" w:fill="FF0000"/>
            <w:noWrap/>
            <w:vAlign w:val="center"/>
            <w:hideMark/>
          </w:tcPr>
          <w:p w14:paraId="4069590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2489CCD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24CC8508" w14:textId="77777777"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2A6A649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14:paraId="4EA20E1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3A0326E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single" w:sz="4" w:space="0" w:color="auto"/>
              <w:left w:val="nil"/>
              <w:bottom w:val="single" w:sz="4" w:space="0" w:color="auto"/>
              <w:right w:val="single" w:sz="4" w:space="0" w:color="auto"/>
            </w:tcBorders>
            <w:shd w:val="clear" w:color="000000" w:fill="FFFFFF"/>
            <w:noWrap/>
            <w:vAlign w:val="center"/>
            <w:hideMark/>
          </w:tcPr>
          <w:p w14:paraId="25F9302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920" w:type="dxa"/>
            <w:tcBorders>
              <w:top w:val="nil"/>
              <w:left w:val="nil"/>
              <w:bottom w:val="single" w:sz="4" w:space="0" w:color="auto"/>
              <w:right w:val="single" w:sz="4" w:space="0" w:color="auto"/>
            </w:tcBorders>
            <w:shd w:val="clear" w:color="000000" w:fill="FF0000"/>
            <w:noWrap/>
            <w:vAlign w:val="center"/>
            <w:hideMark/>
          </w:tcPr>
          <w:p w14:paraId="63B8609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single" w:sz="4" w:space="0" w:color="auto"/>
              <w:left w:val="nil"/>
              <w:bottom w:val="single" w:sz="4" w:space="0" w:color="auto"/>
              <w:right w:val="single" w:sz="4" w:space="0" w:color="auto"/>
            </w:tcBorders>
            <w:shd w:val="clear" w:color="000000" w:fill="FFFFFF"/>
            <w:noWrap/>
            <w:vAlign w:val="center"/>
            <w:hideMark/>
          </w:tcPr>
          <w:p w14:paraId="335F663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255" w:type="dxa"/>
            <w:tcBorders>
              <w:top w:val="nil"/>
              <w:left w:val="nil"/>
              <w:bottom w:val="single" w:sz="4" w:space="0" w:color="auto"/>
              <w:right w:val="single" w:sz="4" w:space="0" w:color="auto"/>
            </w:tcBorders>
            <w:shd w:val="clear" w:color="000000" w:fill="FF0000"/>
            <w:noWrap/>
            <w:vAlign w:val="center"/>
            <w:hideMark/>
          </w:tcPr>
          <w:p w14:paraId="6DE022A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4A9DDA4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48DA7AA3"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55183B3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14:paraId="1DA415A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3AE07B3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080" w:type="dxa"/>
            <w:tcBorders>
              <w:top w:val="nil"/>
              <w:left w:val="nil"/>
              <w:bottom w:val="single" w:sz="4" w:space="0" w:color="auto"/>
              <w:right w:val="single" w:sz="4" w:space="0" w:color="auto"/>
            </w:tcBorders>
            <w:shd w:val="clear" w:color="000000" w:fill="FFFFFF"/>
            <w:noWrap/>
            <w:vAlign w:val="center"/>
            <w:hideMark/>
          </w:tcPr>
          <w:p w14:paraId="50E4DAD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920" w:type="dxa"/>
            <w:tcBorders>
              <w:top w:val="nil"/>
              <w:left w:val="nil"/>
              <w:bottom w:val="single" w:sz="4" w:space="0" w:color="auto"/>
              <w:right w:val="single" w:sz="4" w:space="0" w:color="auto"/>
            </w:tcBorders>
            <w:shd w:val="clear" w:color="000000" w:fill="FF0000"/>
            <w:noWrap/>
            <w:vAlign w:val="center"/>
            <w:hideMark/>
          </w:tcPr>
          <w:p w14:paraId="76ACDB8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606E86F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255" w:type="dxa"/>
            <w:tcBorders>
              <w:top w:val="nil"/>
              <w:left w:val="nil"/>
              <w:bottom w:val="single" w:sz="4" w:space="0" w:color="auto"/>
              <w:right w:val="single" w:sz="4" w:space="0" w:color="auto"/>
            </w:tcBorders>
            <w:shd w:val="clear" w:color="000000" w:fill="FF0000"/>
            <w:noWrap/>
            <w:vAlign w:val="center"/>
            <w:hideMark/>
          </w:tcPr>
          <w:p w14:paraId="0B3C58C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00"/>
            <w:noWrap/>
            <w:vAlign w:val="center"/>
            <w:hideMark/>
          </w:tcPr>
          <w:p w14:paraId="2526496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710ACFA"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009F9BF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14:paraId="062F9AB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6B4F309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14:paraId="58086C4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14:paraId="562EC2C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5AF2FDB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14:paraId="36FD5DB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3101A48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0EA6A4B3"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45C8AA9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14:paraId="3E445BE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5F86CE5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14:paraId="51A5B6A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14:paraId="5D5C9AC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44AA9F0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14:paraId="60A3CE7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0734C64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44AE7091"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2A092EE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D58755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059B1B6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2A77BF4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4EF1AD6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89550F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035098D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604E4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C85C566"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732135F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C20A6B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6BA88DB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3C51EA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2DAB25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9B85F1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51252EF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A871D8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906F69E"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42F2BAB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74F1BE1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791680B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6F55298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3126DE4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3B2B547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0853416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D01CC4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B87C2C3"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2B2FED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8A5196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20CB976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3D7BF2E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57217EE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3B0D28B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02E10B4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0E7A0E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BB627AD"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2247A3E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167D8D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77F7917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6F9473B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2D29476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3A5B66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275361C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4DB4A1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8C625AC"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061CF11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1F59BFA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5119F0E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6B3CF2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1C2CB47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A12DDC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40D281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66AE53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3A3A10D4"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74A01EF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DD0974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0648B62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2E806F2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1033F59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346283D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4267C57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20F263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6332B519" w14:textId="77777777"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60A470B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1F85760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14:paraId="5E0C9D1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14:paraId="24F352F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14:paraId="25C1F4B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1CD5F2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14:paraId="56C18F7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5AAABD7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A55A751" w14:textId="77777777"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2B5A75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485A54D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14:paraId="4C749AE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14:paraId="3068A7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14:paraId="39FB442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7772B20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14:paraId="0625C92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72A1F58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14:paraId="5300B5C0" w14:textId="77777777" w:rsidR="00B529BD" w:rsidRDefault="00B529BD" w:rsidP="00B529BD">
      <w:pPr>
        <w:rPr>
          <w:rFonts w:ascii="Times New Roman" w:hAnsi="Times New Roman" w:cs="Times New Roman"/>
        </w:rPr>
      </w:pPr>
    </w:p>
    <w:p w14:paraId="5D497318"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5480" w:type="dxa"/>
        <w:tblInd w:w="65" w:type="dxa"/>
        <w:tblCellMar>
          <w:left w:w="70" w:type="dxa"/>
          <w:right w:w="70" w:type="dxa"/>
        </w:tblCellMar>
        <w:tblLook w:val="04A0" w:firstRow="1" w:lastRow="0" w:firstColumn="1" w:lastColumn="0" w:noHBand="0" w:noVBand="1"/>
      </w:tblPr>
      <w:tblGrid>
        <w:gridCol w:w="2380"/>
        <w:gridCol w:w="1101"/>
        <w:gridCol w:w="1012"/>
        <w:gridCol w:w="1407"/>
      </w:tblGrid>
      <w:tr w:rsidR="00B529BD" w:rsidRPr="00472513" w14:paraId="2A5A096E" w14:textId="77777777" w:rsidTr="00B307A3">
        <w:trPr>
          <w:trHeight w:val="300"/>
        </w:trPr>
        <w:tc>
          <w:tcPr>
            <w:tcW w:w="54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1529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Canales de Fibra</w:t>
            </w:r>
          </w:p>
        </w:tc>
      </w:tr>
      <w:tr w:rsidR="00B529BD" w:rsidRPr="00472513" w14:paraId="0C638ACD" w14:textId="77777777" w:rsidTr="00B307A3">
        <w:trPr>
          <w:trHeight w:val="6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2878A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Tipo FC</w:t>
            </w:r>
          </w:p>
        </w:tc>
        <w:tc>
          <w:tcPr>
            <w:tcW w:w="980" w:type="dxa"/>
            <w:tcBorders>
              <w:top w:val="nil"/>
              <w:left w:val="nil"/>
              <w:bottom w:val="single" w:sz="4" w:space="0" w:color="auto"/>
              <w:right w:val="single" w:sz="4" w:space="0" w:color="auto"/>
            </w:tcBorders>
            <w:shd w:val="clear" w:color="auto" w:fill="auto"/>
            <w:vAlign w:val="center"/>
            <w:hideMark/>
          </w:tcPr>
          <w:p w14:paraId="3AA8B71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14:paraId="7585D2A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240" w:type="dxa"/>
            <w:tcBorders>
              <w:top w:val="nil"/>
              <w:left w:val="nil"/>
              <w:bottom w:val="single" w:sz="4" w:space="0" w:color="auto"/>
              <w:right w:val="single" w:sz="4" w:space="0" w:color="auto"/>
            </w:tcBorders>
            <w:shd w:val="clear" w:color="auto" w:fill="auto"/>
            <w:vAlign w:val="center"/>
            <w:hideMark/>
          </w:tcPr>
          <w:p w14:paraId="29F08D2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14:paraId="52E669FC" w14:textId="77777777"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61D0A37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14:paraId="1C1B6FD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14:paraId="639E1E4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14:paraId="43FCC38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14:paraId="235728C6" w14:textId="77777777"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6C7CD51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14:paraId="0C08C14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14:paraId="46ECAC4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14:paraId="0099B23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14:paraId="600001F0"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61C3F54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Tachyon xl2</w:t>
            </w:r>
          </w:p>
        </w:tc>
        <w:tc>
          <w:tcPr>
            <w:tcW w:w="980" w:type="dxa"/>
            <w:tcBorders>
              <w:top w:val="nil"/>
              <w:left w:val="nil"/>
              <w:bottom w:val="single" w:sz="4" w:space="0" w:color="auto"/>
              <w:right w:val="single" w:sz="4" w:space="0" w:color="auto"/>
            </w:tcBorders>
            <w:shd w:val="clear" w:color="000000" w:fill="FFFFFF"/>
            <w:noWrap/>
            <w:vAlign w:val="center"/>
            <w:hideMark/>
          </w:tcPr>
          <w:p w14:paraId="35A5260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2GB</w:t>
            </w:r>
          </w:p>
        </w:tc>
        <w:tc>
          <w:tcPr>
            <w:tcW w:w="880" w:type="dxa"/>
            <w:tcBorders>
              <w:top w:val="nil"/>
              <w:left w:val="nil"/>
              <w:bottom w:val="single" w:sz="4" w:space="0" w:color="auto"/>
              <w:right w:val="single" w:sz="4" w:space="0" w:color="auto"/>
            </w:tcBorders>
            <w:shd w:val="clear" w:color="000000" w:fill="FFFFFF"/>
            <w:noWrap/>
            <w:vAlign w:val="center"/>
            <w:hideMark/>
          </w:tcPr>
          <w:p w14:paraId="1BB0C77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14:paraId="67E1E44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2B434A9F"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7B57353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14:paraId="5BA187C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14:paraId="5EE3910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14:paraId="5B3F6CF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421CFD94"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4F926CE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14:paraId="3F68F47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14:paraId="38787B6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14:paraId="01234BB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436B6BAC"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6D38FCE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E4AB2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52A487E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0CFF910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314DA64"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0B0E6C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437164C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7033A10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07B62E2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46619DA"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020B1A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7F10EB1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4717B4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371160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9C1BF68"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6BFA92D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6E0295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609F6D9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5F3BF20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CCC4F17"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38D8B4B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C9A03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6B73445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0118FF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9B5463E"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4503223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2443569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465DBFD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5946A0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4BCBDFB"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3A54AA5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D17A22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6EB45DC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87E6A3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892C4EC" w14:textId="77777777"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7D11A6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4BEEC18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14:paraId="218419C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63DE0C8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339B9FF3" w14:textId="77777777"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199689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454DBD3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14:paraId="5261FEA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1473A55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14:paraId="74540BD5" w14:textId="77777777" w:rsidR="00B529BD" w:rsidRDefault="00B529BD" w:rsidP="00B529BD">
      <w:pPr>
        <w:rPr>
          <w:rFonts w:ascii="Times New Roman" w:hAnsi="Times New Roman" w:cs="Times New Roman"/>
        </w:rPr>
      </w:pPr>
    </w:p>
    <w:p w14:paraId="5756F36C" w14:textId="77777777" w:rsidR="00B529BD" w:rsidRDefault="00B529BD" w:rsidP="00B529BD">
      <w:pPr>
        <w:rPr>
          <w:rFonts w:ascii="Times New Roman" w:hAnsi="Times New Roman" w:cs="Times New Roman"/>
        </w:rPr>
      </w:pPr>
      <w:r>
        <w:rPr>
          <w:rFonts w:ascii="Times New Roman" w:hAnsi="Times New Roman" w:cs="Times New Roman"/>
        </w:rPr>
        <w:br w:type="page"/>
      </w:r>
    </w:p>
    <w:p w14:paraId="3DC5589E" w14:textId="77777777" w:rsidR="00B529BD" w:rsidRDefault="00B529BD" w:rsidP="00B529BD">
      <w:pPr>
        <w:rPr>
          <w:rFonts w:ascii="Times New Roman" w:hAnsi="Times New Roman" w:cs="Times New Roman"/>
        </w:rPr>
      </w:pPr>
      <w:r w:rsidRPr="00E77AEB">
        <w:rPr>
          <w:rFonts w:ascii="Times New Roman" w:hAnsi="Times New Roman" w:cs="Times New Roman"/>
        </w:rPr>
        <w:t>SERVER_STORAGE_INFORMIX</w:t>
      </w:r>
    </w:p>
    <w:p w14:paraId="56E56BD4" w14:textId="77777777" w:rsidR="00B529BD" w:rsidRDefault="00B529BD" w:rsidP="00B529BD">
      <w:pPr>
        <w:rPr>
          <w:rFonts w:ascii="Times New Roman" w:hAnsi="Times New Roman" w:cs="Times New Roman"/>
        </w:rPr>
      </w:pPr>
      <w:r w:rsidRPr="00E77AEB">
        <w:rPr>
          <w:rFonts w:ascii="Times New Roman" w:hAnsi="Times New Roman" w:cs="Times New Roman"/>
        </w:rPr>
        <w:t>Infraestructura (hardware) que soporta las instancias INFORMIX (Servidores y Storage)</w:t>
      </w:r>
    </w:p>
    <w:p w14:paraId="3A669A54" w14:textId="77777777" w:rsidR="00B529BD" w:rsidRDefault="00B529BD" w:rsidP="00B529BD">
      <w:pPr>
        <w:rPr>
          <w:rFonts w:ascii="Times New Roman" w:hAnsi="Times New Roman" w:cs="Times New Roman"/>
        </w:rPr>
      </w:pPr>
      <w:r w:rsidRPr="00E77AEB">
        <w:rPr>
          <w:rFonts w:ascii="Times New Roman" w:hAnsi="Times New Roman" w:cs="Times New Roman"/>
        </w:rPr>
        <w:t>Auditoría DB INFORMIX - IPS MAYO 2013</w:t>
      </w:r>
    </w:p>
    <w:tbl>
      <w:tblPr>
        <w:tblW w:w="12172" w:type="dxa"/>
        <w:tblInd w:w="70" w:type="dxa"/>
        <w:tblCellMar>
          <w:left w:w="70" w:type="dxa"/>
          <w:right w:w="70" w:type="dxa"/>
        </w:tblCellMar>
        <w:tblLook w:val="04A0" w:firstRow="1" w:lastRow="0" w:firstColumn="1" w:lastColumn="0" w:noHBand="0" w:noVBand="1"/>
      </w:tblPr>
      <w:tblGrid>
        <w:gridCol w:w="592"/>
        <w:gridCol w:w="2312"/>
        <w:gridCol w:w="1900"/>
        <w:gridCol w:w="1427"/>
        <w:gridCol w:w="761"/>
        <w:gridCol w:w="899"/>
        <w:gridCol w:w="913"/>
        <w:gridCol w:w="898"/>
        <w:gridCol w:w="1159"/>
        <w:gridCol w:w="1660"/>
      </w:tblGrid>
      <w:tr w:rsidR="00B529BD" w:rsidRPr="00E77AEB" w14:paraId="1F3A2E0B" w14:textId="77777777" w:rsidTr="00B307A3">
        <w:trPr>
          <w:trHeight w:val="300"/>
        </w:trPr>
        <w:tc>
          <w:tcPr>
            <w:tcW w:w="520" w:type="dxa"/>
            <w:tcBorders>
              <w:top w:val="nil"/>
              <w:left w:val="nil"/>
              <w:bottom w:val="nil"/>
              <w:right w:val="nil"/>
            </w:tcBorders>
            <w:shd w:val="clear" w:color="auto" w:fill="auto"/>
            <w:noWrap/>
            <w:vAlign w:val="bottom"/>
            <w:hideMark/>
          </w:tcPr>
          <w:p w14:paraId="0D3B5B17" w14:textId="77777777"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14:paraId="39223B47" w14:textId="77777777" w:rsidR="00B529BD" w:rsidRPr="00E77AEB" w:rsidRDefault="00B529BD" w:rsidP="00B307A3">
            <w:pPr>
              <w:rPr>
                <w:rFonts w:ascii="Calibri" w:eastAsia="Times New Roman" w:hAnsi="Calibri" w:cs="Calibri"/>
                <w:color w:val="000000"/>
                <w:lang w:eastAsia="es-CL"/>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8D5E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de Arquitectura</w:t>
            </w:r>
          </w:p>
        </w:tc>
        <w:tc>
          <w:tcPr>
            <w:tcW w:w="1240" w:type="dxa"/>
            <w:tcBorders>
              <w:top w:val="single" w:sz="4" w:space="0" w:color="auto"/>
              <w:left w:val="nil"/>
              <w:bottom w:val="single" w:sz="4" w:space="0" w:color="auto"/>
              <w:right w:val="single" w:sz="4" w:space="0" w:color="auto"/>
            </w:tcBorders>
            <w:shd w:val="clear" w:color="auto" w:fill="auto"/>
            <w:noWrap/>
            <w:hideMark/>
          </w:tcPr>
          <w:p w14:paraId="1243DBB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Servidor</w:t>
            </w:r>
          </w:p>
        </w:tc>
        <w:tc>
          <w:tcPr>
            <w:tcW w:w="4540" w:type="dxa"/>
            <w:gridSpan w:val="5"/>
            <w:tcBorders>
              <w:top w:val="single" w:sz="4" w:space="0" w:color="auto"/>
              <w:left w:val="nil"/>
              <w:bottom w:val="single" w:sz="4" w:space="0" w:color="auto"/>
              <w:right w:val="single" w:sz="4" w:space="0" w:color="auto"/>
            </w:tcBorders>
            <w:shd w:val="clear" w:color="auto" w:fill="auto"/>
            <w:noWrap/>
            <w:vAlign w:val="bottom"/>
            <w:hideMark/>
          </w:tcPr>
          <w:p w14:paraId="50509D46"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Hardware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3FAE5D32"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r>
      <w:tr w:rsidR="00B529BD" w:rsidRPr="00E77AEB" w14:paraId="288F60B4" w14:textId="77777777"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51E89"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Ítem</w:t>
            </w:r>
          </w:p>
        </w:tc>
        <w:tc>
          <w:tcPr>
            <w:tcW w:w="2312" w:type="dxa"/>
            <w:tcBorders>
              <w:top w:val="single" w:sz="4" w:space="0" w:color="auto"/>
              <w:left w:val="nil"/>
              <w:bottom w:val="single" w:sz="4" w:space="0" w:color="auto"/>
              <w:right w:val="nil"/>
            </w:tcBorders>
            <w:shd w:val="clear" w:color="auto" w:fill="auto"/>
            <w:noWrap/>
            <w:vAlign w:val="bottom"/>
            <w:hideMark/>
          </w:tcPr>
          <w:p w14:paraId="5D712CA2"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Nombre Intancia Informix</w:t>
            </w:r>
          </w:p>
        </w:tc>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9CA2BE6"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SAN/NAS/DAS</w:t>
            </w:r>
          </w:p>
        </w:tc>
        <w:tc>
          <w:tcPr>
            <w:tcW w:w="1240" w:type="dxa"/>
            <w:tcBorders>
              <w:top w:val="nil"/>
              <w:left w:val="nil"/>
              <w:bottom w:val="single" w:sz="4" w:space="0" w:color="auto"/>
              <w:right w:val="single" w:sz="4" w:space="0" w:color="auto"/>
            </w:tcBorders>
            <w:shd w:val="clear" w:color="auto" w:fill="auto"/>
            <w:noWrap/>
            <w:hideMark/>
          </w:tcPr>
          <w:p w14:paraId="3C0309B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Físico/Virtual</w:t>
            </w:r>
          </w:p>
        </w:tc>
        <w:tc>
          <w:tcPr>
            <w:tcW w:w="723" w:type="dxa"/>
            <w:tcBorders>
              <w:top w:val="nil"/>
              <w:left w:val="nil"/>
              <w:bottom w:val="single" w:sz="4" w:space="0" w:color="auto"/>
              <w:right w:val="single" w:sz="4" w:space="0" w:color="auto"/>
            </w:tcBorders>
            <w:shd w:val="clear" w:color="auto" w:fill="auto"/>
            <w:noWrap/>
            <w:vAlign w:val="bottom"/>
            <w:hideMark/>
          </w:tcPr>
          <w:p w14:paraId="5B98B8A6"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881" w:type="dxa"/>
            <w:tcBorders>
              <w:top w:val="nil"/>
              <w:left w:val="nil"/>
              <w:bottom w:val="single" w:sz="4" w:space="0" w:color="auto"/>
              <w:right w:val="single" w:sz="4" w:space="0" w:color="auto"/>
            </w:tcBorders>
            <w:shd w:val="clear" w:color="auto" w:fill="auto"/>
            <w:noWrap/>
            <w:vAlign w:val="bottom"/>
            <w:hideMark/>
          </w:tcPr>
          <w:p w14:paraId="0CF0AC39"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897" w:type="dxa"/>
            <w:tcBorders>
              <w:top w:val="nil"/>
              <w:left w:val="nil"/>
              <w:bottom w:val="single" w:sz="4" w:space="0" w:color="auto"/>
              <w:right w:val="single" w:sz="4" w:space="0" w:color="auto"/>
            </w:tcBorders>
            <w:shd w:val="clear" w:color="auto" w:fill="auto"/>
            <w:noWrap/>
            <w:vAlign w:val="bottom"/>
            <w:hideMark/>
          </w:tcPr>
          <w:p w14:paraId="080BBA1D"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Soporte</w:t>
            </w:r>
          </w:p>
        </w:tc>
        <w:tc>
          <w:tcPr>
            <w:tcW w:w="880" w:type="dxa"/>
            <w:tcBorders>
              <w:top w:val="nil"/>
              <w:left w:val="nil"/>
              <w:bottom w:val="single" w:sz="4" w:space="0" w:color="auto"/>
              <w:right w:val="single" w:sz="4" w:space="0" w:color="auto"/>
            </w:tcBorders>
            <w:shd w:val="clear" w:color="auto" w:fill="auto"/>
            <w:noWrap/>
            <w:vAlign w:val="bottom"/>
            <w:hideMark/>
          </w:tcPr>
          <w:p w14:paraId="44EF8EE0"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Ganatía</w:t>
            </w:r>
          </w:p>
        </w:tc>
        <w:tc>
          <w:tcPr>
            <w:tcW w:w="1159" w:type="dxa"/>
            <w:tcBorders>
              <w:top w:val="nil"/>
              <w:left w:val="nil"/>
              <w:bottom w:val="single" w:sz="4" w:space="0" w:color="auto"/>
              <w:right w:val="single" w:sz="4" w:space="0" w:color="auto"/>
            </w:tcBorders>
            <w:shd w:val="clear" w:color="auto" w:fill="auto"/>
            <w:noWrap/>
            <w:vAlign w:val="bottom"/>
            <w:hideMark/>
          </w:tcPr>
          <w:p w14:paraId="354904E3"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Hostname</w:t>
            </w:r>
          </w:p>
        </w:tc>
        <w:tc>
          <w:tcPr>
            <w:tcW w:w="1660" w:type="dxa"/>
            <w:tcBorders>
              <w:top w:val="nil"/>
              <w:left w:val="nil"/>
              <w:bottom w:val="single" w:sz="4" w:space="0" w:color="auto"/>
              <w:right w:val="single" w:sz="4" w:space="0" w:color="auto"/>
            </w:tcBorders>
            <w:shd w:val="clear" w:color="auto" w:fill="auto"/>
            <w:noWrap/>
            <w:vAlign w:val="bottom"/>
            <w:hideMark/>
          </w:tcPr>
          <w:p w14:paraId="4D4D4651"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UR</w:t>
            </w:r>
          </w:p>
        </w:tc>
      </w:tr>
      <w:tr w:rsidR="00B529BD" w:rsidRPr="00E77AEB" w14:paraId="07DF96C2"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F7D939D"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2312" w:type="dxa"/>
            <w:tcBorders>
              <w:top w:val="nil"/>
              <w:left w:val="nil"/>
              <w:bottom w:val="single" w:sz="4" w:space="0" w:color="auto"/>
              <w:right w:val="single" w:sz="4" w:space="0" w:color="auto"/>
            </w:tcBorders>
            <w:shd w:val="clear" w:color="000000" w:fill="FFFFFF"/>
            <w:noWrap/>
            <w:vAlign w:val="bottom"/>
            <w:hideMark/>
          </w:tcPr>
          <w:p w14:paraId="2F94A6A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2010</w:t>
            </w:r>
          </w:p>
        </w:tc>
        <w:tc>
          <w:tcPr>
            <w:tcW w:w="1900" w:type="dxa"/>
            <w:tcBorders>
              <w:top w:val="nil"/>
              <w:left w:val="nil"/>
              <w:bottom w:val="single" w:sz="4" w:space="0" w:color="auto"/>
              <w:right w:val="single" w:sz="4" w:space="0" w:color="auto"/>
            </w:tcBorders>
            <w:shd w:val="clear" w:color="000000" w:fill="FFFFFF"/>
            <w:noWrap/>
            <w:vAlign w:val="bottom"/>
            <w:hideMark/>
          </w:tcPr>
          <w:p w14:paraId="74CB475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SAN</w:t>
            </w:r>
          </w:p>
        </w:tc>
        <w:tc>
          <w:tcPr>
            <w:tcW w:w="1240" w:type="dxa"/>
            <w:tcBorders>
              <w:top w:val="nil"/>
              <w:left w:val="nil"/>
              <w:bottom w:val="single" w:sz="4" w:space="0" w:color="auto"/>
              <w:right w:val="single" w:sz="4" w:space="0" w:color="auto"/>
            </w:tcBorders>
            <w:shd w:val="clear" w:color="000000" w:fill="FFFFFF"/>
            <w:noWrap/>
            <w:vAlign w:val="bottom"/>
            <w:hideMark/>
          </w:tcPr>
          <w:p w14:paraId="357C9E3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Fisico</w:t>
            </w:r>
          </w:p>
        </w:tc>
        <w:tc>
          <w:tcPr>
            <w:tcW w:w="723" w:type="dxa"/>
            <w:tcBorders>
              <w:top w:val="nil"/>
              <w:left w:val="nil"/>
              <w:bottom w:val="single" w:sz="4" w:space="0" w:color="auto"/>
              <w:right w:val="single" w:sz="4" w:space="0" w:color="auto"/>
            </w:tcBorders>
            <w:shd w:val="clear" w:color="000000" w:fill="FFFFFF"/>
            <w:noWrap/>
            <w:vAlign w:val="bottom"/>
            <w:hideMark/>
          </w:tcPr>
          <w:p w14:paraId="08CD594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Fisico</w:t>
            </w:r>
          </w:p>
        </w:tc>
        <w:tc>
          <w:tcPr>
            <w:tcW w:w="881" w:type="dxa"/>
            <w:tcBorders>
              <w:top w:val="nil"/>
              <w:left w:val="nil"/>
              <w:bottom w:val="single" w:sz="4" w:space="0" w:color="auto"/>
              <w:right w:val="single" w:sz="4" w:space="0" w:color="auto"/>
            </w:tcBorders>
            <w:shd w:val="clear" w:color="000000" w:fill="FFFFFF"/>
            <w:noWrap/>
            <w:vAlign w:val="bottom"/>
            <w:hideMark/>
          </w:tcPr>
          <w:p w14:paraId="48E7ABD9"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9000</w:t>
            </w:r>
          </w:p>
        </w:tc>
        <w:tc>
          <w:tcPr>
            <w:tcW w:w="897" w:type="dxa"/>
            <w:tcBorders>
              <w:top w:val="nil"/>
              <w:left w:val="nil"/>
              <w:bottom w:val="single" w:sz="4" w:space="0" w:color="auto"/>
              <w:right w:val="single" w:sz="4" w:space="0" w:color="auto"/>
            </w:tcBorders>
            <w:shd w:val="clear" w:color="000000" w:fill="FFFF00"/>
            <w:noWrap/>
            <w:vAlign w:val="bottom"/>
            <w:hideMark/>
          </w:tcPr>
          <w:p w14:paraId="7AB88B9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14D0A91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23F4249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Syn11</w:t>
            </w:r>
          </w:p>
        </w:tc>
        <w:tc>
          <w:tcPr>
            <w:tcW w:w="1660" w:type="dxa"/>
            <w:tcBorders>
              <w:top w:val="nil"/>
              <w:left w:val="nil"/>
              <w:bottom w:val="single" w:sz="4" w:space="0" w:color="auto"/>
              <w:right w:val="single" w:sz="4" w:space="0" w:color="auto"/>
            </w:tcBorders>
            <w:shd w:val="clear" w:color="000000" w:fill="FFFFFF"/>
            <w:noWrap/>
            <w:vAlign w:val="bottom"/>
            <w:hideMark/>
          </w:tcPr>
          <w:p w14:paraId="682C55A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14:paraId="7E8AD615"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7A739D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2312" w:type="dxa"/>
            <w:tcBorders>
              <w:top w:val="nil"/>
              <w:left w:val="nil"/>
              <w:bottom w:val="single" w:sz="4" w:space="0" w:color="auto"/>
              <w:right w:val="single" w:sz="4" w:space="0" w:color="auto"/>
            </w:tcBorders>
            <w:shd w:val="clear" w:color="000000" w:fill="FFFFFF"/>
            <w:noWrap/>
            <w:vAlign w:val="bottom"/>
            <w:hideMark/>
          </w:tcPr>
          <w:p w14:paraId="5562AAC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2020</w:t>
            </w:r>
          </w:p>
        </w:tc>
        <w:tc>
          <w:tcPr>
            <w:tcW w:w="1900" w:type="dxa"/>
            <w:tcBorders>
              <w:top w:val="nil"/>
              <w:left w:val="nil"/>
              <w:bottom w:val="single" w:sz="4" w:space="0" w:color="auto"/>
              <w:right w:val="single" w:sz="4" w:space="0" w:color="auto"/>
            </w:tcBorders>
            <w:shd w:val="clear" w:color="000000" w:fill="FFFFFF"/>
            <w:noWrap/>
            <w:vAlign w:val="bottom"/>
            <w:hideMark/>
          </w:tcPr>
          <w:p w14:paraId="453E34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E65E3F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25E8621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5F07C58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4831963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315CDBC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5269322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28B68EA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8D6E0C0"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F43DFC9"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2312" w:type="dxa"/>
            <w:tcBorders>
              <w:top w:val="nil"/>
              <w:left w:val="nil"/>
              <w:bottom w:val="single" w:sz="4" w:space="0" w:color="auto"/>
              <w:right w:val="single" w:sz="4" w:space="0" w:color="auto"/>
            </w:tcBorders>
            <w:shd w:val="clear" w:color="000000" w:fill="FFFFFF"/>
            <w:noWrap/>
            <w:vAlign w:val="bottom"/>
            <w:hideMark/>
          </w:tcPr>
          <w:p w14:paraId="59ECFB1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2040</w:t>
            </w:r>
          </w:p>
        </w:tc>
        <w:tc>
          <w:tcPr>
            <w:tcW w:w="1900" w:type="dxa"/>
            <w:tcBorders>
              <w:top w:val="nil"/>
              <w:left w:val="nil"/>
              <w:bottom w:val="single" w:sz="4" w:space="0" w:color="auto"/>
              <w:right w:val="single" w:sz="4" w:space="0" w:color="auto"/>
            </w:tcBorders>
            <w:shd w:val="clear" w:color="000000" w:fill="FFFFFF"/>
            <w:noWrap/>
            <w:vAlign w:val="bottom"/>
            <w:hideMark/>
          </w:tcPr>
          <w:p w14:paraId="736A39E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D3B95B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01EAE4F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B5DE77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4C867C8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5E63466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219048E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37490F2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AF0F28D"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678E53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4</w:t>
            </w:r>
          </w:p>
        </w:tc>
        <w:tc>
          <w:tcPr>
            <w:tcW w:w="2312" w:type="dxa"/>
            <w:tcBorders>
              <w:top w:val="nil"/>
              <w:left w:val="nil"/>
              <w:bottom w:val="nil"/>
              <w:right w:val="nil"/>
            </w:tcBorders>
            <w:shd w:val="clear" w:color="auto" w:fill="auto"/>
            <w:vAlign w:val="center"/>
            <w:hideMark/>
          </w:tcPr>
          <w:p w14:paraId="56FE430D" w14:textId="77777777" w:rsidR="00B529BD" w:rsidRPr="00E77AEB" w:rsidRDefault="00B529BD" w:rsidP="00B307A3">
            <w:pPr>
              <w:jc w:val="both"/>
              <w:rPr>
                <w:rFonts w:ascii="Arial" w:eastAsia="Times New Roman" w:hAnsi="Arial" w:cs="Arial"/>
                <w:color w:val="000000"/>
                <w:lang w:eastAsia="es-CL"/>
              </w:rPr>
            </w:pPr>
            <w:r w:rsidRPr="00E77AEB">
              <w:rPr>
                <w:rFonts w:ascii="Arial" w:eastAsia="Times New Roman" w:hAnsi="Arial" w:cs="Arial"/>
                <w:color w:val="000000"/>
                <w:lang w:eastAsia="es-CL"/>
              </w:rPr>
              <w:t>Cotiz</w:t>
            </w:r>
          </w:p>
        </w:tc>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14:paraId="735F1BE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2BEEA2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112A98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A1978B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2E3977A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6DAEF8D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6C8DF1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1C78A22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D8A0AC9"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8960341"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2312" w:type="dxa"/>
            <w:tcBorders>
              <w:top w:val="single" w:sz="4" w:space="0" w:color="auto"/>
              <w:left w:val="nil"/>
              <w:bottom w:val="single" w:sz="4" w:space="0" w:color="auto"/>
              <w:right w:val="single" w:sz="4" w:space="0" w:color="auto"/>
            </w:tcBorders>
            <w:shd w:val="clear" w:color="000000" w:fill="FFFFFF"/>
            <w:noWrap/>
            <w:vAlign w:val="bottom"/>
            <w:hideMark/>
          </w:tcPr>
          <w:p w14:paraId="5E07D4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Cotiz His</w:t>
            </w:r>
          </w:p>
        </w:tc>
        <w:tc>
          <w:tcPr>
            <w:tcW w:w="1900" w:type="dxa"/>
            <w:tcBorders>
              <w:top w:val="nil"/>
              <w:left w:val="nil"/>
              <w:bottom w:val="single" w:sz="4" w:space="0" w:color="auto"/>
              <w:right w:val="single" w:sz="4" w:space="0" w:color="auto"/>
            </w:tcBorders>
            <w:shd w:val="clear" w:color="000000" w:fill="FFFFFF"/>
            <w:noWrap/>
            <w:vAlign w:val="bottom"/>
            <w:hideMark/>
          </w:tcPr>
          <w:p w14:paraId="6D6AE8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396176A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6B10CA8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7E36F7F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1DD44F1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74EB2FB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D939F0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2348DE6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A600C61"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3CC9F4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6</w:t>
            </w:r>
          </w:p>
        </w:tc>
        <w:tc>
          <w:tcPr>
            <w:tcW w:w="2312" w:type="dxa"/>
            <w:tcBorders>
              <w:top w:val="nil"/>
              <w:left w:val="nil"/>
              <w:bottom w:val="single" w:sz="4" w:space="0" w:color="auto"/>
              <w:right w:val="single" w:sz="4" w:space="0" w:color="auto"/>
            </w:tcBorders>
            <w:shd w:val="clear" w:color="000000" w:fill="FFFFFF"/>
            <w:noWrap/>
            <w:vAlign w:val="bottom"/>
            <w:hideMark/>
          </w:tcPr>
          <w:p w14:paraId="0C0753F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Imponentes</w:t>
            </w:r>
          </w:p>
        </w:tc>
        <w:tc>
          <w:tcPr>
            <w:tcW w:w="1900" w:type="dxa"/>
            <w:tcBorders>
              <w:top w:val="nil"/>
              <w:left w:val="nil"/>
              <w:bottom w:val="single" w:sz="4" w:space="0" w:color="auto"/>
              <w:right w:val="single" w:sz="4" w:space="0" w:color="auto"/>
            </w:tcBorders>
            <w:shd w:val="clear" w:color="000000" w:fill="FFFFFF"/>
            <w:noWrap/>
            <w:vAlign w:val="bottom"/>
            <w:hideMark/>
          </w:tcPr>
          <w:p w14:paraId="102CF73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8157DB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5B854CF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3E69E5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615608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3C85E2D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75B7F0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0C245F1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82ADA12"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1C7D31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69F9B16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2B17C86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A6F542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2BFB71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684B4E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C2188B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1D85A6C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2B5CB84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1F1733C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9CF8A37"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EFCD0E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43E660F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7822CF1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6A6FFD7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655AF8E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6E0C4EE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693BAD3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3171D55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712AF8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22E4424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A26CA86"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9F6337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1520A9F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2124D40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CE7CB7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03757EC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4D8D7D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80F80A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15C64F2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3D804A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41385BC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6E0B24E"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D34449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4938C4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21D931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453E5F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41A9CA9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9CE9E0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76909CA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24D76C8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76BE64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016E7DE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B500669"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525145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2A89D67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04F62DF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34D105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6E782C9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1352D6F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6C0CF02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4765299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0EFA16D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2B4A454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BB58D2F"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812D9A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763426D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49C3042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59827A4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7D9994C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07EED10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6FD678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11EBCA7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1DC3013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5D114CA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6AA2E95"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EF635F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14:paraId="4681222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6308929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5AEC122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2D80581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FBFB3C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6861DD0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0D69EED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33FBE9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6246F17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0E8B110"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9C9E77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14:paraId="31C28C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0F9C137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1A328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1B67BE8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76046A5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270D27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5D46FC1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0740F40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61DEF1A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16D0C0F" w14:textId="77777777" w:rsidTr="00B307A3">
        <w:trPr>
          <w:trHeight w:val="300"/>
        </w:trPr>
        <w:tc>
          <w:tcPr>
            <w:tcW w:w="520" w:type="dxa"/>
            <w:tcBorders>
              <w:top w:val="nil"/>
              <w:left w:val="nil"/>
              <w:bottom w:val="nil"/>
              <w:right w:val="nil"/>
            </w:tcBorders>
            <w:shd w:val="clear" w:color="auto" w:fill="auto"/>
            <w:noWrap/>
            <w:vAlign w:val="bottom"/>
            <w:hideMark/>
          </w:tcPr>
          <w:p w14:paraId="39DD8B27" w14:textId="77777777"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14:paraId="033036EE" w14:textId="77777777"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14:paraId="6BB8012E" w14:textId="77777777"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14:paraId="0D122ED0" w14:textId="77777777"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14:paraId="0D9A97BD"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7EBBEDA5"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0A98D7CB"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249B3C2C"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72602B03"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6E5F19C8" w14:textId="77777777" w:rsidR="00B529BD" w:rsidRPr="00E77AEB" w:rsidRDefault="00B529BD" w:rsidP="00B307A3">
            <w:pPr>
              <w:rPr>
                <w:rFonts w:ascii="Calibri" w:eastAsia="Times New Roman" w:hAnsi="Calibri" w:cs="Calibri"/>
                <w:color w:val="000000"/>
                <w:lang w:eastAsia="es-CL"/>
              </w:rPr>
            </w:pPr>
          </w:p>
        </w:tc>
      </w:tr>
      <w:tr w:rsidR="00B529BD" w:rsidRPr="00E77AEB" w14:paraId="4C1971BE" w14:textId="77777777" w:rsidTr="00B307A3">
        <w:trPr>
          <w:trHeight w:val="300"/>
        </w:trPr>
        <w:tc>
          <w:tcPr>
            <w:tcW w:w="520" w:type="dxa"/>
            <w:tcBorders>
              <w:top w:val="nil"/>
              <w:left w:val="nil"/>
              <w:bottom w:val="nil"/>
              <w:right w:val="nil"/>
            </w:tcBorders>
            <w:shd w:val="clear" w:color="auto" w:fill="auto"/>
            <w:noWrap/>
            <w:vAlign w:val="bottom"/>
            <w:hideMark/>
          </w:tcPr>
          <w:p w14:paraId="5F7485C5" w14:textId="77777777"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14:paraId="143CCD1B" w14:textId="77777777"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14:paraId="7B9545EB" w14:textId="77777777"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14:paraId="28A842A8" w14:textId="77777777"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14:paraId="5A11EB4A"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7C7C61ED"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4AC5BE74"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1F283DA3"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65D1535B"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2A77AC4B" w14:textId="77777777" w:rsidR="00B529BD" w:rsidRPr="00E77AEB" w:rsidRDefault="00B529BD" w:rsidP="00B307A3">
            <w:pPr>
              <w:rPr>
                <w:rFonts w:ascii="Calibri" w:eastAsia="Times New Roman" w:hAnsi="Calibri" w:cs="Calibri"/>
                <w:color w:val="000000"/>
                <w:lang w:eastAsia="es-CL"/>
              </w:rPr>
            </w:pPr>
          </w:p>
        </w:tc>
      </w:tr>
      <w:tr w:rsidR="00B529BD" w:rsidRPr="00E77AEB" w14:paraId="58063898" w14:textId="77777777"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072D5E38" w14:textId="77777777"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AMARILLO = PENDIENTE</w:t>
            </w:r>
          </w:p>
        </w:tc>
        <w:tc>
          <w:tcPr>
            <w:tcW w:w="723" w:type="dxa"/>
            <w:tcBorders>
              <w:top w:val="nil"/>
              <w:left w:val="nil"/>
              <w:bottom w:val="nil"/>
              <w:right w:val="nil"/>
            </w:tcBorders>
            <w:shd w:val="clear" w:color="auto" w:fill="auto"/>
            <w:noWrap/>
            <w:vAlign w:val="bottom"/>
            <w:hideMark/>
          </w:tcPr>
          <w:p w14:paraId="728435CD"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5510E0CC"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038CDE89"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4E41DAE0"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4F76AA8D"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1679C1A3" w14:textId="77777777" w:rsidR="00B529BD" w:rsidRPr="00E77AEB" w:rsidRDefault="00B529BD" w:rsidP="00B307A3">
            <w:pPr>
              <w:rPr>
                <w:rFonts w:ascii="Calibri" w:eastAsia="Times New Roman" w:hAnsi="Calibri" w:cs="Calibri"/>
                <w:color w:val="000000"/>
                <w:lang w:eastAsia="es-CL"/>
              </w:rPr>
            </w:pPr>
          </w:p>
        </w:tc>
      </w:tr>
      <w:tr w:rsidR="00B529BD" w:rsidRPr="00E77AEB" w14:paraId="69C324D8" w14:textId="77777777"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01B609C5" w14:textId="77777777"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ROJO = NO HAY CONOCIMIENTO</w:t>
            </w:r>
          </w:p>
        </w:tc>
        <w:tc>
          <w:tcPr>
            <w:tcW w:w="723" w:type="dxa"/>
            <w:tcBorders>
              <w:top w:val="nil"/>
              <w:left w:val="nil"/>
              <w:bottom w:val="nil"/>
              <w:right w:val="nil"/>
            </w:tcBorders>
            <w:shd w:val="clear" w:color="auto" w:fill="auto"/>
            <w:noWrap/>
            <w:vAlign w:val="bottom"/>
            <w:hideMark/>
          </w:tcPr>
          <w:p w14:paraId="3FA18948"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331C6A46"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6425C51C"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1807C088"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7C71D075"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35571B68" w14:textId="77777777" w:rsidR="00B529BD" w:rsidRPr="00E77AEB" w:rsidRDefault="00B529BD" w:rsidP="00B307A3">
            <w:pPr>
              <w:rPr>
                <w:rFonts w:ascii="Calibri" w:eastAsia="Times New Roman" w:hAnsi="Calibri" w:cs="Calibri"/>
                <w:color w:val="000000"/>
                <w:lang w:eastAsia="es-CL"/>
              </w:rPr>
            </w:pPr>
          </w:p>
        </w:tc>
      </w:tr>
      <w:tr w:rsidR="00B529BD" w:rsidRPr="00E77AEB" w14:paraId="4083C6F3" w14:textId="77777777"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7E6957EB" w14:textId="77777777"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VERDE = DATO MUY RELEVANTE PARA SYNAPSIS</w:t>
            </w:r>
          </w:p>
        </w:tc>
        <w:tc>
          <w:tcPr>
            <w:tcW w:w="723" w:type="dxa"/>
            <w:tcBorders>
              <w:top w:val="nil"/>
              <w:left w:val="nil"/>
              <w:bottom w:val="nil"/>
              <w:right w:val="nil"/>
            </w:tcBorders>
            <w:shd w:val="clear" w:color="auto" w:fill="auto"/>
            <w:noWrap/>
            <w:vAlign w:val="bottom"/>
            <w:hideMark/>
          </w:tcPr>
          <w:p w14:paraId="2A5ED054"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126AE708"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2A2DE072"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3D083448"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7ECA70D7"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3757DB45" w14:textId="77777777" w:rsidR="00B529BD" w:rsidRPr="00E77AEB" w:rsidRDefault="00B529BD" w:rsidP="00B307A3">
            <w:pPr>
              <w:rPr>
                <w:rFonts w:ascii="Calibri" w:eastAsia="Times New Roman" w:hAnsi="Calibri" w:cs="Calibri"/>
                <w:color w:val="000000"/>
                <w:lang w:eastAsia="es-CL"/>
              </w:rPr>
            </w:pPr>
          </w:p>
        </w:tc>
      </w:tr>
    </w:tbl>
    <w:p w14:paraId="1A742CCD" w14:textId="77777777" w:rsidR="00B529BD" w:rsidRDefault="00B529BD" w:rsidP="00B529BD">
      <w:pPr>
        <w:rPr>
          <w:rFonts w:ascii="Times New Roman" w:hAnsi="Times New Roman" w:cs="Times New Roman"/>
        </w:rPr>
      </w:pPr>
    </w:p>
    <w:p w14:paraId="75E763C0"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758" w:type="dxa"/>
        <w:tblInd w:w="65" w:type="dxa"/>
        <w:tblCellMar>
          <w:left w:w="70" w:type="dxa"/>
          <w:right w:w="70" w:type="dxa"/>
        </w:tblCellMar>
        <w:tblLook w:val="04A0" w:firstRow="1" w:lastRow="0" w:firstColumn="1" w:lastColumn="0" w:noHBand="0" w:noVBand="1"/>
      </w:tblPr>
      <w:tblGrid>
        <w:gridCol w:w="3000"/>
        <w:gridCol w:w="567"/>
        <w:gridCol w:w="1044"/>
        <w:gridCol w:w="1362"/>
        <w:gridCol w:w="1109"/>
        <w:gridCol w:w="763"/>
        <w:gridCol w:w="761"/>
        <w:gridCol w:w="899"/>
        <w:gridCol w:w="1872"/>
        <w:gridCol w:w="1720"/>
      </w:tblGrid>
      <w:tr w:rsidR="00B529BD" w:rsidRPr="00E77AEB" w14:paraId="566518D8" w14:textId="77777777" w:rsidTr="00B307A3">
        <w:trPr>
          <w:trHeight w:val="300"/>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AAE31"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E2967F0"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Tipo</w:t>
            </w:r>
          </w:p>
        </w:tc>
        <w:tc>
          <w:tcPr>
            <w:tcW w:w="4278" w:type="dxa"/>
            <w:gridSpan w:val="4"/>
            <w:tcBorders>
              <w:top w:val="single" w:sz="4" w:space="0" w:color="auto"/>
              <w:left w:val="nil"/>
              <w:bottom w:val="single" w:sz="4" w:space="0" w:color="auto"/>
              <w:right w:val="single" w:sz="4" w:space="0" w:color="auto"/>
            </w:tcBorders>
            <w:shd w:val="clear" w:color="auto" w:fill="auto"/>
            <w:noWrap/>
            <w:vAlign w:val="bottom"/>
            <w:hideMark/>
          </w:tcPr>
          <w:p w14:paraId="45854FBC"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14:paraId="2650A85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14:paraId="7F57625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4671EE5" w14:textId="77777777" w:rsidTr="00B307A3">
        <w:trPr>
          <w:trHeight w:val="30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7F7703EF"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Fuente Poder</w:t>
            </w:r>
          </w:p>
        </w:tc>
        <w:tc>
          <w:tcPr>
            <w:tcW w:w="500" w:type="dxa"/>
            <w:tcBorders>
              <w:top w:val="nil"/>
              <w:left w:val="nil"/>
              <w:bottom w:val="single" w:sz="4" w:space="0" w:color="auto"/>
              <w:right w:val="single" w:sz="4" w:space="0" w:color="auto"/>
            </w:tcBorders>
            <w:shd w:val="clear" w:color="auto" w:fill="auto"/>
            <w:noWrap/>
            <w:vAlign w:val="bottom"/>
            <w:hideMark/>
          </w:tcPr>
          <w:p w14:paraId="13DEF67E"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044" w:type="dxa"/>
            <w:tcBorders>
              <w:top w:val="nil"/>
              <w:left w:val="nil"/>
              <w:bottom w:val="single" w:sz="4" w:space="0" w:color="auto"/>
              <w:right w:val="single" w:sz="4" w:space="0" w:color="auto"/>
            </w:tcBorders>
            <w:shd w:val="clear" w:color="auto" w:fill="auto"/>
            <w:noWrap/>
            <w:vAlign w:val="bottom"/>
            <w:hideMark/>
          </w:tcPr>
          <w:p w14:paraId="6BA2ED4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GB</w:t>
            </w:r>
          </w:p>
        </w:tc>
        <w:tc>
          <w:tcPr>
            <w:tcW w:w="1362" w:type="dxa"/>
            <w:tcBorders>
              <w:top w:val="nil"/>
              <w:left w:val="nil"/>
              <w:bottom w:val="single" w:sz="4" w:space="0" w:color="auto"/>
              <w:right w:val="single" w:sz="4" w:space="0" w:color="auto"/>
            </w:tcBorders>
            <w:shd w:val="clear" w:color="auto" w:fill="auto"/>
            <w:noWrap/>
            <w:vAlign w:val="bottom"/>
            <w:hideMark/>
          </w:tcPr>
          <w:p w14:paraId="6474BA4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 RPM</w:t>
            </w:r>
          </w:p>
        </w:tc>
        <w:tc>
          <w:tcPr>
            <w:tcW w:w="1109" w:type="dxa"/>
            <w:tcBorders>
              <w:top w:val="nil"/>
              <w:left w:val="nil"/>
              <w:bottom w:val="single" w:sz="4" w:space="0" w:color="auto"/>
              <w:right w:val="single" w:sz="4" w:space="0" w:color="auto"/>
            </w:tcBorders>
            <w:shd w:val="clear" w:color="auto" w:fill="auto"/>
            <w:noWrap/>
            <w:vAlign w:val="bottom"/>
            <w:hideMark/>
          </w:tcPr>
          <w:p w14:paraId="6D1AB30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 GB</w:t>
            </w:r>
          </w:p>
        </w:tc>
        <w:tc>
          <w:tcPr>
            <w:tcW w:w="763" w:type="dxa"/>
            <w:tcBorders>
              <w:top w:val="nil"/>
              <w:left w:val="nil"/>
              <w:bottom w:val="single" w:sz="4" w:space="0" w:color="auto"/>
              <w:right w:val="single" w:sz="4" w:space="0" w:color="auto"/>
            </w:tcBorders>
            <w:shd w:val="clear" w:color="auto" w:fill="auto"/>
            <w:noWrap/>
            <w:vAlign w:val="bottom"/>
            <w:hideMark/>
          </w:tcPr>
          <w:p w14:paraId="3452AB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Libre GB</w:t>
            </w:r>
          </w:p>
        </w:tc>
        <w:tc>
          <w:tcPr>
            <w:tcW w:w="626" w:type="dxa"/>
            <w:tcBorders>
              <w:top w:val="nil"/>
              <w:left w:val="nil"/>
              <w:bottom w:val="single" w:sz="4" w:space="0" w:color="auto"/>
              <w:right w:val="single" w:sz="4" w:space="0" w:color="auto"/>
            </w:tcBorders>
            <w:shd w:val="clear" w:color="auto" w:fill="auto"/>
            <w:noWrap/>
            <w:vAlign w:val="bottom"/>
            <w:hideMark/>
          </w:tcPr>
          <w:p w14:paraId="62852C5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762" w:type="dxa"/>
            <w:tcBorders>
              <w:top w:val="nil"/>
              <w:left w:val="nil"/>
              <w:bottom w:val="single" w:sz="4" w:space="0" w:color="auto"/>
              <w:right w:val="single" w:sz="4" w:space="0" w:color="auto"/>
            </w:tcBorders>
            <w:shd w:val="clear" w:color="auto" w:fill="auto"/>
            <w:noWrap/>
            <w:vAlign w:val="bottom"/>
            <w:hideMark/>
          </w:tcPr>
          <w:p w14:paraId="2A039EE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1872" w:type="dxa"/>
            <w:tcBorders>
              <w:top w:val="nil"/>
              <w:left w:val="nil"/>
              <w:bottom w:val="single" w:sz="4" w:space="0" w:color="auto"/>
              <w:right w:val="single" w:sz="4" w:space="0" w:color="auto"/>
            </w:tcBorders>
            <w:shd w:val="clear" w:color="auto" w:fill="auto"/>
            <w:noWrap/>
            <w:vAlign w:val="bottom"/>
            <w:hideMark/>
          </w:tcPr>
          <w:p w14:paraId="67F33FA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 Fuente Poder</w:t>
            </w:r>
          </w:p>
        </w:tc>
        <w:tc>
          <w:tcPr>
            <w:tcW w:w="1720" w:type="dxa"/>
            <w:tcBorders>
              <w:top w:val="nil"/>
              <w:left w:val="nil"/>
              <w:bottom w:val="single" w:sz="4" w:space="0" w:color="auto"/>
              <w:right w:val="single" w:sz="4" w:space="0" w:color="auto"/>
            </w:tcBorders>
            <w:shd w:val="clear" w:color="auto" w:fill="auto"/>
            <w:noWrap/>
            <w:vAlign w:val="bottom"/>
            <w:hideMark/>
          </w:tcPr>
          <w:p w14:paraId="79DDFE0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 UR</w:t>
            </w:r>
          </w:p>
        </w:tc>
      </w:tr>
      <w:tr w:rsidR="00B529BD" w:rsidRPr="00E77AEB" w14:paraId="38B83E27"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131914A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2 PDU - (No visible fisicamente)</w:t>
            </w:r>
          </w:p>
        </w:tc>
        <w:tc>
          <w:tcPr>
            <w:tcW w:w="500" w:type="dxa"/>
            <w:tcBorders>
              <w:top w:val="nil"/>
              <w:left w:val="nil"/>
              <w:bottom w:val="single" w:sz="4" w:space="0" w:color="auto"/>
              <w:right w:val="single" w:sz="4" w:space="0" w:color="auto"/>
            </w:tcBorders>
            <w:shd w:val="clear" w:color="000000" w:fill="FFFFFF"/>
            <w:noWrap/>
            <w:vAlign w:val="bottom"/>
            <w:hideMark/>
          </w:tcPr>
          <w:p w14:paraId="44392B5F"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1044" w:type="dxa"/>
            <w:tcBorders>
              <w:top w:val="nil"/>
              <w:left w:val="nil"/>
              <w:bottom w:val="single" w:sz="4" w:space="0" w:color="auto"/>
              <w:right w:val="single" w:sz="4" w:space="0" w:color="auto"/>
            </w:tcBorders>
            <w:shd w:val="clear" w:color="000000" w:fill="FFFFFF"/>
            <w:noWrap/>
            <w:vAlign w:val="bottom"/>
            <w:hideMark/>
          </w:tcPr>
          <w:p w14:paraId="6041AEE8"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36</w:t>
            </w:r>
          </w:p>
        </w:tc>
        <w:tc>
          <w:tcPr>
            <w:tcW w:w="1362" w:type="dxa"/>
            <w:tcBorders>
              <w:top w:val="nil"/>
              <w:left w:val="nil"/>
              <w:bottom w:val="single" w:sz="4" w:space="0" w:color="auto"/>
              <w:right w:val="single" w:sz="4" w:space="0" w:color="auto"/>
            </w:tcBorders>
            <w:shd w:val="clear" w:color="000000" w:fill="FFFFFF"/>
            <w:noWrap/>
            <w:vAlign w:val="bottom"/>
            <w:hideMark/>
          </w:tcPr>
          <w:p w14:paraId="52DFDA7D"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15000</w:t>
            </w:r>
          </w:p>
        </w:tc>
        <w:tc>
          <w:tcPr>
            <w:tcW w:w="1109" w:type="dxa"/>
            <w:tcBorders>
              <w:top w:val="nil"/>
              <w:left w:val="nil"/>
              <w:bottom w:val="single" w:sz="4" w:space="0" w:color="auto"/>
              <w:right w:val="single" w:sz="4" w:space="0" w:color="auto"/>
            </w:tcBorders>
            <w:shd w:val="clear" w:color="000000" w:fill="FFFFFF"/>
            <w:noWrap/>
            <w:vAlign w:val="bottom"/>
            <w:hideMark/>
          </w:tcPr>
          <w:p w14:paraId="70CDCFF0"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32,5</w:t>
            </w:r>
          </w:p>
        </w:tc>
        <w:tc>
          <w:tcPr>
            <w:tcW w:w="763" w:type="dxa"/>
            <w:tcBorders>
              <w:top w:val="nil"/>
              <w:left w:val="nil"/>
              <w:bottom w:val="single" w:sz="4" w:space="0" w:color="auto"/>
              <w:right w:val="single" w:sz="4" w:space="0" w:color="auto"/>
            </w:tcBorders>
            <w:shd w:val="clear" w:color="000000" w:fill="FFFFFF"/>
            <w:noWrap/>
            <w:vAlign w:val="bottom"/>
            <w:hideMark/>
          </w:tcPr>
          <w:p w14:paraId="22AF24EC"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3,5</w:t>
            </w:r>
          </w:p>
        </w:tc>
        <w:tc>
          <w:tcPr>
            <w:tcW w:w="626" w:type="dxa"/>
            <w:tcBorders>
              <w:top w:val="nil"/>
              <w:left w:val="nil"/>
              <w:bottom w:val="single" w:sz="4" w:space="0" w:color="auto"/>
              <w:right w:val="single" w:sz="4" w:space="0" w:color="auto"/>
            </w:tcBorders>
            <w:shd w:val="clear" w:color="000000" w:fill="FFFFFF"/>
            <w:noWrap/>
            <w:vAlign w:val="bottom"/>
            <w:hideMark/>
          </w:tcPr>
          <w:p w14:paraId="3428399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IBM</w:t>
            </w:r>
          </w:p>
        </w:tc>
        <w:tc>
          <w:tcPr>
            <w:tcW w:w="762" w:type="dxa"/>
            <w:tcBorders>
              <w:top w:val="nil"/>
              <w:left w:val="nil"/>
              <w:bottom w:val="single" w:sz="4" w:space="0" w:color="auto"/>
              <w:right w:val="single" w:sz="4" w:space="0" w:color="auto"/>
            </w:tcBorders>
            <w:shd w:val="clear" w:color="000000" w:fill="FFFFFF"/>
            <w:noWrap/>
            <w:vAlign w:val="bottom"/>
            <w:hideMark/>
          </w:tcPr>
          <w:p w14:paraId="0636371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DS8100</w:t>
            </w:r>
          </w:p>
        </w:tc>
        <w:tc>
          <w:tcPr>
            <w:tcW w:w="1872" w:type="dxa"/>
            <w:tcBorders>
              <w:top w:val="nil"/>
              <w:left w:val="nil"/>
              <w:bottom w:val="single" w:sz="4" w:space="0" w:color="auto"/>
              <w:right w:val="single" w:sz="4" w:space="0" w:color="auto"/>
            </w:tcBorders>
            <w:shd w:val="clear" w:color="000000" w:fill="FFFFFF"/>
            <w:noWrap/>
            <w:vAlign w:val="center"/>
            <w:hideMark/>
          </w:tcPr>
          <w:p w14:paraId="68ED2488"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14:paraId="6C9F5CCE"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14:paraId="1547638C"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0F3526A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0517946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74A509C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A76349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23CCA8B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7D71A4A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0BC5DC7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40A8177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0B987C8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3EE3A8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CE0097D"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6EC2AEE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3DBD955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2D17CD8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05357FF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707B66E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4928420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287AD02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0A90436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5B77B5F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A8BB6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B355CE4"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39D8FC5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5455803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6F251D1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DDADEE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50A5A65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7DEA7B5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278BAE5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34AC671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54FAF61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AC0381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817301F"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4939850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3EB1FEB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4D84A44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49EA7F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059F3BE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48C8C53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594365D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09A7ABA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0071BDE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268F074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44EE64B"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0C9DE7E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20D526A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2C37FF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B5C307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1ABCF1E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5D999B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68EA143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7715EB6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1EF59AF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4F463AE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03A0D38"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71E5A96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12A1C72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636266C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510ED0C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406CBB1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26511AF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1083905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2245AFC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6674378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38353F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11D29143"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3E19DDE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0163E35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7014EE9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6E13332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719F8D5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10FDC81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72F164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31B42B5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67F07F6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0546C7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4E36680"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561B84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78B1D97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59F1C4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2B136EF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23953AE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2F0147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5F1BDBB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4AC9751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2D9CE8B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799732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7AF718D"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32E0135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5952DE7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5B2CC68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5FCA1B3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6781E5F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7D60134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69D0E09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0D43D6B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7E9031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CB85C0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D2C5E81"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30A415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21DB883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7E0525C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2686486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0894C22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4DEA36F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2D4BED9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54E75CE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4AE2EA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E3B8A0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701672C"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3A325A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38D4047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38BBDD3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1A2333B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5384DDE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2B41FDF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1DB91A7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613A0FD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0B7F850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6200F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CC2FC3C"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5BDFB96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30D7B97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5EF40F4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53FA33D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40A28E6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373EB99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7C62FFC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7CFBE71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66DD16D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4AC182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1E981A85"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5F5371D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1F445D6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1CBF95F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CE8763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7D0B641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390B66A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056DD33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614D71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731A3AB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504C6A5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14:paraId="4C3E1969" w14:textId="77777777" w:rsidR="00B529BD" w:rsidRDefault="00B529BD" w:rsidP="00B529BD">
      <w:pPr>
        <w:rPr>
          <w:rFonts w:ascii="Times New Roman" w:hAnsi="Times New Roman" w:cs="Times New Roman"/>
        </w:rPr>
      </w:pPr>
    </w:p>
    <w:p w14:paraId="0561BAB9"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5520" w:type="dxa"/>
        <w:tblInd w:w="70" w:type="dxa"/>
        <w:tblCellMar>
          <w:left w:w="70" w:type="dxa"/>
          <w:right w:w="70" w:type="dxa"/>
        </w:tblCellMar>
        <w:tblLook w:val="04A0" w:firstRow="1" w:lastRow="0" w:firstColumn="1" w:lastColumn="0" w:noHBand="0" w:noVBand="1"/>
      </w:tblPr>
      <w:tblGrid>
        <w:gridCol w:w="1616"/>
        <w:gridCol w:w="567"/>
        <w:gridCol w:w="1256"/>
        <w:gridCol w:w="1236"/>
        <w:gridCol w:w="1003"/>
      </w:tblGrid>
      <w:tr w:rsidR="00B529BD" w:rsidRPr="00E77AEB" w14:paraId="293B1B4B" w14:textId="77777777" w:rsidTr="00B307A3">
        <w:trPr>
          <w:trHeight w:val="300"/>
        </w:trPr>
        <w:tc>
          <w:tcPr>
            <w:tcW w:w="1616" w:type="dxa"/>
            <w:tcBorders>
              <w:top w:val="single" w:sz="4" w:space="0" w:color="auto"/>
              <w:left w:val="nil"/>
              <w:bottom w:val="single" w:sz="4" w:space="0" w:color="auto"/>
              <w:right w:val="nil"/>
            </w:tcBorders>
            <w:shd w:val="clear" w:color="auto" w:fill="auto"/>
            <w:noWrap/>
            <w:vAlign w:val="bottom"/>
            <w:hideMark/>
          </w:tcPr>
          <w:p w14:paraId="1144FC10" w14:textId="77777777"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516" w:type="dxa"/>
            <w:tcBorders>
              <w:top w:val="single" w:sz="4" w:space="0" w:color="auto"/>
              <w:left w:val="nil"/>
              <w:bottom w:val="single" w:sz="4" w:space="0" w:color="auto"/>
              <w:right w:val="nil"/>
            </w:tcBorders>
            <w:shd w:val="clear" w:color="auto" w:fill="auto"/>
            <w:noWrap/>
            <w:vAlign w:val="bottom"/>
            <w:hideMark/>
          </w:tcPr>
          <w:p w14:paraId="1E86B5C6" w14:textId="77777777"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30F83D1B" w14:textId="77777777"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36" w:type="dxa"/>
            <w:tcBorders>
              <w:top w:val="single" w:sz="4" w:space="0" w:color="auto"/>
              <w:left w:val="nil"/>
              <w:bottom w:val="single" w:sz="4" w:space="0" w:color="auto"/>
              <w:right w:val="nil"/>
            </w:tcBorders>
            <w:shd w:val="clear" w:color="auto" w:fill="auto"/>
            <w:noWrap/>
            <w:vAlign w:val="bottom"/>
            <w:hideMark/>
          </w:tcPr>
          <w:p w14:paraId="3E4CF5EC" w14:textId="77777777"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896" w:type="dxa"/>
            <w:tcBorders>
              <w:top w:val="single" w:sz="4" w:space="0" w:color="auto"/>
              <w:left w:val="single" w:sz="4" w:space="0" w:color="auto"/>
              <w:bottom w:val="single" w:sz="4" w:space="0" w:color="auto"/>
              <w:right w:val="nil"/>
            </w:tcBorders>
            <w:shd w:val="clear" w:color="auto" w:fill="auto"/>
            <w:noWrap/>
            <w:vAlign w:val="bottom"/>
            <w:hideMark/>
          </w:tcPr>
          <w:p w14:paraId="298332A8"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r>
      <w:tr w:rsidR="00B529BD" w:rsidRPr="00E77AEB" w14:paraId="6AD2D189" w14:textId="77777777" w:rsidTr="00B307A3">
        <w:trPr>
          <w:trHeight w:val="300"/>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5B92D1E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Nombre Vol.Lóg.</w:t>
            </w:r>
          </w:p>
        </w:tc>
        <w:tc>
          <w:tcPr>
            <w:tcW w:w="516" w:type="dxa"/>
            <w:tcBorders>
              <w:top w:val="nil"/>
              <w:left w:val="nil"/>
              <w:bottom w:val="single" w:sz="4" w:space="0" w:color="auto"/>
              <w:right w:val="single" w:sz="4" w:space="0" w:color="auto"/>
            </w:tcBorders>
            <w:shd w:val="clear" w:color="auto" w:fill="auto"/>
            <w:noWrap/>
            <w:vAlign w:val="bottom"/>
            <w:hideMark/>
          </w:tcPr>
          <w:p w14:paraId="2A8C6E7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256" w:type="dxa"/>
            <w:tcBorders>
              <w:top w:val="nil"/>
              <w:left w:val="nil"/>
              <w:bottom w:val="single" w:sz="4" w:space="0" w:color="auto"/>
              <w:right w:val="single" w:sz="4" w:space="0" w:color="auto"/>
            </w:tcBorders>
            <w:shd w:val="clear" w:color="auto" w:fill="auto"/>
            <w:noWrap/>
            <w:vAlign w:val="bottom"/>
            <w:hideMark/>
          </w:tcPr>
          <w:p w14:paraId="68762D8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TB</w:t>
            </w:r>
          </w:p>
        </w:tc>
        <w:tc>
          <w:tcPr>
            <w:tcW w:w="1236" w:type="dxa"/>
            <w:tcBorders>
              <w:top w:val="nil"/>
              <w:left w:val="nil"/>
              <w:bottom w:val="single" w:sz="4" w:space="0" w:color="auto"/>
              <w:right w:val="single" w:sz="4" w:space="0" w:color="auto"/>
            </w:tcBorders>
            <w:shd w:val="clear" w:color="auto" w:fill="auto"/>
            <w:noWrap/>
            <w:vAlign w:val="bottom"/>
            <w:hideMark/>
          </w:tcPr>
          <w:p w14:paraId="18BEA37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6" w:type="dxa"/>
            <w:tcBorders>
              <w:top w:val="nil"/>
              <w:left w:val="nil"/>
              <w:bottom w:val="single" w:sz="4" w:space="0" w:color="auto"/>
              <w:right w:val="single" w:sz="4" w:space="0" w:color="auto"/>
            </w:tcBorders>
            <w:shd w:val="clear" w:color="auto" w:fill="auto"/>
            <w:noWrap/>
            <w:vAlign w:val="bottom"/>
            <w:hideMark/>
          </w:tcPr>
          <w:p w14:paraId="6492B26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w:t>
            </w:r>
          </w:p>
        </w:tc>
      </w:tr>
      <w:tr w:rsidR="00B529BD" w:rsidRPr="00E77AEB" w14:paraId="1EE2A430"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34BD76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638522E5"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1256" w:type="dxa"/>
            <w:tcBorders>
              <w:top w:val="nil"/>
              <w:left w:val="nil"/>
              <w:bottom w:val="single" w:sz="4" w:space="0" w:color="auto"/>
              <w:right w:val="single" w:sz="4" w:space="0" w:color="auto"/>
            </w:tcBorders>
            <w:shd w:val="clear" w:color="000000" w:fill="FFFF00"/>
            <w:noWrap/>
            <w:vAlign w:val="bottom"/>
            <w:hideMark/>
          </w:tcPr>
          <w:p w14:paraId="059890A6"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48F1E18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026605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6E31D8D"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77C1886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569B96E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29F95644"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5D6F3E9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0FC07F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B4C48BA"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31F1935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1BAE911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13016F22"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3911394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64CF2F0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63FBDC1"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388F0D5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62FEBF1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61F6511D"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4192AB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32C4E2D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4299F74"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165F78E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67AEA71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324DD1E9"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6E7AB15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73F1F3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5561B20"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6BD6F2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30294A1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3B0B3908"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3897ACF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2DD451E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0D71F8C"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135B742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36844B6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C4E31C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2ED7391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11B6E76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F57C848"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47E2174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47A2C07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49BED41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38DAA8E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78DA09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F4C91BA"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75AB47C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46EE4E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3F4851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546623F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6D7EA9F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BAE9B63"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277F4A3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594FCC7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6562F36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2021776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EEED6A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F4D43C0"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248C1E6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2E78000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4CA5205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75D6C51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4B538CC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D897653"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322D0E3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058647C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B7CEFF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530FB46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1C8962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DCA5B52"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7D8D3DA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2E82C79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6A2F03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28B0DE0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2442B29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8F26E3A"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471E140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67F450E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22D166E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56652E0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02A32C9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14:paraId="177B8AF4" w14:textId="77777777" w:rsidR="00B529BD" w:rsidRDefault="00B529BD" w:rsidP="00B529BD">
      <w:pPr>
        <w:rPr>
          <w:rFonts w:ascii="Times New Roman" w:hAnsi="Times New Roman" w:cs="Times New Roman"/>
        </w:rPr>
      </w:pPr>
    </w:p>
    <w:p w14:paraId="798E81FD"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1560" w:type="dxa"/>
        <w:tblInd w:w="65" w:type="dxa"/>
        <w:tblCellMar>
          <w:left w:w="70" w:type="dxa"/>
          <w:right w:w="70" w:type="dxa"/>
        </w:tblCellMar>
        <w:tblLook w:val="04A0" w:firstRow="1" w:lastRow="0" w:firstColumn="1" w:lastColumn="0" w:noHBand="0" w:noVBand="1"/>
      </w:tblPr>
      <w:tblGrid>
        <w:gridCol w:w="1713"/>
        <w:gridCol w:w="1438"/>
        <w:gridCol w:w="1307"/>
        <w:gridCol w:w="1546"/>
        <w:gridCol w:w="975"/>
        <w:gridCol w:w="1546"/>
        <w:gridCol w:w="1143"/>
        <w:gridCol w:w="1892"/>
      </w:tblGrid>
      <w:tr w:rsidR="00B529BD" w:rsidRPr="00E77AEB" w14:paraId="6CBABFE7" w14:textId="77777777" w:rsidTr="00B307A3">
        <w:trPr>
          <w:trHeight w:val="300"/>
        </w:trPr>
        <w:tc>
          <w:tcPr>
            <w:tcW w:w="1156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DAE75"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Comunicaciones</w:t>
            </w:r>
          </w:p>
        </w:tc>
      </w:tr>
      <w:tr w:rsidR="00B529BD" w:rsidRPr="00E77AEB" w14:paraId="4E394562" w14:textId="77777777" w:rsidTr="00B307A3">
        <w:trPr>
          <w:trHeight w:val="300"/>
        </w:trPr>
        <w:tc>
          <w:tcPr>
            <w:tcW w:w="1713" w:type="dxa"/>
            <w:tcBorders>
              <w:top w:val="nil"/>
              <w:left w:val="single" w:sz="4" w:space="0" w:color="auto"/>
              <w:bottom w:val="single" w:sz="4" w:space="0" w:color="auto"/>
              <w:right w:val="single" w:sz="4" w:space="0" w:color="auto"/>
            </w:tcBorders>
            <w:shd w:val="clear" w:color="auto" w:fill="auto"/>
            <w:noWrap/>
            <w:vAlign w:val="bottom"/>
            <w:hideMark/>
          </w:tcPr>
          <w:p w14:paraId="5360F56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NIC</w:t>
            </w:r>
          </w:p>
        </w:tc>
        <w:tc>
          <w:tcPr>
            <w:tcW w:w="1438" w:type="dxa"/>
            <w:tcBorders>
              <w:top w:val="nil"/>
              <w:left w:val="nil"/>
              <w:bottom w:val="single" w:sz="4" w:space="0" w:color="auto"/>
              <w:right w:val="single" w:sz="4" w:space="0" w:color="auto"/>
            </w:tcBorders>
            <w:shd w:val="clear" w:color="auto" w:fill="auto"/>
            <w:noWrap/>
            <w:vAlign w:val="bottom"/>
            <w:hideMark/>
          </w:tcPr>
          <w:p w14:paraId="49B4682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1307" w:type="dxa"/>
            <w:tcBorders>
              <w:top w:val="nil"/>
              <w:left w:val="nil"/>
              <w:bottom w:val="single" w:sz="4" w:space="0" w:color="auto"/>
              <w:right w:val="single" w:sz="4" w:space="0" w:color="auto"/>
            </w:tcBorders>
            <w:shd w:val="clear" w:color="auto" w:fill="auto"/>
            <w:noWrap/>
            <w:vAlign w:val="bottom"/>
            <w:hideMark/>
          </w:tcPr>
          <w:p w14:paraId="290DAA2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546" w:type="dxa"/>
            <w:tcBorders>
              <w:top w:val="nil"/>
              <w:left w:val="nil"/>
              <w:bottom w:val="single" w:sz="4" w:space="0" w:color="auto"/>
              <w:right w:val="single" w:sz="4" w:space="0" w:color="auto"/>
            </w:tcBorders>
            <w:shd w:val="clear" w:color="auto" w:fill="auto"/>
            <w:noWrap/>
            <w:vAlign w:val="bottom"/>
            <w:hideMark/>
          </w:tcPr>
          <w:p w14:paraId="0C45037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LAN</w:t>
            </w:r>
          </w:p>
        </w:tc>
        <w:tc>
          <w:tcPr>
            <w:tcW w:w="975" w:type="dxa"/>
            <w:tcBorders>
              <w:top w:val="nil"/>
              <w:left w:val="nil"/>
              <w:bottom w:val="single" w:sz="4" w:space="0" w:color="auto"/>
              <w:right w:val="single" w:sz="4" w:space="0" w:color="auto"/>
            </w:tcBorders>
            <w:shd w:val="clear" w:color="auto" w:fill="auto"/>
            <w:noWrap/>
            <w:vAlign w:val="bottom"/>
            <w:hideMark/>
          </w:tcPr>
          <w:p w14:paraId="4EA2C4A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PUB</w:t>
            </w:r>
          </w:p>
        </w:tc>
        <w:tc>
          <w:tcPr>
            <w:tcW w:w="1546" w:type="dxa"/>
            <w:tcBorders>
              <w:top w:val="nil"/>
              <w:left w:val="nil"/>
              <w:bottom w:val="single" w:sz="4" w:space="0" w:color="auto"/>
              <w:right w:val="single" w:sz="4" w:space="0" w:color="auto"/>
            </w:tcBorders>
            <w:shd w:val="clear" w:color="auto" w:fill="auto"/>
            <w:noWrap/>
            <w:vAlign w:val="bottom"/>
            <w:hideMark/>
          </w:tcPr>
          <w:p w14:paraId="555ED4A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ADM</w:t>
            </w:r>
          </w:p>
        </w:tc>
        <w:tc>
          <w:tcPr>
            <w:tcW w:w="1143" w:type="dxa"/>
            <w:tcBorders>
              <w:top w:val="nil"/>
              <w:left w:val="nil"/>
              <w:bottom w:val="single" w:sz="4" w:space="0" w:color="auto"/>
              <w:right w:val="single" w:sz="4" w:space="0" w:color="auto"/>
            </w:tcBorders>
            <w:shd w:val="clear" w:color="auto" w:fill="auto"/>
            <w:noWrap/>
            <w:vAlign w:val="bottom"/>
            <w:hideMark/>
          </w:tcPr>
          <w:p w14:paraId="32117F1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BACK</w:t>
            </w:r>
          </w:p>
        </w:tc>
        <w:tc>
          <w:tcPr>
            <w:tcW w:w="1892" w:type="dxa"/>
            <w:tcBorders>
              <w:top w:val="nil"/>
              <w:left w:val="nil"/>
              <w:bottom w:val="single" w:sz="4" w:space="0" w:color="auto"/>
              <w:right w:val="single" w:sz="4" w:space="0" w:color="auto"/>
            </w:tcBorders>
            <w:shd w:val="clear" w:color="auto" w:fill="auto"/>
            <w:noWrap/>
            <w:vAlign w:val="bottom"/>
            <w:hideMark/>
          </w:tcPr>
          <w:p w14:paraId="6445361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14:paraId="7DCFBDDD"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0627947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HP A5 838A</w:t>
            </w:r>
          </w:p>
        </w:tc>
        <w:tc>
          <w:tcPr>
            <w:tcW w:w="1438" w:type="dxa"/>
            <w:tcBorders>
              <w:top w:val="nil"/>
              <w:left w:val="nil"/>
              <w:bottom w:val="single" w:sz="4" w:space="0" w:color="auto"/>
              <w:right w:val="single" w:sz="4" w:space="0" w:color="auto"/>
            </w:tcBorders>
            <w:shd w:val="clear" w:color="000000" w:fill="FFFFFF"/>
            <w:noWrap/>
            <w:vAlign w:val="bottom"/>
            <w:hideMark/>
          </w:tcPr>
          <w:p w14:paraId="3776BD12"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100</w:t>
            </w:r>
          </w:p>
        </w:tc>
        <w:tc>
          <w:tcPr>
            <w:tcW w:w="1307" w:type="dxa"/>
            <w:tcBorders>
              <w:top w:val="nil"/>
              <w:left w:val="nil"/>
              <w:bottom w:val="single" w:sz="4" w:space="0" w:color="auto"/>
              <w:right w:val="single" w:sz="4" w:space="0" w:color="auto"/>
            </w:tcBorders>
            <w:shd w:val="clear" w:color="000000" w:fill="FFFFFF"/>
            <w:noWrap/>
            <w:vAlign w:val="bottom"/>
            <w:hideMark/>
          </w:tcPr>
          <w:p w14:paraId="6140255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1546" w:type="dxa"/>
            <w:tcBorders>
              <w:top w:val="nil"/>
              <w:left w:val="nil"/>
              <w:bottom w:val="single" w:sz="4" w:space="0" w:color="auto"/>
              <w:right w:val="single" w:sz="4" w:space="0" w:color="auto"/>
            </w:tcBorders>
            <w:shd w:val="clear" w:color="000000" w:fill="FFFFFF"/>
            <w:noWrap/>
            <w:vAlign w:val="bottom"/>
            <w:hideMark/>
          </w:tcPr>
          <w:p w14:paraId="74E5779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975" w:type="dxa"/>
            <w:tcBorders>
              <w:top w:val="nil"/>
              <w:left w:val="nil"/>
              <w:bottom w:val="single" w:sz="4" w:space="0" w:color="auto"/>
              <w:right w:val="single" w:sz="4" w:space="0" w:color="auto"/>
            </w:tcBorders>
            <w:shd w:val="clear" w:color="000000" w:fill="FF0000"/>
            <w:noWrap/>
            <w:vAlign w:val="center"/>
            <w:hideMark/>
          </w:tcPr>
          <w:p w14:paraId="22298E6F"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F4A032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1143" w:type="dxa"/>
            <w:tcBorders>
              <w:top w:val="nil"/>
              <w:left w:val="nil"/>
              <w:bottom w:val="single" w:sz="4" w:space="0" w:color="auto"/>
              <w:right w:val="single" w:sz="4" w:space="0" w:color="auto"/>
            </w:tcBorders>
            <w:shd w:val="clear" w:color="000000" w:fill="FF0000"/>
            <w:noWrap/>
            <w:vAlign w:val="center"/>
            <w:hideMark/>
          </w:tcPr>
          <w:p w14:paraId="4568C0CB"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5EB917B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r>
      <w:tr w:rsidR="00B529BD" w:rsidRPr="00E77AEB" w14:paraId="4C4A4D95"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25B3C73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7CED58A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386FAF5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FA5F24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0C4C2938"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60D60F4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0F13F626"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0BD6D8D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4167A07"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598F28E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6421866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752DFEB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0092E3B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1E36C6EA"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679B3E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75F7B9C3"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3B9E545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ABBC4E3"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2D54320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120F844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7852031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7D4E444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3E9E426B"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5866C8A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7A2BA672"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779D5B1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0EB3037"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407D225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1B9B305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2B9A06B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4F00928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6401AB57"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F171D3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24C7D2EB"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20F34D5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561CA11"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49A5828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6D8C3E2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3838DC8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7870B47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16C7B3B0"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06452FF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274F00F0"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1CE3AC9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1D543309"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7391CF8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3BD2863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1672E93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516A57B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77B32AA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F77D3C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23038ED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5A8AE3D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A1D0206"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4236980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4372B0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21F1249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B1631E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5D84BAA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47F9E67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590C6EB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4CFFBDB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0B46118"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15E3680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501B028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373CC60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186550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0979073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0316DE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1F52DDA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490E9D4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BF41408"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32FDA75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4808A0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0E0F772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025BEB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1B56A0D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6565C0A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0B9DE33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4322DFE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D17659D"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4DB1477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250F111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4E0FAB6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4A2F2E3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0F0BC1E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5119916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5CED07B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0C4EFB9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66E18EB"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15A21EF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078B996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1189589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5D19687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32C9402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6DAEBE0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63BC222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4376FA5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4B71034"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08BED64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1C2E17C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2F535F4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C79DCF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5A1DAFF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FF55DB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4319296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3755E17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BC3F4A6"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2DF59EC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42D8930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098E4F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3875D0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6B07CE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584F8A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7943753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2BF5477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14:paraId="278D82A3" w14:textId="77777777" w:rsidR="00B529BD" w:rsidRDefault="00B529BD" w:rsidP="00B529BD">
      <w:pPr>
        <w:rPr>
          <w:rFonts w:ascii="Times New Roman" w:hAnsi="Times New Roman" w:cs="Times New Roman"/>
        </w:rPr>
      </w:pPr>
    </w:p>
    <w:p w14:paraId="7AD96447"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4700" w:type="dxa"/>
        <w:tblInd w:w="65" w:type="dxa"/>
        <w:tblCellMar>
          <w:left w:w="70" w:type="dxa"/>
          <w:right w:w="70" w:type="dxa"/>
        </w:tblCellMar>
        <w:tblLook w:val="04A0" w:firstRow="1" w:lastRow="0" w:firstColumn="1" w:lastColumn="0" w:noHBand="0" w:noVBand="1"/>
      </w:tblPr>
      <w:tblGrid>
        <w:gridCol w:w="1518"/>
        <w:gridCol w:w="1101"/>
        <w:gridCol w:w="1012"/>
        <w:gridCol w:w="1407"/>
      </w:tblGrid>
      <w:tr w:rsidR="00B529BD" w:rsidRPr="00E77AEB" w14:paraId="04B56101" w14:textId="77777777" w:rsidTr="00B307A3">
        <w:trPr>
          <w:trHeight w:val="300"/>
        </w:trPr>
        <w:tc>
          <w:tcPr>
            <w:tcW w:w="47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8F96C"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Canales de Fibra</w:t>
            </w:r>
          </w:p>
        </w:tc>
      </w:tr>
      <w:tr w:rsidR="00B529BD" w:rsidRPr="00E77AEB" w14:paraId="3F678C19" w14:textId="77777777" w:rsidTr="00B307A3">
        <w:trPr>
          <w:trHeight w:val="300"/>
        </w:trPr>
        <w:tc>
          <w:tcPr>
            <w:tcW w:w="1518" w:type="dxa"/>
            <w:tcBorders>
              <w:top w:val="nil"/>
              <w:left w:val="single" w:sz="4" w:space="0" w:color="auto"/>
              <w:bottom w:val="single" w:sz="4" w:space="0" w:color="auto"/>
              <w:right w:val="single" w:sz="4" w:space="0" w:color="auto"/>
            </w:tcBorders>
            <w:shd w:val="clear" w:color="auto" w:fill="auto"/>
            <w:noWrap/>
            <w:vAlign w:val="bottom"/>
            <w:hideMark/>
          </w:tcPr>
          <w:p w14:paraId="3D5722C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FC</w:t>
            </w:r>
          </w:p>
        </w:tc>
        <w:tc>
          <w:tcPr>
            <w:tcW w:w="987" w:type="dxa"/>
            <w:tcBorders>
              <w:top w:val="nil"/>
              <w:left w:val="nil"/>
              <w:bottom w:val="single" w:sz="4" w:space="0" w:color="auto"/>
              <w:right w:val="single" w:sz="4" w:space="0" w:color="auto"/>
            </w:tcBorders>
            <w:shd w:val="clear" w:color="auto" w:fill="auto"/>
            <w:noWrap/>
            <w:vAlign w:val="bottom"/>
            <w:hideMark/>
          </w:tcPr>
          <w:p w14:paraId="52DD1EB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7" w:type="dxa"/>
            <w:tcBorders>
              <w:top w:val="nil"/>
              <w:left w:val="nil"/>
              <w:bottom w:val="single" w:sz="4" w:space="0" w:color="auto"/>
              <w:right w:val="single" w:sz="4" w:space="0" w:color="auto"/>
            </w:tcBorders>
            <w:shd w:val="clear" w:color="auto" w:fill="auto"/>
            <w:noWrap/>
            <w:vAlign w:val="bottom"/>
            <w:hideMark/>
          </w:tcPr>
          <w:p w14:paraId="07F0097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298" w:type="dxa"/>
            <w:tcBorders>
              <w:top w:val="nil"/>
              <w:left w:val="nil"/>
              <w:bottom w:val="single" w:sz="4" w:space="0" w:color="auto"/>
              <w:right w:val="single" w:sz="4" w:space="0" w:color="auto"/>
            </w:tcBorders>
            <w:shd w:val="clear" w:color="auto" w:fill="auto"/>
            <w:noWrap/>
            <w:vAlign w:val="bottom"/>
            <w:hideMark/>
          </w:tcPr>
          <w:p w14:paraId="1EA8739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14:paraId="154A7D30"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center"/>
            <w:hideMark/>
          </w:tcPr>
          <w:p w14:paraId="02767AEB"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HP Tachyon xl2</w:t>
            </w:r>
          </w:p>
        </w:tc>
        <w:tc>
          <w:tcPr>
            <w:tcW w:w="987" w:type="dxa"/>
            <w:tcBorders>
              <w:top w:val="nil"/>
              <w:left w:val="nil"/>
              <w:bottom w:val="single" w:sz="4" w:space="0" w:color="auto"/>
              <w:right w:val="single" w:sz="4" w:space="0" w:color="auto"/>
            </w:tcBorders>
            <w:shd w:val="clear" w:color="000000" w:fill="FFFFFF"/>
            <w:noWrap/>
            <w:vAlign w:val="bottom"/>
            <w:hideMark/>
          </w:tcPr>
          <w:p w14:paraId="1656491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2G</w:t>
            </w:r>
          </w:p>
        </w:tc>
        <w:tc>
          <w:tcPr>
            <w:tcW w:w="897" w:type="dxa"/>
            <w:tcBorders>
              <w:top w:val="nil"/>
              <w:left w:val="nil"/>
              <w:bottom w:val="single" w:sz="4" w:space="0" w:color="auto"/>
              <w:right w:val="single" w:sz="4" w:space="0" w:color="auto"/>
            </w:tcBorders>
            <w:shd w:val="clear" w:color="000000" w:fill="FFFFFF"/>
            <w:noWrap/>
            <w:vAlign w:val="bottom"/>
            <w:hideMark/>
          </w:tcPr>
          <w:p w14:paraId="073DAD6E"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1298" w:type="dxa"/>
            <w:tcBorders>
              <w:top w:val="nil"/>
              <w:left w:val="nil"/>
              <w:bottom w:val="single" w:sz="4" w:space="0" w:color="auto"/>
              <w:right w:val="single" w:sz="4" w:space="0" w:color="auto"/>
            </w:tcBorders>
            <w:shd w:val="clear" w:color="000000" w:fill="FFFFFF"/>
            <w:noWrap/>
            <w:vAlign w:val="bottom"/>
            <w:hideMark/>
          </w:tcPr>
          <w:p w14:paraId="64330B6F"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r>
      <w:tr w:rsidR="00B529BD" w:rsidRPr="00E77AEB" w14:paraId="4917E15C"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65B1687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62006DE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584E8E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16E778F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1473103B"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342D738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4EB57AC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333E66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1919F90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9376392"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1D4271F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191BC67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599A592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115A889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9B412DE"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3CF3B9E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6D2F689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ECB95D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734002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6913D59"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0C44D57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47BD479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36F2E4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1B4F919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351F4C2"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1CEB63F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0D66AC0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36E29CA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2EA176A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5F3000D"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7A27754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56CA93C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34946DF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3D4AB44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D33EBFF"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0655E10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27A63EA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FBF661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5CBC41C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B0DC4C7"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0BF16F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4859EC7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3CD1CD3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57BAF9C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C5F6525"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1A42CC9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0FAF0BC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963AC1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0FCE675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54B3749"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72B835E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1FF8A35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09EA1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009B6A5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AAF8833"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1194E7C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188B9C3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3EF4162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35020CB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F8247E0"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2B08E8B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0FD391D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28DA54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4F0AE1B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14:paraId="740C5C20" w14:textId="77777777" w:rsidR="00B529BD" w:rsidRDefault="00B529BD" w:rsidP="00B529BD">
      <w:pPr>
        <w:rPr>
          <w:rFonts w:ascii="Times New Roman" w:hAnsi="Times New Roman" w:cs="Times New Roman"/>
        </w:rPr>
      </w:pPr>
    </w:p>
    <w:p w14:paraId="19372C4B" w14:textId="77777777" w:rsidR="00B529BD" w:rsidRDefault="00B529BD" w:rsidP="00B529BD">
      <w:pPr>
        <w:rPr>
          <w:rFonts w:ascii="Times New Roman" w:hAnsi="Times New Roman" w:cs="Times New Roman"/>
        </w:rPr>
        <w:sectPr w:rsidR="00B529BD" w:rsidSect="00B307A3">
          <w:pgSz w:w="15840" w:h="12240" w:orient="landscape" w:code="1"/>
          <w:pgMar w:top="851" w:right="851" w:bottom="851" w:left="851" w:header="284" w:footer="284" w:gutter="0"/>
          <w:cols w:space="708"/>
          <w:docGrid w:linePitch="360"/>
        </w:sectPr>
      </w:pPr>
      <w:r>
        <w:rPr>
          <w:rFonts w:ascii="Times New Roman" w:hAnsi="Times New Roman" w:cs="Times New Roman"/>
        </w:rPr>
        <w:br w:type="page"/>
      </w:r>
    </w:p>
    <w:p w14:paraId="74AAE5AD" w14:textId="77777777" w:rsidR="00B529BD" w:rsidRDefault="00B529BD" w:rsidP="00B529BD">
      <w:pPr>
        <w:rPr>
          <w:rFonts w:ascii="Times New Roman" w:hAnsi="Times New Roman" w:cs="Times New Roman"/>
        </w:rPr>
      </w:pPr>
    </w:p>
    <w:p w14:paraId="5B3A1309" w14:textId="77777777" w:rsidR="00B529BD" w:rsidRDefault="00B529BD" w:rsidP="00B529BD">
      <w:pPr>
        <w:rPr>
          <w:rFonts w:ascii="Times New Roman" w:hAnsi="Times New Roman" w:cs="Times New Roman"/>
        </w:rPr>
      </w:pPr>
      <w:r w:rsidRPr="0003402D">
        <w:rPr>
          <w:rFonts w:ascii="Times New Roman" w:hAnsi="Times New Roman" w:cs="Times New Roman"/>
        </w:rPr>
        <w:t>HW_COMUNIC_DATOS_ORACLE</w:t>
      </w:r>
    </w:p>
    <w:p w14:paraId="5DF91D67" w14:textId="77777777"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ORACLE (Periféricos de Comunicaciones y Datos)</w:t>
      </w:r>
    </w:p>
    <w:p w14:paraId="38E9F027" w14:textId="77777777"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27" w:type="dxa"/>
        <w:tblInd w:w="70" w:type="dxa"/>
        <w:tblCellMar>
          <w:left w:w="70" w:type="dxa"/>
          <w:right w:w="70" w:type="dxa"/>
        </w:tblCellMar>
        <w:tblLook w:val="04A0" w:firstRow="1" w:lastRow="0" w:firstColumn="1" w:lastColumn="0" w:noHBand="0" w:noVBand="1"/>
      </w:tblPr>
      <w:tblGrid>
        <w:gridCol w:w="592"/>
        <w:gridCol w:w="2200"/>
        <w:gridCol w:w="2200"/>
        <w:gridCol w:w="2487"/>
        <w:gridCol w:w="1144"/>
        <w:gridCol w:w="807"/>
        <w:gridCol w:w="785"/>
        <w:gridCol w:w="2555"/>
      </w:tblGrid>
      <w:tr w:rsidR="00B529BD" w:rsidRPr="0003402D" w14:paraId="1D90AAC1" w14:textId="77777777" w:rsidTr="00B307A3">
        <w:trPr>
          <w:trHeight w:val="300"/>
        </w:trPr>
        <w:tc>
          <w:tcPr>
            <w:tcW w:w="520" w:type="dxa"/>
            <w:tcBorders>
              <w:top w:val="nil"/>
              <w:left w:val="nil"/>
              <w:bottom w:val="nil"/>
              <w:right w:val="nil"/>
            </w:tcBorders>
            <w:shd w:val="clear" w:color="auto" w:fill="auto"/>
            <w:noWrap/>
            <w:vAlign w:val="bottom"/>
            <w:hideMark/>
          </w:tcPr>
          <w:p w14:paraId="01AEEC0D"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2EA26712"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2758E7CC" w14:textId="77777777" w:rsidR="00B529BD" w:rsidRPr="0003402D" w:rsidRDefault="00B529BD" w:rsidP="00B307A3">
            <w:pPr>
              <w:rPr>
                <w:rFonts w:ascii="Calibri" w:eastAsia="Times New Roman" w:hAnsi="Calibri" w:cs="Calibri"/>
                <w:color w:val="000000"/>
                <w:lang w:eastAsia="es-CL"/>
              </w:rPr>
            </w:pPr>
          </w:p>
        </w:tc>
        <w:tc>
          <w:tcPr>
            <w:tcW w:w="2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147D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5020"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49ECD41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r>
      <w:tr w:rsidR="00B529BD" w:rsidRPr="0003402D" w14:paraId="5E336AC0" w14:textId="77777777"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37D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14:paraId="051E1F8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2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FAD1CD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2487" w:type="dxa"/>
            <w:tcBorders>
              <w:top w:val="nil"/>
              <w:left w:val="nil"/>
              <w:bottom w:val="single" w:sz="4" w:space="0" w:color="auto"/>
              <w:right w:val="single" w:sz="4" w:space="0" w:color="auto"/>
            </w:tcBorders>
            <w:shd w:val="clear" w:color="auto" w:fill="auto"/>
            <w:noWrap/>
            <w:vAlign w:val="bottom"/>
            <w:hideMark/>
          </w:tcPr>
          <w:p w14:paraId="5F3956C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Hostname</w:t>
            </w:r>
          </w:p>
        </w:tc>
        <w:tc>
          <w:tcPr>
            <w:tcW w:w="1065" w:type="dxa"/>
            <w:tcBorders>
              <w:top w:val="nil"/>
              <w:left w:val="nil"/>
              <w:bottom w:val="single" w:sz="4" w:space="0" w:color="auto"/>
              <w:right w:val="single" w:sz="4" w:space="0" w:color="auto"/>
            </w:tcBorders>
            <w:shd w:val="clear" w:color="auto" w:fill="auto"/>
            <w:noWrap/>
            <w:vAlign w:val="bottom"/>
            <w:hideMark/>
          </w:tcPr>
          <w:p w14:paraId="35C2D9F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Transciver</w:t>
            </w:r>
          </w:p>
        </w:tc>
        <w:tc>
          <w:tcPr>
            <w:tcW w:w="711" w:type="dxa"/>
            <w:tcBorders>
              <w:top w:val="nil"/>
              <w:left w:val="nil"/>
              <w:bottom w:val="single" w:sz="4" w:space="0" w:color="auto"/>
              <w:right w:val="single" w:sz="4" w:space="0" w:color="auto"/>
            </w:tcBorders>
            <w:shd w:val="clear" w:color="auto" w:fill="auto"/>
            <w:noWrap/>
            <w:vAlign w:val="bottom"/>
            <w:hideMark/>
          </w:tcPr>
          <w:p w14:paraId="0F3007F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Router</w:t>
            </w:r>
          </w:p>
        </w:tc>
        <w:tc>
          <w:tcPr>
            <w:tcW w:w="689" w:type="dxa"/>
            <w:tcBorders>
              <w:top w:val="nil"/>
              <w:left w:val="nil"/>
              <w:bottom w:val="single" w:sz="4" w:space="0" w:color="auto"/>
              <w:right w:val="single" w:sz="4" w:space="0" w:color="auto"/>
            </w:tcBorders>
            <w:shd w:val="clear" w:color="auto" w:fill="auto"/>
            <w:noWrap/>
            <w:vAlign w:val="center"/>
            <w:hideMark/>
          </w:tcPr>
          <w:p w14:paraId="40AE233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2555" w:type="dxa"/>
            <w:tcBorders>
              <w:top w:val="nil"/>
              <w:left w:val="nil"/>
              <w:bottom w:val="single" w:sz="4" w:space="0" w:color="auto"/>
              <w:right w:val="single" w:sz="4" w:space="0" w:color="auto"/>
            </w:tcBorders>
            <w:shd w:val="clear" w:color="auto" w:fill="auto"/>
            <w:noWrap/>
            <w:vAlign w:val="center"/>
            <w:hideMark/>
          </w:tcPr>
          <w:p w14:paraId="7388B27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r>
      <w:tr w:rsidR="00B529BD" w:rsidRPr="0003402D" w14:paraId="6A8348A3" w14:textId="77777777"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75933AC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14:paraId="2C42441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053A62D9"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2BEEDF6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w:t>
            </w:r>
          </w:p>
        </w:tc>
        <w:tc>
          <w:tcPr>
            <w:tcW w:w="1065" w:type="dxa"/>
            <w:tcBorders>
              <w:top w:val="nil"/>
              <w:left w:val="nil"/>
              <w:bottom w:val="single" w:sz="4" w:space="0" w:color="auto"/>
              <w:right w:val="single" w:sz="4" w:space="0" w:color="auto"/>
            </w:tcBorders>
            <w:shd w:val="clear" w:color="000000" w:fill="FFFFFF"/>
            <w:noWrap/>
            <w:vAlign w:val="bottom"/>
            <w:hideMark/>
          </w:tcPr>
          <w:p w14:paraId="05FDFBB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7BAF62C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126CE2A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763F03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r>
      <w:tr w:rsidR="00B529BD" w:rsidRPr="0003402D" w14:paraId="5B47AB88" w14:textId="77777777" w:rsidTr="00B307A3">
        <w:trPr>
          <w:trHeight w:val="9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49868708"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14:paraId="48F71460"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49D571E1"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1C7E97C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w:t>
            </w:r>
          </w:p>
        </w:tc>
        <w:tc>
          <w:tcPr>
            <w:tcW w:w="1065" w:type="dxa"/>
            <w:tcBorders>
              <w:top w:val="nil"/>
              <w:left w:val="nil"/>
              <w:bottom w:val="single" w:sz="4" w:space="0" w:color="auto"/>
              <w:right w:val="single" w:sz="4" w:space="0" w:color="auto"/>
            </w:tcBorders>
            <w:shd w:val="clear" w:color="000000" w:fill="FFFFFF"/>
            <w:noWrap/>
            <w:vAlign w:val="bottom"/>
            <w:hideMark/>
          </w:tcPr>
          <w:p w14:paraId="3F90D13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31B6AF0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4865720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76D4C2F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r>
      <w:tr w:rsidR="00B529BD" w:rsidRPr="0003402D" w14:paraId="18C4F779" w14:textId="77777777"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678C76B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14:paraId="12B3436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Disc9i</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022E19CB"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3DA043E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Stack_IPS_INP_III</w:t>
            </w:r>
          </w:p>
        </w:tc>
        <w:tc>
          <w:tcPr>
            <w:tcW w:w="1065" w:type="dxa"/>
            <w:tcBorders>
              <w:top w:val="nil"/>
              <w:left w:val="nil"/>
              <w:bottom w:val="single" w:sz="4" w:space="0" w:color="auto"/>
              <w:right w:val="single" w:sz="4" w:space="0" w:color="auto"/>
            </w:tcBorders>
            <w:shd w:val="clear" w:color="000000" w:fill="FFFFFF"/>
            <w:noWrap/>
            <w:vAlign w:val="bottom"/>
            <w:hideMark/>
          </w:tcPr>
          <w:p w14:paraId="4859055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1A2F2CC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1ED5BB6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0882B0C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r>
      <w:tr w:rsidR="00B529BD" w:rsidRPr="0003402D" w14:paraId="236768F4"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575698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14:paraId="3020764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ExpInp</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6866BF6F"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48CAFB4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065" w:type="dxa"/>
            <w:tcBorders>
              <w:top w:val="nil"/>
              <w:left w:val="nil"/>
              <w:bottom w:val="single" w:sz="4" w:space="0" w:color="auto"/>
              <w:right w:val="single" w:sz="4" w:space="0" w:color="auto"/>
            </w:tcBorders>
            <w:shd w:val="clear" w:color="000000" w:fill="FFFFFF"/>
            <w:noWrap/>
            <w:vAlign w:val="bottom"/>
            <w:hideMark/>
          </w:tcPr>
          <w:p w14:paraId="2E160F6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1F5AE3D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7CE3E37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4D99E15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r>
      <w:tr w:rsidR="00B529BD" w:rsidRPr="0003402D" w14:paraId="5879C489" w14:textId="77777777"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51322D0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14:paraId="0CF593C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4433CC6E"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1236713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1065" w:type="dxa"/>
            <w:tcBorders>
              <w:top w:val="nil"/>
              <w:left w:val="nil"/>
              <w:bottom w:val="single" w:sz="4" w:space="0" w:color="auto"/>
              <w:right w:val="single" w:sz="4" w:space="0" w:color="auto"/>
            </w:tcBorders>
            <w:shd w:val="clear" w:color="000000" w:fill="FFFFFF"/>
            <w:noWrap/>
            <w:vAlign w:val="bottom"/>
            <w:hideMark/>
          </w:tcPr>
          <w:p w14:paraId="4DA1982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4B57F0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07BA1AF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09A9F71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r>
      <w:tr w:rsidR="00B529BD" w:rsidRPr="0003402D" w14:paraId="180B9C31" w14:textId="77777777"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5275B40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08885ED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72AB1FF7"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29F639F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Sw_ADM_IPS</w:t>
            </w:r>
          </w:p>
        </w:tc>
        <w:tc>
          <w:tcPr>
            <w:tcW w:w="1065" w:type="dxa"/>
            <w:tcBorders>
              <w:top w:val="nil"/>
              <w:left w:val="nil"/>
              <w:bottom w:val="single" w:sz="4" w:space="0" w:color="auto"/>
              <w:right w:val="single" w:sz="4" w:space="0" w:color="auto"/>
            </w:tcBorders>
            <w:shd w:val="clear" w:color="000000" w:fill="FFFFFF"/>
            <w:noWrap/>
            <w:vAlign w:val="bottom"/>
            <w:hideMark/>
          </w:tcPr>
          <w:p w14:paraId="661AC70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2C51E22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5C5EF6F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423576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r>
      <w:tr w:rsidR="00B529BD" w:rsidRPr="0003402D" w14:paraId="7D283D8A"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073D0A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61964A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5736178E"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51327CB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1065" w:type="dxa"/>
            <w:tcBorders>
              <w:top w:val="nil"/>
              <w:left w:val="nil"/>
              <w:bottom w:val="single" w:sz="4" w:space="0" w:color="auto"/>
              <w:right w:val="single" w:sz="4" w:space="0" w:color="auto"/>
            </w:tcBorders>
            <w:shd w:val="clear" w:color="000000" w:fill="FFFFFF"/>
            <w:noWrap/>
            <w:vAlign w:val="bottom"/>
            <w:hideMark/>
          </w:tcPr>
          <w:p w14:paraId="18E7B2C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0BC15F0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1467128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513F1C2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60D34A63"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BCDBF8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6F38B91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6E227409"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3ACA69B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1065" w:type="dxa"/>
            <w:tcBorders>
              <w:top w:val="nil"/>
              <w:left w:val="nil"/>
              <w:bottom w:val="single" w:sz="4" w:space="0" w:color="auto"/>
              <w:right w:val="single" w:sz="4" w:space="0" w:color="auto"/>
            </w:tcBorders>
            <w:shd w:val="clear" w:color="000000" w:fill="FFFFFF"/>
            <w:noWrap/>
            <w:vAlign w:val="bottom"/>
            <w:hideMark/>
          </w:tcPr>
          <w:p w14:paraId="02457ED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3F20129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4C76EB5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092EBB4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2283449C"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4D9AFA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E336A0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2577BE1A"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7DC4B5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1065" w:type="dxa"/>
            <w:tcBorders>
              <w:top w:val="nil"/>
              <w:left w:val="nil"/>
              <w:bottom w:val="single" w:sz="4" w:space="0" w:color="auto"/>
              <w:right w:val="single" w:sz="4" w:space="0" w:color="auto"/>
            </w:tcBorders>
            <w:shd w:val="clear" w:color="000000" w:fill="FFFFFF"/>
            <w:noWrap/>
            <w:vAlign w:val="bottom"/>
            <w:hideMark/>
          </w:tcPr>
          <w:p w14:paraId="7E6D0EB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38DB3D8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4DD542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096FD67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7350CD1C"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0EBE30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14721D0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78D13F74"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0E7C4D2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1065" w:type="dxa"/>
            <w:tcBorders>
              <w:top w:val="nil"/>
              <w:left w:val="nil"/>
              <w:bottom w:val="single" w:sz="4" w:space="0" w:color="auto"/>
              <w:right w:val="single" w:sz="4" w:space="0" w:color="auto"/>
            </w:tcBorders>
            <w:shd w:val="clear" w:color="000000" w:fill="FFFFFF"/>
            <w:noWrap/>
            <w:vAlign w:val="bottom"/>
            <w:hideMark/>
          </w:tcPr>
          <w:p w14:paraId="51A8054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35DEDB7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4196554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3F53221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16F2144F"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DD9A0C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20FB05E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591F687B"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24F81B8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1065" w:type="dxa"/>
            <w:tcBorders>
              <w:top w:val="nil"/>
              <w:left w:val="nil"/>
              <w:bottom w:val="single" w:sz="4" w:space="0" w:color="auto"/>
              <w:right w:val="single" w:sz="4" w:space="0" w:color="auto"/>
            </w:tcBorders>
            <w:shd w:val="clear" w:color="000000" w:fill="FFFFFF"/>
            <w:noWrap/>
            <w:vAlign w:val="bottom"/>
            <w:hideMark/>
          </w:tcPr>
          <w:p w14:paraId="5D45435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4535420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27324C0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4F9B615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178E2E91"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001DC0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2632E1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71EC2CFA"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0C865FF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1065" w:type="dxa"/>
            <w:tcBorders>
              <w:top w:val="nil"/>
              <w:left w:val="nil"/>
              <w:bottom w:val="single" w:sz="4" w:space="0" w:color="auto"/>
              <w:right w:val="single" w:sz="4" w:space="0" w:color="auto"/>
            </w:tcBorders>
            <w:shd w:val="clear" w:color="000000" w:fill="FFFFFF"/>
            <w:noWrap/>
            <w:vAlign w:val="bottom"/>
            <w:hideMark/>
          </w:tcPr>
          <w:p w14:paraId="1A1D5FC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73F01A3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5D2B011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55D6412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10E7F8E5"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49D296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5C49F4C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1C40AED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14:paraId="7880568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14:paraId="6E85675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14:paraId="0EDB5CA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14:paraId="107DAAD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14:paraId="400EBFF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AB8E5C6"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E44349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09A1948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16CC414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14:paraId="34F053A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14:paraId="02C4E20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14:paraId="561F727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14:paraId="0F77363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14:paraId="6B67DDE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31F1C0D" w14:textId="77777777" w:rsidTr="00B307A3">
        <w:trPr>
          <w:trHeight w:val="300"/>
        </w:trPr>
        <w:tc>
          <w:tcPr>
            <w:tcW w:w="520" w:type="dxa"/>
            <w:tcBorders>
              <w:top w:val="nil"/>
              <w:left w:val="nil"/>
              <w:bottom w:val="nil"/>
              <w:right w:val="nil"/>
            </w:tcBorders>
            <w:shd w:val="clear" w:color="auto" w:fill="auto"/>
            <w:noWrap/>
            <w:vAlign w:val="bottom"/>
            <w:hideMark/>
          </w:tcPr>
          <w:p w14:paraId="7253A455"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0DD4550E"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25CFBD73"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14:paraId="2DA3A392" w14:textId="77777777"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14:paraId="79C6D3C1" w14:textId="77777777"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14:paraId="5BB68A66"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04E84B7E"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5EA4CB7B" w14:textId="77777777" w:rsidR="00B529BD" w:rsidRPr="0003402D" w:rsidRDefault="00B529BD" w:rsidP="00B307A3">
            <w:pPr>
              <w:jc w:val="center"/>
              <w:rPr>
                <w:rFonts w:ascii="Calibri" w:eastAsia="Times New Roman" w:hAnsi="Calibri" w:cs="Calibri"/>
                <w:color w:val="000000"/>
                <w:lang w:eastAsia="es-CL"/>
              </w:rPr>
            </w:pPr>
          </w:p>
        </w:tc>
      </w:tr>
      <w:tr w:rsidR="00B529BD" w:rsidRPr="0003402D" w14:paraId="7F3F6B70" w14:textId="77777777" w:rsidTr="00B307A3">
        <w:trPr>
          <w:trHeight w:val="300"/>
        </w:trPr>
        <w:tc>
          <w:tcPr>
            <w:tcW w:w="520" w:type="dxa"/>
            <w:tcBorders>
              <w:top w:val="nil"/>
              <w:left w:val="nil"/>
              <w:bottom w:val="nil"/>
              <w:right w:val="nil"/>
            </w:tcBorders>
            <w:shd w:val="clear" w:color="auto" w:fill="auto"/>
            <w:noWrap/>
            <w:vAlign w:val="bottom"/>
            <w:hideMark/>
          </w:tcPr>
          <w:p w14:paraId="0B840DEB"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6416B920"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56C8E8C6"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14:paraId="7496E033" w14:textId="77777777"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14:paraId="5B23F06C" w14:textId="77777777"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14:paraId="0CCB4EA8"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6E953A53"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6DEB844D" w14:textId="77777777" w:rsidR="00B529BD" w:rsidRPr="0003402D" w:rsidRDefault="00B529BD" w:rsidP="00B307A3">
            <w:pPr>
              <w:jc w:val="center"/>
              <w:rPr>
                <w:rFonts w:ascii="Calibri" w:eastAsia="Times New Roman" w:hAnsi="Calibri" w:cs="Calibri"/>
                <w:color w:val="000000"/>
                <w:lang w:eastAsia="es-CL"/>
              </w:rPr>
            </w:pPr>
          </w:p>
        </w:tc>
      </w:tr>
      <w:tr w:rsidR="00B529BD" w:rsidRPr="0003402D" w14:paraId="5172A1A0" w14:textId="77777777"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3F09B66D"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711" w:type="dxa"/>
            <w:tcBorders>
              <w:top w:val="nil"/>
              <w:left w:val="nil"/>
              <w:bottom w:val="nil"/>
              <w:right w:val="nil"/>
            </w:tcBorders>
            <w:shd w:val="clear" w:color="auto" w:fill="auto"/>
            <w:noWrap/>
            <w:vAlign w:val="bottom"/>
            <w:hideMark/>
          </w:tcPr>
          <w:p w14:paraId="72A84E7C"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3DD7D18D"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1B8ED448" w14:textId="77777777" w:rsidR="00B529BD" w:rsidRPr="0003402D" w:rsidRDefault="00B529BD" w:rsidP="00B307A3">
            <w:pPr>
              <w:jc w:val="center"/>
              <w:rPr>
                <w:rFonts w:ascii="Calibri" w:eastAsia="Times New Roman" w:hAnsi="Calibri" w:cs="Calibri"/>
                <w:color w:val="000000"/>
                <w:lang w:eastAsia="es-CL"/>
              </w:rPr>
            </w:pPr>
          </w:p>
        </w:tc>
      </w:tr>
      <w:tr w:rsidR="00B529BD" w:rsidRPr="0003402D" w14:paraId="5C3E8908" w14:textId="77777777"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35AF5E4D"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711" w:type="dxa"/>
            <w:tcBorders>
              <w:top w:val="nil"/>
              <w:left w:val="nil"/>
              <w:bottom w:val="nil"/>
              <w:right w:val="nil"/>
            </w:tcBorders>
            <w:shd w:val="clear" w:color="auto" w:fill="auto"/>
            <w:noWrap/>
            <w:vAlign w:val="bottom"/>
            <w:hideMark/>
          </w:tcPr>
          <w:p w14:paraId="23C18E62"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53801A58"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747F8C84" w14:textId="77777777" w:rsidR="00B529BD" w:rsidRPr="0003402D" w:rsidRDefault="00B529BD" w:rsidP="00B307A3">
            <w:pPr>
              <w:jc w:val="center"/>
              <w:rPr>
                <w:rFonts w:ascii="Calibri" w:eastAsia="Times New Roman" w:hAnsi="Calibri" w:cs="Calibri"/>
                <w:color w:val="000000"/>
                <w:lang w:eastAsia="es-CL"/>
              </w:rPr>
            </w:pPr>
          </w:p>
        </w:tc>
      </w:tr>
      <w:tr w:rsidR="00B529BD" w:rsidRPr="0003402D" w14:paraId="251D8946" w14:textId="77777777"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661BD318"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711" w:type="dxa"/>
            <w:tcBorders>
              <w:top w:val="nil"/>
              <w:left w:val="nil"/>
              <w:bottom w:val="nil"/>
              <w:right w:val="nil"/>
            </w:tcBorders>
            <w:shd w:val="clear" w:color="auto" w:fill="auto"/>
            <w:noWrap/>
            <w:vAlign w:val="bottom"/>
            <w:hideMark/>
          </w:tcPr>
          <w:p w14:paraId="547E1BBB"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04FAB0E0"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20602FFC" w14:textId="77777777" w:rsidR="00B529BD" w:rsidRPr="0003402D" w:rsidRDefault="00B529BD" w:rsidP="00B307A3">
            <w:pPr>
              <w:jc w:val="center"/>
              <w:rPr>
                <w:rFonts w:ascii="Calibri" w:eastAsia="Times New Roman" w:hAnsi="Calibri" w:cs="Calibri"/>
                <w:color w:val="000000"/>
                <w:lang w:eastAsia="es-CL"/>
              </w:rPr>
            </w:pPr>
          </w:p>
        </w:tc>
      </w:tr>
    </w:tbl>
    <w:p w14:paraId="79281B24" w14:textId="77777777" w:rsidR="00B529BD" w:rsidRDefault="00B529BD" w:rsidP="00B529BD">
      <w:pPr>
        <w:rPr>
          <w:rFonts w:ascii="Times New Roman" w:hAnsi="Times New Roman" w:cs="Times New Roman"/>
        </w:rPr>
      </w:pPr>
    </w:p>
    <w:p w14:paraId="12A636AE"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7604" w:type="dxa"/>
        <w:tblInd w:w="70" w:type="dxa"/>
        <w:tblCellMar>
          <w:left w:w="70" w:type="dxa"/>
          <w:right w:w="70" w:type="dxa"/>
        </w:tblCellMar>
        <w:tblLook w:val="04A0" w:firstRow="1" w:lastRow="0" w:firstColumn="1" w:lastColumn="0" w:noHBand="0" w:noVBand="1"/>
      </w:tblPr>
      <w:tblGrid>
        <w:gridCol w:w="1377"/>
        <w:gridCol w:w="1136"/>
        <w:gridCol w:w="1376"/>
        <w:gridCol w:w="1563"/>
        <w:gridCol w:w="1256"/>
        <w:gridCol w:w="1496"/>
      </w:tblGrid>
      <w:tr w:rsidR="00B529BD" w:rsidRPr="0003402D" w14:paraId="34C1ECE1" w14:textId="77777777" w:rsidTr="00B307A3">
        <w:trPr>
          <w:trHeight w:val="300"/>
        </w:trPr>
        <w:tc>
          <w:tcPr>
            <w:tcW w:w="1144" w:type="dxa"/>
            <w:tcBorders>
              <w:top w:val="single" w:sz="4" w:space="0" w:color="auto"/>
              <w:left w:val="nil"/>
              <w:bottom w:val="single" w:sz="4" w:space="0" w:color="auto"/>
              <w:right w:val="nil"/>
            </w:tcBorders>
            <w:shd w:val="clear" w:color="auto" w:fill="auto"/>
            <w:noWrap/>
            <w:vAlign w:val="bottom"/>
            <w:hideMark/>
          </w:tcPr>
          <w:p w14:paraId="0D8C7BC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single" w:sz="4" w:space="0" w:color="auto"/>
              <w:left w:val="nil"/>
              <w:bottom w:val="single" w:sz="4" w:space="0" w:color="auto"/>
              <w:right w:val="nil"/>
            </w:tcBorders>
            <w:shd w:val="clear" w:color="auto" w:fill="auto"/>
            <w:noWrap/>
            <w:vAlign w:val="bottom"/>
            <w:hideMark/>
          </w:tcPr>
          <w:p w14:paraId="6174DDC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single" w:sz="4" w:space="0" w:color="auto"/>
              <w:left w:val="nil"/>
              <w:bottom w:val="single" w:sz="4" w:space="0" w:color="auto"/>
              <w:right w:val="nil"/>
            </w:tcBorders>
            <w:shd w:val="clear" w:color="auto" w:fill="auto"/>
            <w:noWrap/>
            <w:vAlign w:val="bottom"/>
            <w:hideMark/>
          </w:tcPr>
          <w:p w14:paraId="5B6CF16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single" w:sz="4" w:space="0" w:color="auto"/>
              <w:left w:val="nil"/>
              <w:bottom w:val="single" w:sz="4" w:space="0" w:color="auto"/>
              <w:right w:val="nil"/>
            </w:tcBorders>
            <w:shd w:val="clear" w:color="auto" w:fill="auto"/>
            <w:noWrap/>
            <w:vAlign w:val="bottom"/>
            <w:hideMark/>
          </w:tcPr>
          <w:p w14:paraId="7D75317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13F8700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3CEEEB3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FD42B32" w14:textId="77777777"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0EA9360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1136" w:type="dxa"/>
            <w:tcBorders>
              <w:top w:val="nil"/>
              <w:left w:val="nil"/>
              <w:bottom w:val="single" w:sz="4" w:space="0" w:color="auto"/>
              <w:right w:val="single" w:sz="4" w:space="0" w:color="auto"/>
            </w:tcBorders>
            <w:shd w:val="clear" w:color="auto" w:fill="auto"/>
            <w:noWrap/>
            <w:vAlign w:val="center"/>
            <w:hideMark/>
          </w:tcPr>
          <w:p w14:paraId="0C8B610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14:paraId="5A16D86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436" w:type="dxa"/>
            <w:tcBorders>
              <w:top w:val="nil"/>
              <w:left w:val="nil"/>
              <w:bottom w:val="single" w:sz="4" w:space="0" w:color="auto"/>
              <w:right w:val="single" w:sz="4" w:space="0" w:color="auto"/>
            </w:tcBorders>
            <w:shd w:val="clear" w:color="auto" w:fill="auto"/>
            <w:noWrap/>
            <w:vAlign w:val="center"/>
            <w:hideMark/>
          </w:tcPr>
          <w:p w14:paraId="3978FFD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256" w:type="dxa"/>
            <w:tcBorders>
              <w:top w:val="nil"/>
              <w:left w:val="nil"/>
              <w:bottom w:val="single" w:sz="4" w:space="0" w:color="auto"/>
              <w:right w:val="single" w:sz="4" w:space="0" w:color="auto"/>
            </w:tcBorders>
            <w:shd w:val="clear" w:color="auto" w:fill="auto"/>
            <w:noWrap/>
            <w:vAlign w:val="center"/>
            <w:hideMark/>
          </w:tcPr>
          <w:p w14:paraId="71FB06A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256" w:type="dxa"/>
            <w:tcBorders>
              <w:top w:val="nil"/>
              <w:left w:val="nil"/>
              <w:bottom w:val="single" w:sz="4" w:space="0" w:color="auto"/>
              <w:right w:val="single" w:sz="4" w:space="0" w:color="auto"/>
            </w:tcBorders>
            <w:shd w:val="clear" w:color="auto" w:fill="auto"/>
            <w:noWrap/>
            <w:vAlign w:val="center"/>
            <w:hideMark/>
          </w:tcPr>
          <w:p w14:paraId="463B666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14:paraId="27850749"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398A1CB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136" w:type="dxa"/>
            <w:tcBorders>
              <w:top w:val="nil"/>
              <w:left w:val="nil"/>
              <w:bottom w:val="single" w:sz="4" w:space="0" w:color="auto"/>
              <w:right w:val="single" w:sz="4" w:space="0" w:color="auto"/>
            </w:tcBorders>
            <w:shd w:val="clear" w:color="000000" w:fill="FFFFFF"/>
            <w:noWrap/>
            <w:vAlign w:val="center"/>
            <w:hideMark/>
          </w:tcPr>
          <w:p w14:paraId="027B922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59A2086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14:paraId="3829406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14:paraId="21983F8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68C9F9E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r>
      <w:tr w:rsidR="00B529BD" w:rsidRPr="0003402D" w14:paraId="622D3681"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3575325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6C1A187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402A532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14:paraId="32C577D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14:paraId="5C93E1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303451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0254469F"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7B90CD9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7D2C658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2B3F210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436" w:type="dxa"/>
            <w:tcBorders>
              <w:top w:val="nil"/>
              <w:left w:val="nil"/>
              <w:bottom w:val="single" w:sz="4" w:space="0" w:color="auto"/>
              <w:right w:val="single" w:sz="4" w:space="0" w:color="auto"/>
            </w:tcBorders>
            <w:shd w:val="clear" w:color="000000" w:fill="FFFFFF"/>
            <w:vAlign w:val="center"/>
            <w:hideMark/>
          </w:tcPr>
          <w:p w14:paraId="2FE35D5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256" w:type="dxa"/>
            <w:tcBorders>
              <w:top w:val="nil"/>
              <w:left w:val="nil"/>
              <w:bottom w:val="single" w:sz="4" w:space="0" w:color="auto"/>
              <w:right w:val="single" w:sz="4" w:space="0" w:color="auto"/>
            </w:tcBorders>
            <w:shd w:val="clear" w:color="000000" w:fill="FFFFFF"/>
            <w:vAlign w:val="center"/>
            <w:hideMark/>
          </w:tcPr>
          <w:p w14:paraId="4081A5B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48BFD4D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32C5B7AF" w14:textId="77777777" w:rsidTr="00B307A3">
        <w:trPr>
          <w:trHeight w:val="3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7625FC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c>
          <w:tcPr>
            <w:tcW w:w="1136" w:type="dxa"/>
            <w:tcBorders>
              <w:top w:val="nil"/>
              <w:left w:val="nil"/>
              <w:bottom w:val="single" w:sz="4" w:space="0" w:color="auto"/>
              <w:right w:val="single" w:sz="4" w:space="0" w:color="auto"/>
            </w:tcBorders>
            <w:shd w:val="clear" w:color="000000" w:fill="FFFFFF"/>
            <w:noWrap/>
            <w:vAlign w:val="center"/>
            <w:hideMark/>
          </w:tcPr>
          <w:p w14:paraId="2A51EA6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239AEF5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436" w:type="dxa"/>
            <w:tcBorders>
              <w:top w:val="nil"/>
              <w:left w:val="nil"/>
              <w:bottom w:val="single" w:sz="4" w:space="0" w:color="auto"/>
              <w:right w:val="single" w:sz="4" w:space="0" w:color="auto"/>
            </w:tcBorders>
            <w:shd w:val="clear" w:color="000000" w:fill="FFFFFF"/>
            <w:vAlign w:val="center"/>
            <w:hideMark/>
          </w:tcPr>
          <w:p w14:paraId="09DD196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02253A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69385FF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r>
      <w:tr w:rsidR="00B529BD" w:rsidRPr="0003402D" w14:paraId="1CE10E21"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66248D3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136" w:type="dxa"/>
            <w:tcBorders>
              <w:top w:val="nil"/>
              <w:left w:val="nil"/>
              <w:bottom w:val="single" w:sz="4" w:space="0" w:color="auto"/>
              <w:right w:val="single" w:sz="4" w:space="0" w:color="auto"/>
            </w:tcBorders>
            <w:shd w:val="clear" w:color="000000" w:fill="FFFFFF"/>
            <w:noWrap/>
            <w:vAlign w:val="center"/>
            <w:hideMark/>
          </w:tcPr>
          <w:p w14:paraId="234A4C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745C01D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14:paraId="08BFD06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256" w:type="dxa"/>
            <w:tcBorders>
              <w:top w:val="nil"/>
              <w:left w:val="nil"/>
              <w:bottom w:val="single" w:sz="4" w:space="0" w:color="auto"/>
              <w:right w:val="single" w:sz="4" w:space="0" w:color="auto"/>
            </w:tcBorders>
            <w:shd w:val="clear" w:color="000000" w:fill="FFFFFF"/>
            <w:vAlign w:val="center"/>
            <w:hideMark/>
          </w:tcPr>
          <w:p w14:paraId="41ABC35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757176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2111F028"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00E7C36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5640483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7B1E70B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436" w:type="dxa"/>
            <w:tcBorders>
              <w:top w:val="nil"/>
              <w:left w:val="nil"/>
              <w:bottom w:val="single" w:sz="4" w:space="0" w:color="auto"/>
              <w:right w:val="single" w:sz="4" w:space="0" w:color="auto"/>
            </w:tcBorders>
            <w:shd w:val="clear" w:color="000000" w:fill="FFFFFF"/>
            <w:vAlign w:val="center"/>
            <w:hideMark/>
          </w:tcPr>
          <w:p w14:paraId="59D71D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2CA235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65E1C36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r>
      <w:tr w:rsidR="00B529BD" w:rsidRPr="0003402D" w14:paraId="24AA2898"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4836E8A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7D890CE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0DC04AB7"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14:paraId="24FF17D6"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69423FE9"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2D9ABF50"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14:paraId="3A5A1B6C"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2EE4227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010B018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1E457646"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14:paraId="69D72F0C"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7F34DFF8"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2A81385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2E63AF59"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2DDAC73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3D195FA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11782965"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14:paraId="49D8CE59"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1D711130"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15AD24A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755F323F"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414AC84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6CF1B7D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102766F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14:paraId="52A6B952"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61206E95"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343F244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73D408B5"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60178A2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021BF0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04DFB184"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14:paraId="14A9D71F"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52AE7347"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0989502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7181EB88"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285EF83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5E656E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745CB011"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14:paraId="22DB6AB2"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56990581"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477513B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30D720A6" w14:textId="77777777"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2035A6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14:paraId="452E80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14:paraId="23FB1C2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14:paraId="7374A6A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14:paraId="5D2AAA1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14:paraId="48CB0DA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53A561C" w14:textId="77777777"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80C528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14:paraId="1BC5DC4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14:paraId="10A1741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14:paraId="1CEEF1A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14:paraId="15B8FA4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14:paraId="7465ECC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2A06175C" w14:textId="77777777" w:rsidR="00B529BD" w:rsidRDefault="00B529BD" w:rsidP="00B529BD">
      <w:pPr>
        <w:rPr>
          <w:rFonts w:ascii="Times New Roman" w:hAnsi="Times New Roman" w:cs="Times New Roman"/>
        </w:rPr>
      </w:pPr>
    </w:p>
    <w:p w14:paraId="46BAFE30"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820" w:type="dxa"/>
        <w:tblInd w:w="65" w:type="dxa"/>
        <w:tblCellMar>
          <w:left w:w="70" w:type="dxa"/>
          <w:right w:w="70" w:type="dxa"/>
        </w:tblCellMar>
        <w:tblLook w:val="04A0" w:firstRow="1" w:lastRow="0" w:firstColumn="1" w:lastColumn="0" w:noHBand="0" w:noVBand="1"/>
      </w:tblPr>
      <w:tblGrid>
        <w:gridCol w:w="858"/>
        <w:gridCol w:w="1101"/>
        <w:gridCol w:w="1012"/>
        <w:gridCol w:w="664"/>
        <w:gridCol w:w="678"/>
        <w:gridCol w:w="764"/>
        <w:gridCol w:w="795"/>
        <w:gridCol w:w="1407"/>
        <w:gridCol w:w="657"/>
        <w:gridCol w:w="546"/>
        <w:gridCol w:w="889"/>
        <w:gridCol w:w="770"/>
        <w:gridCol w:w="939"/>
        <w:gridCol w:w="1185"/>
        <w:gridCol w:w="1077"/>
      </w:tblGrid>
      <w:tr w:rsidR="00B529BD" w:rsidRPr="0003402D" w14:paraId="00653AB6" w14:textId="77777777" w:rsidTr="00B307A3">
        <w:trPr>
          <w:trHeight w:val="300"/>
        </w:trPr>
        <w:tc>
          <w:tcPr>
            <w:tcW w:w="7960" w:type="dxa"/>
            <w:gridSpan w:val="10"/>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EB6422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486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01143C9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14:paraId="3438BE2B" w14:textId="77777777" w:rsidTr="00B307A3">
        <w:trPr>
          <w:trHeight w:val="300"/>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14:paraId="468A010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1001" w:type="dxa"/>
            <w:tcBorders>
              <w:top w:val="nil"/>
              <w:left w:val="nil"/>
              <w:bottom w:val="single" w:sz="4" w:space="0" w:color="auto"/>
              <w:right w:val="single" w:sz="4" w:space="0" w:color="auto"/>
            </w:tcBorders>
            <w:shd w:val="clear" w:color="auto" w:fill="auto"/>
            <w:noWrap/>
            <w:vAlign w:val="bottom"/>
            <w:hideMark/>
          </w:tcPr>
          <w:p w14:paraId="375655A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910" w:type="dxa"/>
            <w:tcBorders>
              <w:top w:val="nil"/>
              <w:left w:val="nil"/>
              <w:bottom w:val="single" w:sz="4" w:space="0" w:color="auto"/>
              <w:right w:val="single" w:sz="4" w:space="0" w:color="auto"/>
            </w:tcBorders>
            <w:shd w:val="clear" w:color="auto" w:fill="auto"/>
            <w:noWrap/>
            <w:vAlign w:val="bottom"/>
            <w:hideMark/>
          </w:tcPr>
          <w:p w14:paraId="061FB4A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64" w:type="dxa"/>
            <w:tcBorders>
              <w:top w:val="nil"/>
              <w:left w:val="nil"/>
              <w:bottom w:val="single" w:sz="4" w:space="0" w:color="auto"/>
              <w:right w:val="single" w:sz="4" w:space="0" w:color="auto"/>
            </w:tcBorders>
            <w:shd w:val="clear" w:color="auto" w:fill="auto"/>
            <w:noWrap/>
            <w:vAlign w:val="bottom"/>
            <w:hideMark/>
          </w:tcPr>
          <w:p w14:paraId="0962B9E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678" w:type="dxa"/>
            <w:tcBorders>
              <w:top w:val="nil"/>
              <w:left w:val="nil"/>
              <w:bottom w:val="single" w:sz="4" w:space="0" w:color="auto"/>
              <w:right w:val="single" w:sz="4" w:space="0" w:color="auto"/>
            </w:tcBorders>
            <w:shd w:val="clear" w:color="auto" w:fill="auto"/>
            <w:noWrap/>
            <w:vAlign w:val="bottom"/>
            <w:hideMark/>
          </w:tcPr>
          <w:p w14:paraId="2B83563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764" w:type="dxa"/>
            <w:tcBorders>
              <w:top w:val="nil"/>
              <w:left w:val="nil"/>
              <w:bottom w:val="single" w:sz="4" w:space="0" w:color="auto"/>
              <w:right w:val="single" w:sz="4" w:space="0" w:color="auto"/>
            </w:tcBorders>
            <w:shd w:val="clear" w:color="auto" w:fill="auto"/>
            <w:noWrap/>
            <w:vAlign w:val="bottom"/>
            <w:hideMark/>
          </w:tcPr>
          <w:p w14:paraId="68907B9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795" w:type="dxa"/>
            <w:tcBorders>
              <w:top w:val="nil"/>
              <w:left w:val="nil"/>
              <w:bottom w:val="single" w:sz="4" w:space="0" w:color="auto"/>
              <w:right w:val="single" w:sz="4" w:space="0" w:color="auto"/>
            </w:tcBorders>
            <w:shd w:val="clear" w:color="auto" w:fill="auto"/>
            <w:noWrap/>
            <w:vAlign w:val="bottom"/>
            <w:hideMark/>
          </w:tcPr>
          <w:p w14:paraId="09E30FE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316" w:type="dxa"/>
            <w:tcBorders>
              <w:top w:val="nil"/>
              <w:left w:val="nil"/>
              <w:bottom w:val="single" w:sz="4" w:space="0" w:color="auto"/>
              <w:right w:val="single" w:sz="4" w:space="0" w:color="auto"/>
            </w:tcBorders>
            <w:shd w:val="clear" w:color="auto" w:fill="auto"/>
            <w:noWrap/>
            <w:vAlign w:val="bottom"/>
            <w:hideMark/>
          </w:tcPr>
          <w:p w14:paraId="66E4D60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c>
          <w:tcPr>
            <w:tcW w:w="544" w:type="dxa"/>
            <w:tcBorders>
              <w:top w:val="nil"/>
              <w:left w:val="nil"/>
              <w:bottom w:val="single" w:sz="4" w:space="0" w:color="auto"/>
              <w:right w:val="single" w:sz="4" w:space="0" w:color="auto"/>
            </w:tcBorders>
            <w:shd w:val="clear" w:color="auto" w:fill="auto"/>
            <w:noWrap/>
            <w:vAlign w:val="bottom"/>
            <w:hideMark/>
          </w:tcPr>
          <w:p w14:paraId="73F463B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430" w:type="dxa"/>
            <w:tcBorders>
              <w:top w:val="nil"/>
              <w:left w:val="nil"/>
              <w:bottom w:val="single" w:sz="4" w:space="0" w:color="auto"/>
              <w:right w:val="single" w:sz="4" w:space="0" w:color="auto"/>
            </w:tcBorders>
            <w:shd w:val="clear" w:color="auto" w:fill="auto"/>
            <w:noWrap/>
            <w:vAlign w:val="bottom"/>
            <w:hideMark/>
          </w:tcPr>
          <w:p w14:paraId="01A38AF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889" w:type="dxa"/>
            <w:tcBorders>
              <w:top w:val="nil"/>
              <w:left w:val="nil"/>
              <w:bottom w:val="single" w:sz="4" w:space="0" w:color="auto"/>
              <w:right w:val="single" w:sz="4" w:space="0" w:color="auto"/>
            </w:tcBorders>
            <w:shd w:val="clear" w:color="auto" w:fill="auto"/>
            <w:noWrap/>
            <w:vAlign w:val="bottom"/>
            <w:hideMark/>
          </w:tcPr>
          <w:p w14:paraId="7A17649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770" w:type="dxa"/>
            <w:tcBorders>
              <w:top w:val="nil"/>
              <w:left w:val="nil"/>
              <w:bottom w:val="single" w:sz="4" w:space="0" w:color="auto"/>
              <w:right w:val="single" w:sz="4" w:space="0" w:color="auto"/>
            </w:tcBorders>
            <w:shd w:val="clear" w:color="auto" w:fill="auto"/>
            <w:noWrap/>
            <w:vAlign w:val="bottom"/>
            <w:hideMark/>
          </w:tcPr>
          <w:p w14:paraId="6E7A276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939" w:type="dxa"/>
            <w:tcBorders>
              <w:top w:val="nil"/>
              <w:left w:val="nil"/>
              <w:bottom w:val="single" w:sz="4" w:space="0" w:color="auto"/>
              <w:right w:val="single" w:sz="4" w:space="0" w:color="auto"/>
            </w:tcBorders>
            <w:shd w:val="clear" w:color="auto" w:fill="auto"/>
            <w:noWrap/>
            <w:vAlign w:val="bottom"/>
            <w:hideMark/>
          </w:tcPr>
          <w:p w14:paraId="5F45A0A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185" w:type="dxa"/>
            <w:tcBorders>
              <w:top w:val="nil"/>
              <w:left w:val="nil"/>
              <w:bottom w:val="single" w:sz="4" w:space="0" w:color="auto"/>
              <w:right w:val="single" w:sz="4" w:space="0" w:color="auto"/>
            </w:tcBorders>
            <w:shd w:val="clear" w:color="auto" w:fill="auto"/>
            <w:noWrap/>
            <w:vAlign w:val="bottom"/>
            <w:hideMark/>
          </w:tcPr>
          <w:p w14:paraId="0D3146F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077" w:type="dxa"/>
            <w:tcBorders>
              <w:top w:val="nil"/>
              <w:left w:val="nil"/>
              <w:bottom w:val="single" w:sz="4" w:space="0" w:color="auto"/>
              <w:right w:val="single" w:sz="4" w:space="0" w:color="auto"/>
            </w:tcBorders>
            <w:shd w:val="clear" w:color="auto" w:fill="auto"/>
            <w:noWrap/>
            <w:vAlign w:val="bottom"/>
            <w:hideMark/>
          </w:tcPr>
          <w:p w14:paraId="367B535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14:paraId="7D3BE908" w14:textId="77777777"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14:paraId="7FE44CB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14:paraId="7460D5A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14:paraId="41F2917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14:paraId="11C4261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14:paraId="2CF5938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642A4A3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14:paraId="456EBA9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14:paraId="43F9D23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14:paraId="6202056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0297466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14:paraId="0075619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14:paraId="322CEAB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14:paraId="0034722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14:paraId="770CBB9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14:paraId="3E84870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6DC649B" w14:textId="77777777"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14:paraId="7E67D68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14:paraId="709E1E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14:paraId="7D0CF6F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14:paraId="756B739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14:paraId="363F410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33AF62A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14:paraId="6A6916E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14:paraId="5C9FB0F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14:paraId="7555F8C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7E35074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14:paraId="5366640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14:paraId="1A17290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14:paraId="058E6B0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14:paraId="43ADCCA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14:paraId="7D920BD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1636A94" w14:textId="77777777"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14:paraId="300C8F1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14:paraId="6CDB083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14:paraId="29D777D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14:paraId="4A1DDDD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14:paraId="76D4F77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6326996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14:paraId="5AD8B48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14:paraId="469369C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14:paraId="204DC7F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62FE26C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14:paraId="4B2363E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14:paraId="27BCA88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14:paraId="0B9A167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14:paraId="315BA6E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14:paraId="241E81B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1DFC7779" w14:textId="77777777" w:rsidR="00B529BD" w:rsidRDefault="00B529BD" w:rsidP="00B529BD">
      <w:pPr>
        <w:rPr>
          <w:rFonts w:ascii="Times New Roman" w:hAnsi="Times New Roman" w:cs="Times New Roman"/>
        </w:rPr>
      </w:pPr>
    </w:p>
    <w:p w14:paraId="79803046" w14:textId="77777777" w:rsidR="00B529BD" w:rsidRDefault="00B529BD" w:rsidP="00B529BD">
      <w:pPr>
        <w:rPr>
          <w:rFonts w:ascii="Times New Roman" w:hAnsi="Times New Roman" w:cs="Times New Roman"/>
        </w:rPr>
      </w:pPr>
      <w:r>
        <w:rPr>
          <w:rFonts w:ascii="Times New Roman" w:hAnsi="Times New Roman" w:cs="Times New Roman"/>
        </w:rPr>
        <w:br w:type="page"/>
      </w:r>
    </w:p>
    <w:p w14:paraId="45C8ED08" w14:textId="77777777" w:rsidR="00B529BD" w:rsidRDefault="00B529BD" w:rsidP="00B529BD">
      <w:pPr>
        <w:rPr>
          <w:rFonts w:ascii="Times New Roman" w:hAnsi="Times New Roman" w:cs="Times New Roman"/>
        </w:rPr>
      </w:pPr>
      <w:r w:rsidRPr="0003402D">
        <w:rPr>
          <w:rFonts w:ascii="Times New Roman" w:hAnsi="Times New Roman" w:cs="Times New Roman"/>
        </w:rPr>
        <w:t>HW_COMUNIC_DATOS_INFORMIX</w:t>
      </w:r>
    </w:p>
    <w:p w14:paraId="483A32A2" w14:textId="77777777"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INFORMIX (Periféricos de Comunicaciones y Datos)</w:t>
      </w:r>
    </w:p>
    <w:p w14:paraId="7BB54BD0" w14:textId="77777777" w:rsidR="00B529BD" w:rsidRDefault="00B529BD" w:rsidP="00B529BD">
      <w:pPr>
        <w:rPr>
          <w:rFonts w:ascii="Times New Roman" w:hAnsi="Times New Roman" w:cs="Times New Roman"/>
        </w:rPr>
      </w:pPr>
      <w:r w:rsidRPr="0003402D">
        <w:rPr>
          <w:rFonts w:ascii="Times New Roman" w:hAnsi="Times New Roman" w:cs="Times New Roman"/>
        </w:rPr>
        <w:t>Auditoría DB INFORMIX - IPS MAYO 2013</w:t>
      </w:r>
    </w:p>
    <w:tbl>
      <w:tblPr>
        <w:tblW w:w="12172" w:type="dxa"/>
        <w:tblInd w:w="70" w:type="dxa"/>
        <w:tblCellMar>
          <w:left w:w="70" w:type="dxa"/>
          <w:right w:w="70" w:type="dxa"/>
        </w:tblCellMar>
        <w:tblLook w:val="04A0" w:firstRow="1" w:lastRow="0" w:firstColumn="1" w:lastColumn="0" w:noHBand="0" w:noVBand="1"/>
      </w:tblPr>
      <w:tblGrid>
        <w:gridCol w:w="592"/>
        <w:gridCol w:w="2200"/>
        <w:gridCol w:w="2181"/>
        <w:gridCol w:w="2031"/>
        <w:gridCol w:w="1144"/>
        <w:gridCol w:w="807"/>
        <w:gridCol w:w="785"/>
        <w:gridCol w:w="2231"/>
        <w:gridCol w:w="1377"/>
      </w:tblGrid>
      <w:tr w:rsidR="00B529BD" w:rsidRPr="0003402D" w14:paraId="49E0E324" w14:textId="77777777" w:rsidTr="00B307A3">
        <w:trPr>
          <w:trHeight w:val="300"/>
        </w:trPr>
        <w:tc>
          <w:tcPr>
            <w:tcW w:w="520" w:type="dxa"/>
            <w:tcBorders>
              <w:top w:val="nil"/>
              <w:left w:val="nil"/>
              <w:bottom w:val="nil"/>
              <w:right w:val="nil"/>
            </w:tcBorders>
            <w:shd w:val="clear" w:color="auto" w:fill="auto"/>
            <w:noWrap/>
            <w:vAlign w:val="bottom"/>
            <w:hideMark/>
          </w:tcPr>
          <w:p w14:paraId="752A5808"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74801347" w14:textId="77777777"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14:paraId="70708C0B" w14:textId="77777777" w:rsidR="00B529BD" w:rsidRPr="0003402D" w:rsidRDefault="00B529BD" w:rsidP="00B307A3">
            <w:pPr>
              <w:rPr>
                <w:rFonts w:ascii="Calibri" w:eastAsia="Times New Roman" w:hAnsi="Calibri" w:cs="Calibri"/>
                <w:color w:val="000000"/>
                <w:lang w:eastAsia="es-CL"/>
              </w:rPr>
            </w:pPr>
          </w:p>
        </w:tc>
        <w:tc>
          <w:tcPr>
            <w:tcW w:w="174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B9689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4384"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6BED9C8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c>
          <w:tcPr>
            <w:tcW w:w="1144" w:type="dxa"/>
            <w:tcBorders>
              <w:top w:val="single" w:sz="4" w:space="0" w:color="auto"/>
              <w:left w:val="nil"/>
              <w:bottom w:val="single" w:sz="4" w:space="0" w:color="auto"/>
              <w:right w:val="nil"/>
            </w:tcBorders>
            <w:shd w:val="clear" w:color="auto" w:fill="auto"/>
            <w:noWrap/>
            <w:vAlign w:val="bottom"/>
            <w:hideMark/>
          </w:tcPr>
          <w:p w14:paraId="1599D7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DCC0AE9" w14:textId="77777777" w:rsidTr="00B307A3">
        <w:trPr>
          <w:trHeight w:val="282"/>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6B75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14:paraId="0C64679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218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2E6BD5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1743" w:type="dxa"/>
            <w:tcBorders>
              <w:top w:val="nil"/>
              <w:left w:val="nil"/>
              <w:bottom w:val="single" w:sz="4" w:space="0" w:color="auto"/>
              <w:right w:val="single" w:sz="4" w:space="0" w:color="auto"/>
            </w:tcBorders>
            <w:shd w:val="clear" w:color="auto" w:fill="auto"/>
            <w:vAlign w:val="bottom"/>
            <w:hideMark/>
          </w:tcPr>
          <w:p w14:paraId="68F9550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Hostname</w:t>
            </w:r>
          </w:p>
        </w:tc>
        <w:tc>
          <w:tcPr>
            <w:tcW w:w="930" w:type="dxa"/>
            <w:tcBorders>
              <w:top w:val="nil"/>
              <w:left w:val="nil"/>
              <w:bottom w:val="single" w:sz="4" w:space="0" w:color="auto"/>
              <w:right w:val="single" w:sz="4" w:space="0" w:color="auto"/>
            </w:tcBorders>
            <w:shd w:val="clear" w:color="auto" w:fill="auto"/>
            <w:noWrap/>
            <w:vAlign w:val="bottom"/>
            <w:hideMark/>
          </w:tcPr>
          <w:p w14:paraId="40405C9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Transciver</w:t>
            </w:r>
          </w:p>
        </w:tc>
        <w:tc>
          <w:tcPr>
            <w:tcW w:w="621" w:type="dxa"/>
            <w:tcBorders>
              <w:top w:val="nil"/>
              <w:left w:val="nil"/>
              <w:bottom w:val="single" w:sz="4" w:space="0" w:color="auto"/>
              <w:right w:val="single" w:sz="4" w:space="0" w:color="auto"/>
            </w:tcBorders>
            <w:shd w:val="clear" w:color="auto" w:fill="auto"/>
            <w:noWrap/>
            <w:vAlign w:val="bottom"/>
            <w:hideMark/>
          </w:tcPr>
          <w:p w14:paraId="002C01C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Router</w:t>
            </w:r>
          </w:p>
        </w:tc>
        <w:tc>
          <w:tcPr>
            <w:tcW w:w="602" w:type="dxa"/>
            <w:tcBorders>
              <w:top w:val="nil"/>
              <w:left w:val="nil"/>
              <w:bottom w:val="single" w:sz="4" w:space="0" w:color="auto"/>
              <w:right w:val="single" w:sz="4" w:space="0" w:color="auto"/>
            </w:tcBorders>
            <w:shd w:val="clear" w:color="auto" w:fill="auto"/>
            <w:noWrap/>
            <w:vAlign w:val="center"/>
            <w:hideMark/>
          </w:tcPr>
          <w:p w14:paraId="334D77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2231" w:type="dxa"/>
            <w:tcBorders>
              <w:top w:val="nil"/>
              <w:left w:val="nil"/>
              <w:bottom w:val="single" w:sz="4" w:space="0" w:color="auto"/>
              <w:right w:val="single" w:sz="4" w:space="0" w:color="auto"/>
            </w:tcBorders>
            <w:shd w:val="clear" w:color="auto" w:fill="auto"/>
            <w:noWrap/>
            <w:vAlign w:val="center"/>
            <w:hideMark/>
          </w:tcPr>
          <w:p w14:paraId="3DEB70A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144" w:type="dxa"/>
            <w:tcBorders>
              <w:top w:val="nil"/>
              <w:left w:val="nil"/>
              <w:bottom w:val="single" w:sz="4" w:space="0" w:color="auto"/>
              <w:right w:val="single" w:sz="4" w:space="0" w:color="auto"/>
            </w:tcBorders>
            <w:shd w:val="clear" w:color="auto" w:fill="auto"/>
            <w:noWrap/>
            <w:vAlign w:val="center"/>
            <w:hideMark/>
          </w:tcPr>
          <w:p w14:paraId="0C4DC00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r>
      <w:tr w:rsidR="00B529BD" w:rsidRPr="0003402D" w14:paraId="72801F49"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7CB3BA0"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bottom"/>
            <w:hideMark/>
          </w:tcPr>
          <w:p w14:paraId="0ABB3EB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2010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4C60F6C6"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3EE7E80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w:t>
            </w:r>
          </w:p>
        </w:tc>
        <w:tc>
          <w:tcPr>
            <w:tcW w:w="930" w:type="dxa"/>
            <w:tcBorders>
              <w:top w:val="nil"/>
              <w:left w:val="nil"/>
              <w:bottom w:val="single" w:sz="4" w:space="0" w:color="auto"/>
              <w:right w:val="single" w:sz="4" w:space="0" w:color="auto"/>
            </w:tcBorders>
            <w:shd w:val="clear" w:color="000000" w:fill="FFFFFF"/>
            <w:noWrap/>
            <w:vAlign w:val="bottom"/>
            <w:hideMark/>
          </w:tcPr>
          <w:p w14:paraId="61BDA6D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43B7675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6E03720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1539799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c>
          <w:tcPr>
            <w:tcW w:w="1144" w:type="dxa"/>
            <w:tcBorders>
              <w:top w:val="nil"/>
              <w:left w:val="nil"/>
              <w:bottom w:val="single" w:sz="4" w:space="0" w:color="auto"/>
              <w:right w:val="single" w:sz="4" w:space="0" w:color="auto"/>
            </w:tcBorders>
            <w:shd w:val="clear" w:color="000000" w:fill="FFFFFF"/>
            <w:noWrap/>
            <w:vAlign w:val="center"/>
            <w:hideMark/>
          </w:tcPr>
          <w:p w14:paraId="58F9640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r>
      <w:tr w:rsidR="00B529BD" w:rsidRPr="0003402D" w14:paraId="1F5EB4FC"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83D282F"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2</w:t>
            </w:r>
          </w:p>
        </w:tc>
        <w:tc>
          <w:tcPr>
            <w:tcW w:w="2200" w:type="dxa"/>
            <w:tcBorders>
              <w:top w:val="nil"/>
              <w:left w:val="nil"/>
              <w:bottom w:val="single" w:sz="4" w:space="0" w:color="auto"/>
              <w:right w:val="single" w:sz="4" w:space="0" w:color="auto"/>
            </w:tcBorders>
            <w:shd w:val="clear" w:color="000000" w:fill="FFFFFF"/>
            <w:noWrap/>
            <w:vAlign w:val="bottom"/>
            <w:hideMark/>
          </w:tcPr>
          <w:p w14:paraId="1D3B65D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2020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0ABFEAD7"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7FA0F0E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w:t>
            </w:r>
          </w:p>
        </w:tc>
        <w:tc>
          <w:tcPr>
            <w:tcW w:w="930" w:type="dxa"/>
            <w:tcBorders>
              <w:top w:val="nil"/>
              <w:left w:val="nil"/>
              <w:bottom w:val="single" w:sz="4" w:space="0" w:color="auto"/>
              <w:right w:val="single" w:sz="4" w:space="0" w:color="auto"/>
            </w:tcBorders>
            <w:shd w:val="clear" w:color="000000" w:fill="FFFFFF"/>
            <w:noWrap/>
            <w:vAlign w:val="bottom"/>
            <w:hideMark/>
          </w:tcPr>
          <w:p w14:paraId="5C45B91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79DB4B3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6CE0D02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079F108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c>
          <w:tcPr>
            <w:tcW w:w="1144" w:type="dxa"/>
            <w:tcBorders>
              <w:top w:val="nil"/>
              <w:left w:val="nil"/>
              <w:bottom w:val="single" w:sz="4" w:space="0" w:color="auto"/>
              <w:right w:val="single" w:sz="4" w:space="0" w:color="auto"/>
            </w:tcBorders>
            <w:shd w:val="clear" w:color="000000" w:fill="FFFFFF"/>
            <w:noWrap/>
            <w:vAlign w:val="center"/>
            <w:hideMark/>
          </w:tcPr>
          <w:p w14:paraId="7C49340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321F8237"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F51EE82"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single" w:sz="4" w:space="0" w:color="auto"/>
              <w:right w:val="single" w:sz="4" w:space="0" w:color="auto"/>
            </w:tcBorders>
            <w:shd w:val="clear" w:color="000000" w:fill="FFFFFF"/>
            <w:noWrap/>
            <w:vAlign w:val="bottom"/>
            <w:hideMark/>
          </w:tcPr>
          <w:p w14:paraId="5537A53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2040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52CA7E28"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3D56A77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Stack_IPS_INP_III</w:t>
            </w:r>
          </w:p>
        </w:tc>
        <w:tc>
          <w:tcPr>
            <w:tcW w:w="930" w:type="dxa"/>
            <w:tcBorders>
              <w:top w:val="nil"/>
              <w:left w:val="nil"/>
              <w:bottom w:val="single" w:sz="4" w:space="0" w:color="auto"/>
              <w:right w:val="single" w:sz="4" w:space="0" w:color="auto"/>
            </w:tcBorders>
            <w:shd w:val="clear" w:color="000000" w:fill="FFFFFF"/>
            <w:noWrap/>
            <w:vAlign w:val="bottom"/>
            <w:hideMark/>
          </w:tcPr>
          <w:p w14:paraId="4062448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14EC153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3FF773F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13299E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c>
          <w:tcPr>
            <w:tcW w:w="1144" w:type="dxa"/>
            <w:tcBorders>
              <w:top w:val="nil"/>
              <w:left w:val="nil"/>
              <w:bottom w:val="single" w:sz="4" w:space="0" w:color="auto"/>
              <w:right w:val="single" w:sz="4" w:space="0" w:color="auto"/>
            </w:tcBorders>
            <w:shd w:val="clear" w:color="000000" w:fill="FFFFFF"/>
            <w:noWrap/>
            <w:vAlign w:val="center"/>
            <w:hideMark/>
          </w:tcPr>
          <w:p w14:paraId="3EC1F6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43559BCC"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DD337E4"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nil"/>
              <w:left w:val="nil"/>
              <w:bottom w:val="nil"/>
              <w:right w:val="nil"/>
            </w:tcBorders>
            <w:shd w:val="clear" w:color="auto" w:fill="auto"/>
            <w:vAlign w:val="center"/>
            <w:hideMark/>
          </w:tcPr>
          <w:p w14:paraId="2B1423B6" w14:textId="77777777" w:rsidR="00B529BD" w:rsidRPr="0003402D" w:rsidRDefault="00B529BD" w:rsidP="00B307A3">
            <w:pPr>
              <w:jc w:val="both"/>
              <w:rPr>
                <w:rFonts w:ascii="Arial" w:eastAsia="Times New Roman" w:hAnsi="Arial" w:cs="Arial"/>
                <w:color w:val="000000"/>
                <w:lang w:eastAsia="es-CL"/>
              </w:rPr>
            </w:pPr>
            <w:r w:rsidRPr="0003402D">
              <w:rPr>
                <w:rFonts w:ascii="Arial" w:eastAsia="Times New Roman" w:hAnsi="Arial" w:cs="Arial"/>
                <w:color w:val="000000"/>
                <w:lang w:eastAsia="es-CL"/>
              </w:rPr>
              <w:t>Cotiz</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3EAAB696"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362B7E8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930" w:type="dxa"/>
            <w:tcBorders>
              <w:top w:val="nil"/>
              <w:left w:val="nil"/>
              <w:bottom w:val="single" w:sz="4" w:space="0" w:color="auto"/>
              <w:right w:val="single" w:sz="4" w:space="0" w:color="auto"/>
            </w:tcBorders>
            <w:shd w:val="clear" w:color="000000" w:fill="FFFFFF"/>
            <w:noWrap/>
            <w:vAlign w:val="bottom"/>
            <w:hideMark/>
          </w:tcPr>
          <w:p w14:paraId="3DA2837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1E9A7EC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27FEF05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7A55FA3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c>
          <w:tcPr>
            <w:tcW w:w="1144" w:type="dxa"/>
            <w:tcBorders>
              <w:top w:val="nil"/>
              <w:left w:val="nil"/>
              <w:bottom w:val="single" w:sz="4" w:space="0" w:color="auto"/>
              <w:right w:val="single" w:sz="4" w:space="0" w:color="auto"/>
            </w:tcBorders>
            <w:shd w:val="clear" w:color="000000" w:fill="FFFFFF"/>
            <w:noWrap/>
            <w:vAlign w:val="center"/>
            <w:hideMark/>
          </w:tcPr>
          <w:p w14:paraId="4F6DD3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r>
      <w:tr w:rsidR="00B529BD" w:rsidRPr="0003402D" w14:paraId="3ACD58F4"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646C3B7"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single" w:sz="4" w:space="0" w:color="auto"/>
              <w:left w:val="nil"/>
              <w:bottom w:val="single" w:sz="4" w:space="0" w:color="auto"/>
              <w:right w:val="single" w:sz="4" w:space="0" w:color="auto"/>
            </w:tcBorders>
            <w:shd w:val="clear" w:color="000000" w:fill="FFFFFF"/>
            <w:noWrap/>
            <w:vAlign w:val="bottom"/>
            <w:hideMark/>
          </w:tcPr>
          <w:p w14:paraId="23CF1ED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Cotiz His</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5BDE21DF"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73C6621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930" w:type="dxa"/>
            <w:tcBorders>
              <w:top w:val="nil"/>
              <w:left w:val="nil"/>
              <w:bottom w:val="single" w:sz="4" w:space="0" w:color="auto"/>
              <w:right w:val="single" w:sz="4" w:space="0" w:color="auto"/>
            </w:tcBorders>
            <w:shd w:val="clear" w:color="000000" w:fill="FFFFFF"/>
            <w:noWrap/>
            <w:vAlign w:val="bottom"/>
            <w:hideMark/>
          </w:tcPr>
          <w:p w14:paraId="1CAD224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3908100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055B8C0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2418885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c>
          <w:tcPr>
            <w:tcW w:w="1144" w:type="dxa"/>
            <w:tcBorders>
              <w:top w:val="nil"/>
              <w:left w:val="nil"/>
              <w:bottom w:val="single" w:sz="4" w:space="0" w:color="auto"/>
              <w:right w:val="single" w:sz="4" w:space="0" w:color="auto"/>
            </w:tcBorders>
            <w:shd w:val="clear" w:color="000000" w:fill="FFFFFF"/>
            <w:noWrap/>
            <w:vAlign w:val="center"/>
            <w:hideMark/>
          </w:tcPr>
          <w:p w14:paraId="5C33659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r>
      <w:tr w:rsidR="00B529BD" w:rsidRPr="0003402D" w14:paraId="3329D97A"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2DA4F38"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6</w:t>
            </w:r>
          </w:p>
        </w:tc>
        <w:tc>
          <w:tcPr>
            <w:tcW w:w="2200" w:type="dxa"/>
            <w:tcBorders>
              <w:top w:val="nil"/>
              <w:left w:val="nil"/>
              <w:bottom w:val="single" w:sz="4" w:space="0" w:color="auto"/>
              <w:right w:val="single" w:sz="4" w:space="0" w:color="auto"/>
            </w:tcBorders>
            <w:shd w:val="clear" w:color="000000" w:fill="FFFFFF"/>
            <w:noWrap/>
            <w:vAlign w:val="bottom"/>
            <w:hideMark/>
          </w:tcPr>
          <w:p w14:paraId="3C1E1B9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Imponentes</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6A15609F"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51289BC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Sw_ADM_IPS</w:t>
            </w:r>
          </w:p>
        </w:tc>
        <w:tc>
          <w:tcPr>
            <w:tcW w:w="930" w:type="dxa"/>
            <w:tcBorders>
              <w:top w:val="nil"/>
              <w:left w:val="nil"/>
              <w:bottom w:val="single" w:sz="4" w:space="0" w:color="auto"/>
              <w:right w:val="single" w:sz="4" w:space="0" w:color="auto"/>
            </w:tcBorders>
            <w:shd w:val="clear" w:color="000000" w:fill="FFFFFF"/>
            <w:noWrap/>
            <w:vAlign w:val="bottom"/>
            <w:hideMark/>
          </w:tcPr>
          <w:p w14:paraId="1DEC662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11189A2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77DD85E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0867E02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c>
          <w:tcPr>
            <w:tcW w:w="1144" w:type="dxa"/>
            <w:tcBorders>
              <w:top w:val="nil"/>
              <w:left w:val="nil"/>
              <w:bottom w:val="single" w:sz="4" w:space="0" w:color="auto"/>
              <w:right w:val="single" w:sz="4" w:space="0" w:color="auto"/>
            </w:tcBorders>
            <w:shd w:val="clear" w:color="000000" w:fill="FFFFFF"/>
            <w:noWrap/>
            <w:vAlign w:val="center"/>
            <w:hideMark/>
          </w:tcPr>
          <w:p w14:paraId="140F89E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5DDB3515"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788FB8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0D256A1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6F62DEB9"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3F07432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930" w:type="dxa"/>
            <w:tcBorders>
              <w:top w:val="nil"/>
              <w:left w:val="nil"/>
              <w:bottom w:val="single" w:sz="4" w:space="0" w:color="auto"/>
              <w:right w:val="single" w:sz="4" w:space="0" w:color="auto"/>
            </w:tcBorders>
            <w:shd w:val="clear" w:color="000000" w:fill="FFFFFF"/>
            <w:noWrap/>
            <w:vAlign w:val="bottom"/>
            <w:hideMark/>
          </w:tcPr>
          <w:p w14:paraId="14A861B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1AB9CA4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6491D7F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4A17E8B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12478C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7D329DE3"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D9040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62004D8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40AAEF50"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78AB9D8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930" w:type="dxa"/>
            <w:tcBorders>
              <w:top w:val="nil"/>
              <w:left w:val="nil"/>
              <w:bottom w:val="single" w:sz="4" w:space="0" w:color="auto"/>
              <w:right w:val="single" w:sz="4" w:space="0" w:color="auto"/>
            </w:tcBorders>
            <w:shd w:val="clear" w:color="000000" w:fill="FFFFFF"/>
            <w:noWrap/>
            <w:vAlign w:val="bottom"/>
            <w:hideMark/>
          </w:tcPr>
          <w:p w14:paraId="6AC789E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04033E5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0B7C339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36D46F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0EB97E6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56DBDAA0"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9E00C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3456D3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597AF4F9"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5D14DE2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930" w:type="dxa"/>
            <w:tcBorders>
              <w:top w:val="nil"/>
              <w:left w:val="nil"/>
              <w:bottom w:val="single" w:sz="4" w:space="0" w:color="auto"/>
              <w:right w:val="single" w:sz="4" w:space="0" w:color="auto"/>
            </w:tcBorders>
            <w:shd w:val="clear" w:color="000000" w:fill="FFFFFF"/>
            <w:noWrap/>
            <w:vAlign w:val="bottom"/>
            <w:hideMark/>
          </w:tcPr>
          <w:p w14:paraId="049C6FD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007C535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3C970E1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0A03A8F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497634F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502D2B7F"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B5F0A9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1826DE6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262E3C08"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56C1BDF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930" w:type="dxa"/>
            <w:tcBorders>
              <w:top w:val="nil"/>
              <w:left w:val="nil"/>
              <w:bottom w:val="single" w:sz="4" w:space="0" w:color="auto"/>
              <w:right w:val="single" w:sz="4" w:space="0" w:color="auto"/>
            </w:tcBorders>
            <w:shd w:val="clear" w:color="000000" w:fill="FFFFFF"/>
            <w:noWrap/>
            <w:vAlign w:val="bottom"/>
            <w:hideMark/>
          </w:tcPr>
          <w:p w14:paraId="61A2B73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3A5C12D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794CD6F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13DEC4E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6434946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23F5D167"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FEA944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1548672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15A91AF5"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137BE4C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930" w:type="dxa"/>
            <w:tcBorders>
              <w:top w:val="nil"/>
              <w:left w:val="nil"/>
              <w:bottom w:val="single" w:sz="4" w:space="0" w:color="auto"/>
              <w:right w:val="single" w:sz="4" w:space="0" w:color="auto"/>
            </w:tcBorders>
            <w:shd w:val="clear" w:color="000000" w:fill="FFFFFF"/>
            <w:noWrap/>
            <w:vAlign w:val="bottom"/>
            <w:hideMark/>
          </w:tcPr>
          <w:p w14:paraId="13053E0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4B28625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6750688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12C62E1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57E2697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79529570"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86F32F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D02D95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0158AD82"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420511F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930" w:type="dxa"/>
            <w:tcBorders>
              <w:top w:val="nil"/>
              <w:left w:val="nil"/>
              <w:bottom w:val="single" w:sz="4" w:space="0" w:color="auto"/>
              <w:right w:val="single" w:sz="4" w:space="0" w:color="auto"/>
            </w:tcBorders>
            <w:shd w:val="clear" w:color="000000" w:fill="FFFFFF"/>
            <w:noWrap/>
            <w:vAlign w:val="bottom"/>
            <w:hideMark/>
          </w:tcPr>
          <w:p w14:paraId="578F245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297233B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1D35BA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31318F7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555A03D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201CB582"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03BE2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44664EB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14:paraId="23E67D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14:paraId="5C72FC3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14:paraId="42430FD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14:paraId="21C4867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14:paraId="0B67AD1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14:paraId="2368431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14:paraId="71E2AD3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247CB080"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86C067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334176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14:paraId="717563F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14:paraId="3F88C7C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14:paraId="7D642CD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14:paraId="0718823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14:paraId="5247DFE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14:paraId="2A667B8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14:paraId="389E1AF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3060416" w14:textId="77777777" w:rsidTr="00B307A3">
        <w:trPr>
          <w:trHeight w:val="300"/>
        </w:trPr>
        <w:tc>
          <w:tcPr>
            <w:tcW w:w="520" w:type="dxa"/>
            <w:tcBorders>
              <w:top w:val="nil"/>
              <w:left w:val="nil"/>
              <w:bottom w:val="nil"/>
              <w:right w:val="nil"/>
            </w:tcBorders>
            <w:shd w:val="clear" w:color="auto" w:fill="auto"/>
            <w:noWrap/>
            <w:vAlign w:val="bottom"/>
            <w:hideMark/>
          </w:tcPr>
          <w:p w14:paraId="5E8BD845"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35F4AAA1" w14:textId="77777777"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14:paraId="0642BAFC"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14:paraId="490BF684" w14:textId="77777777"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14:paraId="6AFCFCCB"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067AE598"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33C6B6C9"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695F0A32"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7E16FD72" w14:textId="77777777" w:rsidR="00B529BD" w:rsidRPr="0003402D" w:rsidRDefault="00B529BD" w:rsidP="00B307A3">
            <w:pPr>
              <w:rPr>
                <w:rFonts w:ascii="Calibri" w:eastAsia="Times New Roman" w:hAnsi="Calibri" w:cs="Calibri"/>
                <w:color w:val="000000"/>
                <w:lang w:eastAsia="es-CL"/>
              </w:rPr>
            </w:pPr>
          </w:p>
        </w:tc>
      </w:tr>
      <w:tr w:rsidR="00B529BD" w:rsidRPr="0003402D" w14:paraId="669E2572" w14:textId="77777777" w:rsidTr="00B307A3">
        <w:trPr>
          <w:trHeight w:val="300"/>
        </w:trPr>
        <w:tc>
          <w:tcPr>
            <w:tcW w:w="520" w:type="dxa"/>
            <w:tcBorders>
              <w:top w:val="nil"/>
              <w:left w:val="nil"/>
              <w:bottom w:val="nil"/>
              <w:right w:val="nil"/>
            </w:tcBorders>
            <w:shd w:val="clear" w:color="auto" w:fill="auto"/>
            <w:noWrap/>
            <w:vAlign w:val="bottom"/>
            <w:hideMark/>
          </w:tcPr>
          <w:p w14:paraId="28D79BA2"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727A4EF2" w14:textId="77777777"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14:paraId="5933837D"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14:paraId="284829B4" w14:textId="77777777"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14:paraId="7374A951"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5D907AD7"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0AC57209"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53B47446"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4CDD7353" w14:textId="77777777" w:rsidR="00B529BD" w:rsidRPr="0003402D" w:rsidRDefault="00B529BD" w:rsidP="00B307A3">
            <w:pPr>
              <w:rPr>
                <w:rFonts w:ascii="Calibri" w:eastAsia="Times New Roman" w:hAnsi="Calibri" w:cs="Calibri"/>
                <w:color w:val="000000"/>
                <w:lang w:eastAsia="es-CL"/>
              </w:rPr>
            </w:pPr>
          </w:p>
        </w:tc>
      </w:tr>
      <w:tr w:rsidR="00B529BD" w:rsidRPr="0003402D" w14:paraId="44DD67C0" w14:textId="77777777"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5C0F6EA3"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930" w:type="dxa"/>
            <w:tcBorders>
              <w:top w:val="nil"/>
              <w:left w:val="nil"/>
              <w:bottom w:val="nil"/>
              <w:right w:val="nil"/>
            </w:tcBorders>
            <w:shd w:val="clear" w:color="auto" w:fill="auto"/>
            <w:noWrap/>
            <w:vAlign w:val="bottom"/>
            <w:hideMark/>
          </w:tcPr>
          <w:p w14:paraId="57145674"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424587EB"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007C0BCE"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31DD919D"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1C27FB39" w14:textId="77777777" w:rsidR="00B529BD" w:rsidRPr="0003402D" w:rsidRDefault="00B529BD" w:rsidP="00B307A3">
            <w:pPr>
              <w:rPr>
                <w:rFonts w:ascii="Calibri" w:eastAsia="Times New Roman" w:hAnsi="Calibri" w:cs="Calibri"/>
                <w:color w:val="000000"/>
                <w:lang w:eastAsia="es-CL"/>
              </w:rPr>
            </w:pPr>
          </w:p>
        </w:tc>
      </w:tr>
      <w:tr w:rsidR="00B529BD" w:rsidRPr="0003402D" w14:paraId="4D2AE8C1" w14:textId="77777777"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7CE20F1E"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930" w:type="dxa"/>
            <w:tcBorders>
              <w:top w:val="nil"/>
              <w:left w:val="nil"/>
              <w:bottom w:val="nil"/>
              <w:right w:val="nil"/>
            </w:tcBorders>
            <w:shd w:val="clear" w:color="auto" w:fill="auto"/>
            <w:noWrap/>
            <w:vAlign w:val="bottom"/>
            <w:hideMark/>
          </w:tcPr>
          <w:p w14:paraId="076AFCAB"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2E6BEEE2"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7DB827DE"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1CDE72B3"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1CE30B08" w14:textId="77777777" w:rsidR="00B529BD" w:rsidRPr="0003402D" w:rsidRDefault="00B529BD" w:rsidP="00B307A3">
            <w:pPr>
              <w:rPr>
                <w:rFonts w:ascii="Calibri" w:eastAsia="Times New Roman" w:hAnsi="Calibri" w:cs="Calibri"/>
                <w:color w:val="000000"/>
                <w:lang w:eastAsia="es-CL"/>
              </w:rPr>
            </w:pPr>
          </w:p>
        </w:tc>
      </w:tr>
      <w:tr w:rsidR="00B529BD" w:rsidRPr="0003402D" w14:paraId="31E31369" w14:textId="77777777"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02300C75"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930" w:type="dxa"/>
            <w:tcBorders>
              <w:top w:val="nil"/>
              <w:left w:val="nil"/>
              <w:bottom w:val="nil"/>
              <w:right w:val="nil"/>
            </w:tcBorders>
            <w:shd w:val="clear" w:color="auto" w:fill="auto"/>
            <w:noWrap/>
            <w:vAlign w:val="bottom"/>
            <w:hideMark/>
          </w:tcPr>
          <w:p w14:paraId="085A9DE7"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17685FA5"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1A29F44F"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568E27D8"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269B60F3" w14:textId="77777777" w:rsidR="00B529BD" w:rsidRPr="0003402D" w:rsidRDefault="00B529BD" w:rsidP="00B307A3">
            <w:pPr>
              <w:rPr>
                <w:rFonts w:ascii="Calibri" w:eastAsia="Times New Roman" w:hAnsi="Calibri" w:cs="Calibri"/>
                <w:color w:val="000000"/>
                <w:lang w:eastAsia="es-CL"/>
              </w:rPr>
            </w:pPr>
          </w:p>
        </w:tc>
      </w:tr>
    </w:tbl>
    <w:p w14:paraId="6F6C6168" w14:textId="77777777" w:rsidR="00B529BD" w:rsidRDefault="00B529BD" w:rsidP="00B529BD">
      <w:pPr>
        <w:rPr>
          <w:rFonts w:ascii="Times New Roman" w:hAnsi="Times New Roman" w:cs="Times New Roman"/>
        </w:rPr>
      </w:pPr>
    </w:p>
    <w:p w14:paraId="2BE1D0D0"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803" w:type="dxa"/>
        <w:tblInd w:w="70" w:type="dxa"/>
        <w:tblCellMar>
          <w:left w:w="70" w:type="dxa"/>
          <w:right w:w="70" w:type="dxa"/>
        </w:tblCellMar>
        <w:tblLook w:val="04A0" w:firstRow="1" w:lastRow="0" w:firstColumn="1" w:lastColumn="0" w:noHBand="0" w:noVBand="1"/>
      </w:tblPr>
      <w:tblGrid>
        <w:gridCol w:w="761"/>
        <w:gridCol w:w="1376"/>
        <w:gridCol w:w="1563"/>
        <w:gridCol w:w="1237"/>
        <w:gridCol w:w="1496"/>
        <w:gridCol w:w="764"/>
        <w:gridCol w:w="1101"/>
        <w:gridCol w:w="1012"/>
        <w:gridCol w:w="696"/>
        <w:gridCol w:w="816"/>
        <w:gridCol w:w="996"/>
        <w:gridCol w:w="896"/>
        <w:gridCol w:w="1407"/>
      </w:tblGrid>
      <w:tr w:rsidR="00B529BD" w:rsidRPr="0003402D" w14:paraId="27914666" w14:textId="77777777" w:rsidTr="00B307A3">
        <w:trPr>
          <w:trHeight w:val="300"/>
        </w:trPr>
        <w:tc>
          <w:tcPr>
            <w:tcW w:w="716" w:type="dxa"/>
            <w:tcBorders>
              <w:top w:val="single" w:sz="4" w:space="0" w:color="auto"/>
              <w:left w:val="nil"/>
              <w:bottom w:val="single" w:sz="4" w:space="0" w:color="auto"/>
              <w:right w:val="nil"/>
            </w:tcBorders>
            <w:shd w:val="clear" w:color="auto" w:fill="auto"/>
            <w:noWrap/>
            <w:vAlign w:val="bottom"/>
            <w:hideMark/>
          </w:tcPr>
          <w:p w14:paraId="1114831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single" w:sz="4" w:space="0" w:color="auto"/>
              <w:left w:val="nil"/>
              <w:bottom w:val="single" w:sz="4" w:space="0" w:color="auto"/>
              <w:right w:val="nil"/>
            </w:tcBorders>
            <w:shd w:val="clear" w:color="auto" w:fill="auto"/>
            <w:noWrap/>
            <w:vAlign w:val="bottom"/>
            <w:hideMark/>
          </w:tcPr>
          <w:p w14:paraId="5AF701A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5" w:type="dxa"/>
            <w:tcBorders>
              <w:top w:val="single" w:sz="4" w:space="0" w:color="auto"/>
              <w:left w:val="nil"/>
              <w:bottom w:val="single" w:sz="4" w:space="0" w:color="auto"/>
              <w:right w:val="nil"/>
            </w:tcBorders>
            <w:shd w:val="clear" w:color="auto" w:fill="auto"/>
            <w:noWrap/>
            <w:vAlign w:val="bottom"/>
            <w:hideMark/>
          </w:tcPr>
          <w:p w14:paraId="5106F86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single" w:sz="4" w:space="0" w:color="auto"/>
              <w:left w:val="nil"/>
              <w:bottom w:val="single" w:sz="4" w:space="0" w:color="auto"/>
              <w:right w:val="nil"/>
            </w:tcBorders>
            <w:shd w:val="clear" w:color="auto" w:fill="auto"/>
            <w:noWrap/>
            <w:vAlign w:val="bottom"/>
            <w:hideMark/>
          </w:tcPr>
          <w:p w14:paraId="13752D2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115172C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65" w:type="dxa"/>
            <w:gridSpan w:val="3"/>
            <w:tcBorders>
              <w:top w:val="single" w:sz="4" w:space="0" w:color="auto"/>
              <w:left w:val="single" w:sz="4" w:space="0" w:color="auto"/>
              <w:bottom w:val="single" w:sz="4" w:space="0" w:color="auto"/>
              <w:right w:val="nil"/>
            </w:tcBorders>
            <w:shd w:val="clear" w:color="auto" w:fill="auto"/>
            <w:noWrap/>
            <w:vAlign w:val="bottom"/>
            <w:hideMark/>
          </w:tcPr>
          <w:p w14:paraId="7CAC242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96" w:type="dxa"/>
            <w:tcBorders>
              <w:top w:val="single" w:sz="4" w:space="0" w:color="auto"/>
              <w:left w:val="nil"/>
              <w:bottom w:val="single" w:sz="4" w:space="0" w:color="auto"/>
              <w:right w:val="nil"/>
            </w:tcBorders>
            <w:shd w:val="clear" w:color="auto" w:fill="auto"/>
            <w:noWrap/>
            <w:vAlign w:val="bottom"/>
            <w:hideMark/>
          </w:tcPr>
          <w:p w14:paraId="72F5299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single" w:sz="4" w:space="0" w:color="auto"/>
              <w:left w:val="nil"/>
              <w:bottom w:val="single" w:sz="4" w:space="0" w:color="auto"/>
              <w:right w:val="nil"/>
            </w:tcBorders>
            <w:shd w:val="clear" w:color="auto" w:fill="auto"/>
            <w:noWrap/>
            <w:vAlign w:val="bottom"/>
            <w:hideMark/>
          </w:tcPr>
          <w:p w14:paraId="424A66B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single" w:sz="4" w:space="0" w:color="auto"/>
              <w:left w:val="nil"/>
              <w:bottom w:val="single" w:sz="4" w:space="0" w:color="auto"/>
              <w:right w:val="nil"/>
            </w:tcBorders>
            <w:shd w:val="clear" w:color="auto" w:fill="auto"/>
            <w:noWrap/>
            <w:vAlign w:val="bottom"/>
            <w:hideMark/>
          </w:tcPr>
          <w:p w14:paraId="3B527B7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single" w:sz="4" w:space="0" w:color="auto"/>
              <w:left w:val="nil"/>
              <w:bottom w:val="single" w:sz="4" w:space="0" w:color="auto"/>
              <w:right w:val="nil"/>
            </w:tcBorders>
            <w:shd w:val="clear" w:color="auto" w:fill="auto"/>
            <w:noWrap/>
            <w:vAlign w:val="bottom"/>
            <w:hideMark/>
          </w:tcPr>
          <w:p w14:paraId="6657D5B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52AF3BA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A24D2E0" w14:textId="77777777" w:rsidTr="00B307A3">
        <w:trPr>
          <w:trHeight w:val="282"/>
        </w:trPr>
        <w:tc>
          <w:tcPr>
            <w:tcW w:w="716" w:type="dxa"/>
            <w:tcBorders>
              <w:top w:val="nil"/>
              <w:left w:val="single" w:sz="4" w:space="0" w:color="auto"/>
              <w:bottom w:val="single" w:sz="4" w:space="0" w:color="auto"/>
              <w:right w:val="single" w:sz="4" w:space="0" w:color="auto"/>
            </w:tcBorders>
            <w:shd w:val="clear" w:color="auto" w:fill="auto"/>
            <w:noWrap/>
            <w:vAlign w:val="center"/>
            <w:hideMark/>
          </w:tcPr>
          <w:p w14:paraId="0B4675C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14:paraId="2920E1A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315" w:type="dxa"/>
            <w:tcBorders>
              <w:top w:val="nil"/>
              <w:left w:val="nil"/>
              <w:bottom w:val="single" w:sz="4" w:space="0" w:color="auto"/>
              <w:right w:val="single" w:sz="4" w:space="0" w:color="auto"/>
            </w:tcBorders>
            <w:shd w:val="clear" w:color="auto" w:fill="auto"/>
            <w:noWrap/>
            <w:vAlign w:val="center"/>
            <w:hideMark/>
          </w:tcPr>
          <w:p w14:paraId="6D7EA5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15" w:type="dxa"/>
            <w:tcBorders>
              <w:top w:val="nil"/>
              <w:left w:val="nil"/>
              <w:bottom w:val="single" w:sz="4" w:space="0" w:color="auto"/>
              <w:right w:val="single" w:sz="4" w:space="0" w:color="auto"/>
            </w:tcBorders>
            <w:shd w:val="clear" w:color="auto" w:fill="auto"/>
            <w:noWrap/>
            <w:vAlign w:val="center"/>
            <w:hideMark/>
          </w:tcPr>
          <w:p w14:paraId="2E968EA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256" w:type="dxa"/>
            <w:tcBorders>
              <w:top w:val="nil"/>
              <w:left w:val="nil"/>
              <w:bottom w:val="single" w:sz="4" w:space="0" w:color="auto"/>
              <w:right w:val="single" w:sz="4" w:space="0" w:color="auto"/>
            </w:tcBorders>
            <w:shd w:val="clear" w:color="auto" w:fill="auto"/>
            <w:noWrap/>
            <w:vAlign w:val="center"/>
            <w:hideMark/>
          </w:tcPr>
          <w:p w14:paraId="60EC31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c>
          <w:tcPr>
            <w:tcW w:w="764" w:type="dxa"/>
            <w:tcBorders>
              <w:top w:val="nil"/>
              <w:left w:val="nil"/>
              <w:bottom w:val="single" w:sz="4" w:space="0" w:color="auto"/>
              <w:right w:val="single" w:sz="4" w:space="0" w:color="auto"/>
            </w:tcBorders>
            <w:shd w:val="clear" w:color="auto" w:fill="auto"/>
            <w:noWrap/>
            <w:vAlign w:val="bottom"/>
            <w:hideMark/>
          </w:tcPr>
          <w:p w14:paraId="6029689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891" w:type="dxa"/>
            <w:tcBorders>
              <w:top w:val="nil"/>
              <w:left w:val="nil"/>
              <w:bottom w:val="single" w:sz="4" w:space="0" w:color="auto"/>
              <w:right w:val="single" w:sz="4" w:space="0" w:color="auto"/>
            </w:tcBorders>
            <w:shd w:val="clear" w:color="auto" w:fill="auto"/>
            <w:noWrap/>
            <w:vAlign w:val="bottom"/>
            <w:hideMark/>
          </w:tcPr>
          <w:p w14:paraId="2F9F5A7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810" w:type="dxa"/>
            <w:tcBorders>
              <w:top w:val="nil"/>
              <w:left w:val="nil"/>
              <w:bottom w:val="single" w:sz="4" w:space="0" w:color="auto"/>
              <w:right w:val="single" w:sz="4" w:space="0" w:color="auto"/>
            </w:tcBorders>
            <w:shd w:val="clear" w:color="auto" w:fill="auto"/>
            <w:noWrap/>
            <w:vAlign w:val="bottom"/>
            <w:hideMark/>
          </w:tcPr>
          <w:p w14:paraId="0F5ED57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96" w:type="dxa"/>
            <w:tcBorders>
              <w:top w:val="nil"/>
              <w:left w:val="nil"/>
              <w:bottom w:val="single" w:sz="4" w:space="0" w:color="auto"/>
              <w:right w:val="single" w:sz="4" w:space="0" w:color="auto"/>
            </w:tcBorders>
            <w:shd w:val="clear" w:color="auto" w:fill="auto"/>
            <w:noWrap/>
            <w:vAlign w:val="bottom"/>
            <w:hideMark/>
          </w:tcPr>
          <w:p w14:paraId="442ED85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816" w:type="dxa"/>
            <w:tcBorders>
              <w:top w:val="nil"/>
              <w:left w:val="nil"/>
              <w:bottom w:val="single" w:sz="4" w:space="0" w:color="auto"/>
              <w:right w:val="single" w:sz="4" w:space="0" w:color="auto"/>
            </w:tcBorders>
            <w:shd w:val="clear" w:color="auto" w:fill="auto"/>
            <w:noWrap/>
            <w:vAlign w:val="bottom"/>
            <w:hideMark/>
          </w:tcPr>
          <w:p w14:paraId="542F6E3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996" w:type="dxa"/>
            <w:tcBorders>
              <w:top w:val="nil"/>
              <w:left w:val="nil"/>
              <w:bottom w:val="single" w:sz="4" w:space="0" w:color="auto"/>
              <w:right w:val="single" w:sz="4" w:space="0" w:color="auto"/>
            </w:tcBorders>
            <w:shd w:val="clear" w:color="auto" w:fill="auto"/>
            <w:noWrap/>
            <w:vAlign w:val="bottom"/>
            <w:hideMark/>
          </w:tcPr>
          <w:p w14:paraId="3AA3BBD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896" w:type="dxa"/>
            <w:tcBorders>
              <w:top w:val="nil"/>
              <w:left w:val="nil"/>
              <w:bottom w:val="single" w:sz="4" w:space="0" w:color="auto"/>
              <w:right w:val="single" w:sz="4" w:space="0" w:color="auto"/>
            </w:tcBorders>
            <w:shd w:val="clear" w:color="auto" w:fill="auto"/>
            <w:noWrap/>
            <w:vAlign w:val="bottom"/>
            <w:hideMark/>
          </w:tcPr>
          <w:p w14:paraId="366A507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256" w:type="dxa"/>
            <w:tcBorders>
              <w:top w:val="nil"/>
              <w:left w:val="nil"/>
              <w:bottom w:val="single" w:sz="4" w:space="0" w:color="auto"/>
              <w:right w:val="single" w:sz="4" w:space="0" w:color="auto"/>
            </w:tcBorders>
            <w:shd w:val="clear" w:color="auto" w:fill="auto"/>
            <w:noWrap/>
            <w:vAlign w:val="bottom"/>
            <w:hideMark/>
          </w:tcPr>
          <w:p w14:paraId="279CEC5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r>
      <w:tr w:rsidR="00B529BD" w:rsidRPr="0003402D" w14:paraId="2776E2F3"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01BAB77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731D0CC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14:paraId="3C7FD8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14:paraId="0FAC3AC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5D5716F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c>
          <w:tcPr>
            <w:tcW w:w="764" w:type="dxa"/>
            <w:tcBorders>
              <w:top w:val="nil"/>
              <w:left w:val="nil"/>
              <w:bottom w:val="single" w:sz="4" w:space="0" w:color="auto"/>
              <w:right w:val="single" w:sz="4" w:space="0" w:color="auto"/>
            </w:tcBorders>
            <w:shd w:val="clear" w:color="000000" w:fill="FFFFFF"/>
            <w:noWrap/>
            <w:vAlign w:val="bottom"/>
            <w:hideMark/>
          </w:tcPr>
          <w:p w14:paraId="7118F08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64D11D7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45658E0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64070DF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7DAFB1F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584C416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0074F37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21ADE6A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6CA2E6D"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16ED456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278D51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14:paraId="73704D7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14:paraId="365847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73B7033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4F0350E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4D43E54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40BF4D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061695B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2B7B6F7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396F1E9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76F546D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3AABAAF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55E883A"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7563F8F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1754099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315" w:type="dxa"/>
            <w:tcBorders>
              <w:top w:val="nil"/>
              <w:left w:val="nil"/>
              <w:bottom w:val="single" w:sz="4" w:space="0" w:color="auto"/>
              <w:right w:val="single" w:sz="4" w:space="0" w:color="auto"/>
            </w:tcBorders>
            <w:shd w:val="clear" w:color="000000" w:fill="FFFFFF"/>
            <w:vAlign w:val="center"/>
            <w:hideMark/>
          </w:tcPr>
          <w:p w14:paraId="0E01575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015" w:type="dxa"/>
            <w:tcBorders>
              <w:top w:val="nil"/>
              <w:left w:val="nil"/>
              <w:bottom w:val="single" w:sz="4" w:space="0" w:color="auto"/>
              <w:right w:val="single" w:sz="4" w:space="0" w:color="auto"/>
            </w:tcBorders>
            <w:shd w:val="clear" w:color="000000" w:fill="FFFFFF"/>
            <w:vAlign w:val="center"/>
            <w:hideMark/>
          </w:tcPr>
          <w:p w14:paraId="6480DB9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3E74AC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1D04247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42F82FD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46511F6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312F994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0A17015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2F9C5A2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1C3C40D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4E8F954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FD0A981" w14:textId="77777777" w:rsidTr="00B307A3">
        <w:trPr>
          <w:trHeight w:val="3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469D053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10DD06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315" w:type="dxa"/>
            <w:tcBorders>
              <w:top w:val="nil"/>
              <w:left w:val="nil"/>
              <w:bottom w:val="single" w:sz="4" w:space="0" w:color="auto"/>
              <w:right w:val="single" w:sz="4" w:space="0" w:color="auto"/>
            </w:tcBorders>
            <w:shd w:val="clear" w:color="000000" w:fill="FFFFFF"/>
            <w:vAlign w:val="center"/>
            <w:hideMark/>
          </w:tcPr>
          <w:p w14:paraId="0A5C18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14:paraId="0A11DD8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6A6BF42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c>
          <w:tcPr>
            <w:tcW w:w="764" w:type="dxa"/>
            <w:tcBorders>
              <w:top w:val="nil"/>
              <w:left w:val="nil"/>
              <w:bottom w:val="single" w:sz="4" w:space="0" w:color="auto"/>
              <w:right w:val="single" w:sz="4" w:space="0" w:color="auto"/>
            </w:tcBorders>
            <w:shd w:val="clear" w:color="000000" w:fill="FFFFFF"/>
            <w:noWrap/>
            <w:vAlign w:val="bottom"/>
            <w:hideMark/>
          </w:tcPr>
          <w:p w14:paraId="4A828F4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0DBE799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5F4B92E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714FD48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1E9A123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17BAB97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7169645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733A54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E1ECD27"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230376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56D9A50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14:paraId="769C704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015" w:type="dxa"/>
            <w:tcBorders>
              <w:top w:val="nil"/>
              <w:left w:val="nil"/>
              <w:bottom w:val="single" w:sz="4" w:space="0" w:color="auto"/>
              <w:right w:val="single" w:sz="4" w:space="0" w:color="auto"/>
            </w:tcBorders>
            <w:shd w:val="clear" w:color="000000" w:fill="FFFFFF"/>
            <w:vAlign w:val="center"/>
            <w:hideMark/>
          </w:tcPr>
          <w:p w14:paraId="6A8C4E3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23A1D96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131EA94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1A4FCB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024853E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2BC68B0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7AD0261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1E51568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172738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EC6079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C1B4FB9"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5EB1371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4F9A889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315" w:type="dxa"/>
            <w:tcBorders>
              <w:top w:val="nil"/>
              <w:left w:val="nil"/>
              <w:bottom w:val="single" w:sz="4" w:space="0" w:color="auto"/>
              <w:right w:val="single" w:sz="4" w:space="0" w:color="auto"/>
            </w:tcBorders>
            <w:shd w:val="clear" w:color="000000" w:fill="FFFFFF"/>
            <w:vAlign w:val="center"/>
            <w:hideMark/>
          </w:tcPr>
          <w:p w14:paraId="767663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14:paraId="36E1134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73ADABD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c>
          <w:tcPr>
            <w:tcW w:w="764" w:type="dxa"/>
            <w:tcBorders>
              <w:top w:val="nil"/>
              <w:left w:val="nil"/>
              <w:bottom w:val="single" w:sz="4" w:space="0" w:color="auto"/>
              <w:right w:val="single" w:sz="4" w:space="0" w:color="auto"/>
            </w:tcBorders>
            <w:shd w:val="clear" w:color="000000" w:fill="FFFFFF"/>
            <w:noWrap/>
            <w:vAlign w:val="bottom"/>
            <w:hideMark/>
          </w:tcPr>
          <w:p w14:paraId="68A531A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246F1E3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55E6636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027FDD8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7E61601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78B08EC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286338A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180FA9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39624B70"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4ECE3B4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58C42A1E"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14:paraId="7890A440"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14:paraId="5FFA25E8"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1A8D1C76"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328992EA"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62D5EFC0"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445B834C"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05C8DFB1"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063A3E0E"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036B4DC5"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46933843"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18E236F0"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14:paraId="608B79AA"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0AF4CEA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6CA86A4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14:paraId="14030E6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544D2837"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2F0C9DC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120E707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4EFCE7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5751F53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7E39902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015D13F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6AD2FFA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BA6BA9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650B06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697DB11"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61C7555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37219145"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14:paraId="1DCED36B"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22917110"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40AB27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0110F4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028A097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04992DE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038229C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33898D5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3F00C98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1C4084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7220FD0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47AF63B"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3ABC202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5E2B21B5"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14:paraId="37B901E8"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4F8B035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230CD7B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3EBC1B3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516BD18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3051569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3B73F46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6A744F4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0B11A57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F0698A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7B1C371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7747498"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7C44ECC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7B3D7D97"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14:paraId="0107F349"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290CDA83"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6D27A6C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25355DA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0B565A3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0AD07AB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7B00FD9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700EA49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7CCDEB9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02D3972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A5AC64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D550D69"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29A9D8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73F303D6"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14:paraId="4CE7147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5809E10A"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0E0B307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5E4F64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26D90EF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701EEA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6D10438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23FB4FB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7B2DBF7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2517744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FD584D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12F03390" w14:textId="77777777" w:rsidR="00B529BD" w:rsidRDefault="00B529BD" w:rsidP="00B529BD">
      <w:pPr>
        <w:rPr>
          <w:rFonts w:ascii="Times New Roman" w:hAnsi="Times New Roman" w:cs="Times New Roman"/>
        </w:rPr>
      </w:pPr>
    </w:p>
    <w:p w14:paraId="23F6DA8E"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8843" w:type="dxa"/>
        <w:tblInd w:w="70" w:type="dxa"/>
        <w:tblCellMar>
          <w:left w:w="70" w:type="dxa"/>
          <w:right w:w="70" w:type="dxa"/>
        </w:tblCellMar>
        <w:tblLook w:val="04A0" w:firstRow="1" w:lastRow="0" w:firstColumn="1" w:lastColumn="0" w:noHBand="0" w:noVBand="1"/>
      </w:tblPr>
      <w:tblGrid>
        <w:gridCol w:w="1237"/>
        <w:gridCol w:w="1733"/>
        <w:gridCol w:w="1124"/>
        <w:gridCol w:w="975"/>
        <w:gridCol w:w="1188"/>
        <w:gridCol w:w="1500"/>
        <w:gridCol w:w="1363"/>
      </w:tblGrid>
      <w:tr w:rsidR="00B529BD" w:rsidRPr="0003402D" w14:paraId="08EA7C8C" w14:textId="77777777" w:rsidTr="00B307A3">
        <w:trPr>
          <w:trHeight w:val="300"/>
        </w:trPr>
        <w:tc>
          <w:tcPr>
            <w:tcW w:w="1237" w:type="dxa"/>
            <w:tcBorders>
              <w:top w:val="single" w:sz="4" w:space="0" w:color="auto"/>
              <w:left w:val="nil"/>
              <w:bottom w:val="single" w:sz="4" w:space="0" w:color="auto"/>
              <w:right w:val="nil"/>
            </w:tcBorders>
            <w:shd w:val="clear" w:color="auto" w:fill="auto"/>
            <w:noWrap/>
            <w:vAlign w:val="bottom"/>
            <w:hideMark/>
          </w:tcPr>
          <w:p w14:paraId="502B38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single" w:sz="4" w:space="0" w:color="auto"/>
              <w:left w:val="single" w:sz="4" w:space="0" w:color="auto"/>
              <w:bottom w:val="single" w:sz="4" w:space="0" w:color="auto"/>
              <w:right w:val="nil"/>
            </w:tcBorders>
            <w:shd w:val="clear" w:color="auto" w:fill="auto"/>
            <w:noWrap/>
            <w:vAlign w:val="bottom"/>
            <w:hideMark/>
          </w:tcPr>
          <w:p w14:paraId="252CFC50"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15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9D8456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14:paraId="63641428" w14:textId="77777777" w:rsidTr="00B307A3">
        <w:trPr>
          <w:trHeight w:val="282"/>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26B8C65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456" w:type="dxa"/>
            <w:tcBorders>
              <w:top w:val="nil"/>
              <w:left w:val="nil"/>
              <w:bottom w:val="single" w:sz="4" w:space="0" w:color="auto"/>
              <w:right w:val="single" w:sz="4" w:space="0" w:color="auto"/>
            </w:tcBorders>
            <w:shd w:val="clear" w:color="auto" w:fill="auto"/>
            <w:noWrap/>
            <w:vAlign w:val="bottom"/>
            <w:hideMark/>
          </w:tcPr>
          <w:p w14:paraId="199D323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1124" w:type="dxa"/>
            <w:tcBorders>
              <w:top w:val="nil"/>
              <w:left w:val="nil"/>
              <w:bottom w:val="single" w:sz="4" w:space="0" w:color="auto"/>
              <w:right w:val="single" w:sz="4" w:space="0" w:color="auto"/>
            </w:tcBorders>
            <w:shd w:val="clear" w:color="auto" w:fill="auto"/>
            <w:noWrap/>
            <w:vAlign w:val="bottom"/>
            <w:hideMark/>
          </w:tcPr>
          <w:p w14:paraId="3E9C86E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975" w:type="dxa"/>
            <w:tcBorders>
              <w:top w:val="nil"/>
              <w:left w:val="nil"/>
              <w:bottom w:val="single" w:sz="4" w:space="0" w:color="auto"/>
              <w:right w:val="single" w:sz="4" w:space="0" w:color="auto"/>
            </w:tcBorders>
            <w:shd w:val="clear" w:color="auto" w:fill="auto"/>
            <w:noWrap/>
            <w:vAlign w:val="bottom"/>
            <w:hideMark/>
          </w:tcPr>
          <w:p w14:paraId="15F02FB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188" w:type="dxa"/>
            <w:tcBorders>
              <w:top w:val="nil"/>
              <w:left w:val="nil"/>
              <w:bottom w:val="single" w:sz="4" w:space="0" w:color="auto"/>
              <w:right w:val="single" w:sz="4" w:space="0" w:color="auto"/>
            </w:tcBorders>
            <w:shd w:val="clear" w:color="auto" w:fill="auto"/>
            <w:noWrap/>
            <w:vAlign w:val="bottom"/>
            <w:hideMark/>
          </w:tcPr>
          <w:p w14:paraId="3A63A3F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500" w:type="dxa"/>
            <w:tcBorders>
              <w:top w:val="nil"/>
              <w:left w:val="nil"/>
              <w:bottom w:val="single" w:sz="4" w:space="0" w:color="auto"/>
              <w:right w:val="single" w:sz="4" w:space="0" w:color="auto"/>
            </w:tcBorders>
            <w:shd w:val="clear" w:color="auto" w:fill="auto"/>
            <w:noWrap/>
            <w:vAlign w:val="bottom"/>
            <w:hideMark/>
          </w:tcPr>
          <w:p w14:paraId="1B956FA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noWrap/>
            <w:vAlign w:val="bottom"/>
            <w:hideMark/>
          </w:tcPr>
          <w:p w14:paraId="4EE9335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14:paraId="2EF01234" w14:textId="77777777"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14:paraId="1166242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14:paraId="16862CB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14:paraId="346EFB1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20A3968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14:paraId="3ED32FA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14:paraId="46D72B3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47A20D9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B6637BE" w14:textId="77777777"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14:paraId="4AF71F2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14:paraId="0572A88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14:paraId="1AB7437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03A3131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14:paraId="221FB59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14:paraId="35872F9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1E39686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8EC6FE9" w14:textId="77777777"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14:paraId="3B753A1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14:paraId="1B420B1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14:paraId="4FB0A54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46C0B36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14:paraId="69AEB1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14:paraId="6DE4574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6BF60A0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018E19BC" w14:textId="77777777" w:rsidR="00B529BD" w:rsidRDefault="00B529BD" w:rsidP="00B529BD">
      <w:pPr>
        <w:rPr>
          <w:rFonts w:ascii="Times New Roman" w:hAnsi="Times New Roman" w:cs="Times New Roman"/>
        </w:rPr>
      </w:pPr>
    </w:p>
    <w:p w14:paraId="437DFDD7" w14:textId="77777777" w:rsidR="00B529BD" w:rsidRDefault="00B529BD" w:rsidP="00B529BD">
      <w:pPr>
        <w:rPr>
          <w:rFonts w:ascii="Times New Roman" w:hAnsi="Times New Roman" w:cs="Times New Roman"/>
        </w:rPr>
      </w:pPr>
      <w:r>
        <w:rPr>
          <w:rFonts w:ascii="Times New Roman" w:hAnsi="Times New Roman" w:cs="Times New Roman"/>
        </w:rPr>
        <w:br w:type="page"/>
      </w:r>
    </w:p>
    <w:p w14:paraId="537FF1F4" w14:textId="77777777" w:rsidR="00B529BD" w:rsidRDefault="00B529BD" w:rsidP="00B529BD">
      <w:pPr>
        <w:rPr>
          <w:rFonts w:ascii="Times New Roman" w:hAnsi="Times New Roman" w:cs="Times New Roman"/>
        </w:rPr>
      </w:pPr>
      <w:r w:rsidRPr="0003402D">
        <w:rPr>
          <w:rFonts w:ascii="Times New Roman" w:hAnsi="Times New Roman" w:cs="Times New Roman"/>
        </w:rPr>
        <w:t>SW_SERVER_STORAGE_ORACLE</w:t>
      </w:r>
    </w:p>
    <w:p w14:paraId="6E720291" w14:textId="77777777" w:rsidR="00B529BD" w:rsidRDefault="00B529BD" w:rsidP="00B529BD">
      <w:pPr>
        <w:rPr>
          <w:rFonts w:ascii="Times New Roman" w:hAnsi="Times New Roman" w:cs="Times New Roman"/>
        </w:rPr>
      </w:pPr>
      <w:r w:rsidRPr="0003402D">
        <w:rPr>
          <w:rFonts w:ascii="Times New Roman" w:hAnsi="Times New Roman" w:cs="Times New Roman"/>
        </w:rPr>
        <w:t>Identificar toda la Arquitectura (software) que soporta y  forma parte de las instancias ORACLE (Servidores y Storage)</w:t>
      </w:r>
    </w:p>
    <w:p w14:paraId="26D96838" w14:textId="77777777"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82" w:type="dxa"/>
        <w:tblInd w:w="70" w:type="dxa"/>
        <w:tblCellMar>
          <w:left w:w="70" w:type="dxa"/>
          <w:right w:w="70" w:type="dxa"/>
        </w:tblCellMar>
        <w:tblLook w:val="04A0" w:firstRow="1" w:lastRow="0" w:firstColumn="1" w:lastColumn="0" w:noHBand="0" w:noVBand="1"/>
      </w:tblPr>
      <w:tblGrid>
        <w:gridCol w:w="659"/>
        <w:gridCol w:w="2789"/>
        <w:gridCol w:w="1926"/>
        <w:gridCol w:w="505"/>
        <w:gridCol w:w="1454"/>
        <w:gridCol w:w="761"/>
        <w:gridCol w:w="899"/>
        <w:gridCol w:w="881"/>
        <w:gridCol w:w="1046"/>
        <w:gridCol w:w="1593"/>
      </w:tblGrid>
      <w:tr w:rsidR="00B529BD" w:rsidRPr="0003402D" w14:paraId="20F3742E" w14:textId="77777777" w:rsidTr="00B307A3">
        <w:trPr>
          <w:trHeight w:val="300"/>
        </w:trPr>
        <w:tc>
          <w:tcPr>
            <w:tcW w:w="659" w:type="dxa"/>
            <w:tcBorders>
              <w:top w:val="nil"/>
              <w:left w:val="nil"/>
              <w:bottom w:val="nil"/>
              <w:right w:val="nil"/>
            </w:tcBorders>
            <w:shd w:val="clear" w:color="auto" w:fill="auto"/>
            <w:noWrap/>
            <w:vAlign w:val="bottom"/>
            <w:hideMark/>
          </w:tcPr>
          <w:p w14:paraId="7D7FE36A" w14:textId="77777777"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14:paraId="2E4446C1" w14:textId="77777777" w:rsidR="00B529BD" w:rsidRPr="0003402D" w:rsidRDefault="00B529BD" w:rsidP="00B307A3">
            <w:pPr>
              <w:jc w:val="center"/>
              <w:rPr>
                <w:rFonts w:ascii="Calibri" w:eastAsia="Times New Roman" w:hAnsi="Calibri" w:cs="Calibri"/>
                <w:color w:val="000000"/>
                <w:lang w:eastAsia="es-CL"/>
              </w:rPr>
            </w:pPr>
          </w:p>
        </w:tc>
        <w:tc>
          <w:tcPr>
            <w:tcW w:w="9034"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B2DA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Servidor</w:t>
            </w:r>
          </w:p>
        </w:tc>
      </w:tr>
      <w:tr w:rsidR="00B529BD" w:rsidRPr="0003402D" w14:paraId="62D2C9ED" w14:textId="77777777" w:rsidTr="00B307A3">
        <w:trPr>
          <w:trHeight w:val="300"/>
        </w:trPr>
        <w:tc>
          <w:tcPr>
            <w:tcW w:w="6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CBCA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789" w:type="dxa"/>
            <w:tcBorders>
              <w:top w:val="single" w:sz="4" w:space="0" w:color="auto"/>
              <w:left w:val="nil"/>
              <w:bottom w:val="single" w:sz="4" w:space="0" w:color="auto"/>
              <w:right w:val="single" w:sz="4" w:space="0" w:color="auto"/>
            </w:tcBorders>
            <w:shd w:val="clear" w:color="auto" w:fill="auto"/>
            <w:noWrap/>
            <w:vAlign w:val="bottom"/>
            <w:hideMark/>
          </w:tcPr>
          <w:p w14:paraId="019D8E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1926" w:type="dxa"/>
            <w:tcBorders>
              <w:top w:val="nil"/>
              <w:left w:val="nil"/>
              <w:bottom w:val="single" w:sz="4" w:space="0" w:color="auto"/>
              <w:right w:val="single" w:sz="4" w:space="0" w:color="auto"/>
            </w:tcBorders>
            <w:shd w:val="clear" w:color="000000" w:fill="FFFFFF"/>
            <w:noWrap/>
            <w:vAlign w:val="bottom"/>
            <w:hideMark/>
          </w:tcPr>
          <w:p w14:paraId="146A39E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Servidor</w:t>
            </w:r>
          </w:p>
        </w:tc>
        <w:tc>
          <w:tcPr>
            <w:tcW w:w="505" w:type="dxa"/>
            <w:tcBorders>
              <w:top w:val="nil"/>
              <w:left w:val="nil"/>
              <w:bottom w:val="nil"/>
              <w:right w:val="nil"/>
            </w:tcBorders>
            <w:shd w:val="clear" w:color="auto" w:fill="auto"/>
            <w:noWrap/>
            <w:vAlign w:val="center"/>
            <w:hideMark/>
          </w:tcPr>
          <w:p w14:paraId="4A3C49C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454" w:type="dxa"/>
            <w:tcBorders>
              <w:top w:val="nil"/>
              <w:left w:val="single" w:sz="4" w:space="0" w:color="auto"/>
              <w:bottom w:val="single" w:sz="4" w:space="0" w:color="auto"/>
              <w:right w:val="single" w:sz="4" w:space="0" w:color="auto"/>
            </w:tcBorders>
            <w:shd w:val="clear" w:color="000000" w:fill="FFFFFF"/>
            <w:noWrap/>
            <w:vAlign w:val="bottom"/>
            <w:hideMark/>
          </w:tcPr>
          <w:p w14:paraId="05E6599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36" w:type="dxa"/>
            <w:tcBorders>
              <w:top w:val="nil"/>
              <w:left w:val="nil"/>
              <w:bottom w:val="single" w:sz="4" w:space="0" w:color="auto"/>
              <w:right w:val="single" w:sz="4" w:space="0" w:color="auto"/>
            </w:tcBorders>
            <w:shd w:val="clear" w:color="000000" w:fill="FFFFFF"/>
            <w:noWrap/>
            <w:vAlign w:val="bottom"/>
            <w:hideMark/>
          </w:tcPr>
          <w:p w14:paraId="71083B1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897" w:type="dxa"/>
            <w:tcBorders>
              <w:top w:val="nil"/>
              <w:left w:val="nil"/>
              <w:bottom w:val="single" w:sz="4" w:space="0" w:color="auto"/>
              <w:right w:val="single" w:sz="4" w:space="0" w:color="auto"/>
            </w:tcBorders>
            <w:shd w:val="clear" w:color="000000" w:fill="FFFFFF"/>
            <w:noWrap/>
            <w:vAlign w:val="bottom"/>
            <w:hideMark/>
          </w:tcPr>
          <w:p w14:paraId="63CED8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877" w:type="dxa"/>
            <w:tcBorders>
              <w:top w:val="nil"/>
              <w:left w:val="nil"/>
              <w:bottom w:val="single" w:sz="4" w:space="0" w:color="auto"/>
              <w:right w:val="single" w:sz="4" w:space="0" w:color="auto"/>
            </w:tcBorders>
            <w:shd w:val="clear" w:color="000000" w:fill="FFFFFF"/>
            <w:noWrap/>
            <w:vAlign w:val="bottom"/>
            <w:hideMark/>
          </w:tcPr>
          <w:p w14:paraId="1141C70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46" w:type="dxa"/>
            <w:tcBorders>
              <w:top w:val="nil"/>
              <w:left w:val="nil"/>
              <w:bottom w:val="single" w:sz="4" w:space="0" w:color="auto"/>
              <w:right w:val="single" w:sz="4" w:space="0" w:color="auto"/>
            </w:tcBorders>
            <w:shd w:val="clear" w:color="000000" w:fill="FFFFFF"/>
            <w:noWrap/>
            <w:vAlign w:val="bottom"/>
            <w:hideMark/>
          </w:tcPr>
          <w:p w14:paraId="237D2C8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593" w:type="dxa"/>
            <w:tcBorders>
              <w:top w:val="nil"/>
              <w:left w:val="nil"/>
              <w:bottom w:val="single" w:sz="4" w:space="0" w:color="auto"/>
              <w:right w:val="single" w:sz="4" w:space="0" w:color="auto"/>
            </w:tcBorders>
            <w:shd w:val="clear" w:color="000000" w:fill="FFFFFF"/>
            <w:noWrap/>
            <w:vAlign w:val="bottom"/>
            <w:hideMark/>
          </w:tcPr>
          <w:p w14:paraId="142176A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14:paraId="2C61CF79"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4B9965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789" w:type="dxa"/>
            <w:tcBorders>
              <w:top w:val="nil"/>
              <w:left w:val="nil"/>
              <w:bottom w:val="single" w:sz="4" w:space="0" w:color="auto"/>
              <w:right w:val="single" w:sz="4" w:space="0" w:color="auto"/>
            </w:tcBorders>
            <w:shd w:val="clear" w:color="000000" w:fill="FFFFFF"/>
            <w:noWrap/>
            <w:vAlign w:val="center"/>
            <w:hideMark/>
          </w:tcPr>
          <w:p w14:paraId="56D15EB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14:paraId="392BA7D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single" w:sz="4" w:space="0" w:color="auto"/>
              <w:left w:val="nil"/>
              <w:bottom w:val="single" w:sz="4" w:space="0" w:color="auto"/>
              <w:right w:val="single" w:sz="4" w:space="0" w:color="auto"/>
            </w:tcBorders>
            <w:shd w:val="clear" w:color="000000" w:fill="FFFF00"/>
            <w:noWrap/>
            <w:vAlign w:val="center"/>
            <w:hideMark/>
          </w:tcPr>
          <w:p w14:paraId="5AD1B0C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397790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14:paraId="3AED2A3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14:paraId="3778B6A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14:paraId="2D02F8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14:paraId="660936E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14:paraId="0A8BB31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14:paraId="0A2BCD96" w14:textId="77777777"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3F611A31"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789" w:type="dxa"/>
            <w:tcBorders>
              <w:top w:val="nil"/>
              <w:left w:val="nil"/>
              <w:bottom w:val="single" w:sz="4" w:space="0" w:color="auto"/>
              <w:right w:val="single" w:sz="4" w:space="0" w:color="auto"/>
            </w:tcBorders>
            <w:shd w:val="clear" w:color="000000" w:fill="008000"/>
            <w:noWrap/>
            <w:vAlign w:val="center"/>
            <w:hideMark/>
          </w:tcPr>
          <w:p w14:paraId="0B369D5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14:paraId="493F271D"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14:paraId="16CC5DD4"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14:paraId="39383CC6"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64bit</w:t>
            </w:r>
          </w:p>
        </w:tc>
        <w:tc>
          <w:tcPr>
            <w:tcW w:w="736" w:type="dxa"/>
            <w:tcBorders>
              <w:top w:val="nil"/>
              <w:left w:val="nil"/>
              <w:bottom w:val="single" w:sz="4" w:space="0" w:color="auto"/>
              <w:right w:val="single" w:sz="4" w:space="0" w:color="auto"/>
            </w:tcBorders>
            <w:shd w:val="clear" w:color="auto" w:fill="auto"/>
            <w:noWrap/>
            <w:vAlign w:val="center"/>
            <w:hideMark/>
          </w:tcPr>
          <w:p w14:paraId="3D803898"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w:t>
            </w:r>
          </w:p>
        </w:tc>
        <w:tc>
          <w:tcPr>
            <w:tcW w:w="897" w:type="dxa"/>
            <w:tcBorders>
              <w:top w:val="nil"/>
              <w:left w:val="nil"/>
              <w:bottom w:val="single" w:sz="4" w:space="0" w:color="auto"/>
              <w:right w:val="single" w:sz="4" w:space="0" w:color="auto"/>
            </w:tcBorders>
            <w:shd w:val="clear" w:color="auto" w:fill="auto"/>
            <w:noWrap/>
            <w:vAlign w:val="center"/>
            <w:hideMark/>
          </w:tcPr>
          <w:p w14:paraId="7B07EFB0"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IA64</w:t>
            </w:r>
          </w:p>
        </w:tc>
        <w:tc>
          <w:tcPr>
            <w:tcW w:w="877" w:type="dxa"/>
            <w:tcBorders>
              <w:top w:val="nil"/>
              <w:left w:val="nil"/>
              <w:bottom w:val="single" w:sz="4" w:space="0" w:color="auto"/>
              <w:right w:val="single" w:sz="4" w:space="0" w:color="auto"/>
            </w:tcBorders>
            <w:shd w:val="clear" w:color="auto" w:fill="auto"/>
            <w:noWrap/>
            <w:vAlign w:val="center"/>
            <w:hideMark/>
          </w:tcPr>
          <w:p w14:paraId="7A83364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Rx</w:t>
            </w:r>
          </w:p>
        </w:tc>
        <w:tc>
          <w:tcPr>
            <w:tcW w:w="1046" w:type="dxa"/>
            <w:tcBorders>
              <w:top w:val="nil"/>
              <w:left w:val="nil"/>
              <w:bottom w:val="single" w:sz="4" w:space="0" w:color="auto"/>
              <w:right w:val="single" w:sz="4" w:space="0" w:color="auto"/>
            </w:tcBorders>
            <w:shd w:val="clear" w:color="auto" w:fill="auto"/>
            <w:noWrap/>
            <w:vAlign w:val="center"/>
            <w:hideMark/>
          </w:tcPr>
          <w:p w14:paraId="16C67865"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8640</w:t>
            </w:r>
          </w:p>
        </w:tc>
        <w:tc>
          <w:tcPr>
            <w:tcW w:w="1593" w:type="dxa"/>
            <w:tcBorders>
              <w:top w:val="nil"/>
              <w:left w:val="nil"/>
              <w:bottom w:val="single" w:sz="4" w:space="0" w:color="auto"/>
              <w:right w:val="single" w:sz="4" w:space="0" w:color="auto"/>
            </w:tcBorders>
            <w:shd w:val="clear" w:color="auto" w:fill="auto"/>
            <w:noWrap/>
            <w:vAlign w:val="center"/>
            <w:hideMark/>
          </w:tcPr>
          <w:p w14:paraId="5705877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Pendiente</w:t>
            </w:r>
          </w:p>
        </w:tc>
      </w:tr>
      <w:tr w:rsidR="00B529BD" w:rsidRPr="0003402D" w14:paraId="24EE96A1"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4D7A9AA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789" w:type="dxa"/>
            <w:tcBorders>
              <w:top w:val="nil"/>
              <w:left w:val="nil"/>
              <w:bottom w:val="single" w:sz="4" w:space="0" w:color="auto"/>
              <w:right w:val="single" w:sz="4" w:space="0" w:color="auto"/>
            </w:tcBorders>
            <w:shd w:val="clear" w:color="auto" w:fill="auto"/>
            <w:noWrap/>
            <w:vAlign w:val="center"/>
            <w:hideMark/>
          </w:tcPr>
          <w:p w14:paraId="738CDEF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Disc9i</w:t>
            </w:r>
          </w:p>
        </w:tc>
        <w:tc>
          <w:tcPr>
            <w:tcW w:w="1926" w:type="dxa"/>
            <w:tcBorders>
              <w:top w:val="nil"/>
              <w:left w:val="nil"/>
              <w:bottom w:val="single" w:sz="4" w:space="0" w:color="auto"/>
              <w:right w:val="single" w:sz="4" w:space="0" w:color="auto"/>
            </w:tcBorders>
            <w:shd w:val="clear" w:color="000000" w:fill="FFFF00"/>
            <w:noWrap/>
            <w:vAlign w:val="center"/>
            <w:hideMark/>
          </w:tcPr>
          <w:p w14:paraId="7E52E78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14:paraId="4D88DD4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169D4E9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14:paraId="2BDD15B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14:paraId="5B9677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9000</w:t>
            </w:r>
          </w:p>
        </w:tc>
        <w:tc>
          <w:tcPr>
            <w:tcW w:w="877" w:type="dxa"/>
            <w:tcBorders>
              <w:top w:val="nil"/>
              <w:left w:val="nil"/>
              <w:bottom w:val="single" w:sz="4" w:space="0" w:color="auto"/>
              <w:right w:val="nil"/>
            </w:tcBorders>
            <w:shd w:val="clear" w:color="000000" w:fill="FFFFFF"/>
            <w:noWrap/>
            <w:vAlign w:val="center"/>
            <w:hideMark/>
          </w:tcPr>
          <w:p w14:paraId="3668C7E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800</w:t>
            </w:r>
          </w:p>
        </w:tc>
        <w:tc>
          <w:tcPr>
            <w:tcW w:w="1046" w:type="dxa"/>
            <w:tcBorders>
              <w:top w:val="nil"/>
              <w:left w:val="single" w:sz="4" w:space="0" w:color="auto"/>
              <w:bottom w:val="single" w:sz="4" w:space="0" w:color="auto"/>
              <w:right w:val="single" w:sz="4" w:space="0" w:color="auto"/>
            </w:tcBorders>
            <w:shd w:val="clear" w:color="000000" w:fill="FFFFFF"/>
            <w:noWrap/>
            <w:vAlign w:val="center"/>
            <w:hideMark/>
          </w:tcPr>
          <w:p w14:paraId="6CCAE9D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L3000-8x</w:t>
            </w:r>
          </w:p>
        </w:tc>
        <w:tc>
          <w:tcPr>
            <w:tcW w:w="1593" w:type="dxa"/>
            <w:tcBorders>
              <w:top w:val="nil"/>
              <w:left w:val="nil"/>
              <w:bottom w:val="single" w:sz="4" w:space="0" w:color="auto"/>
              <w:right w:val="single" w:sz="4" w:space="0" w:color="auto"/>
            </w:tcBorders>
            <w:shd w:val="clear" w:color="000000" w:fill="FFFFFF"/>
            <w:noWrap/>
            <w:vAlign w:val="center"/>
            <w:hideMark/>
          </w:tcPr>
          <w:p w14:paraId="3F7920D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14:paraId="50B508C2"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701557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789" w:type="dxa"/>
            <w:tcBorders>
              <w:top w:val="nil"/>
              <w:left w:val="nil"/>
              <w:bottom w:val="single" w:sz="4" w:space="0" w:color="auto"/>
              <w:right w:val="single" w:sz="4" w:space="0" w:color="auto"/>
            </w:tcBorders>
            <w:shd w:val="clear" w:color="000000" w:fill="FFFFFF"/>
            <w:noWrap/>
            <w:vAlign w:val="center"/>
            <w:hideMark/>
          </w:tcPr>
          <w:p w14:paraId="7DD958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ExpInp</w:t>
            </w:r>
          </w:p>
        </w:tc>
        <w:tc>
          <w:tcPr>
            <w:tcW w:w="1926" w:type="dxa"/>
            <w:tcBorders>
              <w:top w:val="nil"/>
              <w:left w:val="nil"/>
              <w:bottom w:val="single" w:sz="4" w:space="0" w:color="auto"/>
              <w:right w:val="single" w:sz="4" w:space="0" w:color="auto"/>
            </w:tcBorders>
            <w:shd w:val="clear" w:color="000000" w:fill="FFFF00"/>
            <w:noWrap/>
            <w:vAlign w:val="center"/>
            <w:hideMark/>
          </w:tcPr>
          <w:p w14:paraId="1618F03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14:paraId="55C56D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12025A4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14:paraId="7F4D9A5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14:paraId="5F282D2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14:paraId="2358970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14:paraId="18A6659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14:paraId="42945CB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14:paraId="0938FA3A"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4C1DCA2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789" w:type="dxa"/>
            <w:tcBorders>
              <w:top w:val="nil"/>
              <w:left w:val="nil"/>
              <w:bottom w:val="single" w:sz="4" w:space="0" w:color="auto"/>
              <w:right w:val="single" w:sz="4" w:space="0" w:color="auto"/>
            </w:tcBorders>
            <w:shd w:val="clear" w:color="000000" w:fill="FFFFFF"/>
            <w:noWrap/>
            <w:vAlign w:val="center"/>
            <w:hideMark/>
          </w:tcPr>
          <w:p w14:paraId="2DE00AB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w:t>
            </w:r>
          </w:p>
        </w:tc>
        <w:tc>
          <w:tcPr>
            <w:tcW w:w="1926" w:type="dxa"/>
            <w:tcBorders>
              <w:top w:val="nil"/>
              <w:left w:val="nil"/>
              <w:bottom w:val="single" w:sz="4" w:space="0" w:color="auto"/>
              <w:right w:val="single" w:sz="4" w:space="0" w:color="auto"/>
            </w:tcBorders>
            <w:shd w:val="clear" w:color="000000" w:fill="FFFF00"/>
            <w:noWrap/>
            <w:vAlign w:val="center"/>
            <w:hideMark/>
          </w:tcPr>
          <w:p w14:paraId="0706CC5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14:paraId="2ADA0D9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0A48D1A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14:paraId="269F74B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14:paraId="4E4D7F2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14:paraId="0E13B98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14:paraId="25C08ED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14:paraId="6735779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14:paraId="37710646"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69E442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74E7B53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781EFCC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57D35DF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62C7BAB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235217D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1F68FFB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1A264E2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4A90AC4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2B2EA4B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3825E755"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060A7B7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5B2EEAA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31EDF1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1051B3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295BA9B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3C89C52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0C5CC7C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5E67EA2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538E354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119FBD1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B7FB5C0"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212888C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2B13755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248A201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61FCF7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40A6529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47BBBD8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0863C1B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760C184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490BFA2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6B88004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2470C66"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4D6C80A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56909B2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049DE7A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38CC2D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0BF3FCE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2A3A20C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1307691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1E57CDE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29821CD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7F9A01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E857F12"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0AB3820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2390A36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7EDA9F1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2415C69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7270604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5C2B54D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0561D70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158300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5DA8007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1126F4A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43AE3D3"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0268907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0079C35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5A47083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721223B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3CF24F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36D9DD3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5F08A4C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69A654A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2D0AC69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1171579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7F150E1" w14:textId="77777777"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2242DB9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14:paraId="79EDE8D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14:paraId="370A95E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14:paraId="2C25033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14:paraId="22F89E4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14:paraId="36DD196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14:paraId="5B2572A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14:paraId="46ACDE9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14:paraId="70E32F5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14:paraId="569C5EE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569E8C3" w14:textId="77777777"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0FB8B1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14:paraId="3B8B40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14:paraId="6831705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14:paraId="4BAFFF7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14:paraId="39E9539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14:paraId="4738F1B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14:paraId="6E9DF13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14:paraId="3C3BAED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14:paraId="58B00CB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14:paraId="74E44CF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7E88C34" w14:textId="77777777" w:rsidTr="00B307A3">
        <w:trPr>
          <w:trHeight w:val="300"/>
        </w:trPr>
        <w:tc>
          <w:tcPr>
            <w:tcW w:w="659" w:type="dxa"/>
            <w:tcBorders>
              <w:top w:val="nil"/>
              <w:left w:val="nil"/>
              <w:bottom w:val="nil"/>
              <w:right w:val="nil"/>
            </w:tcBorders>
            <w:shd w:val="clear" w:color="auto" w:fill="auto"/>
            <w:noWrap/>
            <w:vAlign w:val="bottom"/>
            <w:hideMark/>
          </w:tcPr>
          <w:p w14:paraId="7B1367DD" w14:textId="77777777"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14:paraId="32848033" w14:textId="77777777"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14:paraId="2036E232" w14:textId="77777777"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14:paraId="74905E72" w14:textId="77777777"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14:paraId="618423CA"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255DD746"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1C185892"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6D0A9F18"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4B86558D"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7B8CE98C" w14:textId="77777777" w:rsidR="00B529BD" w:rsidRPr="0003402D" w:rsidRDefault="00B529BD" w:rsidP="00B307A3">
            <w:pPr>
              <w:rPr>
                <w:rFonts w:ascii="Calibri" w:eastAsia="Times New Roman" w:hAnsi="Calibri" w:cs="Calibri"/>
                <w:color w:val="000000"/>
                <w:lang w:eastAsia="es-CL"/>
              </w:rPr>
            </w:pPr>
          </w:p>
        </w:tc>
      </w:tr>
      <w:tr w:rsidR="00B529BD" w:rsidRPr="0003402D" w14:paraId="1625819B" w14:textId="77777777" w:rsidTr="00B307A3">
        <w:trPr>
          <w:trHeight w:val="300"/>
        </w:trPr>
        <w:tc>
          <w:tcPr>
            <w:tcW w:w="659" w:type="dxa"/>
            <w:tcBorders>
              <w:top w:val="nil"/>
              <w:left w:val="nil"/>
              <w:bottom w:val="nil"/>
              <w:right w:val="nil"/>
            </w:tcBorders>
            <w:shd w:val="clear" w:color="auto" w:fill="auto"/>
            <w:noWrap/>
            <w:vAlign w:val="bottom"/>
            <w:hideMark/>
          </w:tcPr>
          <w:p w14:paraId="5F5799E7" w14:textId="77777777"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14:paraId="3EB82C27" w14:textId="77777777"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14:paraId="3A82A9F6" w14:textId="77777777"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14:paraId="41BF1B62" w14:textId="77777777"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14:paraId="5B8A5059"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643946B0"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0459BE69"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01EA67EA"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18A11E1A"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780C97B9" w14:textId="77777777" w:rsidR="00B529BD" w:rsidRPr="0003402D" w:rsidRDefault="00B529BD" w:rsidP="00B307A3">
            <w:pPr>
              <w:rPr>
                <w:rFonts w:ascii="Calibri" w:eastAsia="Times New Roman" w:hAnsi="Calibri" w:cs="Calibri"/>
                <w:color w:val="000000"/>
                <w:lang w:eastAsia="es-CL"/>
              </w:rPr>
            </w:pPr>
          </w:p>
        </w:tc>
      </w:tr>
      <w:tr w:rsidR="00B529BD" w:rsidRPr="0003402D" w14:paraId="5DA1C840" w14:textId="77777777" w:rsidTr="00B307A3">
        <w:trPr>
          <w:trHeight w:val="300"/>
        </w:trPr>
        <w:tc>
          <w:tcPr>
            <w:tcW w:w="659" w:type="dxa"/>
            <w:tcBorders>
              <w:top w:val="nil"/>
              <w:left w:val="nil"/>
              <w:bottom w:val="nil"/>
              <w:right w:val="nil"/>
            </w:tcBorders>
            <w:shd w:val="clear" w:color="auto" w:fill="auto"/>
            <w:noWrap/>
            <w:vAlign w:val="bottom"/>
            <w:hideMark/>
          </w:tcPr>
          <w:p w14:paraId="37E9D247" w14:textId="77777777"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14:paraId="2034C5C3" w14:textId="77777777"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14:paraId="239386C2" w14:textId="77777777"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14:paraId="6DA58DCD" w14:textId="77777777"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14:paraId="033DDCB3"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77486FCD"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30F61532"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6B97E42C"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3D1950FD"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0F44CE0F" w14:textId="77777777" w:rsidR="00B529BD" w:rsidRPr="0003402D" w:rsidRDefault="00B529BD" w:rsidP="00B307A3">
            <w:pPr>
              <w:rPr>
                <w:rFonts w:ascii="Calibri" w:eastAsia="Times New Roman" w:hAnsi="Calibri" w:cs="Calibri"/>
                <w:color w:val="000000"/>
                <w:lang w:eastAsia="es-CL"/>
              </w:rPr>
            </w:pPr>
          </w:p>
        </w:tc>
      </w:tr>
      <w:tr w:rsidR="00B529BD" w:rsidRPr="0003402D" w14:paraId="0B13DCAB"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228C1EF0"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1454" w:type="dxa"/>
            <w:tcBorders>
              <w:top w:val="nil"/>
              <w:left w:val="nil"/>
              <w:bottom w:val="nil"/>
              <w:right w:val="nil"/>
            </w:tcBorders>
            <w:shd w:val="clear" w:color="auto" w:fill="auto"/>
            <w:noWrap/>
            <w:vAlign w:val="bottom"/>
            <w:hideMark/>
          </w:tcPr>
          <w:p w14:paraId="748B8EF0"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28F77E68"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39B920F1"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0E318A22"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1D8CDFE5"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407607BE" w14:textId="77777777" w:rsidR="00B529BD" w:rsidRPr="0003402D" w:rsidRDefault="00B529BD" w:rsidP="00B307A3">
            <w:pPr>
              <w:rPr>
                <w:rFonts w:ascii="Calibri" w:eastAsia="Times New Roman" w:hAnsi="Calibri" w:cs="Calibri"/>
                <w:color w:val="000000"/>
                <w:lang w:eastAsia="es-CL"/>
              </w:rPr>
            </w:pPr>
          </w:p>
        </w:tc>
      </w:tr>
      <w:tr w:rsidR="00B529BD" w:rsidRPr="0003402D" w14:paraId="07C267A7"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14053B07"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1454" w:type="dxa"/>
            <w:tcBorders>
              <w:top w:val="nil"/>
              <w:left w:val="nil"/>
              <w:bottom w:val="nil"/>
              <w:right w:val="nil"/>
            </w:tcBorders>
            <w:shd w:val="clear" w:color="auto" w:fill="auto"/>
            <w:noWrap/>
            <w:vAlign w:val="bottom"/>
            <w:hideMark/>
          </w:tcPr>
          <w:p w14:paraId="27B64A25"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174735AD"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21E2E539"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1880781A"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138C405C"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068DC4C5" w14:textId="77777777" w:rsidR="00B529BD" w:rsidRPr="0003402D" w:rsidRDefault="00B529BD" w:rsidP="00B307A3">
            <w:pPr>
              <w:rPr>
                <w:rFonts w:ascii="Calibri" w:eastAsia="Times New Roman" w:hAnsi="Calibri" w:cs="Calibri"/>
                <w:color w:val="000000"/>
                <w:lang w:eastAsia="es-CL"/>
              </w:rPr>
            </w:pPr>
          </w:p>
        </w:tc>
      </w:tr>
      <w:tr w:rsidR="00B529BD" w:rsidRPr="0003402D" w14:paraId="40BCCB1D"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480F19FB"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1454" w:type="dxa"/>
            <w:tcBorders>
              <w:top w:val="nil"/>
              <w:left w:val="nil"/>
              <w:bottom w:val="nil"/>
              <w:right w:val="nil"/>
            </w:tcBorders>
            <w:shd w:val="clear" w:color="auto" w:fill="auto"/>
            <w:noWrap/>
            <w:vAlign w:val="bottom"/>
            <w:hideMark/>
          </w:tcPr>
          <w:p w14:paraId="06648163"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58C46637"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01922F1D"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60262AEC"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33499333"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28A0ED4F" w14:textId="77777777" w:rsidR="00B529BD" w:rsidRPr="0003402D" w:rsidRDefault="00B529BD" w:rsidP="00B307A3">
            <w:pPr>
              <w:rPr>
                <w:rFonts w:ascii="Calibri" w:eastAsia="Times New Roman" w:hAnsi="Calibri" w:cs="Calibri"/>
                <w:color w:val="000000"/>
                <w:lang w:eastAsia="es-CL"/>
              </w:rPr>
            </w:pPr>
          </w:p>
        </w:tc>
      </w:tr>
    </w:tbl>
    <w:p w14:paraId="25C8E217" w14:textId="77777777" w:rsidR="00B529BD" w:rsidRDefault="00B529BD" w:rsidP="00B529BD">
      <w:pPr>
        <w:rPr>
          <w:rFonts w:ascii="Times New Roman" w:hAnsi="Times New Roman" w:cs="Times New Roman"/>
        </w:rPr>
      </w:pPr>
    </w:p>
    <w:p w14:paraId="26965BEE"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9565" w:type="dxa"/>
        <w:tblInd w:w="65" w:type="dxa"/>
        <w:tblCellMar>
          <w:left w:w="70" w:type="dxa"/>
          <w:right w:w="70" w:type="dxa"/>
        </w:tblCellMar>
        <w:tblLook w:val="04A0" w:firstRow="1" w:lastRow="0" w:firstColumn="1" w:lastColumn="0" w:noHBand="0" w:noVBand="1"/>
      </w:tblPr>
      <w:tblGrid>
        <w:gridCol w:w="943"/>
        <w:gridCol w:w="1318"/>
        <w:gridCol w:w="1377"/>
        <w:gridCol w:w="881"/>
        <w:gridCol w:w="948"/>
        <w:gridCol w:w="1402"/>
        <w:gridCol w:w="1221"/>
        <w:gridCol w:w="2578"/>
      </w:tblGrid>
      <w:tr w:rsidR="00B529BD" w:rsidRPr="0003402D" w14:paraId="276899F8" w14:textId="77777777" w:rsidTr="00B307A3">
        <w:trPr>
          <w:trHeight w:val="300"/>
        </w:trPr>
        <w:tc>
          <w:tcPr>
            <w:tcW w:w="6169" w:type="dxa"/>
            <w:gridSpan w:val="6"/>
            <w:tcBorders>
              <w:top w:val="single" w:sz="4" w:space="0" w:color="auto"/>
              <w:left w:val="single" w:sz="4" w:space="0" w:color="auto"/>
              <w:bottom w:val="single" w:sz="4" w:space="0" w:color="auto"/>
              <w:right w:val="nil"/>
            </w:tcBorders>
            <w:shd w:val="clear" w:color="auto" w:fill="auto"/>
            <w:noWrap/>
            <w:vAlign w:val="bottom"/>
            <w:hideMark/>
          </w:tcPr>
          <w:p w14:paraId="71518F8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Sistema Operativo Servidor</w:t>
            </w:r>
          </w:p>
        </w:tc>
        <w:tc>
          <w:tcPr>
            <w:tcW w:w="1088" w:type="dxa"/>
            <w:tcBorders>
              <w:top w:val="single" w:sz="4" w:space="0" w:color="auto"/>
              <w:left w:val="nil"/>
              <w:bottom w:val="single" w:sz="4" w:space="0" w:color="auto"/>
              <w:right w:val="nil"/>
            </w:tcBorders>
            <w:shd w:val="clear" w:color="auto" w:fill="auto"/>
            <w:noWrap/>
            <w:vAlign w:val="bottom"/>
            <w:hideMark/>
          </w:tcPr>
          <w:p w14:paraId="60FD09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single" w:sz="4" w:space="0" w:color="auto"/>
              <w:left w:val="nil"/>
              <w:bottom w:val="single" w:sz="4" w:space="0" w:color="auto"/>
              <w:right w:val="single" w:sz="4" w:space="0" w:color="auto"/>
            </w:tcBorders>
            <w:shd w:val="clear" w:color="auto" w:fill="auto"/>
            <w:noWrap/>
            <w:vAlign w:val="bottom"/>
            <w:hideMark/>
          </w:tcPr>
          <w:p w14:paraId="66535EC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6655732"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bottom"/>
            <w:hideMark/>
          </w:tcPr>
          <w:p w14:paraId="72E77B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1176" w:type="dxa"/>
            <w:tcBorders>
              <w:top w:val="nil"/>
              <w:left w:val="nil"/>
              <w:bottom w:val="single" w:sz="4" w:space="0" w:color="auto"/>
              <w:right w:val="single" w:sz="4" w:space="0" w:color="auto"/>
            </w:tcBorders>
            <w:shd w:val="clear" w:color="000000" w:fill="FFFFFF"/>
            <w:noWrap/>
            <w:vAlign w:val="bottom"/>
            <w:hideMark/>
          </w:tcPr>
          <w:p w14:paraId="356ACDF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Distribución</w:t>
            </w:r>
          </w:p>
        </w:tc>
        <w:tc>
          <w:tcPr>
            <w:tcW w:w="1235" w:type="dxa"/>
            <w:tcBorders>
              <w:top w:val="nil"/>
              <w:left w:val="nil"/>
              <w:bottom w:val="single" w:sz="4" w:space="0" w:color="auto"/>
              <w:right w:val="single" w:sz="4" w:space="0" w:color="auto"/>
            </w:tcBorders>
            <w:shd w:val="clear" w:color="000000" w:fill="FFFFFF"/>
            <w:noWrap/>
            <w:vAlign w:val="bottom"/>
            <w:hideMark/>
          </w:tcPr>
          <w:p w14:paraId="5D6C730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45" w:type="dxa"/>
            <w:tcBorders>
              <w:top w:val="nil"/>
              <w:left w:val="nil"/>
              <w:bottom w:val="single" w:sz="4" w:space="0" w:color="auto"/>
              <w:right w:val="single" w:sz="4" w:space="0" w:color="auto"/>
            </w:tcBorders>
            <w:shd w:val="clear" w:color="000000" w:fill="FFFFFF"/>
            <w:noWrap/>
            <w:vAlign w:val="bottom"/>
            <w:hideMark/>
          </w:tcPr>
          <w:p w14:paraId="24863F9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948" w:type="dxa"/>
            <w:tcBorders>
              <w:top w:val="nil"/>
              <w:left w:val="nil"/>
              <w:bottom w:val="single" w:sz="4" w:space="0" w:color="auto"/>
              <w:right w:val="single" w:sz="4" w:space="0" w:color="auto"/>
            </w:tcBorders>
            <w:shd w:val="clear" w:color="000000" w:fill="FFFFFF"/>
            <w:noWrap/>
            <w:vAlign w:val="bottom"/>
            <w:hideMark/>
          </w:tcPr>
          <w:p w14:paraId="4D417DF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Kernel</w:t>
            </w:r>
          </w:p>
        </w:tc>
        <w:tc>
          <w:tcPr>
            <w:tcW w:w="1260" w:type="dxa"/>
            <w:tcBorders>
              <w:top w:val="nil"/>
              <w:left w:val="nil"/>
              <w:bottom w:val="single" w:sz="4" w:space="0" w:color="auto"/>
              <w:right w:val="single" w:sz="4" w:space="0" w:color="auto"/>
            </w:tcBorders>
            <w:shd w:val="clear" w:color="000000" w:fill="FFFFFF"/>
            <w:noWrap/>
            <w:vAlign w:val="bottom"/>
            <w:hideMark/>
          </w:tcPr>
          <w:p w14:paraId="648A098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Complilación</w:t>
            </w:r>
          </w:p>
        </w:tc>
        <w:tc>
          <w:tcPr>
            <w:tcW w:w="1088" w:type="dxa"/>
            <w:tcBorders>
              <w:top w:val="nil"/>
              <w:left w:val="nil"/>
              <w:bottom w:val="single" w:sz="4" w:space="0" w:color="auto"/>
              <w:right w:val="single" w:sz="4" w:space="0" w:color="auto"/>
            </w:tcBorders>
            <w:shd w:val="clear" w:color="000000" w:fill="FFFFFF"/>
            <w:noWrap/>
            <w:vAlign w:val="bottom"/>
            <w:hideMark/>
          </w:tcPr>
          <w:p w14:paraId="1E9B6A1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Particiones</w:t>
            </w:r>
          </w:p>
        </w:tc>
        <w:tc>
          <w:tcPr>
            <w:tcW w:w="2308" w:type="dxa"/>
            <w:tcBorders>
              <w:top w:val="nil"/>
              <w:left w:val="nil"/>
              <w:bottom w:val="single" w:sz="4" w:space="0" w:color="auto"/>
              <w:right w:val="single" w:sz="4" w:space="0" w:color="auto"/>
            </w:tcBorders>
            <w:shd w:val="clear" w:color="000000" w:fill="FFFFFF"/>
            <w:noWrap/>
            <w:vAlign w:val="bottom"/>
            <w:hideMark/>
          </w:tcPr>
          <w:p w14:paraId="4B42A29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volumen</w:t>
            </w:r>
          </w:p>
        </w:tc>
      </w:tr>
      <w:tr w:rsidR="00B529BD" w:rsidRPr="0003402D" w14:paraId="64DBA8DF"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08CF04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14:paraId="08DF816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14:paraId="0174CEA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14:paraId="7927810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14:paraId="7B8EC1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14:paraId="2E8F8E0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544922D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Raw Device</w:t>
            </w:r>
          </w:p>
        </w:tc>
        <w:tc>
          <w:tcPr>
            <w:tcW w:w="2308" w:type="dxa"/>
            <w:tcBorders>
              <w:top w:val="nil"/>
              <w:left w:val="nil"/>
              <w:bottom w:val="single" w:sz="4" w:space="0" w:color="auto"/>
              <w:right w:val="single" w:sz="4" w:space="0" w:color="auto"/>
            </w:tcBorders>
            <w:shd w:val="clear" w:color="000000" w:fill="FFFF00"/>
            <w:noWrap/>
            <w:vAlign w:val="center"/>
            <w:hideMark/>
          </w:tcPr>
          <w:p w14:paraId="14CBADE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215219DB" w14:textId="77777777"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59EA5C0F"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HP-UX</w:t>
            </w:r>
          </w:p>
        </w:tc>
        <w:tc>
          <w:tcPr>
            <w:tcW w:w="1176" w:type="dxa"/>
            <w:tcBorders>
              <w:top w:val="nil"/>
              <w:left w:val="nil"/>
              <w:bottom w:val="single" w:sz="4" w:space="0" w:color="auto"/>
              <w:right w:val="single" w:sz="4" w:space="0" w:color="auto"/>
            </w:tcBorders>
            <w:shd w:val="clear" w:color="auto" w:fill="auto"/>
            <w:noWrap/>
            <w:vAlign w:val="center"/>
            <w:hideMark/>
          </w:tcPr>
          <w:p w14:paraId="0EDA9E9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N/A</w:t>
            </w:r>
          </w:p>
        </w:tc>
        <w:tc>
          <w:tcPr>
            <w:tcW w:w="1235" w:type="dxa"/>
            <w:tcBorders>
              <w:top w:val="nil"/>
              <w:left w:val="nil"/>
              <w:bottom w:val="single" w:sz="4" w:space="0" w:color="auto"/>
              <w:right w:val="single" w:sz="4" w:space="0" w:color="auto"/>
            </w:tcBorders>
            <w:shd w:val="clear" w:color="auto" w:fill="auto"/>
            <w:noWrap/>
            <w:vAlign w:val="center"/>
            <w:hideMark/>
          </w:tcPr>
          <w:p w14:paraId="7403CDD7"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 bits</w:t>
            </w:r>
          </w:p>
        </w:tc>
        <w:tc>
          <w:tcPr>
            <w:tcW w:w="745" w:type="dxa"/>
            <w:tcBorders>
              <w:top w:val="nil"/>
              <w:left w:val="nil"/>
              <w:bottom w:val="single" w:sz="4" w:space="0" w:color="auto"/>
              <w:right w:val="single" w:sz="4" w:space="0" w:color="auto"/>
            </w:tcBorders>
            <w:shd w:val="clear" w:color="auto" w:fill="auto"/>
            <w:noWrap/>
            <w:vAlign w:val="center"/>
            <w:hideMark/>
          </w:tcPr>
          <w:p w14:paraId="50FCA505"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11.23</w:t>
            </w:r>
          </w:p>
        </w:tc>
        <w:tc>
          <w:tcPr>
            <w:tcW w:w="948" w:type="dxa"/>
            <w:tcBorders>
              <w:top w:val="nil"/>
              <w:left w:val="nil"/>
              <w:bottom w:val="single" w:sz="4" w:space="0" w:color="auto"/>
              <w:right w:val="single" w:sz="4" w:space="0" w:color="auto"/>
            </w:tcBorders>
            <w:shd w:val="clear" w:color="auto" w:fill="auto"/>
            <w:noWrap/>
            <w:vAlign w:val="center"/>
            <w:hideMark/>
          </w:tcPr>
          <w:p w14:paraId="07538AA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14:paraId="2AFB20B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7F2272C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Raw Device</w:t>
            </w:r>
          </w:p>
        </w:tc>
        <w:tc>
          <w:tcPr>
            <w:tcW w:w="2308" w:type="dxa"/>
            <w:tcBorders>
              <w:top w:val="nil"/>
              <w:left w:val="nil"/>
              <w:bottom w:val="single" w:sz="4" w:space="0" w:color="auto"/>
              <w:right w:val="single" w:sz="4" w:space="0" w:color="auto"/>
            </w:tcBorders>
            <w:shd w:val="clear" w:color="000000" w:fill="FFFF00"/>
            <w:noWrap/>
            <w:vAlign w:val="center"/>
            <w:hideMark/>
          </w:tcPr>
          <w:p w14:paraId="679A30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1449B58"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65B6B28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14:paraId="2CEC12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14:paraId="779465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14:paraId="12FAB81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11.11</w:t>
            </w:r>
          </w:p>
        </w:tc>
        <w:tc>
          <w:tcPr>
            <w:tcW w:w="948" w:type="dxa"/>
            <w:tcBorders>
              <w:top w:val="nil"/>
              <w:left w:val="nil"/>
              <w:bottom w:val="single" w:sz="4" w:space="0" w:color="auto"/>
              <w:right w:val="single" w:sz="4" w:space="0" w:color="auto"/>
            </w:tcBorders>
            <w:shd w:val="clear" w:color="000000" w:fill="FFFFFF"/>
            <w:noWrap/>
            <w:vAlign w:val="center"/>
            <w:hideMark/>
          </w:tcPr>
          <w:p w14:paraId="3774C8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B.11.11 U</w:t>
            </w:r>
          </w:p>
        </w:tc>
        <w:tc>
          <w:tcPr>
            <w:tcW w:w="1260" w:type="dxa"/>
            <w:tcBorders>
              <w:top w:val="nil"/>
              <w:left w:val="nil"/>
              <w:bottom w:val="single" w:sz="4" w:space="0" w:color="auto"/>
              <w:right w:val="single" w:sz="4" w:space="0" w:color="auto"/>
            </w:tcBorders>
            <w:shd w:val="clear" w:color="000000" w:fill="FFFFFF"/>
            <w:noWrap/>
            <w:vAlign w:val="center"/>
            <w:hideMark/>
          </w:tcPr>
          <w:p w14:paraId="1647819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50443F8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dbspace1</w:t>
            </w:r>
          </w:p>
        </w:tc>
        <w:tc>
          <w:tcPr>
            <w:tcW w:w="2308" w:type="dxa"/>
            <w:tcBorders>
              <w:top w:val="nil"/>
              <w:left w:val="nil"/>
              <w:bottom w:val="single" w:sz="4" w:space="0" w:color="auto"/>
              <w:right w:val="single" w:sz="4" w:space="0" w:color="auto"/>
            </w:tcBorders>
            <w:shd w:val="clear" w:color="000000" w:fill="FFFFFF"/>
            <w:noWrap/>
            <w:vAlign w:val="center"/>
            <w:hideMark/>
          </w:tcPr>
          <w:p w14:paraId="6545C93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/dev/newvg02/lvol1</w:t>
            </w:r>
          </w:p>
        </w:tc>
      </w:tr>
      <w:tr w:rsidR="00B529BD" w:rsidRPr="0003402D" w14:paraId="26304A0C"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0008557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14:paraId="5AC274B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14:paraId="71037D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14:paraId="2DEBA42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14:paraId="440565A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14:paraId="1E1895D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30388C4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Orainp</w:t>
            </w:r>
          </w:p>
        </w:tc>
        <w:tc>
          <w:tcPr>
            <w:tcW w:w="2308" w:type="dxa"/>
            <w:tcBorders>
              <w:top w:val="nil"/>
              <w:left w:val="nil"/>
              <w:bottom w:val="single" w:sz="4" w:space="0" w:color="auto"/>
              <w:right w:val="single" w:sz="4" w:space="0" w:color="auto"/>
            </w:tcBorders>
            <w:shd w:val="clear" w:color="000000" w:fill="FFFFFF"/>
            <w:noWrap/>
            <w:vAlign w:val="center"/>
            <w:hideMark/>
          </w:tcPr>
          <w:p w14:paraId="046B5F3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/dev/DS501/lvorainpDS5</w:t>
            </w:r>
          </w:p>
        </w:tc>
      </w:tr>
      <w:tr w:rsidR="00B529BD" w:rsidRPr="0003402D" w14:paraId="478A1A9C"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259587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14:paraId="74773F9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14:paraId="1DD0971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14:paraId="66424A8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14:paraId="1831840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14:paraId="3EA2740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794A23E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Orainp</w:t>
            </w:r>
          </w:p>
        </w:tc>
        <w:tc>
          <w:tcPr>
            <w:tcW w:w="2308" w:type="dxa"/>
            <w:tcBorders>
              <w:top w:val="nil"/>
              <w:left w:val="nil"/>
              <w:bottom w:val="single" w:sz="4" w:space="0" w:color="auto"/>
              <w:right w:val="single" w:sz="4" w:space="0" w:color="auto"/>
            </w:tcBorders>
            <w:shd w:val="clear" w:color="000000" w:fill="FFFFFF"/>
            <w:noWrap/>
            <w:vAlign w:val="center"/>
            <w:hideMark/>
          </w:tcPr>
          <w:p w14:paraId="2C51572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/dev/DS501/lvorainpDS5</w:t>
            </w:r>
          </w:p>
        </w:tc>
      </w:tr>
      <w:tr w:rsidR="00B529BD" w:rsidRPr="0003402D" w14:paraId="006FD742"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182BB48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5FB9816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6AA6F90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22AC77D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4D7EDF2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1742D54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79FCA19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export</w:t>
            </w:r>
          </w:p>
        </w:tc>
        <w:tc>
          <w:tcPr>
            <w:tcW w:w="2308" w:type="dxa"/>
            <w:tcBorders>
              <w:top w:val="nil"/>
              <w:left w:val="nil"/>
              <w:bottom w:val="single" w:sz="4" w:space="0" w:color="auto"/>
              <w:right w:val="single" w:sz="4" w:space="0" w:color="auto"/>
            </w:tcBorders>
            <w:shd w:val="clear" w:color="000000" w:fill="FFFFFF"/>
            <w:noWrap/>
            <w:vAlign w:val="center"/>
            <w:hideMark/>
          </w:tcPr>
          <w:p w14:paraId="6BCF07E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/dev/DS501/lvexportDS5</w:t>
            </w:r>
          </w:p>
        </w:tc>
      </w:tr>
      <w:tr w:rsidR="00B529BD" w:rsidRPr="0003402D" w14:paraId="7E9A185D"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5DA1AF7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1ED4E2F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6814CDC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01279BF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67974DE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3294D5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12C272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48A860E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723645C"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78A5AC8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06D9BEB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6A7576E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376027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7EE2FAA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64B687B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4981A0B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0D007F6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F913E81"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53CDF92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1FDB73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40F57EB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250C3CF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618C299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59259AB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12AC61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7A2B05F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3899F3A"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6217D04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469DFF7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365E89F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63DFADB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1718D9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2F5A9D3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424E26A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4B2E1FE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8AE4E73"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11AE5F8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699336E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4FAEF21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058B68C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50405C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502E9CB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273F584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442B357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7633FE0" w14:textId="77777777"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62046B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14:paraId="5E901ED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14:paraId="59FC369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14:paraId="3BC6E47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14:paraId="5837B07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14:paraId="6B7A0CD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14:paraId="444B69C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14:paraId="1C24B5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8F76CC4" w14:textId="77777777"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45964FD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14:paraId="3282A2C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14:paraId="58ACAA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14:paraId="731B9F2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14:paraId="05B4CCB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14:paraId="041E81F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14:paraId="216BBEE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14:paraId="3D86D71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4714975C" w14:textId="77777777" w:rsidR="00B529BD" w:rsidRDefault="00B529BD" w:rsidP="00B529BD">
      <w:pPr>
        <w:rPr>
          <w:rFonts w:ascii="Times New Roman" w:hAnsi="Times New Roman" w:cs="Times New Roman"/>
        </w:rPr>
      </w:pPr>
    </w:p>
    <w:p w14:paraId="7BFF7D82"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480" w:type="dxa"/>
        <w:tblInd w:w="65" w:type="dxa"/>
        <w:tblCellMar>
          <w:left w:w="70" w:type="dxa"/>
          <w:right w:w="70" w:type="dxa"/>
        </w:tblCellMar>
        <w:tblLook w:val="04A0" w:firstRow="1" w:lastRow="0" w:firstColumn="1" w:lastColumn="0" w:noHBand="0" w:noVBand="1"/>
      </w:tblPr>
      <w:tblGrid>
        <w:gridCol w:w="881"/>
        <w:gridCol w:w="3771"/>
        <w:gridCol w:w="1212"/>
        <w:gridCol w:w="893"/>
        <w:gridCol w:w="1028"/>
        <w:gridCol w:w="1251"/>
        <w:gridCol w:w="2021"/>
        <w:gridCol w:w="881"/>
        <w:gridCol w:w="893"/>
      </w:tblGrid>
      <w:tr w:rsidR="00B529BD" w:rsidRPr="0003402D" w14:paraId="710CE8E1" w14:textId="77777777" w:rsidTr="00B307A3">
        <w:trPr>
          <w:trHeight w:val="300"/>
        </w:trPr>
        <w:tc>
          <w:tcPr>
            <w:tcW w:w="898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37EE34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Base de datos Oracle</w:t>
            </w:r>
          </w:p>
        </w:tc>
        <w:tc>
          <w:tcPr>
            <w:tcW w:w="350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5E3039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Aplicación Cliente</w:t>
            </w:r>
          </w:p>
        </w:tc>
      </w:tr>
      <w:tr w:rsidR="00B529BD" w:rsidRPr="0003402D" w14:paraId="75A695CD"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bottom"/>
            <w:hideMark/>
          </w:tcPr>
          <w:p w14:paraId="174EEEB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3771" w:type="dxa"/>
            <w:tcBorders>
              <w:top w:val="nil"/>
              <w:left w:val="nil"/>
              <w:bottom w:val="single" w:sz="4" w:space="0" w:color="auto"/>
              <w:right w:val="single" w:sz="4" w:space="0" w:color="auto"/>
            </w:tcBorders>
            <w:shd w:val="clear" w:color="000000" w:fill="FFFFFF"/>
            <w:noWrap/>
            <w:vAlign w:val="bottom"/>
            <w:hideMark/>
          </w:tcPr>
          <w:p w14:paraId="4A28700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Motor</w:t>
            </w:r>
          </w:p>
        </w:tc>
        <w:tc>
          <w:tcPr>
            <w:tcW w:w="1212" w:type="dxa"/>
            <w:tcBorders>
              <w:top w:val="nil"/>
              <w:left w:val="nil"/>
              <w:bottom w:val="single" w:sz="4" w:space="0" w:color="auto"/>
              <w:right w:val="single" w:sz="4" w:space="0" w:color="auto"/>
            </w:tcBorders>
            <w:shd w:val="clear" w:color="000000" w:fill="FFFFFF"/>
            <w:noWrap/>
            <w:vAlign w:val="bottom"/>
            <w:hideMark/>
          </w:tcPr>
          <w:p w14:paraId="0C5F2B1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w:t>
            </w:r>
          </w:p>
        </w:tc>
        <w:tc>
          <w:tcPr>
            <w:tcW w:w="865" w:type="dxa"/>
            <w:tcBorders>
              <w:top w:val="nil"/>
              <w:left w:val="nil"/>
              <w:bottom w:val="single" w:sz="4" w:space="0" w:color="auto"/>
              <w:right w:val="single" w:sz="4" w:space="0" w:color="auto"/>
            </w:tcBorders>
            <w:shd w:val="clear" w:color="000000" w:fill="FFFFFF"/>
            <w:noWrap/>
            <w:vAlign w:val="bottom"/>
            <w:hideMark/>
          </w:tcPr>
          <w:p w14:paraId="3A05DE9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028" w:type="dxa"/>
            <w:tcBorders>
              <w:top w:val="nil"/>
              <w:left w:val="nil"/>
              <w:bottom w:val="single" w:sz="4" w:space="0" w:color="auto"/>
              <w:right w:val="single" w:sz="4" w:space="0" w:color="auto"/>
            </w:tcBorders>
            <w:shd w:val="clear" w:color="000000" w:fill="FFFFFF"/>
            <w:noWrap/>
            <w:vAlign w:val="bottom"/>
            <w:hideMark/>
          </w:tcPr>
          <w:p w14:paraId="0E380AC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Nº tablas</w:t>
            </w:r>
          </w:p>
        </w:tc>
        <w:tc>
          <w:tcPr>
            <w:tcW w:w="1251" w:type="dxa"/>
            <w:tcBorders>
              <w:top w:val="nil"/>
              <w:left w:val="nil"/>
              <w:bottom w:val="nil"/>
              <w:right w:val="nil"/>
            </w:tcBorders>
            <w:shd w:val="clear" w:color="auto" w:fill="auto"/>
            <w:noWrap/>
            <w:vAlign w:val="bottom"/>
            <w:hideMark/>
          </w:tcPr>
          <w:p w14:paraId="17029E0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Tamaño TB</w:t>
            </w:r>
          </w:p>
        </w:tc>
        <w:tc>
          <w:tcPr>
            <w:tcW w:w="2021" w:type="dxa"/>
            <w:tcBorders>
              <w:top w:val="nil"/>
              <w:left w:val="single" w:sz="4" w:space="0" w:color="auto"/>
              <w:bottom w:val="single" w:sz="4" w:space="0" w:color="auto"/>
              <w:right w:val="single" w:sz="4" w:space="0" w:color="auto"/>
            </w:tcBorders>
            <w:shd w:val="clear" w:color="000000" w:fill="FFFFFF"/>
            <w:noWrap/>
            <w:vAlign w:val="bottom"/>
            <w:hideMark/>
          </w:tcPr>
          <w:p w14:paraId="5A74762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734" w:type="dxa"/>
            <w:tcBorders>
              <w:top w:val="nil"/>
              <w:left w:val="nil"/>
              <w:bottom w:val="single" w:sz="4" w:space="0" w:color="auto"/>
              <w:right w:val="single" w:sz="4" w:space="0" w:color="auto"/>
            </w:tcBorders>
            <w:shd w:val="clear" w:color="000000" w:fill="FFFFFF"/>
            <w:noWrap/>
            <w:vAlign w:val="bottom"/>
            <w:hideMark/>
          </w:tcPr>
          <w:p w14:paraId="40E5EF0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745" w:type="dxa"/>
            <w:tcBorders>
              <w:top w:val="nil"/>
              <w:left w:val="nil"/>
              <w:bottom w:val="single" w:sz="4" w:space="0" w:color="auto"/>
              <w:right w:val="single" w:sz="4" w:space="0" w:color="auto"/>
            </w:tcBorders>
            <w:shd w:val="clear" w:color="000000" w:fill="FFFFFF"/>
            <w:noWrap/>
            <w:vAlign w:val="bottom"/>
            <w:hideMark/>
          </w:tcPr>
          <w:p w14:paraId="500F4A6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r>
      <w:tr w:rsidR="00B529BD" w:rsidRPr="0003402D" w14:paraId="6B6F75D1"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12CDDCC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14:paraId="7E9A6E3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14:paraId="058324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14:paraId="13117C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14:paraId="20DFDDC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2902</w:t>
            </w:r>
          </w:p>
        </w:tc>
        <w:tc>
          <w:tcPr>
            <w:tcW w:w="1251" w:type="dxa"/>
            <w:tcBorders>
              <w:top w:val="single" w:sz="4" w:space="0" w:color="auto"/>
              <w:left w:val="nil"/>
              <w:bottom w:val="single" w:sz="4" w:space="0" w:color="auto"/>
              <w:right w:val="single" w:sz="4" w:space="0" w:color="auto"/>
            </w:tcBorders>
            <w:shd w:val="clear" w:color="000000" w:fill="FFFFFF"/>
            <w:noWrap/>
            <w:vAlign w:val="center"/>
            <w:hideMark/>
          </w:tcPr>
          <w:p w14:paraId="474D11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2,7923</w:t>
            </w:r>
          </w:p>
        </w:tc>
        <w:tc>
          <w:tcPr>
            <w:tcW w:w="2021" w:type="dxa"/>
            <w:tcBorders>
              <w:top w:val="nil"/>
              <w:left w:val="nil"/>
              <w:bottom w:val="single" w:sz="4" w:space="0" w:color="auto"/>
              <w:right w:val="single" w:sz="4" w:space="0" w:color="auto"/>
            </w:tcBorders>
            <w:shd w:val="clear" w:color="000000" w:fill="FFFFFF"/>
            <w:noWrap/>
            <w:vAlign w:val="center"/>
            <w:hideMark/>
          </w:tcPr>
          <w:p w14:paraId="729640E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14:paraId="0943CC3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14:paraId="08FCF5D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14:paraId="526DD8EB" w14:textId="77777777"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14:paraId="2E07CEC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9i</w:t>
            </w:r>
          </w:p>
        </w:tc>
        <w:tc>
          <w:tcPr>
            <w:tcW w:w="3771" w:type="dxa"/>
            <w:tcBorders>
              <w:top w:val="nil"/>
              <w:left w:val="nil"/>
              <w:bottom w:val="single" w:sz="4" w:space="0" w:color="auto"/>
              <w:right w:val="single" w:sz="4" w:space="0" w:color="auto"/>
            </w:tcBorders>
            <w:shd w:val="clear" w:color="auto" w:fill="auto"/>
            <w:noWrap/>
            <w:vAlign w:val="center"/>
            <w:hideMark/>
          </w:tcPr>
          <w:p w14:paraId="7C94B23C"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Oracle Enterprice edicion (64 bits)</w:t>
            </w:r>
          </w:p>
        </w:tc>
        <w:tc>
          <w:tcPr>
            <w:tcW w:w="1212" w:type="dxa"/>
            <w:tcBorders>
              <w:top w:val="nil"/>
              <w:left w:val="nil"/>
              <w:bottom w:val="single" w:sz="4" w:space="0" w:color="auto"/>
              <w:right w:val="single" w:sz="4" w:space="0" w:color="auto"/>
            </w:tcBorders>
            <w:shd w:val="clear" w:color="auto" w:fill="auto"/>
            <w:noWrap/>
            <w:vAlign w:val="center"/>
            <w:hideMark/>
          </w:tcPr>
          <w:p w14:paraId="6F8690F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Testing</w:t>
            </w:r>
          </w:p>
        </w:tc>
        <w:tc>
          <w:tcPr>
            <w:tcW w:w="865" w:type="dxa"/>
            <w:tcBorders>
              <w:top w:val="nil"/>
              <w:left w:val="nil"/>
              <w:bottom w:val="single" w:sz="4" w:space="0" w:color="auto"/>
              <w:right w:val="single" w:sz="4" w:space="0" w:color="auto"/>
            </w:tcBorders>
            <w:shd w:val="clear" w:color="auto" w:fill="auto"/>
            <w:noWrap/>
            <w:vAlign w:val="center"/>
            <w:hideMark/>
          </w:tcPr>
          <w:p w14:paraId="18756161"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2.0.7</w:t>
            </w:r>
          </w:p>
        </w:tc>
        <w:tc>
          <w:tcPr>
            <w:tcW w:w="1028" w:type="dxa"/>
            <w:tcBorders>
              <w:top w:val="nil"/>
              <w:left w:val="nil"/>
              <w:bottom w:val="single" w:sz="4" w:space="0" w:color="auto"/>
              <w:right w:val="single" w:sz="4" w:space="0" w:color="auto"/>
            </w:tcBorders>
            <w:shd w:val="clear" w:color="auto" w:fill="auto"/>
            <w:noWrap/>
            <w:vAlign w:val="center"/>
            <w:hideMark/>
          </w:tcPr>
          <w:p w14:paraId="6A257883"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2898</w:t>
            </w:r>
          </w:p>
        </w:tc>
        <w:tc>
          <w:tcPr>
            <w:tcW w:w="1251" w:type="dxa"/>
            <w:tcBorders>
              <w:top w:val="nil"/>
              <w:left w:val="nil"/>
              <w:bottom w:val="single" w:sz="4" w:space="0" w:color="auto"/>
              <w:right w:val="single" w:sz="4" w:space="0" w:color="auto"/>
            </w:tcBorders>
            <w:shd w:val="clear" w:color="auto" w:fill="auto"/>
            <w:noWrap/>
            <w:vAlign w:val="center"/>
            <w:hideMark/>
          </w:tcPr>
          <w:p w14:paraId="3A8D353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2,7856</w:t>
            </w:r>
          </w:p>
        </w:tc>
        <w:tc>
          <w:tcPr>
            <w:tcW w:w="2021" w:type="dxa"/>
            <w:tcBorders>
              <w:top w:val="nil"/>
              <w:left w:val="nil"/>
              <w:bottom w:val="single" w:sz="4" w:space="0" w:color="auto"/>
              <w:right w:val="single" w:sz="4" w:space="0" w:color="auto"/>
            </w:tcBorders>
            <w:shd w:val="clear" w:color="auto" w:fill="auto"/>
            <w:noWrap/>
            <w:vAlign w:val="center"/>
            <w:hideMark/>
          </w:tcPr>
          <w:p w14:paraId="563F9A4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10g (administración )</w:t>
            </w:r>
          </w:p>
        </w:tc>
        <w:tc>
          <w:tcPr>
            <w:tcW w:w="734" w:type="dxa"/>
            <w:tcBorders>
              <w:top w:val="nil"/>
              <w:left w:val="nil"/>
              <w:bottom w:val="single" w:sz="4" w:space="0" w:color="auto"/>
              <w:right w:val="single" w:sz="4" w:space="0" w:color="auto"/>
            </w:tcBorders>
            <w:shd w:val="clear" w:color="auto" w:fill="auto"/>
            <w:noWrap/>
            <w:vAlign w:val="center"/>
            <w:hideMark/>
          </w:tcPr>
          <w:p w14:paraId="610F90E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10.2</w:t>
            </w:r>
          </w:p>
        </w:tc>
        <w:tc>
          <w:tcPr>
            <w:tcW w:w="745" w:type="dxa"/>
            <w:tcBorders>
              <w:top w:val="nil"/>
              <w:left w:val="nil"/>
              <w:bottom w:val="single" w:sz="4" w:space="0" w:color="auto"/>
              <w:right w:val="single" w:sz="4" w:space="0" w:color="auto"/>
            </w:tcBorders>
            <w:shd w:val="clear" w:color="auto" w:fill="auto"/>
            <w:noWrap/>
            <w:vAlign w:val="center"/>
            <w:hideMark/>
          </w:tcPr>
          <w:p w14:paraId="2D37D833"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0.01</w:t>
            </w:r>
          </w:p>
        </w:tc>
      </w:tr>
      <w:tr w:rsidR="00B529BD" w:rsidRPr="0003402D" w14:paraId="5894EDFA"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5B2798A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14:paraId="1917D3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14:paraId="421F5BC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14:paraId="480FA3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14:paraId="1AFD5BC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3139</w:t>
            </w:r>
          </w:p>
        </w:tc>
        <w:tc>
          <w:tcPr>
            <w:tcW w:w="1251" w:type="dxa"/>
            <w:tcBorders>
              <w:top w:val="nil"/>
              <w:left w:val="nil"/>
              <w:bottom w:val="single" w:sz="4" w:space="0" w:color="auto"/>
              <w:right w:val="single" w:sz="4" w:space="0" w:color="auto"/>
            </w:tcBorders>
            <w:shd w:val="clear" w:color="000000" w:fill="FFFFFF"/>
            <w:noWrap/>
            <w:vAlign w:val="center"/>
            <w:hideMark/>
          </w:tcPr>
          <w:p w14:paraId="04B77AB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0,2919</w:t>
            </w:r>
          </w:p>
        </w:tc>
        <w:tc>
          <w:tcPr>
            <w:tcW w:w="2021" w:type="dxa"/>
            <w:tcBorders>
              <w:top w:val="nil"/>
              <w:left w:val="nil"/>
              <w:bottom w:val="single" w:sz="4" w:space="0" w:color="auto"/>
              <w:right w:val="single" w:sz="4" w:space="0" w:color="auto"/>
            </w:tcBorders>
            <w:shd w:val="clear" w:color="000000" w:fill="FFFFFF"/>
            <w:noWrap/>
            <w:vAlign w:val="center"/>
            <w:hideMark/>
          </w:tcPr>
          <w:p w14:paraId="0DEBEE5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14:paraId="2F233EF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14:paraId="763489B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14:paraId="4489810C"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647A73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14:paraId="48A4398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14:paraId="5F3F399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14:paraId="17906DD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14:paraId="1AD33F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617</w:t>
            </w:r>
          </w:p>
        </w:tc>
        <w:tc>
          <w:tcPr>
            <w:tcW w:w="1251" w:type="dxa"/>
            <w:tcBorders>
              <w:top w:val="nil"/>
              <w:left w:val="nil"/>
              <w:bottom w:val="single" w:sz="4" w:space="0" w:color="auto"/>
              <w:right w:val="single" w:sz="4" w:space="0" w:color="auto"/>
            </w:tcBorders>
            <w:shd w:val="clear" w:color="000000" w:fill="FFFFFF"/>
            <w:noWrap/>
            <w:vAlign w:val="center"/>
            <w:hideMark/>
          </w:tcPr>
          <w:p w14:paraId="3547567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0,0131</w:t>
            </w:r>
          </w:p>
        </w:tc>
        <w:tc>
          <w:tcPr>
            <w:tcW w:w="2021" w:type="dxa"/>
            <w:tcBorders>
              <w:top w:val="nil"/>
              <w:left w:val="nil"/>
              <w:bottom w:val="single" w:sz="4" w:space="0" w:color="auto"/>
              <w:right w:val="single" w:sz="4" w:space="0" w:color="auto"/>
            </w:tcBorders>
            <w:shd w:val="clear" w:color="000000" w:fill="FFFFFF"/>
            <w:noWrap/>
            <w:vAlign w:val="center"/>
            <w:hideMark/>
          </w:tcPr>
          <w:p w14:paraId="0CCDBD8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14:paraId="4BEC75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14:paraId="4961B5D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14:paraId="3CA80845"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6A288CF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14:paraId="30B3BC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14:paraId="7A4EFCB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14:paraId="43415DF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14:paraId="3DBE4E7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771</w:t>
            </w:r>
          </w:p>
        </w:tc>
        <w:tc>
          <w:tcPr>
            <w:tcW w:w="1251" w:type="dxa"/>
            <w:tcBorders>
              <w:top w:val="nil"/>
              <w:left w:val="nil"/>
              <w:bottom w:val="single" w:sz="4" w:space="0" w:color="auto"/>
              <w:right w:val="single" w:sz="4" w:space="0" w:color="auto"/>
            </w:tcBorders>
            <w:shd w:val="clear" w:color="000000" w:fill="FFFFFF"/>
            <w:noWrap/>
            <w:vAlign w:val="center"/>
            <w:hideMark/>
          </w:tcPr>
          <w:p w14:paraId="48D498C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0,0483</w:t>
            </w:r>
          </w:p>
        </w:tc>
        <w:tc>
          <w:tcPr>
            <w:tcW w:w="2021" w:type="dxa"/>
            <w:tcBorders>
              <w:top w:val="nil"/>
              <w:left w:val="nil"/>
              <w:bottom w:val="single" w:sz="4" w:space="0" w:color="auto"/>
              <w:right w:val="single" w:sz="4" w:space="0" w:color="auto"/>
            </w:tcBorders>
            <w:shd w:val="clear" w:color="000000" w:fill="FFFFFF"/>
            <w:noWrap/>
            <w:vAlign w:val="center"/>
            <w:hideMark/>
          </w:tcPr>
          <w:p w14:paraId="1EF6B01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14:paraId="78CE1DF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14:paraId="1661AFF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14:paraId="3B51C2E9"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155216B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093EF1B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4ECB643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6BCFE2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2127966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06C1CF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5447F2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67220D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206AC69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3FE31D84"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4AAF2AA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3D032EF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3E2E8B3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1A9F4E4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6C8B452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35E89B9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37A5F98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756170D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363239E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A1B8261"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06F0345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48138EF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31618D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067973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7C49C34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34D5D80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0ACE79C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2E21FE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6920604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3319B05"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2C6588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4E28BDE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0C09A7F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697DD49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1B52B77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4F54688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743AF44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14B973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298DE25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71BDEE3"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6114E01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78E6957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4100193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3BD54F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0164CFA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137F571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173CFF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1A18FCD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4BA800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096B60E"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5342512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322F2E5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571180C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5586C6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2E7F1B5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5D49381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5CFAAA5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1766BF5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5BC6B19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DFBC0DB" w14:textId="77777777"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14:paraId="60D321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14:paraId="1EBE291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14:paraId="003ACD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14:paraId="6AE369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14:paraId="3148B6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14:paraId="4D9CB1A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14:paraId="0F590ED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14:paraId="669A41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14:paraId="46BD0F2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35298B95" w14:textId="77777777"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14:paraId="1E22826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14:paraId="2CF1720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14:paraId="45B02A6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14:paraId="125732D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14:paraId="36464D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14:paraId="420E86B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14:paraId="4252D4A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14:paraId="7EB3D6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14:paraId="542BF38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15DCA64D" w14:textId="77777777" w:rsidR="00B529BD" w:rsidRDefault="00B529BD" w:rsidP="00B529BD">
      <w:pPr>
        <w:rPr>
          <w:rFonts w:ascii="Times New Roman" w:hAnsi="Times New Roman" w:cs="Times New Roman"/>
        </w:rPr>
      </w:pPr>
    </w:p>
    <w:p w14:paraId="4CE4A346" w14:textId="77777777" w:rsidR="00B529BD" w:rsidRDefault="00B529BD" w:rsidP="00B529BD">
      <w:pPr>
        <w:rPr>
          <w:rFonts w:ascii="Times New Roman" w:hAnsi="Times New Roman" w:cs="Times New Roman"/>
        </w:rPr>
      </w:pPr>
      <w:r>
        <w:rPr>
          <w:rFonts w:ascii="Times New Roman" w:hAnsi="Times New Roman" w:cs="Times New Roman"/>
        </w:rPr>
        <w:br w:type="page"/>
      </w:r>
    </w:p>
    <w:p w14:paraId="7A58A352" w14:textId="77777777" w:rsidR="00B529BD" w:rsidRDefault="00B529BD" w:rsidP="00B529BD">
      <w:pPr>
        <w:rPr>
          <w:rFonts w:ascii="Times New Roman" w:hAnsi="Times New Roman" w:cs="Times New Roman"/>
        </w:rPr>
      </w:pPr>
      <w:r w:rsidRPr="00177ADA">
        <w:rPr>
          <w:rFonts w:ascii="Times New Roman" w:hAnsi="Times New Roman" w:cs="Times New Roman"/>
        </w:rPr>
        <w:t>SW_SERVER_STORAGE_INFORMIX</w:t>
      </w:r>
    </w:p>
    <w:p w14:paraId="357E7A66" w14:textId="77777777" w:rsidR="00B529BD" w:rsidRDefault="00B529BD" w:rsidP="00B529BD">
      <w:pPr>
        <w:rPr>
          <w:rFonts w:ascii="Times New Roman" w:hAnsi="Times New Roman" w:cs="Times New Roman"/>
        </w:rPr>
      </w:pPr>
      <w:r w:rsidRPr="00177ADA">
        <w:rPr>
          <w:rFonts w:ascii="Times New Roman" w:hAnsi="Times New Roman" w:cs="Times New Roman"/>
        </w:rPr>
        <w:t>Identificar toda la Arquitectura (software) que soporta y  forma parte de las instancias INFORMIX (Servidores y Storage)</w:t>
      </w:r>
    </w:p>
    <w:p w14:paraId="502A6D66" w14:textId="77777777" w:rsidR="00B529BD" w:rsidRDefault="00B529BD" w:rsidP="00B529BD">
      <w:pPr>
        <w:rPr>
          <w:rFonts w:ascii="Times New Roman" w:hAnsi="Times New Roman" w:cs="Times New Roman"/>
        </w:rPr>
      </w:pPr>
      <w:r w:rsidRPr="00177ADA">
        <w:rPr>
          <w:rFonts w:ascii="Times New Roman" w:hAnsi="Times New Roman" w:cs="Times New Roman"/>
        </w:rPr>
        <w:t>Auditoría DB INFORMIX - IPS MAYO 2013</w:t>
      </w:r>
    </w:p>
    <w:tbl>
      <w:tblPr>
        <w:tblW w:w="12536" w:type="dxa"/>
        <w:tblInd w:w="70" w:type="dxa"/>
        <w:tblCellMar>
          <w:left w:w="70" w:type="dxa"/>
          <w:right w:w="70" w:type="dxa"/>
        </w:tblCellMar>
        <w:tblLook w:val="04A0" w:firstRow="1" w:lastRow="0" w:firstColumn="1" w:lastColumn="0" w:noHBand="0" w:noVBand="1"/>
      </w:tblPr>
      <w:tblGrid>
        <w:gridCol w:w="671"/>
        <w:gridCol w:w="2978"/>
        <w:gridCol w:w="1687"/>
        <w:gridCol w:w="543"/>
        <w:gridCol w:w="1539"/>
        <w:gridCol w:w="779"/>
        <w:gridCol w:w="950"/>
        <w:gridCol w:w="1068"/>
        <w:gridCol w:w="1068"/>
        <w:gridCol w:w="1496"/>
      </w:tblGrid>
      <w:tr w:rsidR="00B529BD" w:rsidRPr="00177ADA" w14:paraId="05B2BCAA" w14:textId="77777777" w:rsidTr="00B307A3">
        <w:trPr>
          <w:trHeight w:val="300"/>
        </w:trPr>
        <w:tc>
          <w:tcPr>
            <w:tcW w:w="671" w:type="dxa"/>
            <w:tcBorders>
              <w:top w:val="nil"/>
              <w:left w:val="nil"/>
              <w:bottom w:val="nil"/>
              <w:right w:val="nil"/>
            </w:tcBorders>
            <w:shd w:val="clear" w:color="auto" w:fill="auto"/>
            <w:noWrap/>
            <w:vAlign w:val="bottom"/>
            <w:hideMark/>
          </w:tcPr>
          <w:p w14:paraId="06B3D3CD"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3BD1089C" w14:textId="77777777" w:rsidR="00B529BD" w:rsidRPr="00177ADA" w:rsidRDefault="00B529BD" w:rsidP="00B307A3">
            <w:pPr>
              <w:rPr>
                <w:rFonts w:ascii="Calibri" w:eastAsia="Times New Roman" w:hAnsi="Calibri" w:cs="Calibri"/>
                <w:color w:val="000000"/>
                <w:lang w:eastAsia="es-CL"/>
              </w:rPr>
            </w:pPr>
          </w:p>
        </w:tc>
        <w:tc>
          <w:tcPr>
            <w:tcW w:w="1687" w:type="dxa"/>
            <w:tcBorders>
              <w:top w:val="single" w:sz="4" w:space="0" w:color="auto"/>
              <w:left w:val="single" w:sz="4" w:space="0" w:color="auto"/>
              <w:bottom w:val="single" w:sz="4" w:space="0" w:color="auto"/>
              <w:right w:val="nil"/>
            </w:tcBorders>
            <w:shd w:val="clear" w:color="auto" w:fill="auto"/>
            <w:noWrap/>
            <w:vAlign w:val="bottom"/>
            <w:hideMark/>
          </w:tcPr>
          <w:p w14:paraId="5D4417C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811" w:type="dxa"/>
            <w:gridSpan w:val="4"/>
            <w:tcBorders>
              <w:top w:val="single" w:sz="4" w:space="0" w:color="auto"/>
              <w:left w:val="nil"/>
              <w:bottom w:val="single" w:sz="4" w:space="0" w:color="auto"/>
              <w:right w:val="nil"/>
            </w:tcBorders>
            <w:shd w:val="clear" w:color="auto" w:fill="auto"/>
            <w:noWrap/>
            <w:vAlign w:val="bottom"/>
            <w:hideMark/>
          </w:tcPr>
          <w:p w14:paraId="1851BFC2" w14:textId="77777777"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single" w:sz="4" w:space="0" w:color="auto"/>
              <w:left w:val="nil"/>
              <w:bottom w:val="single" w:sz="4" w:space="0" w:color="auto"/>
              <w:right w:val="nil"/>
            </w:tcBorders>
            <w:shd w:val="clear" w:color="auto" w:fill="auto"/>
            <w:noWrap/>
            <w:vAlign w:val="bottom"/>
            <w:hideMark/>
          </w:tcPr>
          <w:p w14:paraId="1336365E" w14:textId="77777777"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Servidor</w:t>
            </w:r>
          </w:p>
        </w:tc>
        <w:tc>
          <w:tcPr>
            <w:tcW w:w="1068" w:type="dxa"/>
            <w:tcBorders>
              <w:top w:val="single" w:sz="4" w:space="0" w:color="auto"/>
              <w:left w:val="nil"/>
              <w:bottom w:val="single" w:sz="4" w:space="0" w:color="auto"/>
              <w:right w:val="nil"/>
            </w:tcBorders>
            <w:shd w:val="clear" w:color="auto" w:fill="auto"/>
            <w:noWrap/>
            <w:vAlign w:val="bottom"/>
            <w:hideMark/>
          </w:tcPr>
          <w:p w14:paraId="21D0732A" w14:textId="77777777"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54DEE2E1" w14:textId="77777777"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48DC827" w14:textId="77777777" w:rsidTr="00B307A3">
        <w:trPr>
          <w:trHeight w:val="300"/>
        </w:trPr>
        <w:tc>
          <w:tcPr>
            <w:tcW w:w="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FC80F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Ítem</w:t>
            </w:r>
          </w:p>
        </w:tc>
        <w:tc>
          <w:tcPr>
            <w:tcW w:w="2978" w:type="dxa"/>
            <w:tcBorders>
              <w:top w:val="single" w:sz="4" w:space="0" w:color="auto"/>
              <w:left w:val="nil"/>
              <w:bottom w:val="single" w:sz="4" w:space="0" w:color="auto"/>
              <w:right w:val="nil"/>
            </w:tcBorders>
            <w:shd w:val="clear" w:color="auto" w:fill="auto"/>
            <w:noWrap/>
            <w:vAlign w:val="center"/>
            <w:hideMark/>
          </w:tcPr>
          <w:p w14:paraId="55EBD72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 intancia Informix</w:t>
            </w:r>
          </w:p>
        </w:tc>
        <w:tc>
          <w:tcPr>
            <w:tcW w:w="1687" w:type="dxa"/>
            <w:tcBorders>
              <w:top w:val="nil"/>
              <w:left w:val="single" w:sz="4" w:space="0" w:color="auto"/>
              <w:bottom w:val="single" w:sz="4" w:space="0" w:color="auto"/>
              <w:right w:val="single" w:sz="4" w:space="0" w:color="auto"/>
            </w:tcBorders>
            <w:shd w:val="clear" w:color="000000" w:fill="FFFFFF"/>
            <w:noWrap/>
            <w:vAlign w:val="center"/>
            <w:hideMark/>
          </w:tcPr>
          <w:p w14:paraId="53A9A3B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Tipo servidor</w:t>
            </w:r>
          </w:p>
        </w:tc>
        <w:tc>
          <w:tcPr>
            <w:tcW w:w="543" w:type="dxa"/>
            <w:tcBorders>
              <w:top w:val="nil"/>
              <w:left w:val="nil"/>
              <w:bottom w:val="nil"/>
              <w:right w:val="nil"/>
            </w:tcBorders>
            <w:shd w:val="clear" w:color="auto" w:fill="auto"/>
            <w:noWrap/>
            <w:vAlign w:val="center"/>
            <w:hideMark/>
          </w:tcPr>
          <w:p w14:paraId="2DFABEA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IOS</w:t>
            </w:r>
          </w:p>
        </w:tc>
        <w:tc>
          <w:tcPr>
            <w:tcW w:w="1539" w:type="dxa"/>
            <w:tcBorders>
              <w:top w:val="nil"/>
              <w:left w:val="single" w:sz="4" w:space="0" w:color="auto"/>
              <w:bottom w:val="single" w:sz="4" w:space="0" w:color="auto"/>
              <w:right w:val="single" w:sz="4" w:space="0" w:color="auto"/>
            </w:tcBorders>
            <w:shd w:val="clear" w:color="000000" w:fill="FFFFFF"/>
            <w:noWrap/>
            <w:vAlign w:val="center"/>
            <w:hideMark/>
          </w:tcPr>
          <w:p w14:paraId="077113B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79" w:type="dxa"/>
            <w:tcBorders>
              <w:top w:val="nil"/>
              <w:left w:val="nil"/>
              <w:bottom w:val="single" w:sz="4" w:space="0" w:color="auto"/>
              <w:right w:val="single" w:sz="4" w:space="0" w:color="auto"/>
            </w:tcBorders>
            <w:shd w:val="clear" w:color="000000" w:fill="FFFFFF"/>
            <w:noWrap/>
            <w:vAlign w:val="center"/>
            <w:hideMark/>
          </w:tcPr>
          <w:p w14:paraId="180D2CE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Marca</w:t>
            </w:r>
          </w:p>
        </w:tc>
        <w:tc>
          <w:tcPr>
            <w:tcW w:w="950" w:type="dxa"/>
            <w:tcBorders>
              <w:top w:val="nil"/>
              <w:left w:val="nil"/>
              <w:bottom w:val="single" w:sz="4" w:space="0" w:color="auto"/>
              <w:right w:val="single" w:sz="4" w:space="0" w:color="auto"/>
            </w:tcBorders>
            <w:shd w:val="clear" w:color="000000" w:fill="FFFFFF"/>
            <w:noWrap/>
            <w:vAlign w:val="center"/>
            <w:hideMark/>
          </w:tcPr>
          <w:p w14:paraId="4C80EF0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Modelo</w:t>
            </w:r>
          </w:p>
        </w:tc>
        <w:tc>
          <w:tcPr>
            <w:tcW w:w="1068" w:type="dxa"/>
            <w:tcBorders>
              <w:top w:val="nil"/>
              <w:left w:val="nil"/>
              <w:bottom w:val="single" w:sz="4" w:space="0" w:color="auto"/>
              <w:right w:val="single" w:sz="4" w:space="0" w:color="auto"/>
            </w:tcBorders>
            <w:shd w:val="clear" w:color="000000" w:fill="FFFFFF"/>
            <w:noWrap/>
            <w:vAlign w:val="center"/>
            <w:hideMark/>
          </w:tcPr>
          <w:p w14:paraId="095E366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068" w:type="dxa"/>
            <w:tcBorders>
              <w:top w:val="nil"/>
              <w:left w:val="nil"/>
              <w:bottom w:val="single" w:sz="4" w:space="0" w:color="auto"/>
              <w:right w:val="single" w:sz="4" w:space="0" w:color="auto"/>
            </w:tcBorders>
            <w:shd w:val="clear" w:color="000000" w:fill="FFFFFF"/>
            <w:noWrap/>
            <w:vAlign w:val="center"/>
            <w:hideMark/>
          </w:tcPr>
          <w:p w14:paraId="7E5A185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Release</w:t>
            </w:r>
          </w:p>
        </w:tc>
        <w:tc>
          <w:tcPr>
            <w:tcW w:w="1253" w:type="dxa"/>
            <w:tcBorders>
              <w:top w:val="nil"/>
              <w:left w:val="nil"/>
              <w:bottom w:val="single" w:sz="4" w:space="0" w:color="auto"/>
              <w:right w:val="single" w:sz="4" w:space="0" w:color="auto"/>
            </w:tcBorders>
            <w:shd w:val="clear" w:color="000000" w:fill="FFFFFF"/>
            <w:noWrap/>
            <w:vAlign w:val="center"/>
            <w:hideMark/>
          </w:tcPr>
          <w:p w14:paraId="61646BF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Configuración</w:t>
            </w:r>
          </w:p>
        </w:tc>
      </w:tr>
      <w:tr w:rsidR="00B529BD" w:rsidRPr="00177ADA" w14:paraId="38814918"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2E44649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w:t>
            </w:r>
          </w:p>
        </w:tc>
        <w:tc>
          <w:tcPr>
            <w:tcW w:w="2978" w:type="dxa"/>
            <w:tcBorders>
              <w:top w:val="nil"/>
              <w:left w:val="nil"/>
              <w:bottom w:val="single" w:sz="4" w:space="0" w:color="auto"/>
              <w:right w:val="single" w:sz="4" w:space="0" w:color="auto"/>
            </w:tcBorders>
            <w:shd w:val="clear" w:color="000000" w:fill="FFFFFF"/>
            <w:noWrap/>
            <w:vAlign w:val="center"/>
            <w:hideMark/>
          </w:tcPr>
          <w:p w14:paraId="10D31E2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2010</w:t>
            </w:r>
          </w:p>
        </w:tc>
        <w:tc>
          <w:tcPr>
            <w:tcW w:w="1687" w:type="dxa"/>
            <w:tcBorders>
              <w:top w:val="nil"/>
              <w:left w:val="nil"/>
              <w:bottom w:val="single" w:sz="4" w:space="0" w:color="auto"/>
              <w:right w:val="single" w:sz="4" w:space="0" w:color="auto"/>
            </w:tcBorders>
            <w:shd w:val="clear" w:color="000000" w:fill="FFFF00"/>
            <w:noWrap/>
            <w:vAlign w:val="center"/>
            <w:hideMark/>
          </w:tcPr>
          <w:p w14:paraId="0E39050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single" w:sz="4" w:space="0" w:color="auto"/>
              <w:left w:val="nil"/>
              <w:bottom w:val="single" w:sz="4" w:space="0" w:color="auto"/>
              <w:right w:val="single" w:sz="4" w:space="0" w:color="auto"/>
            </w:tcBorders>
            <w:shd w:val="clear" w:color="000000" w:fill="FFFF00"/>
            <w:noWrap/>
            <w:vAlign w:val="center"/>
            <w:hideMark/>
          </w:tcPr>
          <w:p w14:paraId="3C82BA3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7E2F375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746B9AA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5F19484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67F74BA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151EEAF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5E27D0C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5BA4F329"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52DDFFA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w:t>
            </w:r>
          </w:p>
        </w:tc>
        <w:tc>
          <w:tcPr>
            <w:tcW w:w="2978" w:type="dxa"/>
            <w:tcBorders>
              <w:top w:val="nil"/>
              <w:left w:val="nil"/>
              <w:bottom w:val="single" w:sz="4" w:space="0" w:color="auto"/>
              <w:right w:val="single" w:sz="4" w:space="0" w:color="auto"/>
            </w:tcBorders>
            <w:shd w:val="clear" w:color="000000" w:fill="FFFFFF"/>
            <w:noWrap/>
            <w:vAlign w:val="center"/>
            <w:hideMark/>
          </w:tcPr>
          <w:p w14:paraId="29A56CA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2020</w:t>
            </w:r>
          </w:p>
        </w:tc>
        <w:tc>
          <w:tcPr>
            <w:tcW w:w="1687" w:type="dxa"/>
            <w:tcBorders>
              <w:top w:val="nil"/>
              <w:left w:val="nil"/>
              <w:bottom w:val="single" w:sz="4" w:space="0" w:color="auto"/>
              <w:right w:val="single" w:sz="4" w:space="0" w:color="auto"/>
            </w:tcBorders>
            <w:shd w:val="clear" w:color="000000" w:fill="FFFF00"/>
            <w:noWrap/>
            <w:vAlign w:val="center"/>
            <w:hideMark/>
          </w:tcPr>
          <w:p w14:paraId="4A462B5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00F99F4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0360CF4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33FD624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1AB0816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00609EF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15BF9D2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72FC7F1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4D13025F"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6211571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w:t>
            </w:r>
          </w:p>
        </w:tc>
        <w:tc>
          <w:tcPr>
            <w:tcW w:w="2978" w:type="dxa"/>
            <w:tcBorders>
              <w:top w:val="nil"/>
              <w:left w:val="nil"/>
              <w:bottom w:val="single" w:sz="4" w:space="0" w:color="auto"/>
              <w:right w:val="single" w:sz="4" w:space="0" w:color="auto"/>
            </w:tcBorders>
            <w:shd w:val="clear" w:color="000000" w:fill="FFFFFF"/>
            <w:noWrap/>
            <w:vAlign w:val="center"/>
            <w:hideMark/>
          </w:tcPr>
          <w:p w14:paraId="4E47F0F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2040</w:t>
            </w:r>
          </w:p>
        </w:tc>
        <w:tc>
          <w:tcPr>
            <w:tcW w:w="1687" w:type="dxa"/>
            <w:tcBorders>
              <w:top w:val="nil"/>
              <w:left w:val="nil"/>
              <w:bottom w:val="single" w:sz="4" w:space="0" w:color="auto"/>
              <w:right w:val="single" w:sz="4" w:space="0" w:color="auto"/>
            </w:tcBorders>
            <w:shd w:val="clear" w:color="000000" w:fill="FFFF00"/>
            <w:noWrap/>
            <w:vAlign w:val="center"/>
            <w:hideMark/>
          </w:tcPr>
          <w:p w14:paraId="38F4101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061B275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5AC00EC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1504365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5DA5BB7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3A149FF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444A80C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793A4FC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7C1D060B"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6D4ECD3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w:t>
            </w:r>
          </w:p>
        </w:tc>
        <w:tc>
          <w:tcPr>
            <w:tcW w:w="2978" w:type="dxa"/>
            <w:tcBorders>
              <w:top w:val="nil"/>
              <w:left w:val="nil"/>
              <w:bottom w:val="nil"/>
              <w:right w:val="nil"/>
            </w:tcBorders>
            <w:shd w:val="clear" w:color="auto" w:fill="auto"/>
            <w:vAlign w:val="center"/>
            <w:hideMark/>
          </w:tcPr>
          <w:p w14:paraId="032323CE" w14:textId="77777777" w:rsidR="00B529BD" w:rsidRPr="00177ADA" w:rsidRDefault="00B529BD" w:rsidP="00B307A3">
            <w:pPr>
              <w:jc w:val="center"/>
              <w:rPr>
                <w:rFonts w:ascii="Arial" w:eastAsia="Times New Roman" w:hAnsi="Arial" w:cs="Arial"/>
                <w:color w:val="000000"/>
                <w:lang w:eastAsia="es-CL"/>
              </w:rPr>
            </w:pPr>
            <w:r w:rsidRPr="00177ADA">
              <w:rPr>
                <w:rFonts w:ascii="Arial" w:eastAsia="Times New Roman" w:hAnsi="Arial" w:cs="Arial"/>
                <w:color w:val="000000"/>
                <w:lang w:eastAsia="es-CL"/>
              </w:rPr>
              <w:t>Cotiz</w:t>
            </w:r>
          </w:p>
        </w:tc>
        <w:tc>
          <w:tcPr>
            <w:tcW w:w="1687" w:type="dxa"/>
            <w:tcBorders>
              <w:top w:val="nil"/>
              <w:left w:val="single" w:sz="4" w:space="0" w:color="auto"/>
              <w:bottom w:val="single" w:sz="4" w:space="0" w:color="auto"/>
              <w:right w:val="single" w:sz="4" w:space="0" w:color="auto"/>
            </w:tcBorders>
            <w:shd w:val="clear" w:color="000000" w:fill="FFFF00"/>
            <w:noWrap/>
            <w:vAlign w:val="center"/>
            <w:hideMark/>
          </w:tcPr>
          <w:p w14:paraId="7621362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732674D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255D5FC2"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0A2F4E8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53E340B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5037945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7F43775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5A474B3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C2CEFD8"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007DD36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w:t>
            </w:r>
          </w:p>
        </w:tc>
        <w:tc>
          <w:tcPr>
            <w:tcW w:w="2978" w:type="dxa"/>
            <w:tcBorders>
              <w:top w:val="single" w:sz="4" w:space="0" w:color="auto"/>
              <w:left w:val="nil"/>
              <w:bottom w:val="single" w:sz="4" w:space="0" w:color="auto"/>
              <w:right w:val="single" w:sz="4" w:space="0" w:color="auto"/>
            </w:tcBorders>
            <w:shd w:val="clear" w:color="000000" w:fill="FFFFFF"/>
            <w:noWrap/>
            <w:vAlign w:val="center"/>
            <w:hideMark/>
          </w:tcPr>
          <w:p w14:paraId="7622DB9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Cotiz His</w:t>
            </w:r>
          </w:p>
        </w:tc>
        <w:tc>
          <w:tcPr>
            <w:tcW w:w="1687" w:type="dxa"/>
            <w:tcBorders>
              <w:top w:val="nil"/>
              <w:left w:val="nil"/>
              <w:bottom w:val="single" w:sz="4" w:space="0" w:color="auto"/>
              <w:right w:val="single" w:sz="4" w:space="0" w:color="auto"/>
            </w:tcBorders>
            <w:shd w:val="clear" w:color="000000" w:fill="FFFF00"/>
            <w:noWrap/>
            <w:vAlign w:val="center"/>
            <w:hideMark/>
          </w:tcPr>
          <w:p w14:paraId="3250431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4C2BD1E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48207C5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214FAF6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09092EC2"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4053734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5C79A05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4108082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5349FF7"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12FA161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w:t>
            </w:r>
          </w:p>
        </w:tc>
        <w:tc>
          <w:tcPr>
            <w:tcW w:w="2978" w:type="dxa"/>
            <w:tcBorders>
              <w:top w:val="nil"/>
              <w:left w:val="nil"/>
              <w:bottom w:val="single" w:sz="4" w:space="0" w:color="auto"/>
              <w:right w:val="single" w:sz="4" w:space="0" w:color="auto"/>
            </w:tcBorders>
            <w:shd w:val="clear" w:color="000000" w:fill="FFFFFF"/>
            <w:noWrap/>
            <w:vAlign w:val="center"/>
            <w:hideMark/>
          </w:tcPr>
          <w:p w14:paraId="1F2E94D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Imponentes</w:t>
            </w:r>
          </w:p>
        </w:tc>
        <w:tc>
          <w:tcPr>
            <w:tcW w:w="1687" w:type="dxa"/>
            <w:tcBorders>
              <w:top w:val="nil"/>
              <w:left w:val="nil"/>
              <w:bottom w:val="single" w:sz="4" w:space="0" w:color="auto"/>
              <w:right w:val="single" w:sz="4" w:space="0" w:color="auto"/>
            </w:tcBorders>
            <w:shd w:val="clear" w:color="000000" w:fill="FFFF00"/>
            <w:noWrap/>
            <w:vAlign w:val="center"/>
            <w:hideMark/>
          </w:tcPr>
          <w:p w14:paraId="5910310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5D35B33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7029C88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0DFEEB0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078BAC3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145960D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43E4E2C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3EDDFCB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1FAB9FF"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14:paraId="2EE9BC5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14:paraId="57EC42B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14:paraId="1DC8DEF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E1DA9A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14:paraId="130341C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14:paraId="7EFFCA7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14:paraId="3606CFC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3E5F01D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5DD6F73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14:paraId="1AD7C05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5A66A579"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14:paraId="6ABE572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14:paraId="23228C7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14:paraId="7F73C9D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813D6D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14:paraId="4C25A86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14:paraId="5BB98CD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14:paraId="785E159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4C6FF04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7D613E6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14:paraId="16A5317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4F3F12D0"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14:paraId="2EE7029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14:paraId="6F5B9A2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14:paraId="2835733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592669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14:paraId="7C76859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14:paraId="69F10BA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14:paraId="5F58553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5AC8FEA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6BDD71C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14:paraId="2962D2D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7A55ADD3"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14:paraId="41C1A2C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14:paraId="3C8FB29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14:paraId="6FC3516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317A52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14:paraId="2D26B76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14:paraId="4157EC0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14:paraId="65058B3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20B9FD2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1A31313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14:paraId="6C39A40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20723F01" w14:textId="77777777"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14:paraId="43FA746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14:paraId="7A50A44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14:paraId="02BA2FB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14:paraId="3BC5AB7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14:paraId="294EE2B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14:paraId="525CA76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14:paraId="478FE0B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14:paraId="75AD417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14:paraId="12B67DA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14:paraId="7DFE50E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095F3810" w14:textId="77777777"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14:paraId="59E7CCB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14:paraId="2CA5BA5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14:paraId="6CEB3D8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14:paraId="17A34EC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14:paraId="6F12557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14:paraId="2D65143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14:paraId="19C54A2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14:paraId="40B9F77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14:paraId="3958109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14:paraId="028026D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1F994DA1" w14:textId="77777777" w:rsidTr="00B307A3">
        <w:trPr>
          <w:trHeight w:val="300"/>
        </w:trPr>
        <w:tc>
          <w:tcPr>
            <w:tcW w:w="671" w:type="dxa"/>
            <w:tcBorders>
              <w:top w:val="nil"/>
              <w:left w:val="nil"/>
              <w:bottom w:val="nil"/>
              <w:right w:val="nil"/>
            </w:tcBorders>
            <w:shd w:val="clear" w:color="auto" w:fill="auto"/>
            <w:noWrap/>
            <w:vAlign w:val="bottom"/>
            <w:hideMark/>
          </w:tcPr>
          <w:p w14:paraId="24F68081"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1FAC924C" w14:textId="77777777"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14:paraId="3A75361A" w14:textId="77777777"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14:paraId="3DA96663" w14:textId="77777777"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14:paraId="26C9CB85"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269161D8"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32635B9C"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28BE35BB"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24201A68"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7EA1C897" w14:textId="77777777" w:rsidR="00B529BD" w:rsidRPr="00177ADA" w:rsidRDefault="00B529BD" w:rsidP="00B307A3">
            <w:pPr>
              <w:rPr>
                <w:rFonts w:ascii="Calibri" w:eastAsia="Times New Roman" w:hAnsi="Calibri" w:cs="Calibri"/>
                <w:color w:val="000000"/>
                <w:lang w:eastAsia="es-CL"/>
              </w:rPr>
            </w:pPr>
          </w:p>
        </w:tc>
      </w:tr>
      <w:tr w:rsidR="00B529BD" w:rsidRPr="00177ADA" w14:paraId="43B73006" w14:textId="77777777" w:rsidTr="00B307A3">
        <w:trPr>
          <w:trHeight w:val="300"/>
        </w:trPr>
        <w:tc>
          <w:tcPr>
            <w:tcW w:w="671" w:type="dxa"/>
            <w:tcBorders>
              <w:top w:val="nil"/>
              <w:left w:val="nil"/>
              <w:bottom w:val="nil"/>
              <w:right w:val="nil"/>
            </w:tcBorders>
            <w:shd w:val="clear" w:color="auto" w:fill="auto"/>
            <w:noWrap/>
            <w:vAlign w:val="bottom"/>
            <w:hideMark/>
          </w:tcPr>
          <w:p w14:paraId="5743EE3B"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641737FB" w14:textId="77777777"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14:paraId="69CB7D42" w14:textId="77777777"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14:paraId="3E914E74" w14:textId="77777777"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14:paraId="677B8D2F"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09E42423"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104B00F3"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28702087"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709CA1FF"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43FFB45D" w14:textId="77777777" w:rsidR="00B529BD" w:rsidRPr="00177ADA" w:rsidRDefault="00B529BD" w:rsidP="00B307A3">
            <w:pPr>
              <w:rPr>
                <w:rFonts w:ascii="Calibri" w:eastAsia="Times New Roman" w:hAnsi="Calibri" w:cs="Calibri"/>
                <w:color w:val="000000"/>
                <w:lang w:eastAsia="es-CL"/>
              </w:rPr>
            </w:pPr>
          </w:p>
        </w:tc>
      </w:tr>
      <w:tr w:rsidR="00B529BD" w:rsidRPr="00177ADA" w14:paraId="143BFB72" w14:textId="77777777" w:rsidTr="00B307A3">
        <w:trPr>
          <w:trHeight w:val="300"/>
        </w:trPr>
        <w:tc>
          <w:tcPr>
            <w:tcW w:w="671" w:type="dxa"/>
            <w:tcBorders>
              <w:top w:val="nil"/>
              <w:left w:val="nil"/>
              <w:bottom w:val="nil"/>
              <w:right w:val="nil"/>
            </w:tcBorders>
            <w:shd w:val="clear" w:color="auto" w:fill="auto"/>
            <w:noWrap/>
            <w:vAlign w:val="bottom"/>
            <w:hideMark/>
          </w:tcPr>
          <w:p w14:paraId="65BA20A8"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3083BC00" w14:textId="77777777"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14:paraId="48D02637" w14:textId="77777777"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14:paraId="7456DA21" w14:textId="77777777"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14:paraId="42FB0F23"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348081F7"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4106A8D0"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3787035D"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5198CB6B"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6DC0B065" w14:textId="77777777" w:rsidR="00B529BD" w:rsidRPr="00177ADA" w:rsidRDefault="00B529BD" w:rsidP="00B307A3">
            <w:pPr>
              <w:rPr>
                <w:rFonts w:ascii="Calibri" w:eastAsia="Times New Roman" w:hAnsi="Calibri" w:cs="Calibri"/>
                <w:color w:val="000000"/>
                <w:lang w:eastAsia="es-CL"/>
              </w:rPr>
            </w:pPr>
          </w:p>
        </w:tc>
      </w:tr>
      <w:tr w:rsidR="00B529BD" w:rsidRPr="00177ADA" w14:paraId="451F2307" w14:textId="77777777" w:rsidTr="00B307A3">
        <w:trPr>
          <w:trHeight w:val="300"/>
        </w:trPr>
        <w:tc>
          <w:tcPr>
            <w:tcW w:w="671" w:type="dxa"/>
            <w:tcBorders>
              <w:top w:val="nil"/>
              <w:left w:val="nil"/>
              <w:bottom w:val="nil"/>
              <w:right w:val="nil"/>
            </w:tcBorders>
            <w:shd w:val="clear" w:color="auto" w:fill="auto"/>
            <w:noWrap/>
            <w:vAlign w:val="bottom"/>
            <w:hideMark/>
          </w:tcPr>
          <w:p w14:paraId="5C29F57E"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50BBBBA3" w14:textId="77777777"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14:paraId="4D1A4663" w14:textId="77777777"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14:paraId="040B2C92" w14:textId="77777777"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14:paraId="3BB98008"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56718613"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5C317891"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70EB4191"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0C3F514A"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741E2FDD" w14:textId="77777777" w:rsidR="00B529BD" w:rsidRPr="00177ADA" w:rsidRDefault="00B529BD" w:rsidP="00B307A3">
            <w:pPr>
              <w:rPr>
                <w:rFonts w:ascii="Calibri" w:eastAsia="Times New Roman" w:hAnsi="Calibri" w:cs="Calibri"/>
                <w:color w:val="000000"/>
                <w:lang w:eastAsia="es-CL"/>
              </w:rPr>
            </w:pPr>
          </w:p>
        </w:tc>
      </w:tr>
      <w:tr w:rsidR="00B529BD" w:rsidRPr="00177ADA" w14:paraId="47F576E7"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568F9331" w14:textId="77777777"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AMARILLO = PENDIENTE</w:t>
            </w:r>
          </w:p>
        </w:tc>
        <w:tc>
          <w:tcPr>
            <w:tcW w:w="1539" w:type="dxa"/>
            <w:tcBorders>
              <w:top w:val="nil"/>
              <w:left w:val="nil"/>
              <w:bottom w:val="nil"/>
              <w:right w:val="nil"/>
            </w:tcBorders>
            <w:shd w:val="clear" w:color="auto" w:fill="auto"/>
            <w:noWrap/>
            <w:vAlign w:val="bottom"/>
            <w:hideMark/>
          </w:tcPr>
          <w:p w14:paraId="5D0E9BDC"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147E37B1"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492B42F0"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1BB3CF86"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5C2D1574"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489CF1CF" w14:textId="77777777" w:rsidR="00B529BD" w:rsidRPr="00177ADA" w:rsidRDefault="00B529BD" w:rsidP="00B307A3">
            <w:pPr>
              <w:rPr>
                <w:rFonts w:ascii="Calibri" w:eastAsia="Times New Roman" w:hAnsi="Calibri" w:cs="Calibri"/>
                <w:color w:val="000000"/>
                <w:lang w:eastAsia="es-CL"/>
              </w:rPr>
            </w:pPr>
          </w:p>
        </w:tc>
      </w:tr>
      <w:tr w:rsidR="00B529BD" w:rsidRPr="00177ADA" w14:paraId="54A44F66"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2EDF5A8E" w14:textId="77777777"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ROJO = NO HAY CONOCIMIENTO</w:t>
            </w:r>
          </w:p>
        </w:tc>
        <w:tc>
          <w:tcPr>
            <w:tcW w:w="1539" w:type="dxa"/>
            <w:tcBorders>
              <w:top w:val="nil"/>
              <w:left w:val="nil"/>
              <w:bottom w:val="nil"/>
              <w:right w:val="nil"/>
            </w:tcBorders>
            <w:shd w:val="clear" w:color="auto" w:fill="auto"/>
            <w:noWrap/>
            <w:vAlign w:val="bottom"/>
            <w:hideMark/>
          </w:tcPr>
          <w:p w14:paraId="49A1BCDF"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5CD79532"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5583855E"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31A037B3"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6A858B9E"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204A1214" w14:textId="77777777" w:rsidR="00B529BD" w:rsidRPr="00177ADA" w:rsidRDefault="00B529BD" w:rsidP="00B307A3">
            <w:pPr>
              <w:rPr>
                <w:rFonts w:ascii="Calibri" w:eastAsia="Times New Roman" w:hAnsi="Calibri" w:cs="Calibri"/>
                <w:color w:val="000000"/>
                <w:lang w:eastAsia="es-CL"/>
              </w:rPr>
            </w:pPr>
          </w:p>
        </w:tc>
      </w:tr>
      <w:tr w:rsidR="00B529BD" w:rsidRPr="00177ADA" w14:paraId="0EFECB94"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3E86D67E" w14:textId="77777777"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VERDE = DATO MUY RELEVANTE PARA SYNAPSIS</w:t>
            </w:r>
          </w:p>
        </w:tc>
        <w:tc>
          <w:tcPr>
            <w:tcW w:w="1539" w:type="dxa"/>
            <w:tcBorders>
              <w:top w:val="nil"/>
              <w:left w:val="nil"/>
              <w:bottom w:val="nil"/>
              <w:right w:val="nil"/>
            </w:tcBorders>
            <w:shd w:val="clear" w:color="auto" w:fill="auto"/>
            <w:noWrap/>
            <w:vAlign w:val="bottom"/>
            <w:hideMark/>
          </w:tcPr>
          <w:p w14:paraId="55DF82D4"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7AAADDCC"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080BD2B3"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489ECC9B"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0F1C3D43"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4966FCD8" w14:textId="77777777" w:rsidR="00B529BD" w:rsidRPr="00177ADA" w:rsidRDefault="00B529BD" w:rsidP="00B307A3">
            <w:pPr>
              <w:rPr>
                <w:rFonts w:ascii="Calibri" w:eastAsia="Times New Roman" w:hAnsi="Calibri" w:cs="Calibri"/>
                <w:color w:val="000000"/>
                <w:lang w:eastAsia="es-CL"/>
              </w:rPr>
            </w:pPr>
          </w:p>
        </w:tc>
      </w:tr>
    </w:tbl>
    <w:p w14:paraId="5FD4AFD3" w14:textId="77777777" w:rsidR="00B529BD" w:rsidRDefault="00B529BD" w:rsidP="00B529BD">
      <w:pPr>
        <w:rPr>
          <w:rFonts w:ascii="Times New Roman" w:hAnsi="Times New Roman" w:cs="Times New Roman"/>
        </w:rPr>
      </w:pPr>
    </w:p>
    <w:p w14:paraId="7D6A214B"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184" w:type="dxa"/>
        <w:tblInd w:w="70" w:type="dxa"/>
        <w:tblCellMar>
          <w:left w:w="70" w:type="dxa"/>
          <w:right w:w="70" w:type="dxa"/>
        </w:tblCellMar>
        <w:tblLook w:val="04A0" w:firstRow="1" w:lastRow="0" w:firstColumn="1" w:lastColumn="0" w:noHBand="0" w:noVBand="1"/>
      </w:tblPr>
      <w:tblGrid>
        <w:gridCol w:w="943"/>
        <w:gridCol w:w="1318"/>
        <w:gridCol w:w="1377"/>
        <w:gridCol w:w="881"/>
        <w:gridCol w:w="915"/>
        <w:gridCol w:w="1402"/>
        <w:gridCol w:w="1256"/>
        <w:gridCol w:w="1956"/>
        <w:gridCol w:w="986"/>
        <w:gridCol w:w="940"/>
        <w:gridCol w:w="1090"/>
      </w:tblGrid>
      <w:tr w:rsidR="00B529BD" w:rsidRPr="00177ADA" w14:paraId="6470C864" w14:textId="77777777" w:rsidTr="00B307A3">
        <w:trPr>
          <w:trHeight w:val="300"/>
        </w:trPr>
        <w:tc>
          <w:tcPr>
            <w:tcW w:w="5956" w:type="dxa"/>
            <w:gridSpan w:val="6"/>
            <w:tcBorders>
              <w:top w:val="single" w:sz="4" w:space="0" w:color="auto"/>
              <w:left w:val="nil"/>
              <w:bottom w:val="single" w:sz="4" w:space="0" w:color="auto"/>
              <w:right w:val="nil"/>
            </w:tcBorders>
            <w:shd w:val="clear" w:color="auto" w:fill="auto"/>
            <w:noWrap/>
            <w:vAlign w:val="bottom"/>
            <w:hideMark/>
          </w:tcPr>
          <w:p w14:paraId="6B8C2CC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Sistema Operativo Servidor</w:t>
            </w:r>
          </w:p>
        </w:tc>
        <w:tc>
          <w:tcPr>
            <w:tcW w:w="1256" w:type="dxa"/>
            <w:tcBorders>
              <w:top w:val="single" w:sz="4" w:space="0" w:color="auto"/>
              <w:left w:val="nil"/>
              <w:bottom w:val="single" w:sz="4" w:space="0" w:color="auto"/>
              <w:right w:val="nil"/>
            </w:tcBorders>
            <w:shd w:val="clear" w:color="auto" w:fill="auto"/>
            <w:noWrap/>
            <w:vAlign w:val="bottom"/>
            <w:hideMark/>
          </w:tcPr>
          <w:p w14:paraId="7B9FF70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single" w:sz="4" w:space="0" w:color="auto"/>
              <w:left w:val="nil"/>
              <w:bottom w:val="single" w:sz="4" w:space="0" w:color="auto"/>
              <w:right w:val="nil"/>
            </w:tcBorders>
            <w:shd w:val="clear" w:color="auto" w:fill="auto"/>
            <w:noWrap/>
            <w:vAlign w:val="bottom"/>
            <w:hideMark/>
          </w:tcPr>
          <w:p w14:paraId="42D5F00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016" w:type="dxa"/>
            <w:gridSpan w:val="3"/>
            <w:tcBorders>
              <w:top w:val="single" w:sz="4" w:space="0" w:color="auto"/>
              <w:left w:val="single" w:sz="4" w:space="0" w:color="auto"/>
              <w:bottom w:val="single" w:sz="4" w:space="0" w:color="auto"/>
              <w:right w:val="nil"/>
            </w:tcBorders>
            <w:shd w:val="clear" w:color="auto" w:fill="auto"/>
            <w:noWrap/>
            <w:vAlign w:val="bottom"/>
            <w:hideMark/>
          </w:tcPr>
          <w:p w14:paraId="24657CC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Base de datos Informix</w:t>
            </w:r>
          </w:p>
        </w:tc>
      </w:tr>
      <w:tr w:rsidR="00B529BD" w:rsidRPr="00177ADA" w14:paraId="60A17F5C"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55C485F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136" w:type="dxa"/>
            <w:tcBorders>
              <w:top w:val="nil"/>
              <w:left w:val="nil"/>
              <w:bottom w:val="single" w:sz="4" w:space="0" w:color="auto"/>
              <w:right w:val="single" w:sz="4" w:space="0" w:color="auto"/>
            </w:tcBorders>
            <w:shd w:val="clear" w:color="000000" w:fill="FFFFFF"/>
            <w:noWrap/>
            <w:vAlign w:val="center"/>
            <w:hideMark/>
          </w:tcPr>
          <w:p w14:paraId="6F53FBD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Distribución</w:t>
            </w:r>
          </w:p>
        </w:tc>
        <w:tc>
          <w:tcPr>
            <w:tcW w:w="1192" w:type="dxa"/>
            <w:tcBorders>
              <w:top w:val="nil"/>
              <w:left w:val="nil"/>
              <w:bottom w:val="single" w:sz="4" w:space="0" w:color="auto"/>
              <w:right w:val="single" w:sz="4" w:space="0" w:color="auto"/>
            </w:tcBorders>
            <w:shd w:val="clear" w:color="000000" w:fill="FFFFFF"/>
            <w:noWrap/>
            <w:vAlign w:val="center"/>
            <w:hideMark/>
          </w:tcPr>
          <w:p w14:paraId="03F1604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19" w:type="dxa"/>
            <w:tcBorders>
              <w:top w:val="nil"/>
              <w:left w:val="nil"/>
              <w:bottom w:val="single" w:sz="4" w:space="0" w:color="auto"/>
              <w:right w:val="single" w:sz="4" w:space="0" w:color="auto"/>
            </w:tcBorders>
            <w:shd w:val="clear" w:color="000000" w:fill="FFFFFF"/>
            <w:noWrap/>
            <w:vAlign w:val="center"/>
            <w:hideMark/>
          </w:tcPr>
          <w:p w14:paraId="5E06DF9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15" w:type="dxa"/>
            <w:tcBorders>
              <w:top w:val="nil"/>
              <w:left w:val="nil"/>
              <w:bottom w:val="single" w:sz="4" w:space="0" w:color="auto"/>
              <w:right w:val="single" w:sz="4" w:space="0" w:color="auto"/>
            </w:tcBorders>
            <w:shd w:val="clear" w:color="000000" w:fill="FFFFFF"/>
            <w:noWrap/>
            <w:vAlign w:val="center"/>
            <w:hideMark/>
          </w:tcPr>
          <w:p w14:paraId="48BCFB0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Kernel</w:t>
            </w:r>
          </w:p>
        </w:tc>
        <w:tc>
          <w:tcPr>
            <w:tcW w:w="1216" w:type="dxa"/>
            <w:tcBorders>
              <w:top w:val="nil"/>
              <w:left w:val="nil"/>
              <w:bottom w:val="single" w:sz="4" w:space="0" w:color="auto"/>
              <w:right w:val="single" w:sz="4" w:space="0" w:color="auto"/>
            </w:tcBorders>
            <w:shd w:val="clear" w:color="000000" w:fill="FFFFFF"/>
            <w:noWrap/>
            <w:vAlign w:val="center"/>
            <w:hideMark/>
          </w:tcPr>
          <w:p w14:paraId="14F7EEF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Complilación</w:t>
            </w:r>
          </w:p>
        </w:tc>
        <w:tc>
          <w:tcPr>
            <w:tcW w:w="1256" w:type="dxa"/>
            <w:tcBorders>
              <w:top w:val="nil"/>
              <w:left w:val="nil"/>
              <w:bottom w:val="single" w:sz="4" w:space="0" w:color="auto"/>
              <w:right w:val="single" w:sz="4" w:space="0" w:color="auto"/>
            </w:tcBorders>
            <w:shd w:val="clear" w:color="000000" w:fill="FFFFFF"/>
            <w:noWrap/>
            <w:vAlign w:val="center"/>
            <w:hideMark/>
          </w:tcPr>
          <w:p w14:paraId="0697AAB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Particion</w:t>
            </w:r>
          </w:p>
        </w:tc>
        <w:tc>
          <w:tcPr>
            <w:tcW w:w="1956" w:type="dxa"/>
            <w:tcBorders>
              <w:top w:val="nil"/>
              <w:left w:val="nil"/>
              <w:bottom w:val="single" w:sz="4" w:space="0" w:color="auto"/>
              <w:right w:val="single" w:sz="4" w:space="0" w:color="auto"/>
            </w:tcBorders>
            <w:shd w:val="clear" w:color="000000" w:fill="FFFFFF"/>
            <w:noWrap/>
            <w:vAlign w:val="center"/>
            <w:hideMark/>
          </w:tcPr>
          <w:p w14:paraId="037CE34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 volumen</w:t>
            </w:r>
          </w:p>
        </w:tc>
        <w:tc>
          <w:tcPr>
            <w:tcW w:w="986" w:type="dxa"/>
            <w:tcBorders>
              <w:top w:val="nil"/>
              <w:left w:val="nil"/>
              <w:bottom w:val="single" w:sz="4" w:space="0" w:color="auto"/>
              <w:right w:val="single" w:sz="4" w:space="0" w:color="auto"/>
            </w:tcBorders>
            <w:shd w:val="clear" w:color="000000" w:fill="FFFFFF"/>
            <w:noWrap/>
            <w:vAlign w:val="center"/>
            <w:hideMark/>
          </w:tcPr>
          <w:p w14:paraId="6929035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40" w:type="dxa"/>
            <w:tcBorders>
              <w:top w:val="nil"/>
              <w:left w:val="nil"/>
              <w:bottom w:val="single" w:sz="4" w:space="0" w:color="auto"/>
              <w:right w:val="single" w:sz="4" w:space="0" w:color="auto"/>
            </w:tcBorders>
            <w:shd w:val="clear" w:color="000000" w:fill="FFFFFF"/>
            <w:noWrap/>
            <w:vAlign w:val="center"/>
            <w:hideMark/>
          </w:tcPr>
          <w:p w14:paraId="6572494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xml:space="preserve">release </w:t>
            </w:r>
          </w:p>
        </w:tc>
        <w:tc>
          <w:tcPr>
            <w:tcW w:w="1090" w:type="dxa"/>
            <w:tcBorders>
              <w:top w:val="nil"/>
              <w:left w:val="nil"/>
              <w:bottom w:val="single" w:sz="4" w:space="0" w:color="auto"/>
              <w:right w:val="single" w:sz="4" w:space="0" w:color="auto"/>
            </w:tcBorders>
            <w:shd w:val="clear" w:color="000000" w:fill="FFFFFF"/>
            <w:noWrap/>
            <w:vAlign w:val="center"/>
            <w:hideMark/>
          </w:tcPr>
          <w:p w14:paraId="6C71B10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motor</w:t>
            </w:r>
          </w:p>
        </w:tc>
      </w:tr>
      <w:tr w:rsidR="00B529BD" w:rsidRPr="00177ADA" w14:paraId="0F7211C1"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2E9FC53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425D8BD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19C9E40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713D101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4E9E593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2BD20C6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nil"/>
              <w:left w:val="nil"/>
              <w:bottom w:val="nil"/>
              <w:right w:val="nil"/>
            </w:tcBorders>
            <w:shd w:val="clear" w:color="000000" w:fill="FFFFFF"/>
            <w:noWrap/>
            <w:vAlign w:val="center"/>
            <w:hideMark/>
          </w:tcPr>
          <w:p w14:paraId="3433327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2B2512D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4851BB9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0296941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65BC9A2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21A6D3C7"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261FC5D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2BF5DA2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11BF704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7843004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3D6F5FC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74B9BB4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145304F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4FF22D9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18CC5DC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7336D6F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19E2822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2B42BB1D"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18173E1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4EB5555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1D98B14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05D6624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0C8574C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76DD72C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2888DB2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254CADC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09B47F9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6C90AAA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04F0F70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01C0A5A3"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3A111802"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3CD2E1B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0129ECE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4072B92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0C3504F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690BBB0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0213438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3812642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34997C1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7F3A979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05D61A6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1589CFA8"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569F101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2F3A27B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6511852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6C2DC01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322F48E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5B0C032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76E1F57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5591B6B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521B22A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760E60B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20A2830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2AF83B6E"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62F01C4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307984C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40E73D2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0221D4D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66EFF80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1F0A106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6024790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7243655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1E94BBF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4AFBAD1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342C850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65032B4E"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14:paraId="100CB54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14:paraId="5293B8E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14:paraId="0829CB7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14:paraId="466F61A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14:paraId="3A014FA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14:paraId="5F5A992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single" w:sz="4" w:space="0" w:color="auto"/>
            </w:tcBorders>
            <w:shd w:val="clear" w:color="000000" w:fill="FFFFFF"/>
            <w:noWrap/>
            <w:vAlign w:val="bottom"/>
            <w:hideMark/>
          </w:tcPr>
          <w:p w14:paraId="31B2704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14:paraId="258AC22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14:paraId="5746B13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14:paraId="4E08CE5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14:paraId="42E1A1A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208D860F"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14:paraId="45A12C8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14:paraId="5336CF3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14:paraId="78B7B74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14:paraId="3AFF4A9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14:paraId="6EDDE31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14:paraId="515EC25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3B51CE7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14:paraId="4C6B26D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14:paraId="45BDDDF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14:paraId="1FFA5BF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14:paraId="62A64AB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5C51E39F"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14:paraId="705CA1A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14:paraId="2CB3347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14:paraId="71F102D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14:paraId="4607AA4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14:paraId="2F1B750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14:paraId="4B65593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A1CA4B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14:paraId="07E7E57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14:paraId="665B9A3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14:paraId="633722F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14:paraId="55453D6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1858C68"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14:paraId="4C963BF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14:paraId="3A87D14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14:paraId="077409A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14:paraId="09A401E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14:paraId="73E8A18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14:paraId="3E8A7A6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6185EBA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14:paraId="69AD33C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14:paraId="34A89DF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14:paraId="43C1789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14:paraId="703CA4A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426C0DA0" w14:textId="77777777"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14:paraId="5B6867C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14:paraId="4F62B3C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14:paraId="1898D69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14:paraId="3A6DB9F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14:paraId="1E83574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14:paraId="2FB7000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14:paraId="1A88D4D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14:paraId="0E5A6D8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14:paraId="3E28FF6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14:paraId="45DAFC1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14:paraId="7D04F65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16A0B4B6" w14:textId="77777777"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14:paraId="465383A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14:paraId="0CEF417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14:paraId="51AE4B5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14:paraId="268E1B4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14:paraId="34B9739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14:paraId="4994714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14:paraId="5ECA693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14:paraId="1633343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14:paraId="456684D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14:paraId="0902C65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14:paraId="4A7F746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14:paraId="2E416D2E" w14:textId="77777777" w:rsidR="00B529BD" w:rsidRDefault="00B529BD" w:rsidP="00B529BD">
      <w:pPr>
        <w:rPr>
          <w:rFonts w:ascii="Times New Roman" w:hAnsi="Times New Roman" w:cs="Times New Roman"/>
        </w:rPr>
      </w:pPr>
    </w:p>
    <w:p w14:paraId="1F0646FE"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5848" w:type="dxa"/>
        <w:tblInd w:w="70" w:type="dxa"/>
        <w:tblCellMar>
          <w:left w:w="70" w:type="dxa"/>
          <w:right w:w="70" w:type="dxa"/>
        </w:tblCellMar>
        <w:tblLook w:val="04A0" w:firstRow="1" w:lastRow="0" w:firstColumn="1" w:lastColumn="0" w:noHBand="0" w:noVBand="1"/>
      </w:tblPr>
      <w:tblGrid>
        <w:gridCol w:w="1056"/>
        <w:gridCol w:w="1056"/>
        <w:gridCol w:w="1305"/>
        <w:gridCol w:w="1207"/>
        <w:gridCol w:w="1224"/>
      </w:tblGrid>
      <w:tr w:rsidR="00B529BD" w:rsidRPr="00177ADA" w14:paraId="39019744" w14:textId="77777777" w:rsidTr="00B307A3">
        <w:trPr>
          <w:trHeight w:val="300"/>
        </w:trPr>
        <w:tc>
          <w:tcPr>
            <w:tcW w:w="1056" w:type="dxa"/>
            <w:tcBorders>
              <w:top w:val="single" w:sz="4" w:space="0" w:color="auto"/>
              <w:left w:val="nil"/>
              <w:bottom w:val="single" w:sz="4" w:space="0" w:color="auto"/>
              <w:right w:val="nil"/>
            </w:tcBorders>
            <w:shd w:val="clear" w:color="auto" w:fill="auto"/>
            <w:noWrap/>
            <w:vAlign w:val="bottom"/>
            <w:hideMark/>
          </w:tcPr>
          <w:p w14:paraId="4EDE4A7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single" w:sz="4" w:space="0" w:color="auto"/>
              <w:left w:val="nil"/>
              <w:bottom w:val="single" w:sz="4" w:space="0" w:color="auto"/>
              <w:right w:val="nil"/>
            </w:tcBorders>
            <w:shd w:val="clear" w:color="auto" w:fill="auto"/>
            <w:noWrap/>
            <w:vAlign w:val="bottom"/>
            <w:hideMark/>
          </w:tcPr>
          <w:p w14:paraId="40DBF9B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73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208DC8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Aplicación Cliente</w:t>
            </w:r>
          </w:p>
        </w:tc>
      </w:tr>
      <w:tr w:rsidR="00B529BD" w:rsidRPr="00177ADA" w14:paraId="79029E33"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0D14CC3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Nº tablas</w:t>
            </w:r>
          </w:p>
        </w:tc>
        <w:tc>
          <w:tcPr>
            <w:tcW w:w="1056" w:type="dxa"/>
            <w:tcBorders>
              <w:top w:val="nil"/>
              <w:left w:val="nil"/>
              <w:bottom w:val="nil"/>
              <w:right w:val="nil"/>
            </w:tcBorders>
            <w:shd w:val="clear" w:color="auto" w:fill="auto"/>
            <w:noWrap/>
            <w:vAlign w:val="center"/>
            <w:hideMark/>
          </w:tcPr>
          <w:p w14:paraId="71EB42E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Tamaño TB</w:t>
            </w:r>
          </w:p>
        </w:tc>
        <w:tc>
          <w:tcPr>
            <w:tcW w:w="1305" w:type="dxa"/>
            <w:tcBorders>
              <w:top w:val="nil"/>
              <w:left w:val="single" w:sz="4" w:space="0" w:color="auto"/>
              <w:bottom w:val="single" w:sz="4" w:space="0" w:color="auto"/>
              <w:right w:val="single" w:sz="4" w:space="0" w:color="auto"/>
            </w:tcBorders>
            <w:shd w:val="clear" w:color="000000" w:fill="FFFFFF"/>
            <w:noWrap/>
            <w:vAlign w:val="center"/>
            <w:hideMark/>
          </w:tcPr>
          <w:p w14:paraId="697196F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207" w:type="dxa"/>
            <w:tcBorders>
              <w:top w:val="nil"/>
              <w:left w:val="nil"/>
              <w:bottom w:val="single" w:sz="4" w:space="0" w:color="auto"/>
              <w:right w:val="single" w:sz="4" w:space="0" w:color="auto"/>
            </w:tcBorders>
            <w:shd w:val="clear" w:color="000000" w:fill="FFFFFF"/>
            <w:noWrap/>
            <w:vAlign w:val="center"/>
            <w:hideMark/>
          </w:tcPr>
          <w:p w14:paraId="45B96AD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224" w:type="dxa"/>
            <w:tcBorders>
              <w:top w:val="nil"/>
              <w:left w:val="nil"/>
              <w:bottom w:val="single" w:sz="4" w:space="0" w:color="auto"/>
              <w:right w:val="single" w:sz="4" w:space="0" w:color="auto"/>
            </w:tcBorders>
            <w:shd w:val="clear" w:color="000000" w:fill="FFFFFF"/>
            <w:noWrap/>
            <w:vAlign w:val="center"/>
            <w:hideMark/>
          </w:tcPr>
          <w:p w14:paraId="7545275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Release</w:t>
            </w:r>
          </w:p>
        </w:tc>
      </w:tr>
      <w:tr w:rsidR="00B529BD" w:rsidRPr="00177ADA" w14:paraId="064C52FB"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747BFEE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507</w:t>
            </w:r>
          </w:p>
        </w:tc>
        <w:tc>
          <w:tcPr>
            <w:tcW w:w="1056" w:type="dxa"/>
            <w:tcBorders>
              <w:top w:val="single" w:sz="4" w:space="0" w:color="auto"/>
              <w:left w:val="nil"/>
              <w:bottom w:val="single" w:sz="4" w:space="0" w:color="auto"/>
              <w:right w:val="single" w:sz="4" w:space="0" w:color="auto"/>
            </w:tcBorders>
            <w:shd w:val="clear" w:color="000000" w:fill="FFFFFF"/>
            <w:noWrap/>
            <w:vAlign w:val="center"/>
            <w:hideMark/>
          </w:tcPr>
          <w:p w14:paraId="53EE4E1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0,182</w:t>
            </w:r>
          </w:p>
        </w:tc>
        <w:tc>
          <w:tcPr>
            <w:tcW w:w="3736" w:type="dxa"/>
            <w:gridSpan w:val="3"/>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78378DE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Administración directa desde el servidor (En terminal ejecutando comando y usando algunos script y utilitarios)</w:t>
            </w:r>
          </w:p>
        </w:tc>
      </w:tr>
      <w:tr w:rsidR="00B529BD" w:rsidRPr="00177ADA" w14:paraId="6FBB0D07"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39181C2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336</w:t>
            </w:r>
          </w:p>
        </w:tc>
        <w:tc>
          <w:tcPr>
            <w:tcW w:w="1056" w:type="dxa"/>
            <w:tcBorders>
              <w:top w:val="nil"/>
              <w:left w:val="nil"/>
              <w:bottom w:val="single" w:sz="4" w:space="0" w:color="auto"/>
              <w:right w:val="single" w:sz="4" w:space="0" w:color="auto"/>
            </w:tcBorders>
            <w:shd w:val="clear" w:color="000000" w:fill="FFFFFF"/>
            <w:noWrap/>
            <w:vAlign w:val="center"/>
            <w:hideMark/>
          </w:tcPr>
          <w:p w14:paraId="6CFD147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0,179</w:t>
            </w:r>
          </w:p>
        </w:tc>
        <w:tc>
          <w:tcPr>
            <w:tcW w:w="3736" w:type="dxa"/>
            <w:gridSpan w:val="3"/>
            <w:vMerge/>
            <w:tcBorders>
              <w:top w:val="nil"/>
              <w:left w:val="nil"/>
              <w:bottom w:val="single" w:sz="4" w:space="0" w:color="auto"/>
              <w:right w:val="single" w:sz="4" w:space="0" w:color="auto"/>
            </w:tcBorders>
            <w:vAlign w:val="center"/>
            <w:hideMark/>
          </w:tcPr>
          <w:p w14:paraId="44078661" w14:textId="77777777" w:rsidR="00B529BD" w:rsidRPr="00177ADA" w:rsidRDefault="00B529BD" w:rsidP="00B307A3">
            <w:pPr>
              <w:rPr>
                <w:rFonts w:ascii="Calibri" w:eastAsia="Times New Roman" w:hAnsi="Calibri" w:cs="Calibri"/>
                <w:color w:val="000000"/>
                <w:lang w:eastAsia="es-CL"/>
              </w:rPr>
            </w:pPr>
          </w:p>
        </w:tc>
      </w:tr>
      <w:tr w:rsidR="00B529BD" w:rsidRPr="00177ADA" w14:paraId="4281BDF9"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75EFC4E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356</w:t>
            </w:r>
          </w:p>
        </w:tc>
        <w:tc>
          <w:tcPr>
            <w:tcW w:w="1056" w:type="dxa"/>
            <w:tcBorders>
              <w:top w:val="nil"/>
              <w:left w:val="nil"/>
              <w:bottom w:val="single" w:sz="4" w:space="0" w:color="auto"/>
              <w:right w:val="single" w:sz="4" w:space="0" w:color="auto"/>
            </w:tcBorders>
            <w:shd w:val="clear" w:color="000000" w:fill="FFFFFF"/>
            <w:noWrap/>
            <w:vAlign w:val="center"/>
            <w:hideMark/>
          </w:tcPr>
          <w:p w14:paraId="0A62637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0,127</w:t>
            </w:r>
          </w:p>
        </w:tc>
        <w:tc>
          <w:tcPr>
            <w:tcW w:w="3736" w:type="dxa"/>
            <w:gridSpan w:val="3"/>
            <w:vMerge/>
            <w:tcBorders>
              <w:top w:val="nil"/>
              <w:left w:val="nil"/>
              <w:bottom w:val="single" w:sz="4" w:space="0" w:color="auto"/>
              <w:right w:val="single" w:sz="4" w:space="0" w:color="auto"/>
            </w:tcBorders>
            <w:vAlign w:val="center"/>
            <w:hideMark/>
          </w:tcPr>
          <w:p w14:paraId="7B8F461D" w14:textId="77777777" w:rsidR="00B529BD" w:rsidRPr="00177ADA" w:rsidRDefault="00B529BD" w:rsidP="00B307A3">
            <w:pPr>
              <w:rPr>
                <w:rFonts w:ascii="Calibri" w:eastAsia="Times New Roman" w:hAnsi="Calibri" w:cs="Calibri"/>
                <w:color w:val="000000"/>
                <w:lang w:eastAsia="es-CL"/>
              </w:rPr>
            </w:pPr>
          </w:p>
        </w:tc>
      </w:tr>
      <w:tr w:rsidR="00B529BD" w:rsidRPr="00177ADA" w14:paraId="1073CC4F"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0661C19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474</w:t>
            </w:r>
          </w:p>
        </w:tc>
        <w:tc>
          <w:tcPr>
            <w:tcW w:w="1056" w:type="dxa"/>
            <w:tcBorders>
              <w:top w:val="nil"/>
              <w:left w:val="nil"/>
              <w:bottom w:val="single" w:sz="4" w:space="0" w:color="auto"/>
              <w:right w:val="single" w:sz="4" w:space="0" w:color="auto"/>
            </w:tcBorders>
            <w:shd w:val="clear" w:color="000000" w:fill="FFFFFF"/>
            <w:noWrap/>
            <w:vAlign w:val="center"/>
            <w:hideMark/>
          </w:tcPr>
          <w:p w14:paraId="6F4D7AC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0,122</w:t>
            </w:r>
          </w:p>
        </w:tc>
        <w:tc>
          <w:tcPr>
            <w:tcW w:w="3736" w:type="dxa"/>
            <w:gridSpan w:val="3"/>
            <w:vMerge/>
            <w:tcBorders>
              <w:top w:val="nil"/>
              <w:left w:val="nil"/>
              <w:bottom w:val="single" w:sz="4" w:space="0" w:color="auto"/>
              <w:right w:val="single" w:sz="4" w:space="0" w:color="auto"/>
            </w:tcBorders>
            <w:vAlign w:val="center"/>
            <w:hideMark/>
          </w:tcPr>
          <w:p w14:paraId="0A6CF15A" w14:textId="77777777" w:rsidR="00B529BD" w:rsidRPr="00177ADA" w:rsidRDefault="00B529BD" w:rsidP="00B307A3">
            <w:pPr>
              <w:rPr>
                <w:rFonts w:ascii="Calibri" w:eastAsia="Times New Roman" w:hAnsi="Calibri" w:cs="Calibri"/>
                <w:color w:val="000000"/>
                <w:lang w:eastAsia="es-CL"/>
              </w:rPr>
            </w:pPr>
          </w:p>
        </w:tc>
      </w:tr>
      <w:tr w:rsidR="00B529BD" w:rsidRPr="00177ADA" w14:paraId="36586428"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4571B88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13</w:t>
            </w:r>
          </w:p>
        </w:tc>
        <w:tc>
          <w:tcPr>
            <w:tcW w:w="1056" w:type="dxa"/>
            <w:tcBorders>
              <w:top w:val="nil"/>
              <w:left w:val="nil"/>
              <w:bottom w:val="single" w:sz="4" w:space="0" w:color="auto"/>
              <w:right w:val="single" w:sz="4" w:space="0" w:color="auto"/>
            </w:tcBorders>
            <w:shd w:val="clear" w:color="000000" w:fill="FFFFFF"/>
            <w:noWrap/>
            <w:vAlign w:val="center"/>
            <w:hideMark/>
          </w:tcPr>
          <w:p w14:paraId="36C11E5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0,067</w:t>
            </w:r>
          </w:p>
        </w:tc>
        <w:tc>
          <w:tcPr>
            <w:tcW w:w="3736" w:type="dxa"/>
            <w:gridSpan w:val="3"/>
            <w:vMerge/>
            <w:tcBorders>
              <w:top w:val="nil"/>
              <w:left w:val="nil"/>
              <w:bottom w:val="single" w:sz="4" w:space="0" w:color="auto"/>
              <w:right w:val="single" w:sz="4" w:space="0" w:color="auto"/>
            </w:tcBorders>
            <w:vAlign w:val="center"/>
            <w:hideMark/>
          </w:tcPr>
          <w:p w14:paraId="29B5966C" w14:textId="77777777" w:rsidR="00B529BD" w:rsidRPr="00177ADA" w:rsidRDefault="00B529BD" w:rsidP="00B307A3">
            <w:pPr>
              <w:rPr>
                <w:rFonts w:ascii="Calibri" w:eastAsia="Times New Roman" w:hAnsi="Calibri" w:cs="Calibri"/>
                <w:color w:val="000000"/>
                <w:lang w:eastAsia="es-CL"/>
              </w:rPr>
            </w:pPr>
          </w:p>
        </w:tc>
      </w:tr>
      <w:tr w:rsidR="00B529BD" w:rsidRPr="00177ADA" w14:paraId="400E1021"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780731D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229</w:t>
            </w:r>
          </w:p>
        </w:tc>
        <w:tc>
          <w:tcPr>
            <w:tcW w:w="1056" w:type="dxa"/>
            <w:tcBorders>
              <w:top w:val="nil"/>
              <w:left w:val="nil"/>
              <w:bottom w:val="single" w:sz="4" w:space="0" w:color="auto"/>
              <w:right w:val="single" w:sz="4" w:space="0" w:color="auto"/>
            </w:tcBorders>
            <w:shd w:val="clear" w:color="000000" w:fill="FFFFFF"/>
            <w:noWrap/>
            <w:vAlign w:val="center"/>
            <w:hideMark/>
          </w:tcPr>
          <w:p w14:paraId="470FE0B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0,050</w:t>
            </w:r>
          </w:p>
        </w:tc>
        <w:tc>
          <w:tcPr>
            <w:tcW w:w="3736" w:type="dxa"/>
            <w:gridSpan w:val="3"/>
            <w:vMerge/>
            <w:tcBorders>
              <w:top w:val="nil"/>
              <w:left w:val="nil"/>
              <w:bottom w:val="single" w:sz="4" w:space="0" w:color="auto"/>
              <w:right w:val="single" w:sz="4" w:space="0" w:color="auto"/>
            </w:tcBorders>
            <w:vAlign w:val="center"/>
            <w:hideMark/>
          </w:tcPr>
          <w:p w14:paraId="472DB88F" w14:textId="77777777" w:rsidR="00B529BD" w:rsidRPr="00177ADA" w:rsidRDefault="00B529BD" w:rsidP="00B307A3">
            <w:pPr>
              <w:rPr>
                <w:rFonts w:ascii="Calibri" w:eastAsia="Times New Roman" w:hAnsi="Calibri" w:cs="Calibri"/>
                <w:color w:val="000000"/>
                <w:lang w:eastAsia="es-CL"/>
              </w:rPr>
            </w:pPr>
          </w:p>
        </w:tc>
      </w:tr>
      <w:tr w:rsidR="00B529BD" w:rsidRPr="00177ADA" w14:paraId="670962C3"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14:paraId="768D951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14:paraId="309D315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14:paraId="197A302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14:paraId="7F96B47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14:paraId="53971B9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74A9CECB"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14:paraId="6E1ED1E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14:paraId="2F68009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14:paraId="43EC2B3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14:paraId="56431FA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14:paraId="6821D30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1F9274E6"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14:paraId="316F296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14:paraId="1093037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14:paraId="72F7EF6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14:paraId="2CA804B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14:paraId="44CA4A5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03F2743B"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14:paraId="509B631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14:paraId="743614E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14:paraId="59CD5CD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14:paraId="366FFD2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14:paraId="015062F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3888D380" w14:textId="77777777"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0761B9A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14:paraId="4B1B0B5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14:paraId="678E1B5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14:paraId="51BBC0C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14:paraId="2ADE986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3F3041E9" w14:textId="77777777"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74269E8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14:paraId="089D8B4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14:paraId="1EF3CBD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14:paraId="09DF32A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14:paraId="52A5D6D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14:paraId="395D63E2" w14:textId="77777777" w:rsidR="00B529BD" w:rsidRPr="001E5621" w:rsidRDefault="00B529BD" w:rsidP="00B529BD">
      <w:pPr>
        <w:rPr>
          <w:rFonts w:ascii="Times New Roman" w:hAnsi="Times New Roman" w:cs="Times New Roman"/>
        </w:rPr>
      </w:pPr>
    </w:p>
    <w:p w14:paraId="4ECD9F94" w14:textId="77777777" w:rsidR="002A7461" w:rsidRDefault="002A7461"/>
    <w:sectPr w:rsidR="002A7461" w:rsidSect="00B307A3">
      <w:pgSz w:w="15840" w:h="12240" w:orient="landscape" w:code="1"/>
      <w:pgMar w:top="851" w:right="851" w:bottom="851" w:left="851" w:header="284" w:footer="28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30C7B1" w14:textId="77777777" w:rsidR="009B0333" w:rsidRDefault="009B0333" w:rsidP="00B57D6F">
      <w:r>
        <w:separator/>
      </w:r>
    </w:p>
  </w:endnote>
  <w:endnote w:type="continuationSeparator" w:id="0">
    <w:p w14:paraId="6A17156F" w14:textId="77777777" w:rsidR="009B0333" w:rsidRDefault="009B0333" w:rsidP="00B57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Bold">
    <w:panose1 w:val="020F07020304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80000067"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2D322A" w14:textId="77777777" w:rsidR="009B0333" w:rsidRDefault="009B0333" w:rsidP="00B57D6F">
      <w:r>
        <w:separator/>
      </w:r>
    </w:p>
  </w:footnote>
  <w:footnote w:type="continuationSeparator" w:id="0">
    <w:p w14:paraId="430ABD38" w14:textId="77777777" w:rsidR="009B0333" w:rsidRDefault="009B0333" w:rsidP="00B57D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6750253"/>
      <w:docPartObj>
        <w:docPartGallery w:val="Page Numbers (Top of Page)"/>
        <w:docPartUnique/>
      </w:docPartObj>
    </w:sdtPr>
    <w:sdtEndPr>
      <w:rPr>
        <w:sz w:val="16"/>
        <w:szCs w:val="16"/>
      </w:rPr>
    </w:sdtEndPr>
    <w:sdtContent>
      <w:p w14:paraId="5894F1A0" w14:textId="77777777" w:rsidR="0057270B" w:rsidRPr="00A169B0" w:rsidRDefault="0057270B" w:rsidP="00B307A3">
        <w:pPr>
          <w:pStyle w:val="Header"/>
          <w:jc w:val="right"/>
          <w:rPr>
            <w:sz w:val="16"/>
            <w:szCs w:val="16"/>
          </w:rPr>
        </w:pPr>
        <w:r w:rsidRPr="00A169B0">
          <w:rPr>
            <w:sz w:val="16"/>
            <w:szCs w:val="16"/>
          </w:rPr>
          <w:fldChar w:fldCharType="begin"/>
        </w:r>
        <w:r w:rsidRPr="00A169B0">
          <w:rPr>
            <w:sz w:val="16"/>
            <w:szCs w:val="16"/>
          </w:rPr>
          <w:instrText>PAGE</w:instrText>
        </w:r>
        <w:r w:rsidRPr="00A169B0">
          <w:rPr>
            <w:sz w:val="16"/>
            <w:szCs w:val="16"/>
          </w:rPr>
          <w:fldChar w:fldCharType="separate"/>
        </w:r>
        <w:r w:rsidR="00FA7D42">
          <w:rPr>
            <w:noProof/>
            <w:sz w:val="16"/>
            <w:szCs w:val="16"/>
          </w:rPr>
          <w:t>1</w:t>
        </w:r>
        <w:r w:rsidRPr="00A169B0">
          <w:rPr>
            <w:sz w:val="16"/>
            <w:szCs w:val="16"/>
          </w:rPr>
          <w:fldChar w:fldCharType="end"/>
        </w:r>
        <w:r w:rsidRPr="00A169B0">
          <w:rPr>
            <w:sz w:val="16"/>
            <w:szCs w:val="16"/>
          </w:rPr>
          <w:t xml:space="preserve"> de </w:t>
        </w:r>
        <w:r w:rsidRPr="00A169B0">
          <w:rPr>
            <w:sz w:val="16"/>
            <w:szCs w:val="16"/>
          </w:rPr>
          <w:fldChar w:fldCharType="begin"/>
        </w:r>
        <w:r w:rsidRPr="00A169B0">
          <w:rPr>
            <w:sz w:val="16"/>
            <w:szCs w:val="16"/>
          </w:rPr>
          <w:instrText>NUMPAGES</w:instrText>
        </w:r>
        <w:r w:rsidRPr="00A169B0">
          <w:rPr>
            <w:sz w:val="16"/>
            <w:szCs w:val="16"/>
          </w:rPr>
          <w:fldChar w:fldCharType="separate"/>
        </w:r>
        <w:r w:rsidR="00FA7D42">
          <w:rPr>
            <w:noProof/>
            <w:sz w:val="16"/>
            <w:szCs w:val="16"/>
          </w:rPr>
          <w:t>1</w:t>
        </w:r>
        <w:r w:rsidRPr="00A169B0">
          <w:rPr>
            <w:sz w:val="16"/>
            <w:szCs w:val="16"/>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4166EB4"/>
    <w:lvl w:ilvl="0">
      <w:numFmt w:val="bullet"/>
      <w:lvlText w:val="*"/>
      <w:lvlJc w:val="left"/>
      <w:pPr>
        <w:ind w:left="0" w:firstLine="0"/>
      </w:pPr>
    </w:lvl>
  </w:abstractNum>
  <w:abstractNum w:abstractNumId="1">
    <w:nsid w:val="00000003"/>
    <w:multiLevelType w:val="multilevel"/>
    <w:tmpl w:val="00000003"/>
    <w:lvl w:ilvl="0">
      <w:start w:val="1"/>
      <w:numFmt w:val="decimal"/>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1111CAE"/>
    <w:multiLevelType w:val="multilevel"/>
    <w:tmpl w:val="E84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1D66E6"/>
    <w:multiLevelType w:val="multilevel"/>
    <w:tmpl w:val="B2D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5B4971"/>
    <w:multiLevelType w:val="hybridMultilevel"/>
    <w:tmpl w:val="8ADA6CFA"/>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08891E9D"/>
    <w:multiLevelType w:val="hybridMultilevel"/>
    <w:tmpl w:val="27622B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0EA1FDA"/>
    <w:multiLevelType w:val="hybridMultilevel"/>
    <w:tmpl w:val="38E28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D06402"/>
    <w:multiLevelType w:val="hybridMultilevel"/>
    <w:tmpl w:val="E6E480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CFB7933"/>
    <w:multiLevelType w:val="hybridMultilevel"/>
    <w:tmpl w:val="E17C168E"/>
    <w:lvl w:ilvl="0" w:tplc="340A0001">
      <w:start w:val="1"/>
      <w:numFmt w:val="bullet"/>
      <w:lvlText w:val=""/>
      <w:lvlJc w:val="left"/>
      <w:pPr>
        <w:ind w:left="720" w:hanging="360"/>
      </w:pPr>
      <w:rPr>
        <w:rFonts w:ascii="Symbol" w:hAnsi="Symbol" w:hint="default"/>
      </w:rPr>
    </w:lvl>
    <w:lvl w:ilvl="1" w:tplc="C22831DA">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7B6314B"/>
    <w:multiLevelType w:val="hybridMultilevel"/>
    <w:tmpl w:val="A96C0D16"/>
    <w:lvl w:ilvl="0" w:tplc="4AF04364">
      <w:numFmt w:val="bullet"/>
      <w:lvlText w:val="•"/>
      <w:lvlJc w:val="left"/>
      <w:pPr>
        <w:ind w:left="144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296C3F13"/>
    <w:multiLevelType w:val="multilevel"/>
    <w:tmpl w:val="0862F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44032A"/>
    <w:multiLevelType w:val="multilevel"/>
    <w:tmpl w:val="3770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7E53DC"/>
    <w:multiLevelType w:val="hybridMultilevel"/>
    <w:tmpl w:val="4626990C"/>
    <w:lvl w:ilvl="0" w:tplc="340A0001">
      <w:start w:val="1"/>
      <w:numFmt w:val="bullet"/>
      <w:lvlText w:val=""/>
      <w:lvlJc w:val="left"/>
      <w:pPr>
        <w:ind w:left="720" w:hanging="360"/>
      </w:pPr>
      <w:rPr>
        <w:rFonts w:ascii="Symbol" w:hAnsi="Symbol" w:hint="default"/>
      </w:rPr>
    </w:lvl>
    <w:lvl w:ilvl="1" w:tplc="4AF04364">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85D13E6"/>
    <w:multiLevelType w:val="hybridMultilevel"/>
    <w:tmpl w:val="4B660B16"/>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9176AC3"/>
    <w:multiLevelType w:val="hybridMultilevel"/>
    <w:tmpl w:val="F1444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CDA4796"/>
    <w:multiLevelType w:val="hybridMultilevel"/>
    <w:tmpl w:val="1248D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8E3D1C"/>
    <w:multiLevelType w:val="hybridMultilevel"/>
    <w:tmpl w:val="397824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12729C6"/>
    <w:multiLevelType w:val="hybridMultilevel"/>
    <w:tmpl w:val="92CC0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A66D1F"/>
    <w:multiLevelType w:val="multilevel"/>
    <w:tmpl w:val="2640A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D462C9"/>
    <w:multiLevelType w:val="hybridMultilevel"/>
    <w:tmpl w:val="B584F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977D67"/>
    <w:multiLevelType w:val="hybridMultilevel"/>
    <w:tmpl w:val="3E547D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4B433CE"/>
    <w:multiLevelType w:val="hybridMultilevel"/>
    <w:tmpl w:val="22E0530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53F22D9"/>
    <w:multiLevelType w:val="multilevel"/>
    <w:tmpl w:val="25D2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C5150F"/>
    <w:multiLevelType w:val="multilevel"/>
    <w:tmpl w:val="4DA06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A54096"/>
    <w:multiLevelType w:val="multilevel"/>
    <w:tmpl w:val="122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5E0B85"/>
    <w:multiLevelType w:val="hybridMultilevel"/>
    <w:tmpl w:val="AFB89268"/>
    <w:lvl w:ilvl="0" w:tplc="340A0001">
      <w:start w:val="1"/>
      <w:numFmt w:val="bullet"/>
      <w:lvlText w:val=""/>
      <w:lvlJc w:val="left"/>
      <w:pPr>
        <w:ind w:left="720" w:hanging="360"/>
      </w:pPr>
      <w:rPr>
        <w:rFonts w:ascii="Symbol" w:hAnsi="Symbol" w:hint="default"/>
      </w:rPr>
    </w:lvl>
    <w:lvl w:ilvl="1" w:tplc="4A261D10">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8C64791"/>
    <w:multiLevelType w:val="hybridMultilevel"/>
    <w:tmpl w:val="930827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72E87E21"/>
    <w:multiLevelType w:val="hybridMultilevel"/>
    <w:tmpl w:val="0D8402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79EB012F"/>
    <w:multiLevelType w:val="hybridMultilevel"/>
    <w:tmpl w:val="0BDEA5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2"/>
  </w:num>
  <w:num w:numId="2">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3">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106"/>
        </w:rPr>
      </w:lvl>
    </w:lvlOverride>
  </w:num>
  <w:num w:numId="4">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5">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31"/>
        </w:rPr>
      </w:lvl>
    </w:lvlOverride>
  </w:num>
  <w:num w:numId="6">
    <w:abstractNumId w:val="27"/>
  </w:num>
  <w:num w:numId="7">
    <w:abstractNumId w:val="15"/>
  </w:num>
  <w:num w:numId="8">
    <w:abstractNumId w:val="14"/>
  </w:num>
  <w:num w:numId="9">
    <w:abstractNumId w:val="16"/>
  </w:num>
  <w:num w:numId="10">
    <w:abstractNumId w:val="20"/>
  </w:num>
  <w:num w:numId="11">
    <w:abstractNumId w:val="24"/>
  </w:num>
  <w:num w:numId="12">
    <w:abstractNumId w:val="3"/>
  </w:num>
  <w:num w:numId="13">
    <w:abstractNumId w:val="2"/>
  </w:num>
  <w:num w:numId="14">
    <w:abstractNumId w:val="18"/>
  </w:num>
  <w:num w:numId="15">
    <w:abstractNumId w:val="23"/>
  </w:num>
  <w:num w:numId="16">
    <w:abstractNumId w:val="11"/>
  </w:num>
  <w:num w:numId="17">
    <w:abstractNumId w:val="10"/>
  </w:num>
  <w:num w:numId="18">
    <w:abstractNumId w:val="1"/>
  </w:num>
  <w:num w:numId="19">
    <w:abstractNumId w:val="17"/>
  </w:num>
  <w:num w:numId="20">
    <w:abstractNumId w:val="6"/>
  </w:num>
  <w:num w:numId="21">
    <w:abstractNumId w:val="19"/>
  </w:num>
  <w:num w:numId="22">
    <w:abstractNumId w:val="25"/>
  </w:num>
  <w:num w:numId="23">
    <w:abstractNumId w:val="8"/>
  </w:num>
  <w:num w:numId="24">
    <w:abstractNumId w:val="12"/>
  </w:num>
  <w:num w:numId="25">
    <w:abstractNumId w:val="5"/>
  </w:num>
  <w:num w:numId="26">
    <w:abstractNumId w:val="7"/>
  </w:num>
  <w:num w:numId="27">
    <w:abstractNumId w:val="4"/>
  </w:num>
  <w:num w:numId="28">
    <w:abstractNumId w:val="13"/>
  </w:num>
  <w:num w:numId="29">
    <w:abstractNumId w:val="26"/>
  </w:num>
  <w:num w:numId="30">
    <w:abstractNumId w:val="21"/>
  </w:num>
  <w:num w:numId="31">
    <w:abstractNumId w:val="9"/>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F50AC6"/>
    <w:rsid w:val="00070D5E"/>
    <w:rsid w:val="00097C6E"/>
    <w:rsid w:val="000D4D02"/>
    <w:rsid w:val="001E4C65"/>
    <w:rsid w:val="002A7461"/>
    <w:rsid w:val="00492FBF"/>
    <w:rsid w:val="0057270B"/>
    <w:rsid w:val="005D0F50"/>
    <w:rsid w:val="00864514"/>
    <w:rsid w:val="009B0333"/>
    <w:rsid w:val="00AC1FBF"/>
    <w:rsid w:val="00B307A3"/>
    <w:rsid w:val="00B529BD"/>
    <w:rsid w:val="00B57D6F"/>
    <w:rsid w:val="00C451D4"/>
    <w:rsid w:val="00F50AC6"/>
    <w:rsid w:val="00FA7D4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AD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D02"/>
  </w:style>
  <w:style w:type="paragraph" w:styleId="Heading1">
    <w:name w:val="heading 1"/>
    <w:basedOn w:val="Normal"/>
    <w:next w:val="Normal"/>
    <w:link w:val="Heading1Char"/>
    <w:qFormat/>
    <w:rsid w:val="00B529BD"/>
    <w:pPr>
      <w:keepNext/>
      <w:suppressAutoHyphens/>
      <w:overflowPunct w:val="0"/>
      <w:autoSpaceDE w:val="0"/>
      <w:spacing w:after="58"/>
      <w:jc w:val="both"/>
      <w:textAlignment w:val="baseline"/>
      <w:outlineLvl w:val="0"/>
    </w:pPr>
    <w:rPr>
      <w:rFonts w:ascii="Arial" w:eastAsia="Times New Roman" w:hAnsi="Arial" w:cs="Times New Roman"/>
      <w:b/>
      <w:szCs w:val="20"/>
      <w:lang w:eastAsia="ar-SA"/>
    </w:rPr>
  </w:style>
  <w:style w:type="paragraph" w:styleId="Heading2">
    <w:name w:val="heading 2"/>
    <w:basedOn w:val="Normal"/>
    <w:next w:val="Normal"/>
    <w:link w:val="Heading2Char"/>
    <w:qFormat/>
    <w:rsid w:val="00B529BD"/>
    <w:pPr>
      <w:keepNext/>
      <w:numPr>
        <w:ilvl w:val="1"/>
        <w:numId w:val="18"/>
      </w:numPr>
      <w:suppressAutoHyphens/>
      <w:overflowPunct w:val="0"/>
      <w:autoSpaceDE w:val="0"/>
      <w:spacing w:before="240" w:after="60"/>
      <w:jc w:val="both"/>
      <w:textAlignment w:val="baseline"/>
      <w:outlineLvl w:val="1"/>
    </w:pPr>
    <w:rPr>
      <w:rFonts w:ascii="Arial" w:eastAsia="Times New Roman" w:hAnsi="Arial" w:cs="Arial"/>
      <w:b/>
      <w:bCs/>
      <w:iCs/>
      <w:szCs w:val="20"/>
      <w:lang w:eastAsia="ar-SA"/>
    </w:rPr>
  </w:style>
  <w:style w:type="paragraph" w:styleId="Heading3">
    <w:name w:val="heading 3"/>
    <w:basedOn w:val="Normal"/>
    <w:next w:val="Normal"/>
    <w:link w:val="Heading3Char"/>
    <w:qFormat/>
    <w:rsid w:val="00B529BD"/>
    <w:pPr>
      <w:keepNext/>
      <w:numPr>
        <w:ilvl w:val="2"/>
        <w:numId w:val="18"/>
      </w:numPr>
      <w:suppressAutoHyphens/>
      <w:overflowPunct w:val="0"/>
      <w:autoSpaceDE w:val="0"/>
      <w:spacing w:before="240" w:after="60"/>
      <w:jc w:val="both"/>
      <w:textAlignment w:val="baseline"/>
      <w:outlineLvl w:val="2"/>
    </w:pPr>
    <w:rPr>
      <w:rFonts w:ascii="Arial" w:eastAsia="Times New Roman" w:hAnsi="Arial" w:cs="Times New Roman"/>
      <w:b/>
      <w:i/>
      <w:szCs w:val="20"/>
      <w:lang w:val="es-E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29BD"/>
    <w:rPr>
      <w:rFonts w:ascii="Arial" w:eastAsia="Times New Roman" w:hAnsi="Arial" w:cs="Times New Roman"/>
      <w:b/>
      <w:szCs w:val="20"/>
      <w:lang w:eastAsia="ar-SA"/>
    </w:rPr>
  </w:style>
  <w:style w:type="character" w:customStyle="1" w:styleId="Heading2Char">
    <w:name w:val="Heading 2 Char"/>
    <w:basedOn w:val="DefaultParagraphFont"/>
    <w:link w:val="Heading2"/>
    <w:rsid w:val="00B529BD"/>
    <w:rPr>
      <w:rFonts w:ascii="Arial" w:eastAsia="Times New Roman" w:hAnsi="Arial" w:cs="Arial"/>
      <w:b/>
      <w:bCs/>
      <w:iCs/>
      <w:szCs w:val="20"/>
      <w:lang w:eastAsia="ar-SA"/>
    </w:rPr>
  </w:style>
  <w:style w:type="character" w:customStyle="1" w:styleId="Heading3Char">
    <w:name w:val="Heading 3 Char"/>
    <w:basedOn w:val="DefaultParagraphFont"/>
    <w:link w:val="Heading3"/>
    <w:rsid w:val="00B529BD"/>
    <w:rPr>
      <w:rFonts w:ascii="Arial" w:eastAsia="Times New Roman" w:hAnsi="Arial" w:cs="Times New Roman"/>
      <w:b/>
      <w:i/>
      <w:szCs w:val="20"/>
      <w:lang w:val="es-ES" w:eastAsia="ar-SA"/>
    </w:rPr>
  </w:style>
  <w:style w:type="paragraph" w:styleId="NormalWeb">
    <w:name w:val="Normal (Web)"/>
    <w:basedOn w:val="Normal"/>
    <w:uiPriority w:val="99"/>
    <w:unhideWhenUsed/>
    <w:rsid w:val="00B529BD"/>
    <w:pPr>
      <w:spacing w:before="100" w:beforeAutospacing="1" w:after="100" w:afterAutospacing="1"/>
    </w:pPr>
    <w:rPr>
      <w:rFonts w:ascii="Times New Roman" w:eastAsia="Times New Roman" w:hAnsi="Times New Roman" w:cs="Times New Roman"/>
      <w:lang w:val="es-CL" w:eastAsia="es-CL"/>
    </w:rPr>
  </w:style>
  <w:style w:type="paragraph" w:styleId="ListParagraph">
    <w:name w:val="List Paragraph"/>
    <w:basedOn w:val="Normal"/>
    <w:uiPriority w:val="34"/>
    <w:qFormat/>
    <w:rsid w:val="00B529BD"/>
    <w:pPr>
      <w:spacing w:after="200" w:line="276" w:lineRule="auto"/>
      <w:ind w:left="720"/>
      <w:contextualSpacing/>
    </w:pPr>
    <w:rPr>
      <w:rFonts w:eastAsiaTheme="minorHAnsi"/>
      <w:sz w:val="22"/>
      <w:szCs w:val="22"/>
      <w:lang w:val="es-CL"/>
    </w:rPr>
  </w:style>
  <w:style w:type="paragraph" w:styleId="Header">
    <w:name w:val="header"/>
    <w:basedOn w:val="Normal"/>
    <w:link w:val="HeaderChar"/>
    <w:uiPriority w:val="99"/>
    <w:unhideWhenUsed/>
    <w:rsid w:val="00B529BD"/>
    <w:pPr>
      <w:tabs>
        <w:tab w:val="center" w:pos="4419"/>
        <w:tab w:val="right" w:pos="8838"/>
      </w:tabs>
    </w:pPr>
    <w:rPr>
      <w:rFonts w:eastAsiaTheme="minorHAnsi"/>
      <w:sz w:val="22"/>
      <w:szCs w:val="22"/>
      <w:lang w:val="es-CL"/>
    </w:rPr>
  </w:style>
  <w:style w:type="character" w:customStyle="1" w:styleId="HeaderChar">
    <w:name w:val="Header Char"/>
    <w:basedOn w:val="DefaultParagraphFont"/>
    <w:link w:val="Header"/>
    <w:uiPriority w:val="99"/>
    <w:rsid w:val="00B529BD"/>
    <w:rPr>
      <w:rFonts w:eastAsiaTheme="minorHAnsi"/>
      <w:sz w:val="22"/>
      <w:szCs w:val="22"/>
      <w:lang w:val="es-CL"/>
    </w:rPr>
  </w:style>
  <w:style w:type="paragraph" w:styleId="Footer">
    <w:name w:val="footer"/>
    <w:basedOn w:val="Normal"/>
    <w:link w:val="FooterChar"/>
    <w:uiPriority w:val="99"/>
    <w:semiHidden/>
    <w:unhideWhenUsed/>
    <w:rsid w:val="00B529BD"/>
    <w:pPr>
      <w:tabs>
        <w:tab w:val="center" w:pos="4419"/>
        <w:tab w:val="right" w:pos="8838"/>
      </w:tabs>
    </w:pPr>
    <w:rPr>
      <w:rFonts w:eastAsiaTheme="minorHAnsi"/>
      <w:sz w:val="22"/>
      <w:szCs w:val="22"/>
      <w:lang w:val="es-CL"/>
    </w:rPr>
  </w:style>
  <w:style w:type="character" w:customStyle="1" w:styleId="FooterChar">
    <w:name w:val="Footer Char"/>
    <w:basedOn w:val="DefaultParagraphFont"/>
    <w:link w:val="Footer"/>
    <w:uiPriority w:val="99"/>
    <w:semiHidden/>
    <w:rsid w:val="00B529BD"/>
    <w:rPr>
      <w:rFonts w:eastAsiaTheme="minorHAnsi"/>
      <w:sz w:val="22"/>
      <w:szCs w:val="22"/>
      <w:lang w:val="es-CL"/>
    </w:rPr>
  </w:style>
  <w:style w:type="character" w:customStyle="1" w:styleId="apple-tab-span">
    <w:name w:val="apple-tab-span"/>
    <w:basedOn w:val="DefaultParagraphFont"/>
    <w:rsid w:val="00B529BD"/>
  </w:style>
  <w:style w:type="paragraph" w:styleId="Title">
    <w:name w:val="Title"/>
    <w:basedOn w:val="Normal"/>
    <w:next w:val="Normal"/>
    <w:link w:val="TitleChar"/>
    <w:qFormat/>
    <w:rsid w:val="00B529BD"/>
    <w:pPr>
      <w:pBdr>
        <w:bottom w:val="single" w:sz="8" w:space="4" w:color="4F81BD" w:themeColor="accent1"/>
      </w:pBdr>
      <w:suppressAutoHyphens/>
      <w:overflowPunct w:val="0"/>
      <w:autoSpaceDE w:val="0"/>
      <w:spacing w:after="300"/>
      <w:contextualSpacing/>
      <w:jc w:val="both"/>
      <w:textAlignment w:val="baseline"/>
    </w:pPr>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TitleChar">
    <w:name w:val="Title Char"/>
    <w:basedOn w:val="DefaultParagraphFont"/>
    <w:link w:val="Title"/>
    <w:rsid w:val="00B529BD"/>
    <w:rPr>
      <w:rFonts w:asciiTheme="majorHAnsi" w:eastAsiaTheme="majorEastAsia" w:hAnsiTheme="majorHAnsi" w:cstheme="majorBidi"/>
      <w:color w:val="17365D" w:themeColor="text2" w:themeShade="BF"/>
      <w:spacing w:val="5"/>
      <w:kern w:val="28"/>
      <w:sz w:val="52"/>
      <w:szCs w:val="52"/>
      <w:lang w:eastAsia="ar-SA"/>
    </w:rPr>
  </w:style>
  <w:style w:type="character" w:styleId="Strong">
    <w:name w:val="Strong"/>
    <w:basedOn w:val="DefaultParagraphFont"/>
    <w:qFormat/>
    <w:rsid w:val="00B529BD"/>
    <w:rPr>
      <w:b/>
      <w:bCs/>
    </w:rPr>
  </w:style>
  <w:style w:type="paragraph" w:styleId="BalloonText">
    <w:name w:val="Balloon Text"/>
    <w:basedOn w:val="Normal"/>
    <w:link w:val="BalloonTextChar"/>
    <w:uiPriority w:val="99"/>
    <w:semiHidden/>
    <w:unhideWhenUsed/>
    <w:rsid w:val="00B529BD"/>
    <w:rPr>
      <w:rFonts w:ascii="Tahoma" w:eastAsiaTheme="minorHAnsi" w:hAnsi="Tahoma" w:cs="Tahoma"/>
      <w:sz w:val="16"/>
      <w:szCs w:val="16"/>
      <w:lang w:val="es-CL"/>
    </w:rPr>
  </w:style>
  <w:style w:type="character" w:customStyle="1" w:styleId="BalloonTextChar">
    <w:name w:val="Balloon Text Char"/>
    <w:basedOn w:val="DefaultParagraphFont"/>
    <w:link w:val="BalloonText"/>
    <w:uiPriority w:val="99"/>
    <w:semiHidden/>
    <w:rsid w:val="00B529BD"/>
    <w:rPr>
      <w:rFonts w:ascii="Tahoma" w:eastAsiaTheme="minorHAnsi" w:hAnsi="Tahoma" w:cs="Tahoma"/>
      <w:sz w:val="16"/>
      <w:szCs w:val="16"/>
      <w:lang w:val="es-C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7335</Words>
  <Characters>41813</Characters>
  <Application>Microsoft Macintosh Word</Application>
  <DocSecurity>0</DocSecurity>
  <Lines>348</Lines>
  <Paragraphs>98</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Evidencia base</vt:lpstr>
      <vt:lpstr>    Diagrama conceptual</vt:lpstr>
      <vt:lpstr>    Identificar toda la Infraestructura (hardware) que soporta las instancias ORACLE</vt:lpstr>
      <vt:lpstr>        Diagrama técnico y funcional</vt:lpstr>
      <vt:lpstr>    Identificar toda la Infraestructura (hardware) que soporta las instancias ORACLE</vt:lpstr>
      <vt:lpstr>        Diagrama técnico y funcional</vt:lpstr>
      <vt:lpstr>    Identificar toda la Arquitectura (software) que soporta y  forma parte de las in</vt:lpstr>
    </vt:vector>
  </TitlesOfParts>
  <Company>Ingeniería - Universidad Mayor</Company>
  <LinksUpToDate>false</LinksUpToDate>
  <CharactersWithSpaces>49050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Bayro Monsalve</dc:creator>
  <cp:keywords/>
  <dc:description/>
  <cp:lastModifiedBy>Bayro Monsalve</cp:lastModifiedBy>
  <cp:revision>8</cp:revision>
  <dcterms:created xsi:type="dcterms:W3CDTF">2013-07-27T21:57:00Z</dcterms:created>
  <dcterms:modified xsi:type="dcterms:W3CDTF">2013-07-27T23:58:00Z</dcterms:modified>
</cp:coreProperties>
</file>