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A4F"/>
          <w:sz w:val="22"/>
          <w:szCs w:val="22"/>
        </w:rPr>
        <w:t xml:space="preserve">El Comerciante Digital · uso interno</w:t>
      </w:r>
    </w:p>
    <w:p>
      <w:pPr>
        <w:pStyle w:val="Title"/>
        <w:spacing w:after="120"/>
      </w:pPr>
      <w:r>
        <w:t xml:space="preserve">Activar Pagos ME a un Fundador</w:t>
      </w:r>
    </w:p>
    <w:p>
      <w:pPr>
        <w:spacing w:after="120"/>
      </w:pPr>
      <w:r>
        <w:rPr>
          <w:color w:val="555555"/>
        </w:rPr>
        <w:t xml:space="preserve">Tu guía paso a paso: qué revisar antes, qué decirle, cómo instalarlo con él y qué mostrarle. Unos 20 minutos por Fundador.</w:t>
      </w:r>
    </w:p>
    <w:p>
      <w:pPr>
        <w:pStyle w:val="Heading1"/>
        <w:spacing w:after="160" w:before="360"/>
      </w:pPr>
      <w:r>
        <w:t xml:space="preserve">1. Antes de la llamada (tú solo, 3 min)</w:t>
      </w:r>
    </w:p>
    <w:p>
      <w:pPr>
        <w:spacing w:after="70"/>
        <w:ind w:left="360" w:hanging="360"/>
      </w:pPr>
      <w:r>
        <w:t xml:space="preserve">☐  </w:t>
      </w:r>
      <w:r>
        <w:t xml:space="preserve">Es de </w:t>
      </w:r>
      <w:r>
        <w:rPr>
          <w:b/>
          <w:bCs/>
        </w:rPr>
        <w:t xml:space="preserve">Venezuela</w:t>
      </w:r>
      <w:r>
        <w:t xml:space="preserve"> (Pagos ME es solo VE).</w:t>
      </w:r>
    </w:p>
    <w:p>
      <w:pPr>
        <w:spacing w:after="70"/>
        <w:ind w:left="360" w:hanging="360"/>
      </w:pPr>
      <w:r>
        <w:t xml:space="preserve">☐  </w:t>
      </w:r>
      <w:r>
        <w:t xml:space="preserve">Tiene </w:t>
      </w:r>
      <w:r>
        <w:rPr>
          <w:b/>
          <w:bCs/>
        </w:rPr>
        <w:t xml:space="preserve">sus cuentas de MercadoLibre conectadas</w:t>
      </w:r>
      <w:r>
        <w:t xml:space="preserve"> en el sistema y ya entran sus ventas. Sin eso, la lista de Ventas sale vacía y el sistema no puede comprobar de qué cuenta es cada Chrome.</w:t>
      </w:r>
    </w:p>
    <w:p>
      <w:pPr>
        <w:spacing w:after="70"/>
        <w:ind w:left="360" w:hanging="360"/>
      </w:pPr>
      <w:r>
        <w:t xml:space="preserve">☐  </w:t>
      </w:r>
      <w:r>
        <w:t xml:space="preserve">Tiene </w:t>
      </w:r>
      <w:r>
        <w:rPr>
          <w:b/>
          <w:bCs/>
        </w:rPr>
        <w:t xml:space="preserve">Despachos</w:t>
      </w:r>
      <w:r>
        <w:t xml:space="preserve"> prendido (ahí caen las guías).</w:t>
      </w:r>
    </w:p>
    <w:p>
      <w:pPr>
        <w:spacing w:after="70"/>
        <w:ind w:left="360" w:hanging="360"/>
      </w:pPr>
      <w:r>
        <w:t xml:space="preserve">☐  </w:t>
      </w:r>
      <w:r>
        <w:t xml:space="preserve">Su usuario es </w:t>
      </w:r>
      <w:r>
        <w:rPr>
          <w:b/>
          <w:bCs/>
        </w:rPr>
        <w:t xml:space="preserve">administrador</w:t>
      </w:r>
      <w:r>
        <w:t xml:space="preserve"> de su empresa (solo el admin genera el código de conexión).</w:t>
      </w:r>
    </w:p>
    <w:p>
      <w:pPr>
        <w:spacing w:after="70"/>
        <w:ind w:left="360" w:hanging="360"/>
      </w:pPr>
      <w:r>
        <w:t xml:space="preserve">☐  </w:t>
      </w:r>
      <w:r>
        <w:rPr>
          <w:b/>
          <w:bCs/>
        </w:rPr>
        <w:t xml:space="preserve">Plataforma</w:t>
      </w:r>
      <w:r>
        <w:t xml:space="preserve"> → abre su empresa → Módulos → prende </w:t>
      </w:r>
      <w:r>
        <w:rPr>
          <w:b/>
          <w:bCs/>
        </w:rPr>
        <w:t xml:space="preserve">Pagos ME</w:t>
      </w:r>
      <w:r>
        <w:t xml:space="preserve">. Le aparece en el menú </w:t>
      </w:r>
      <w:r>
        <w:rPr>
          <w:b/>
          <w:bCs/>
        </w:rPr>
        <w:t xml:space="preserve">Automatiza → Pagos ME</w:t>
      </w:r>
      <w:r>
        <w:t xml:space="preserve">.</w:t>
      </w:r>
    </w:p>
    <w:p>
      <w:pPr>
        <w:spacing w:after="70"/>
        <w:ind w:left="360" w:hanging="360"/>
      </w:pPr>
      <w:r>
        <w:t xml:space="preserve">☐  </w:t>
      </w:r>
      <w:r>
        <w:t xml:space="preserve">No hay horario automático: </w:t>
      </w:r>
      <w:r>
        <w:rPr>
          <w:b/>
          <w:bCs/>
        </w:rPr>
        <w:t xml:space="preserve">se trae solo cuando él toca «Traer pagos y guías»</w:t>
      </w:r>
      <w:r>
        <w:t xml:space="preserve">. Díselo, así sabe que el programa nunca abre Chrome por su cuenta.</w:t>
      </w:r>
    </w:p>
    <w:p>
      <w:pPr>
        <w:spacing w:after="70"/>
        <w:ind w:left="360" w:hanging="360"/>
      </w:pPr>
      <w:r>
        <w:t xml:space="preserve">☐  </w:t>
      </w:r>
      <w:r>
        <w:t xml:space="preserve">Ten a mano la guía para Fundadores en PDF, para mandársela al terminar.</w:t>
      </w:r>
    </w:p>
    <w:p>
      <w:pPr>
        <w:pStyle w:val="Heading1"/>
        <w:spacing w:after="160" w:before="360"/>
      </w:pPr>
      <w:r>
        <w:t xml:space="preserve">2. Qué decirle (el porqué, 1 min)</w:t>
      </w:r>
    </w:p>
    <w:p>
      <w:pPr>
        <w:pBdr>
          <w:left w:val="single" w:color="0E7A4F" w:sz="18" w:space="10"/>
        </w:pBdr>
        <w:spacing w:after="100"/>
        <w:ind w:left="360"/>
      </w:pPr>
      <w:r>
        <w:rPr>
          <w:i/>
          <w:iCs/>
        </w:rPr>
        <w:t xml:space="preserve">«Esto te ahorra entrar al portal de MercadoEnvíos venta por venta. Un programa en tu PC trae, con un botón, los pagos, los comprobantes y las guías de todas tus cuentas. Solo trabaja cuando tú lo pides.»</w:t>
      </w:r>
    </w:p>
    <w:p>
      <w:pPr>
        <w:pBdr>
          <w:left w:val="single" w:color="0E7A4F" w:sz="18" w:space="10"/>
        </w:pBdr>
        <w:spacing w:after="100"/>
        <w:ind w:left="360"/>
      </w:pPr>
      <w:r>
        <w:rPr>
          <w:i/>
          <w:iCs/>
        </w:rPr>
        <w:t xml:space="preserve">«Tú solo revisas que cada pago llegó al banco, con un clic, y las guías ya te esperan en Despachos para imprimir.»</w:t>
      </w:r>
    </w:p>
    <w:p>
      <w:pPr>
        <w:pBdr>
          <w:left w:val="single" w:color="0E7A4F" w:sz="18" w:space="10"/>
        </w:pBdr>
        <w:spacing w:after="100"/>
        <w:ind w:left="360"/>
      </w:pPr>
      <w:r>
        <w:rPr>
          <w:i/>
          <w:iCs/>
        </w:rPr>
        <w:t xml:space="preserve">«Tu contraseña no sale de tu PC: usa la sesión de MercadoLibre que ya tienes abierta en Chrome, y solo lee el portal, no cambia nada.»</w:t>
      </w:r>
    </w:p>
    <w:p>
      <w:pPr>
        <w:pStyle w:val="Heading1"/>
        <w:spacing w:after="160" w:before="360"/>
      </w:pPr>
      <w:r>
        <w:t xml:space="preserve">3. Qué necesita él (pídelo antes de conectarte)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PC con Windows donde imprime las guías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Chrome con un perfil por cada cuenta de MercadoLibre</w:t>
      </w:r>
      <w:r>
        <w:t xml:space="preserve"> y la sesión de ML abierta en cada perfil. Si usa una sola cuenta, basta con un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 usuario y clave de El Comerciante Digital (admin).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RustDesk abierto, si lo vas a acompañar desde tu PC.</w:t>
      </w:r>
    </w:p>
    <w:p>
      <w:pPr>
        <w:pStyle w:val="Heading1"/>
        <w:spacing w:after="160" w:before="360"/>
      </w:pPr>
      <w:r>
        <w:t xml:space="preserve">4. Instalación con él (10 min)</w:t>
      </w:r>
    </w:p>
    <w:p>
      <w:pPr>
        <w:spacing w:after="120"/>
      </w:pPr>
      <w:r>
        <w:t xml:space="preserve">Sigue la guía para Fundadores; aquí va solo lo que tienes que mirar en cada paso.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revisar / qué decirle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Pagos ME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Entrar desde ESA PC. Debe ver el recuadro verde con los pasos.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Programa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 «Windows protegió su PC»: decirle que es normal (programa nuevo sin firma comprada). Más información → Ejecutar de todas formas.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Código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 genera ÉL en Pagos ME («Genera tu código»). Vale 60 min y sirve para el programa y para todas las extensiones.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Finalizar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Dejar marcadas «Arrancar el programa» y «Ver cómo agregar el Asistente». Si aparece una casilla «Abrir la carpeta de la extensión», desmarcarla.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Extensión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Mirar en QUÉ perfil de Chrome se abrió la tienda: tiene que ser el de una cuenta de ML. Si Chrome dice «Leer tu historial», es la versión anterior de la extensión (la 1.3.6 ya no lo pide): no lee su historial. No hace falta «Iniciar sesión en Chrome».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Conectar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Rompecabezas → pin → abrir el Asistente → mismo código → Conectar. Debe decir «Conectado al sistema» con su cuenta de MercadoEnvíos.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Otras cuentas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cada perfil: app.elcomerciantedigital.com/extension → Añadir → mismo código. El programa no se reinstala.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Prueba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«Traer pagos y guías». No tocar Chrome mientras trabaja. En 1–2 min: aviso verde ✅ Listo con lo de cada cuenta. Ícono ME verde junto al reloj.</w:t>
            </w:r>
          </w:p>
        </w:tc>
      </w:tr>
    </w:tbl>
    <w:p>
      <w:pPr>
        <w:pStyle w:val="Heading1"/>
        <w:spacing w:after="160" w:before="360"/>
      </w:pPr>
      <w:r>
        <w:t xml:space="preserve">5. Qué mostrarle después de la prueba (5 min)</w:t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A  </w:t>
      </w:r>
      <w:r>
        <w:rPr>
          <w:b/>
          <w:bCs/>
          <w:sz w:val="26"/>
          <w:szCs w:val="26"/>
        </w:rPr>
        <w:t xml:space="preserve">Pagos ME → pestaña Ventas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verificar</w:t>
      </w:r>
      <w:r>
        <w:t xml:space="preserve">: abre una, muéstrale el pago, el comprobante y la guía. Toca </w:t>
      </w:r>
      <w:r>
        <w:rPr>
          <w:b/>
          <w:bCs/>
        </w:rPr>
        <w:t xml:space="preserve">✓ Pago correcto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Esa venta pasa a </w:t>
      </w:r>
      <w:r>
        <w:rPr>
          <w:b/>
          <w:bCs/>
        </w:rPr>
        <w:t xml:space="preserve">Listos para despachar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🏦 Comprobar con el banco</w:t>
      </w:r>
      <w:r>
        <w:t xml:space="preserve">: si usa Bancamiga, Banesco, Mercantil o Provincial, súbele un estado de cuenta y que vea cómo aprueba solos los seguros. Con Banco de Venezuela no funciona.</w:t>
      </w:r>
    </w:p>
    <w:p>
      <w:pPr>
        <w:keepNext/>
        <w:spacing w:after="100" w:before="300"/>
      </w:pPr>
      <w:r>
        <w:rPr>
          <w:b/>
          <w:bCs/>
          <w:color w:val="0E7A4F"/>
          <w:sz w:val="30"/>
          <w:szCs w:val="30"/>
        </w:rPr>
        <w:t xml:space="preserve">Paso B  </w:t>
      </w:r>
      <w:r>
        <w:rPr>
          <w:b/>
          <w:bCs/>
          <w:sz w:val="26"/>
          <w:szCs w:val="26"/>
        </w:rPr>
        <w:t xml:space="preserve">Despachos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Muéstrale que la guía </w:t>
      </w:r>
      <w:r>
        <w:rPr>
          <w:b/>
          <w:bCs/>
        </w:rPr>
        <w:t xml:space="preserve">ya está en el lote</w:t>
      </w:r>
      <w:r>
        <w:t xml:space="preserve"> sin haberla bajado.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Muéstrale una con </w:t>
      </w:r>
      <w:r>
        <w:rPr>
          <w:b/>
          <w:bCs/>
        </w:rPr>
        <w:t xml:space="preserve">«Pago sin verificar»</w:t>
      </w:r>
      <w:r>
        <w:t xml:space="preserve">: no se imprime hasta verificar. Si hace falta despachar una igual, existe </w:t>
      </w:r>
      <w:r>
        <w:rPr>
          <w:b/>
          <w:bCs/>
        </w:rPr>
        <w:t xml:space="preserve">Despachar igual</w:t>
      </w:r>
      <w:r>
        <w:t xml:space="preserve">.</w:t>
      </w:r>
    </w:p>
    <w:p>
      <w:pPr>
        <w:pStyle w:val="Heading1"/>
        <w:spacing w:after="160" w:before="360"/>
      </w:pPr>
      <w:r>
        <w:t xml:space="preserve">6. Las 3 cosas que tiene que recordar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7D7BE" w:sz="6"/>
              <w:left w:val="single" w:color="A7D7BE" w:sz="6"/>
              <w:bottom w:val="single" w:color="A7D7BE" w:sz="6"/>
              <w:right w:val="single" w:color="A7D7BE" w:sz="6"/>
            </w:tcBorders>
            <w:shd w:fill="E8F5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E7A4F"/>
              </w:rPr>
              <w:t xml:space="preserve">Díselas al cerrar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1. Verificar antes de imprimir.</w:t>
            </w:r>
            <w:r>
              <w:t xml:space="preserve"> Si no verifica, Despachos no le imprime esas guías.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2. Ya no bajar guías del portal a mano.</w:t>
            </w:r>
            <w:r>
              <w:t xml:space="preserve"> Si sube una guía a mano, el programa no trae el pago de esa venta.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3. Traer cuando lo necesite.</w:t>
            </w:r>
            <w:r>
              <w:t xml:space="preserve"> Toca «Traer pagos y guías»: el programa solo trabaja cuando él lo pide.</w:t>
            </w:r>
          </w:p>
        </w:tc>
      </w:tr>
    </w:tbl>
    <w:p>
      <w:pPr>
        <w:pStyle w:val="Heading1"/>
        <w:spacing w:after="160" w:before="360"/>
      </w:pPr>
      <w:r>
        <w:t xml:space="preserve">7. Si algo falla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 que ve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código no sirve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Venció (60 min) o se escribió mal. Generar otro: lo ya conectado sigue funcionando.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Aviso rojo «la cuenta no corresponde»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Ese Chrome tiene abierta otra cuenta de MercadoEnvíos. Entrar al portal con la cuenta correcta en ese perfil.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cuenta no trajo nada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que su perfil tenga la extensión «Conectado» y la sesión de ML abierta (la extensión entra sola al portal si ML está abierto). Volver a Traer.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Ícono ME rojo / «PC sin señal»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internet o PC apagada. Si sigue, cerrar sesión de Windows y volver a entrar (el programa arranca solo).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 pagada en «Sin pago todavía»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Traer de nuevo. Si sigue: en el portal ese pago no tiene comprobante, o su guía ya estaba en Despachos (subida a mano).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Guía «Pago sin verificar»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en Pagos ME → Ventas, o «Despachar igual».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 con retiro en tienda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Normal: no lleva guía y no va a Despachos.</w:t>
            </w:r>
          </w:p>
        </w:tc>
      </w:tr>
    </w:tbl>
    <w:p>
      <w:pPr>
        <w:pStyle w:val="Heading1"/>
        <w:spacing w:after="160" w:before="360"/>
      </w:pPr>
      <w:r>
        <w:t xml:space="preserve">8. Después (al día siguiente)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</w:t>
      </w:r>
      <w:r>
        <w:rPr>
          <w:b/>
          <w:bCs/>
        </w:rPr>
        <w:t xml:space="preserve">Plataforma → Adopción</w:t>
      </w:r>
      <w:r>
        <w:t xml:space="preserve"> mira si tiene pagos verificados. Si sale en 0, escríbele para ver si se trabó.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Pregúntale si las guías salieron completas en Despachos el primer día.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Uso interno · Activar Pagos ME ·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111111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E7A4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Activar Pagos ME a un Fundador</dc:title>
  <dc:creator>El Comerciante Digital</dc:creator>
  <cp:lastModifiedBy>Un-named</cp:lastModifiedBy>
  <cp:revision>1</cp:revision>
  <dcterms:created xsi:type="dcterms:W3CDTF">2026-10-23T23:03:24.964Z</dcterms:created>
  <dcterms:modified xsi:type="dcterms:W3CDTF">2026-10-23T23:03:24.966Z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