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04B74211" w:rsidR="00844AA5" w:rsidRPr="00D14189" w:rsidRDefault="00670A7D" w:rsidP="006973E9">
          <w:pPr>
            <w:pStyle w:val="TOCHeading"/>
          </w:pPr>
          <w:r>
            <w:rPr>
              <w:rFonts w:asciiTheme="minorHAnsi" w:eastAsiaTheme="minorHAnsi" w:hAnsiTheme="minorHAnsi" w:cstheme="minorBidi"/>
              <w:b w:val="0"/>
              <w:color w:val="auto"/>
              <w:sz w:val="22"/>
              <w:szCs w:val="22"/>
              <w:u w:val="none"/>
            </w:rPr>
            <w:t xml:space="preserve"> </w:t>
          </w:r>
          <w:r w:rsidR="00844AA5" w:rsidRPr="00D14189">
            <w:t>Table of Contents</w:t>
          </w:r>
        </w:p>
        <w:p w14:paraId="3ACC84BD" w14:textId="3FD0BB3A" w:rsidR="00D443DB"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13858675" w:history="1">
            <w:r w:rsidR="00D443DB" w:rsidRPr="00440ACD">
              <w:rPr>
                <w:rStyle w:val="Hyperlink"/>
              </w:rPr>
              <w:t>Original Proposal versus Actual Work Completed:</w:t>
            </w:r>
            <w:r w:rsidR="00D443DB">
              <w:rPr>
                <w:webHidden/>
              </w:rPr>
              <w:tab/>
            </w:r>
            <w:r w:rsidR="00D443DB">
              <w:rPr>
                <w:webHidden/>
              </w:rPr>
              <w:fldChar w:fldCharType="begin"/>
            </w:r>
            <w:r w:rsidR="00D443DB">
              <w:rPr>
                <w:webHidden/>
              </w:rPr>
              <w:instrText xml:space="preserve"> PAGEREF _Toc13858675 \h </w:instrText>
            </w:r>
            <w:r w:rsidR="00D443DB">
              <w:rPr>
                <w:webHidden/>
              </w:rPr>
            </w:r>
            <w:r w:rsidR="00D443DB">
              <w:rPr>
                <w:webHidden/>
              </w:rPr>
              <w:fldChar w:fldCharType="separate"/>
            </w:r>
            <w:r w:rsidR="00D443DB">
              <w:rPr>
                <w:webHidden/>
              </w:rPr>
              <w:t>2</w:t>
            </w:r>
            <w:r w:rsidR="00D443DB">
              <w:rPr>
                <w:webHidden/>
              </w:rPr>
              <w:fldChar w:fldCharType="end"/>
            </w:r>
          </w:hyperlink>
        </w:p>
        <w:p w14:paraId="530D0D77" w14:textId="745F6D2D" w:rsidR="00D443DB" w:rsidRDefault="00CB4EC3">
          <w:pPr>
            <w:pStyle w:val="TOC1"/>
            <w:rPr>
              <w:rFonts w:eastAsiaTheme="minorEastAsia"/>
              <w:b w:val="0"/>
            </w:rPr>
          </w:pPr>
          <w:hyperlink w:anchor="_Toc13858676" w:history="1">
            <w:r w:rsidR="00D443DB" w:rsidRPr="00440ACD">
              <w:rPr>
                <w:rStyle w:val="Hyperlink"/>
              </w:rPr>
              <w:t>About the Data:</w:t>
            </w:r>
            <w:r w:rsidR="00D443DB">
              <w:rPr>
                <w:webHidden/>
              </w:rPr>
              <w:tab/>
            </w:r>
            <w:r w:rsidR="00D443DB">
              <w:rPr>
                <w:webHidden/>
              </w:rPr>
              <w:fldChar w:fldCharType="begin"/>
            </w:r>
            <w:r w:rsidR="00D443DB">
              <w:rPr>
                <w:webHidden/>
              </w:rPr>
              <w:instrText xml:space="preserve"> PAGEREF _Toc13858676 \h </w:instrText>
            </w:r>
            <w:r w:rsidR="00D443DB">
              <w:rPr>
                <w:webHidden/>
              </w:rPr>
            </w:r>
            <w:r w:rsidR="00D443DB">
              <w:rPr>
                <w:webHidden/>
              </w:rPr>
              <w:fldChar w:fldCharType="separate"/>
            </w:r>
            <w:r w:rsidR="00D443DB">
              <w:rPr>
                <w:webHidden/>
              </w:rPr>
              <w:t>2</w:t>
            </w:r>
            <w:r w:rsidR="00D443DB">
              <w:rPr>
                <w:webHidden/>
              </w:rPr>
              <w:fldChar w:fldCharType="end"/>
            </w:r>
          </w:hyperlink>
        </w:p>
        <w:p w14:paraId="36CA8106" w14:textId="44851C11" w:rsidR="00D443DB" w:rsidRDefault="00CB4EC3">
          <w:pPr>
            <w:pStyle w:val="TOC2"/>
            <w:rPr>
              <w:rFonts w:eastAsiaTheme="minorEastAsia"/>
              <w:noProof/>
            </w:rPr>
          </w:pPr>
          <w:hyperlink w:anchor="_Toc13858677" w:history="1">
            <w:r w:rsidR="00D443DB" w:rsidRPr="00440ACD">
              <w:rPr>
                <w:rStyle w:val="Hyperlink"/>
                <w:noProof/>
              </w:rPr>
              <w:t>Description:</w:t>
            </w:r>
            <w:r w:rsidR="00D443DB">
              <w:rPr>
                <w:noProof/>
                <w:webHidden/>
              </w:rPr>
              <w:tab/>
            </w:r>
            <w:r w:rsidR="00D443DB">
              <w:rPr>
                <w:noProof/>
                <w:webHidden/>
              </w:rPr>
              <w:fldChar w:fldCharType="begin"/>
            </w:r>
            <w:r w:rsidR="00D443DB">
              <w:rPr>
                <w:noProof/>
                <w:webHidden/>
              </w:rPr>
              <w:instrText xml:space="preserve"> PAGEREF _Toc13858677 \h </w:instrText>
            </w:r>
            <w:r w:rsidR="00D443DB">
              <w:rPr>
                <w:noProof/>
                <w:webHidden/>
              </w:rPr>
            </w:r>
            <w:r w:rsidR="00D443DB">
              <w:rPr>
                <w:noProof/>
                <w:webHidden/>
              </w:rPr>
              <w:fldChar w:fldCharType="separate"/>
            </w:r>
            <w:r w:rsidR="00D443DB">
              <w:rPr>
                <w:noProof/>
                <w:webHidden/>
              </w:rPr>
              <w:t>2</w:t>
            </w:r>
            <w:r w:rsidR="00D443DB">
              <w:rPr>
                <w:noProof/>
                <w:webHidden/>
              </w:rPr>
              <w:fldChar w:fldCharType="end"/>
            </w:r>
          </w:hyperlink>
        </w:p>
        <w:p w14:paraId="11C48126" w14:textId="1EF8E325" w:rsidR="00D443DB" w:rsidRDefault="00CB4EC3">
          <w:pPr>
            <w:pStyle w:val="TOC2"/>
            <w:rPr>
              <w:rFonts w:eastAsiaTheme="minorEastAsia"/>
              <w:noProof/>
            </w:rPr>
          </w:pPr>
          <w:hyperlink w:anchor="_Toc13858678" w:history="1">
            <w:r w:rsidR="00D443DB" w:rsidRPr="00440ACD">
              <w:rPr>
                <w:rStyle w:val="Hyperlink"/>
                <w:noProof/>
              </w:rPr>
              <w:t>Database Columns Summary:</w:t>
            </w:r>
            <w:r w:rsidR="00D443DB">
              <w:rPr>
                <w:noProof/>
                <w:webHidden/>
              </w:rPr>
              <w:tab/>
            </w:r>
            <w:r w:rsidR="00D443DB">
              <w:rPr>
                <w:noProof/>
                <w:webHidden/>
              </w:rPr>
              <w:fldChar w:fldCharType="begin"/>
            </w:r>
            <w:r w:rsidR="00D443DB">
              <w:rPr>
                <w:noProof/>
                <w:webHidden/>
              </w:rPr>
              <w:instrText xml:space="preserve"> PAGEREF _Toc13858678 \h </w:instrText>
            </w:r>
            <w:r w:rsidR="00D443DB">
              <w:rPr>
                <w:noProof/>
                <w:webHidden/>
              </w:rPr>
            </w:r>
            <w:r w:rsidR="00D443DB">
              <w:rPr>
                <w:noProof/>
                <w:webHidden/>
              </w:rPr>
              <w:fldChar w:fldCharType="separate"/>
            </w:r>
            <w:r w:rsidR="00D443DB">
              <w:rPr>
                <w:noProof/>
                <w:webHidden/>
              </w:rPr>
              <w:t>2</w:t>
            </w:r>
            <w:r w:rsidR="00D443DB">
              <w:rPr>
                <w:noProof/>
                <w:webHidden/>
              </w:rPr>
              <w:fldChar w:fldCharType="end"/>
            </w:r>
          </w:hyperlink>
        </w:p>
        <w:p w14:paraId="3A9B4A99" w14:textId="05E35C52" w:rsidR="00D443DB" w:rsidRDefault="00CB4EC3">
          <w:pPr>
            <w:pStyle w:val="TOC2"/>
            <w:rPr>
              <w:rFonts w:eastAsiaTheme="minorEastAsia"/>
              <w:noProof/>
            </w:rPr>
          </w:pPr>
          <w:hyperlink w:anchor="_Toc13858679" w:history="1">
            <w:r w:rsidR="00D443DB" w:rsidRPr="00440ACD">
              <w:rPr>
                <w:rStyle w:val="Hyperlink"/>
                <w:noProof/>
              </w:rPr>
              <w:t>Data to Use in this Study:</w:t>
            </w:r>
            <w:r w:rsidR="00D443DB">
              <w:rPr>
                <w:noProof/>
                <w:webHidden/>
              </w:rPr>
              <w:tab/>
            </w:r>
            <w:r w:rsidR="00D443DB">
              <w:rPr>
                <w:noProof/>
                <w:webHidden/>
              </w:rPr>
              <w:fldChar w:fldCharType="begin"/>
            </w:r>
            <w:r w:rsidR="00D443DB">
              <w:rPr>
                <w:noProof/>
                <w:webHidden/>
              </w:rPr>
              <w:instrText xml:space="preserve"> PAGEREF _Toc13858679 \h </w:instrText>
            </w:r>
            <w:r w:rsidR="00D443DB">
              <w:rPr>
                <w:noProof/>
                <w:webHidden/>
              </w:rPr>
            </w:r>
            <w:r w:rsidR="00D443DB">
              <w:rPr>
                <w:noProof/>
                <w:webHidden/>
              </w:rPr>
              <w:fldChar w:fldCharType="separate"/>
            </w:r>
            <w:r w:rsidR="00D443DB">
              <w:rPr>
                <w:noProof/>
                <w:webHidden/>
              </w:rPr>
              <w:t>3</w:t>
            </w:r>
            <w:r w:rsidR="00D443DB">
              <w:rPr>
                <w:noProof/>
                <w:webHidden/>
              </w:rPr>
              <w:fldChar w:fldCharType="end"/>
            </w:r>
          </w:hyperlink>
        </w:p>
        <w:p w14:paraId="7289A778" w14:textId="72C8F564" w:rsidR="00D443DB" w:rsidRDefault="00CB4EC3">
          <w:pPr>
            <w:pStyle w:val="TOC1"/>
            <w:rPr>
              <w:rFonts w:eastAsiaTheme="minorEastAsia"/>
              <w:b w:val="0"/>
            </w:rPr>
          </w:pPr>
          <w:hyperlink w:anchor="_Toc13858680" w:history="1">
            <w:r w:rsidR="00D443DB" w:rsidRPr="00440ACD">
              <w:rPr>
                <w:rStyle w:val="Hyperlink"/>
              </w:rPr>
              <w:t>Exploring and Visualization:</w:t>
            </w:r>
            <w:r w:rsidR="00D443DB">
              <w:rPr>
                <w:webHidden/>
              </w:rPr>
              <w:tab/>
            </w:r>
            <w:r w:rsidR="00D443DB">
              <w:rPr>
                <w:webHidden/>
              </w:rPr>
              <w:fldChar w:fldCharType="begin"/>
            </w:r>
            <w:r w:rsidR="00D443DB">
              <w:rPr>
                <w:webHidden/>
              </w:rPr>
              <w:instrText xml:space="preserve"> PAGEREF _Toc13858680 \h </w:instrText>
            </w:r>
            <w:r w:rsidR="00D443DB">
              <w:rPr>
                <w:webHidden/>
              </w:rPr>
            </w:r>
            <w:r w:rsidR="00D443DB">
              <w:rPr>
                <w:webHidden/>
              </w:rPr>
              <w:fldChar w:fldCharType="separate"/>
            </w:r>
            <w:r w:rsidR="00D443DB">
              <w:rPr>
                <w:webHidden/>
              </w:rPr>
              <w:t>3</w:t>
            </w:r>
            <w:r w:rsidR="00D443DB">
              <w:rPr>
                <w:webHidden/>
              </w:rPr>
              <w:fldChar w:fldCharType="end"/>
            </w:r>
          </w:hyperlink>
        </w:p>
        <w:p w14:paraId="25EAA945" w14:textId="5D336E4A" w:rsidR="00D443DB" w:rsidRDefault="00CB4EC3">
          <w:pPr>
            <w:pStyle w:val="TOC2"/>
            <w:rPr>
              <w:rFonts w:eastAsiaTheme="minorEastAsia"/>
              <w:noProof/>
            </w:rPr>
          </w:pPr>
          <w:hyperlink w:anchor="_Toc13858681" w:history="1">
            <w:r w:rsidR="00D443DB" w:rsidRPr="00440ACD">
              <w:rPr>
                <w:rStyle w:val="Hyperlink"/>
                <w:noProof/>
              </w:rPr>
              <w:t>Metric 1: Cities with a Deficit vs Cities with a Surplus</w:t>
            </w:r>
            <w:r w:rsidR="00D443DB">
              <w:rPr>
                <w:noProof/>
                <w:webHidden/>
              </w:rPr>
              <w:tab/>
            </w:r>
            <w:r w:rsidR="00D443DB">
              <w:rPr>
                <w:noProof/>
                <w:webHidden/>
              </w:rPr>
              <w:fldChar w:fldCharType="begin"/>
            </w:r>
            <w:r w:rsidR="00D443DB">
              <w:rPr>
                <w:noProof/>
                <w:webHidden/>
              </w:rPr>
              <w:instrText xml:space="preserve"> PAGEREF _Toc13858681 \h </w:instrText>
            </w:r>
            <w:r w:rsidR="00D443DB">
              <w:rPr>
                <w:noProof/>
                <w:webHidden/>
              </w:rPr>
            </w:r>
            <w:r w:rsidR="00D443DB">
              <w:rPr>
                <w:noProof/>
                <w:webHidden/>
              </w:rPr>
              <w:fldChar w:fldCharType="separate"/>
            </w:r>
            <w:r w:rsidR="00D443DB">
              <w:rPr>
                <w:noProof/>
                <w:webHidden/>
              </w:rPr>
              <w:t>3</w:t>
            </w:r>
            <w:r w:rsidR="00D443DB">
              <w:rPr>
                <w:noProof/>
                <w:webHidden/>
              </w:rPr>
              <w:fldChar w:fldCharType="end"/>
            </w:r>
          </w:hyperlink>
        </w:p>
        <w:p w14:paraId="366C8D84" w14:textId="5AFBAD4D" w:rsidR="00D443DB" w:rsidRDefault="00CB4EC3">
          <w:pPr>
            <w:pStyle w:val="TOC2"/>
            <w:rPr>
              <w:rFonts w:eastAsiaTheme="minorEastAsia"/>
              <w:noProof/>
            </w:rPr>
          </w:pPr>
          <w:hyperlink w:anchor="_Toc13858682" w:history="1">
            <w:r w:rsidR="00D443DB" w:rsidRPr="00440ACD">
              <w:rPr>
                <w:rStyle w:val="Hyperlink"/>
                <w:noProof/>
              </w:rPr>
              <w:t>Metric 2: Annual Remaining Balance:</w:t>
            </w:r>
            <w:r w:rsidR="00D443DB">
              <w:rPr>
                <w:noProof/>
                <w:webHidden/>
              </w:rPr>
              <w:tab/>
            </w:r>
            <w:r w:rsidR="00D443DB">
              <w:rPr>
                <w:noProof/>
                <w:webHidden/>
              </w:rPr>
              <w:fldChar w:fldCharType="begin"/>
            </w:r>
            <w:r w:rsidR="00D443DB">
              <w:rPr>
                <w:noProof/>
                <w:webHidden/>
              </w:rPr>
              <w:instrText xml:space="preserve"> PAGEREF _Toc13858682 \h </w:instrText>
            </w:r>
            <w:r w:rsidR="00D443DB">
              <w:rPr>
                <w:noProof/>
                <w:webHidden/>
              </w:rPr>
            </w:r>
            <w:r w:rsidR="00D443DB">
              <w:rPr>
                <w:noProof/>
                <w:webHidden/>
              </w:rPr>
              <w:fldChar w:fldCharType="separate"/>
            </w:r>
            <w:r w:rsidR="00D443DB">
              <w:rPr>
                <w:noProof/>
                <w:webHidden/>
              </w:rPr>
              <w:t>4</w:t>
            </w:r>
            <w:r w:rsidR="00D443DB">
              <w:rPr>
                <w:noProof/>
                <w:webHidden/>
              </w:rPr>
              <w:fldChar w:fldCharType="end"/>
            </w:r>
          </w:hyperlink>
        </w:p>
        <w:p w14:paraId="7D7DC56F" w14:textId="24C3573D" w:rsidR="00D443DB" w:rsidRDefault="00CB4EC3">
          <w:pPr>
            <w:pStyle w:val="TOC2"/>
            <w:rPr>
              <w:rFonts w:eastAsiaTheme="minorEastAsia"/>
              <w:noProof/>
            </w:rPr>
          </w:pPr>
          <w:hyperlink w:anchor="_Toc13858683" w:history="1">
            <w:r w:rsidR="00D443DB" w:rsidRPr="00440ACD">
              <w:rPr>
                <w:rStyle w:val="Hyperlink"/>
                <w:noProof/>
              </w:rPr>
              <w:t>Metric 3: View of Fiscal Responsibility by cities in each state</w:t>
            </w:r>
            <w:r w:rsidR="00D443DB">
              <w:rPr>
                <w:noProof/>
                <w:webHidden/>
              </w:rPr>
              <w:tab/>
            </w:r>
            <w:r w:rsidR="00D443DB">
              <w:rPr>
                <w:noProof/>
                <w:webHidden/>
              </w:rPr>
              <w:fldChar w:fldCharType="begin"/>
            </w:r>
            <w:r w:rsidR="00D443DB">
              <w:rPr>
                <w:noProof/>
                <w:webHidden/>
              </w:rPr>
              <w:instrText xml:space="preserve"> PAGEREF _Toc13858683 \h </w:instrText>
            </w:r>
            <w:r w:rsidR="00D443DB">
              <w:rPr>
                <w:noProof/>
                <w:webHidden/>
              </w:rPr>
            </w:r>
            <w:r w:rsidR="00D443DB">
              <w:rPr>
                <w:noProof/>
                <w:webHidden/>
              </w:rPr>
              <w:fldChar w:fldCharType="separate"/>
            </w:r>
            <w:r w:rsidR="00D443DB">
              <w:rPr>
                <w:noProof/>
                <w:webHidden/>
              </w:rPr>
              <w:t>5</w:t>
            </w:r>
            <w:r w:rsidR="00D443DB">
              <w:rPr>
                <w:noProof/>
                <w:webHidden/>
              </w:rPr>
              <w:fldChar w:fldCharType="end"/>
            </w:r>
          </w:hyperlink>
        </w:p>
        <w:p w14:paraId="5D0C3446" w14:textId="6712F227" w:rsidR="00D443DB" w:rsidRDefault="00CB4EC3">
          <w:pPr>
            <w:pStyle w:val="TOC1"/>
            <w:rPr>
              <w:rFonts w:eastAsiaTheme="minorEastAsia"/>
              <w:b w:val="0"/>
            </w:rPr>
          </w:pPr>
          <w:hyperlink w:anchor="_Toc13858684" w:history="1">
            <w:r w:rsidR="00D443DB" w:rsidRPr="00440ACD">
              <w:rPr>
                <w:rStyle w:val="Hyperlink"/>
              </w:rPr>
              <w:t>Machine Learning</w:t>
            </w:r>
            <w:r w:rsidR="00D443DB">
              <w:rPr>
                <w:webHidden/>
              </w:rPr>
              <w:tab/>
            </w:r>
            <w:r w:rsidR="00D443DB">
              <w:rPr>
                <w:webHidden/>
              </w:rPr>
              <w:fldChar w:fldCharType="begin"/>
            </w:r>
            <w:r w:rsidR="00D443DB">
              <w:rPr>
                <w:webHidden/>
              </w:rPr>
              <w:instrText xml:space="preserve"> PAGEREF _Toc13858684 \h </w:instrText>
            </w:r>
            <w:r w:rsidR="00D443DB">
              <w:rPr>
                <w:webHidden/>
              </w:rPr>
            </w:r>
            <w:r w:rsidR="00D443DB">
              <w:rPr>
                <w:webHidden/>
              </w:rPr>
              <w:fldChar w:fldCharType="separate"/>
            </w:r>
            <w:r w:rsidR="00D443DB">
              <w:rPr>
                <w:webHidden/>
              </w:rPr>
              <w:t>6</w:t>
            </w:r>
            <w:r w:rsidR="00D443DB">
              <w:rPr>
                <w:webHidden/>
              </w:rPr>
              <w:fldChar w:fldCharType="end"/>
            </w:r>
          </w:hyperlink>
        </w:p>
        <w:p w14:paraId="383E527F" w14:textId="010EC9A8" w:rsidR="00D443DB" w:rsidRDefault="00CB4EC3">
          <w:pPr>
            <w:pStyle w:val="TOC2"/>
            <w:rPr>
              <w:rFonts w:eastAsiaTheme="minorEastAsia"/>
              <w:noProof/>
            </w:rPr>
          </w:pPr>
          <w:hyperlink w:anchor="_Toc13858685" w:history="1">
            <w:r w:rsidR="00D443DB" w:rsidRPr="00440ACD">
              <w:rPr>
                <w:rStyle w:val="Hyperlink"/>
                <w:noProof/>
              </w:rPr>
              <w:t>Models:</w:t>
            </w:r>
            <w:r w:rsidR="00D443DB">
              <w:rPr>
                <w:noProof/>
                <w:webHidden/>
              </w:rPr>
              <w:tab/>
            </w:r>
            <w:r w:rsidR="00D443DB">
              <w:rPr>
                <w:noProof/>
                <w:webHidden/>
              </w:rPr>
              <w:fldChar w:fldCharType="begin"/>
            </w:r>
            <w:r w:rsidR="00D443DB">
              <w:rPr>
                <w:noProof/>
                <w:webHidden/>
              </w:rPr>
              <w:instrText xml:space="preserve"> PAGEREF _Toc13858685 \h </w:instrText>
            </w:r>
            <w:r w:rsidR="00D443DB">
              <w:rPr>
                <w:noProof/>
                <w:webHidden/>
              </w:rPr>
            </w:r>
            <w:r w:rsidR="00D443DB">
              <w:rPr>
                <w:noProof/>
                <w:webHidden/>
              </w:rPr>
              <w:fldChar w:fldCharType="separate"/>
            </w:r>
            <w:r w:rsidR="00D443DB">
              <w:rPr>
                <w:noProof/>
                <w:webHidden/>
              </w:rPr>
              <w:t>6</w:t>
            </w:r>
            <w:r w:rsidR="00D443DB">
              <w:rPr>
                <w:noProof/>
                <w:webHidden/>
              </w:rPr>
              <w:fldChar w:fldCharType="end"/>
            </w:r>
          </w:hyperlink>
        </w:p>
        <w:p w14:paraId="49EFAFA6" w14:textId="6DF22687" w:rsidR="00D443DB" w:rsidRDefault="00CB4EC3">
          <w:pPr>
            <w:pStyle w:val="TOC1"/>
            <w:rPr>
              <w:rFonts w:eastAsiaTheme="minorEastAsia"/>
              <w:b w:val="0"/>
            </w:rPr>
          </w:pPr>
          <w:hyperlink w:anchor="_Toc13858686" w:history="1">
            <w:r w:rsidR="00D443DB" w:rsidRPr="00440ACD">
              <w:rPr>
                <w:rStyle w:val="Hyperlink"/>
              </w:rPr>
              <w:t>Summary of Key Findings:</w:t>
            </w:r>
            <w:r w:rsidR="00D443DB">
              <w:rPr>
                <w:webHidden/>
              </w:rPr>
              <w:tab/>
            </w:r>
            <w:r w:rsidR="00D443DB">
              <w:rPr>
                <w:webHidden/>
              </w:rPr>
              <w:fldChar w:fldCharType="begin"/>
            </w:r>
            <w:r w:rsidR="00D443DB">
              <w:rPr>
                <w:webHidden/>
              </w:rPr>
              <w:instrText xml:space="preserve"> PAGEREF _Toc13858686 \h </w:instrText>
            </w:r>
            <w:r w:rsidR="00D443DB">
              <w:rPr>
                <w:webHidden/>
              </w:rPr>
            </w:r>
            <w:r w:rsidR="00D443DB">
              <w:rPr>
                <w:webHidden/>
              </w:rPr>
              <w:fldChar w:fldCharType="separate"/>
            </w:r>
            <w:r w:rsidR="00D443DB">
              <w:rPr>
                <w:webHidden/>
              </w:rPr>
              <w:t>6</w:t>
            </w:r>
            <w:r w:rsidR="00D443DB">
              <w:rPr>
                <w:webHidden/>
              </w:rPr>
              <w:fldChar w:fldCharType="end"/>
            </w:r>
          </w:hyperlink>
        </w:p>
        <w:p w14:paraId="0B324129" w14:textId="37685EE8" w:rsidR="00D443DB" w:rsidRDefault="00CB4EC3">
          <w:pPr>
            <w:pStyle w:val="TOC1"/>
            <w:rPr>
              <w:rFonts w:eastAsiaTheme="minorEastAsia"/>
              <w:b w:val="0"/>
            </w:rPr>
          </w:pPr>
          <w:hyperlink w:anchor="_Toc13858687" w:history="1">
            <w:r w:rsidR="00D443DB" w:rsidRPr="00440ACD">
              <w:rPr>
                <w:rStyle w:val="Hyperlink"/>
              </w:rPr>
              <w:t>Recommendations:</w:t>
            </w:r>
            <w:r w:rsidR="00D443DB">
              <w:rPr>
                <w:webHidden/>
              </w:rPr>
              <w:tab/>
            </w:r>
            <w:r w:rsidR="00D443DB">
              <w:rPr>
                <w:webHidden/>
              </w:rPr>
              <w:fldChar w:fldCharType="begin"/>
            </w:r>
            <w:r w:rsidR="00D443DB">
              <w:rPr>
                <w:webHidden/>
              </w:rPr>
              <w:instrText xml:space="preserve"> PAGEREF _Toc13858687 \h </w:instrText>
            </w:r>
            <w:r w:rsidR="00D443DB">
              <w:rPr>
                <w:webHidden/>
              </w:rPr>
            </w:r>
            <w:r w:rsidR="00D443DB">
              <w:rPr>
                <w:webHidden/>
              </w:rPr>
              <w:fldChar w:fldCharType="separate"/>
            </w:r>
            <w:r w:rsidR="00D443DB">
              <w:rPr>
                <w:webHidden/>
              </w:rPr>
              <w:t>6</w:t>
            </w:r>
            <w:r w:rsidR="00D443DB">
              <w:rPr>
                <w:webHidden/>
              </w:rPr>
              <w:fldChar w:fldCharType="end"/>
            </w:r>
          </w:hyperlink>
        </w:p>
        <w:p w14:paraId="78A46404" w14:textId="345BA4C2"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r>
        <w:rPr>
          <w:rFonts w:eastAsia="Times New Roman" w:cstheme="minorHAnsi"/>
          <w:b/>
          <w:color w:val="4472C4" w:themeColor="accent1"/>
        </w:rPr>
        <w:br w:type="page"/>
      </w:r>
    </w:p>
    <w:p w14:paraId="3898930A" w14:textId="77777777" w:rsidR="00FD3AC3" w:rsidRDefault="00FD3AC3" w:rsidP="00A90F08">
      <w:pPr>
        <w:rPr>
          <w:rFonts w:eastAsia="Times New Roman" w:cstheme="minorHAnsi"/>
          <w:b/>
          <w:color w:val="4472C4" w:themeColor="accent1"/>
        </w:rPr>
      </w:pPr>
    </w:p>
    <w:p w14:paraId="36501C80" w14:textId="0B633C96" w:rsidR="0041691D" w:rsidRPr="00D07A71" w:rsidRDefault="0041691D" w:rsidP="000549DC">
      <w:pPr>
        <w:pStyle w:val="Heading1"/>
      </w:pPr>
      <w:bookmarkStart w:id="0" w:name="_Toc13858675"/>
      <w:r w:rsidRPr="006973E9">
        <w:t>O</w:t>
      </w:r>
      <w:r w:rsidR="00751994">
        <w:t>riginal Proposal versus Actual Work</w:t>
      </w:r>
      <w:r w:rsidR="00D81A78">
        <w:t xml:space="preserve"> Completed</w:t>
      </w:r>
      <w:r w:rsidRPr="00D07A71">
        <w:t>:</w:t>
      </w:r>
      <w:bookmarkEnd w:id="0"/>
    </w:p>
    <w:p w14:paraId="08B5D212" w14:textId="49CFD4DF" w:rsidR="00751994" w:rsidRDefault="0041691D" w:rsidP="000549DC">
      <w:pPr>
        <w:ind w:left="0" w:firstLine="0"/>
        <w:rPr>
          <w:rFonts w:eastAsia="Times New Roman" w:cstheme="minorHAnsi"/>
        </w:rPr>
      </w:pPr>
      <w:r w:rsidRPr="000549DC">
        <w:rPr>
          <w:rFonts w:eastAsia="Times New Roman" w:cstheme="minorHAnsi"/>
        </w:rPr>
        <w:t xml:space="preserve">The objective </w:t>
      </w:r>
      <w:r w:rsidR="00751994">
        <w:rPr>
          <w:rFonts w:eastAsia="Times New Roman" w:cstheme="minorHAnsi"/>
        </w:rPr>
        <w:t xml:space="preserve">of </w:t>
      </w:r>
      <w:r w:rsidRPr="000549DC">
        <w:rPr>
          <w:rFonts w:eastAsia="Times New Roman" w:cstheme="minorHAnsi"/>
        </w:rPr>
        <w:t xml:space="preserve">this </w:t>
      </w:r>
      <w:r w:rsidR="00751994">
        <w:rPr>
          <w:rFonts w:eastAsia="Times New Roman" w:cstheme="minorHAnsi"/>
        </w:rPr>
        <w:t>section is to compare the objectives of the proposal to the work actually performed</w:t>
      </w:r>
      <w:r w:rsidR="00D81A78">
        <w:rPr>
          <w:rFonts w:eastAsia="Times New Roman" w:cstheme="minorHAnsi"/>
        </w:rPr>
        <w:t xml:space="preserve">, </w:t>
      </w:r>
      <w:r w:rsidR="00751994">
        <w:rPr>
          <w:rFonts w:eastAsia="Times New Roman" w:cstheme="minorHAnsi"/>
        </w:rPr>
        <w:t>and explain the deltas between the two.</w:t>
      </w:r>
    </w:p>
    <w:p w14:paraId="00BBEEBA" w14:textId="44C20E37" w:rsidR="00BC0DFC" w:rsidRDefault="00751994" w:rsidP="00751994">
      <w:pPr>
        <w:pStyle w:val="ListParagraph"/>
        <w:spacing w:after="0"/>
        <w:ind w:left="0" w:firstLine="0"/>
        <w:rPr>
          <w:rFonts w:eastAsia="Times New Roman" w:cstheme="minorHAnsi"/>
        </w:rPr>
      </w:pPr>
      <w:r w:rsidRPr="0085202B">
        <w:rPr>
          <w:rFonts w:eastAsia="Times New Roman" w:cstheme="minorHAnsi"/>
          <w:i/>
        </w:rPr>
        <w:t>Analyze</w:t>
      </w:r>
      <w:r w:rsidRPr="00303C49">
        <w:rPr>
          <w:rFonts w:eastAsia="Times New Roman" w:cstheme="minorHAnsi"/>
        </w:rPr>
        <w:t xml:space="preserve"> 150 cities across the United States using data from 200</w:t>
      </w:r>
      <w:r>
        <w:rPr>
          <w:rFonts w:eastAsia="Times New Roman" w:cstheme="minorHAnsi"/>
        </w:rPr>
        <w:t>2</w:t>
      </w:r>
      <w:r w:rsidRPr="00303C49">
        <w:rPr>
          <w:rFonts w:eastAsia="Times New Roman" w:cstheme="minorHAnsi"/>
        </w:rPr>
        <w:t xml:space="preserve"> to 2016 to determine…</w:t>
      </w:r>
    </w:p>
    <w:tbl>
      <w:tblPr>
        <w:tblStyle w:val="TableGrid"/>
        <w:tblW w:w="10165" w:type="dxa"/>
        <w:tblCellMar>
          <w:left w:w="115" w:type="dxa"/>
          <w:right w:w="115" w:type="dxa"/>
        </w:tblCellMar>
        <w:tblLook w:val="04A0" w:firstRow="1" w:lastRow="0" w:firstColumn="1" w:lastColumn="0" w:noHBand="0" w:noVBand="1"/>
      </w:tblPr>
      <w:tblGrid>
        <w:gridCol w:w="5056"/>
        <w:gridCol w:w="1506"/>
        <w:gridCol w:w="3603"/>
      </w:tblGrid>
      <w:tr w:rsidR="00751994" w14:paraId="1C1D5FC3" w14:textId="23331FE6" w:rsidTr="00BC0DFC">
        <w:tc>
          <w:tcPr>
            <w:tcW w:w="5056" w:type="dxa"/>
            <w:shd w:val="clear" w:color="auto" w:fill="D9D9D9" w:themeFill="background1" w:themeFillShade="D9"/>
          </w:tcPr>
          <w:p w14:paraId="1A9C8174" w14:textId="2610A459" w:rsidR="00751994" w:rsidRPr="00751994" w:rsidRDefault="00751994" w:rsidP="00DF7454">
            <w:pPr>
              <w:ind w:left="0" w:firstLine="0"/>
              <w:rPr>
                <w:rFonts w:eastAsia="Times New Roman" w:cstheme="minorHAnsi"/>
                <w:b/>
                <w:bCs/>
              </w:rPr>
            </w:pPr>
            <w:r w:rsidRPr="00751994">
              <w:rPr>
                <w:rFonts w:eastAsia="Times New Roman" w:cstheme="minorHAnsi"/>
                <w:b/>
                <w:bCs/>
              </w:rPr>
              <w:t>Original Scope</w:t>
            </w:r>
          </w:p>
        </w:tc>
        <w:tc>
          <w:tcPr>
            <w:tcW w:w="1506" w:type="dxa"/>
            <w:shd w:val="clear" w:color="auto" w:fill="D9D9D9" w:themeFill="background1" w:themeFillShade="D9"/>
          </w:tcPr>
          <w:p w14:paraId="011EF804" w14:textId="6408DC77" w:rsidR="00751994" w:rsidRPr="00751994" w:rsidRDefault="00751994" w:rsidP="00DF7454">
            <w:pPr>
              <w:ind w:left="0" w:firstLine="0"/>
              <w:rPr>
                <w:rFonts w:eastAsia="Times New Roman" w:cstheme="minorHAnsi"/>
                <w:b/>
                <w:bCs/>
              </w:rPr>
            </w:pPr>
            <w:r w:rsidRPr="00751994">
              <w:rPr>
                <w:rFonts w:eastAsia="Times New Roman" w:cstheme="minorHAnsi"/>
                <w:b/>
                <w:bCs/>
              </w:rPr>
              <w:t>A</w:t>
            </w:r>
            <w:r>
              <w:rPr>
                <w:rFonts w:eastAsia="Times New Roman" w:cstheme="minorHAnsi"/>
                <w:b/>
                <w:bCs/>
              </w:rPr>
              <w:t>ccomplished</w:t>
            </w:r>
          </w:p>
        </w:tc>
        <w:tc>
          <w:tcPr>
            <w:tcW w:w="3603" w:type="dxa"/>
            <w:shd w:val="clear" w:color="auto" w:fill="D9D9D9" w:themeFill="background1" w:themeFillShade="D9"/>
          </w:tcPr>
          <w:p w14:paraId="7B5B75BF" w14:textId="4FDD5D68" w:rsidR="00751994" w:rsidRPr="00751994" w:rsidRDefault="005F77A9" w:rsidP="00DF7454">
            <w:pPr>
              <w:ind w:left="0" w:firstLine="0"/>
              <w:rPr>
                <w:rFonts w:eastAsia="Times New Roman" w:cstheme="minorHAnsi"/>
                <w:b/>
                <w:bCs/>
              </w:rPr>
            </w:pPr>
            <w:r>
              <w:rPr>
                <w:rFonts w:eastAsia="Times New Roman" w:cstheme="minorHAnsi"/>
                <w:b/>
                <w:bCs/>
              </w:rPr>
              <w:t xml:space="preserve">Reason not </w:t>
            </w:r>
            <w:r w:rsidR="00751994">
              <w:rPr>
                <w:rFonts w:eastAsia="Times New Roman" w:cstheme="minorHAnsi"/>
                <w:b/>
                <w:bCs/>
              </w:rPr>
              <w:t>accomplished</w:t>
            </w:r>
          </w:p>
        </w:tc>
      </w:tr>
      <w:tr w:rsidR="00751994" w14:paraId="3928ABDB" w14:textId="7EC10D41" w:rsidTr="00BC0DFC">
        <w:tc>
          <w:tcPr>
            <w:tcW w:w="5056" w:type="dxa"/>
          </w:tcPr>
          <w:p w14:paraId="4FEBC268" w14:textId="755B5CCB" w:rsidR="00751994" w:rsidRPr="00DF7454" w:rsidRDefault="00DF7454" w:rsidP="00DF7454">
            <w:pPr>
              <w:ind w:left="0" w:firstLine="0"/>
            </w:pPr>
            <w:r>
              <w:t>P</w:t>
            </w:r>
            <w:r w:rsidR="00751994" w:rsidRPr="000D56FD">
              <w:t>ercent of cities that are managing expenses within revenues (sound budget practices)</w:t>
            </w:r>
          </w:p>
        </w:tc>
        <w:tc>
          <w:tcPr>
            <w:tcW w:w="1506" w:type="dxa"/>
          </w:tcPr>
          <w:p w14:paraId="228DE8CC" w14:textId="787A48F9"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59264" behindDoc="0" locked="0" layoutInCell="1" allowOverlap="1" wp14:anchorId="064E6C3A" wp14:editId="54D9BDBE">
                      <wp:simplePos x="0" y="0"/>
                      <wp:positionH relativeFrom="column">
                        <wp:posOffset>257175</wp:posOffset>
                      </wp:positionH>
                      <wp:positionV relativeFrom="paragraph">
                        <wp:posOffset>42545</wp:posOffset>
                      </wp:positionV>
                      <wp:extent cx="273050" cy="260350"/>
                      <wp:effectExtent l="76200" t="38100" r="50800" b="120650"/>
                      <wp:wrapNone/>
                      <wp:docPr id="4" name="Freeform 150">
                        <a:extLst xmlns:a="http://schemas.openxmlformats.org/drawingml/2006/main">
                          <a:ext uri="{FF2B5EF4-FFF2-40B4-BE49-F238E27FC236}">
                            <a16:creationId xmlns:a16="http://schemas.microsoft.com/office/drawing/2014/main" id="{226F3196-6FE1-40C8-A618-05942AD3E41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1680F0D2" id="Freeform 150" o:spid="_x0000_s1026" style="position:absolute;margin-left:20.25pt;margin-top:3.35pt;width:21.5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4F2673F8" w14:textId="77777777" w:rsidR="00751994" w:rsidRDefault="00751994" w:rsidP="00DF7454">
            <w:pPr>
              <w:ind w:left="0" w:firstLine="0"/>
              <w:rPr>
                <w:rFonts w:eastAsia="Times New Roman" w:cstheme="minorHAnsi"/>
              </w:rPr>
            </w:pPr>
          </w:p>
        </w:tc>
      </w:tr>
      <w:tr w:rsidR="00751994" w14:paraId="51ED5C7D" w14:textId="113BC697" w:rsidTr="00BC0DFC">
        <w:tc>
          <w:tcPr>
            <w:tcW w:w="5056" w:type="dxa"/>
          </w:tcPr>
          <w:p w14:paraId="2202A085" w14:textId="281B900B" w:rsidR="00751994" w:rsidRPr="00751994" w:rsidRDefault="00DF7454" w:rsidP="00DF7454">
            <w:pPr>
              <w:ind w:left="0" w:firstLine="0"/>
              <w:rPr>
                <w:rFonts w:eastAsia="Times New Roman" w:cstheme="minorHAnsi"/>
              </w:rPr>
            </w:pPr>
            <w:r>
              <w:rPr>
                <w:rFonts w:eastAsia="Times New Roman" w:cstheme="minorHAnsi"/>
              </w:rPr>
              <w:t>I</w:t>
            </w:r>
            <w:r w:rsidR="00751994" w:rsidRPr="000D56FD">
              <w:rPr>
                <w:rFonts w:eastAsia="Times New Roman" w:cstheme="minorHAnsi"/>
              </w:rPr>
              <w:t>f annual remaining balance (deficit or surplus), after adjusting for inflation, is increasing, stable, or decreasing for each city</w:t>
            </w:r>
          </w:p>
        </w:tc>
        <w:tc>
          <w:tcPr>
            <w:tcW w:w="1506" w:type="dxa"/>
          </w:tcPr>
          <w:p w14:paraId="59D4C098" w14:textId="76B388C0"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61312" behindDoc="0" locked="0" layoutInCell="1" allowOverlap="1" wp14:anchorId="609223AF" wp14:editId="3AA1E6E8">
                      <wp:simplePos x="0" y="0"/>
                      <wp:positionH relativeFrom="column">
                        <wp:posOffset>263525</wp:posOffset>
                      </wp:positionH>
                      <wp:positionV relativeFrom="paragraph">
                        <wp:posOffset>140335</wp:posOffset>
                      </wp:positionV>
                      <wp:extent cx="273050" cy="260350"/>
                      <wp:effectExtent l="76200" t="38100" r="50800" b="120650"/>
                      <wp:wrapNone/>
                      <wp:docPr id="10"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3D40E1B4" id="Freeform 150" o:spid="_x0000_s1026" style="position:absolute;margin-left:20.75pt;margin-top:11.05pt;width:21.5pt;height: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3D3E4BFF" w14:textId="77777777" w:rsidR="00751994" w:rsidRDefault="00751994" w:rsidP="00DF7454">
            <w:pPr>
              <w:ind w:left="0" w:firstLine="0"/>
              <w:rPr>
                <w:rFonts w:eastAsia="Times New Roman" w:cstheme="minorHAnsi"/>
              </w:rPr>
            </w:pPr>
          </w:p>
        </w:tc>
      </w:tr>
      <w:tr w:rsidR="00751994" w14:paraId="5F20A754" w14:textId="19F657DF" w:rsidTr="00BC0DFC">
        <w:tc>
          <w:tcPr>
            <w:tcW w:w="5056" w:type="dxa"/>
          </w:tcPr>
          <w:p w14:paraId="1039E29A" w14:textId="5C2BA9A9" w:rsidR="00751994" w:rsidRDefault="00DF7454" w:rsidP="00DF7454">
            <w:pPr>
              <w:ind w:left="0" w:firstLine="0"/>
              <w:rPr>
                <w:rFonts w:eastAsia="Times New Roman" w:cstheme="minorHAnsi"/>
              </w:rPr>
            </w:pPr>
            <w:r>
              <w:rPr>
                <w:rFonts w:eastAsia="Times New Roman" w:cstheme="minorHAnsi"/>
              </w:rPr>
              <w:t>W</w:t>
            </w:r>
            <w:r w:rsidR="000D56FD" w:rsidRPr="000D56FD">
              <w:rPr>
                <w:rFonts w:eastAsia="Times New Roman" w:cstheme="minorHAnsi"/>
              </w:rPr>
              <w:t xml:space="preserve">hich states have the highest percent of </w:t>
            </w:r>
            <w:r w:rsidR="00C648FB">
              <w:rPr>
                <w:rFonts w:eastAsia="Times New Roman" w:cstheme="minorHAnsi"/>
              </w:rPr>
              <w:t>FSCB</w:t>
            </w:r>
            <w:r w:rsidR="000D56FD" w:rsidRPr="000D56FD">
              <w:rPr>
                <w:rFonts w:eastAsia="Times New Roman" w:cstheme="minorHAnsi"/>
              </w:rPr>
              <w:t>ally responsible and not responsible cities</w:t>
            </w:r>
          </w:p>
        </w:tc>
        <w:tc>
          <w:tcPr>
            <w:tcW w:w="1506" w:type="dxa"/>
          </w:tcPr>
          <w:p w14:paraId="17B6E94B" w14:textId="62322269"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63360" behindDoc="0" locked="0" layoutInCell="1" allowOverlap="1" wp14:anchorId="385F03D7" wp14:editId="18DAB739">
                      <wp:simplePos x="0" y="0"/>
                      <wp:positionH relativeFrom="column">
                        <wp:posOffset>257175</wp:posOffset>
                      </wp:positionH>
                      <wp:positionV relativeFrom="paragraph">
                        <wp:posOffset>41275</wp:posOffset>
                      </wp:positionV>
                      <wp:extent cx="273050" cy="260350"/>
                      <wp:effectExtent l="76200" t="38100" r="50800" b="120650"/>
                      <wp:wrapNone/>
                      <wp:docPr id="11"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0B277CC6" id="Freeform 150" o:spid="_x0000_s1026" style="position:absolute;margin-left:20.25pt;margin-top:3.25pt;width:21.5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1A95BE83" w14:textId="77777777" w:rsidR="00751994" w:rsidRDefault="00751994" w:rsidP="00DF7454">
            <w:pPr>
              <w:ind w:left="0" w:firstLine="0"/>
              <w:rPr>
                <w:rFonts w:eastAsia="Times New Roman" w:cstheme="minorHAnsi"/>
              </w:rPr>
            </w:pPr>
          </w:p>
        </w:tc>
      </w:tr>
      <w:tr w:rsidR="00751994" w14:paraId="27CCA796" w14:textId="77777777" w:rsidTr="00BC0DFC">
        <w:tc>
          <w:tcPr>
            <w:tcW w:w="5056" w:type="dxa"/>
          </w:tcPr>
          <w:p w14:paraId="5AE3499B" w14:textId="552B50BD" w:rsidR="00751994" w:rsidRPr="000D56FD" w:rsidRDefault="000D56FD" w:rsidP="00DF7454">
            <w:pPr>
              <w:ind w:left="0" w:firstLine="0"/>
              <w:rPr>
                <w:rFonts w:eastAsia="Times New Roman" w:cstheme="minorHAnsi"/>
              </w:rPr>
            </w:pPr>
            <w:r w:rsidRPr="000D56FD">
              <w:rPr>
                <w:rFonts w:eastAsia="Times New Roman" w:cstheme="minorHAnsi"/>
              </w:rPr>
              <w:t>Using (revenue – spend) apply clustering</w:t>
            </w:r>
            <w:r>
              <w:rPr>
                <w:rFonts w:eastAsia="Times New Roman" w:cstheme="minorHAnsi"/>
              </w:rPr>
              <w:t xml:space="preserve"> </w:t>
            </w:r>
            <w:r w:rsidRPr="000D56FD">
              <w:rPr>
                <w:rFonts w:eastAsia="Times New Roman" w:cstheme="minorHAnsi"/>
              </w:rPr>
              <w:t xml:space="preserve">methods to look for ways to group cities that over-spend versus cities that maintain budget or generate a surplus. </w:t>
            </w:r>
          </w:p>
        </w:tc>
        <w:tc>
          <w:tcPr>
            <w:tcW w:w="1506" w:type="dxa"/>
          </w:tcPr>
          <w:p w14:paraId="5C8BB4A5" w14:textId="55C8B696"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65408" behindDoc="0" locked="0" layoutInCell="1" allowOverlap="1" wp14:anchorId="10118A63" wp14:editId="632598F2">
                      <wp:simplePos x="0" y="0"/>
                      <wp:positionH relativeFrom="column">
                        <wp:posOffset>197461</wp:posOffset>
                      </wp:positionH>
                      <wp:positionV relativeFrom="paragraph">
                        <wp:posOffset>130420</wp:posOffset>
                      </wp:positionV>
                      <wp:extent cx="312408" cy="325993"/>
                      <wp:effectExtent l="31115" t="26035" r="24130" b="62230"/>
                      <wp:wrapNone/>
                      <wp:docPr id="7" name="Cross 6">
                        <a:extLst xmlns:a="http://schemas.openxmlformats.org/drawingml/2006/main">
                          <a:ext uri="{FF2B5EF4-FFF2-40B4-BE49-F238E27FC236}">
                            <a16:creationId xmlns:a16="http://schemas.microsoft.com/office/drawing/2014/main" id="{6002A045-B694-4886-9BCA-E0B58ABE3303}"/>
                          </a:ext>
                        </a:extLst>
                      </wp:docPr>
                      <wp:cNvGraphicFramePr/>
                      <a:graphic xmlns:a="http://schemas.openxmlformats.org/drawingml/2006/main">
                        <a:graphicData uri="http://schemas.microsoft.com/office/word/2010/wordprocessingShape">
                          <wps:wsp>
                            <wps:cNvSpPr/>
                            <wps:spPr>
                              <a:xfrm rot="18799477">
                                <a:off x="0" y="0"/>
                                <a:ext cx="312408" cy="325993"/>
                              </a:xfrm>
                              <a:prstGeom prst="plus">
                                <a:avLst>
                                  <a:gd name="adj" fmla="val 41667"/>
                                </a:avLst>
                              </a:prstGeom>
                              <a:gradFill>
                                <a:gsLst>
                                  <a:gs pos="0">
                                    <a:srgbClr val="800000"/>
                                  </a:gs>
                                  <a:gs pos="100000">
                                    <a:srgbClr val="FF0000"/>
                                  </a:gs>
                                </a:gsLst>
                              </a:gradFill>
                            </wps:spPr>
                            <wps:style>
                              <a:lnRef idx="0">
                                <a:schemeClr val="accent2"/>
                              </a:lnRef>
                              <a:fillRef idx="3">
                                <a:schemeClr val="accent2"/>
                              </a:fillRef>
                              <a:effectRef idx="3">
                                <a:schemeClr val="accent2"/>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type w14:anchorId="054957F1"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6" o:spid="_x0000_s1026" type="#_x0000_t11" style="position:absolute;margin-left:15.55pt;margin-top:10.25pt;width:24.6pt;height:25.65pt;rotation:-3058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" adj="9000" fillcolor="maroon" stroked="f">
                      <v:fill color2="red" rotate="t" focus="100%" type="gradient">
                        <o:fill v:ext="view" type="gradientUnscaled"/>
                      </v:fill>
                      <v:shadow on="t" color="black" opacity="41287f" offset="0,1.5pt"/>
                    </v:shape>
                  </w:pict>
                </mc:Fallback>
              </mc:AlternateContent>
            </w:r>
          </w:p>
        </w:tc>
        <w:tc>
          <w:tcPr>
            <w:tcW w:w="3603" w:type="dxa"/>
          </w:tcPr>
          <w:p w14:paraId="769E0903" w14:textId="0E0A00C6" w:rsidR="00751994" w:rsidRDefault="005F77A9" w:rsidP="00DF7454">
            <w:pPr>
              <w:ind w:left="0" w:firstLine="0"/>
              <w:rPr>
                <w:rFonts w:eastAsia="Times New Roman" w:cstheme="minorHAnsi"/>
              </w:rPr>
            </w:pPr>
            <w:r>
              <w:rPr>
                <w:rFonts w:eastAsia="Times New Roman" w:cstheme="minorHAnsi"/>
              </w:rPr>
              <w:t xml:space="preserve">Given the disparity in year over </w:t>
            </w:r>
            <w:r w:rsidR="00654857">
              <w:rPr>
                <w:rFonts w:eastAsia="Times New Roman" w:cstheme="minorHAnsi"/>
              </w:rPr>
              <w:t xml:space="preserve">year </w:t>
            </w:r>
            <w:r>
              <w:rPr>
                <w:rFonts w:eastAsia="Times New Roman" w:cstheme="minorHAnsi"/>
              </w:rPr>
              <w:t>deficit/surplus percent change, clustering did not work for this study</w:t>
            </w:r>
          </w:p>
        </w:tc>
      </w:tr>
      <w:tr w:rsidR="005F77A9" w14:paraId="315BD059" w14:textId="77777777" w:rsidTr="00BC0DFC">
        <w:tc>
          <w:tcPr>
            <w:tcW w:w="5056" w:type="dxa"/>
            <w:shd w:val="clear" w:color="auto" w:fill="FFFFFF" w:themeFill="background1"/>
          </w:tcPr>
          <w:p w14:paraId="49710755" w14:textId="7970308F" w:rsidR="005F77A9" w:rsidRPr="005F77A9" w:rsidRDefault="005F77A9" w:rsidP="005F77A9">
            <w:pPr>
              <w:ind w:left="0" w:firstLine="0"/>
              <w:rPr>
                <w:rFonts w:eastAsia="Times New Roman" w:cstheme="minorHAnsi"/>
                <w:iCs/>
              </w:rPr>
            </w:pPr>
            <w:r w:rsidRPr="005F77A9">
              <w:rPr>
                <w:rFonts w:eastAsia="Times New Roman" w:cstheme="minorHAnsi"/>
                <w:iCs/>
              </w:rPr>
              <w:t>Build a model that can be used to predict the probability that a city will remain solvent or go bankrupt</w:t>
            </w:r>
          </w:p>
        </w:tc>
        <w:tc>
          <w:tcPr>
            <w:tcW w:w="1506" w:type="dxa"/>
            <w:shd w:val="clear" w:color="auto" w:fill="FFFFFF" w:themeFill="background1"/>
          </w:tcPr>
          <w:p w14:paraId="10332B50" w14:textId="12311972" w:rsidR="005F77A9" w:rsidRPr="005F77A9" w:rsidRDefault="005F77A9" w:rsidP="00DF7454">
            <w:pPr>
              <w:ind w:left="0" w:firstLine="0"/>
              <w:rPr>
                <w:rFonts w:eastAsia="Times New Roman" w:cstheme="minorHAnsi"/>
                <w:b/>
                <w:bCs/>
              </w:rPr>
            </w:pPr>
            <w:r>
              <w:rPr>
                <w:noProof/>
              </w:rPr>
              <mc:AlternateContent>
                <mc:Choice Requires="wps">
                  <w:drawing>
                    <wp:anchor distT="0" distB="0" distL="114300" distR="114300" simplePos="0" relativeHeight="251669504" behindDoc="0" locked="0" layoutInCell="1" allowOverlap="1" wp14:anchorId="00A9EE87" wp14:editId="6A0678EE">
                      <wp:simplePos x="0" y="0"/>
                      <wp:positionH relativeFrom="column">
                        <wp:posOffset>198754</wp:posOffset>
                      </wp:positionH>
                      <wp:positionV relativeFrom="paragraph">
                        <wp:posOffset>45719</wp:posOffset>
                      </wp:positionV>
                      <wp:extent cx="312408" cy="325993"/>
                      <wp:effectExtent l="31115" t="26035" r="24130" b="62230"/>
                      <wp:wrapNone/>
                      <wp:docPr id="13" name="Cross 6"/>
                      <wp:cNvGraphicFramePr/>
                      <a:graphic xmlns:a="http://schemas.openxmlformats.org/drawingml/2006/main">
                        <a:graphicData uri="http://schemas.microsoft.com/office/word/2010/wordprocessingShape">
                          <wps:wsp>
                            <wps:cNvSpPr/>
                            <wps:spPr>
                              <a:xfrm rot="18799477">
                                <a:off x="0" y="0"/>
                                <a:ext cx="312408" cy="325993"/>
                              </a:xfrm>
                              <a:prstGeom prst="plus">
                                <a:avLst>
                                  <a:gd name="adj" fmla="val 41667"/>
                                </a:avLst>
                              </a:prstGeom>
                              <a:gradFill>
                                <a:gsLst>
                                  <a:gs pos="0">
                                    <a:srgbClr val="800000"/>
                                  </a:gs>
                                  <a:gs pos="100000">
                                    <a:srgbClr val="FF0000"/>
                                  </a:gs>
                                </a:gsLst>
                              </a:gradFill>
                            </wps:spPr>
                            <wps:style>
                              <a:lnRef idx="0">
                                <a:schemeClr val="accent2"/>
                              </a:lnRef>
                              <a:fillRef idx="3">
                                <a:schemeClr val="accent2"/>
                              </a:fillRef>
                              <a:effectRef idx="3">
                                <a:schemeClr val="accent2"/>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61E42117" id="Cross 6" o:spid="_x0000_s1026" type="#_x0000_t11" style="position:absolute;margin-left:15.65pt;margin-top:3.6pt;width:24.6pt;height:25.65pt;rotation:-305891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" adj="9000" fillcolor="maroon" stroked="f">
                      <v:fill color2="red" rotate="t" focus="100%" type="gradient">
                        <o:fill v:ext="view" type="gradientUnscaled"/>
                      </v:fill>
                      <v:shadow on="t" color="black" opacity="41287f" offset="0,1.5pt"/>
                    </v:shape>
                  </w:pict>
                </mc:Fallback>
              </mc:AlternateContent>
            </w:r>
          </w:p>
        </w:tc>
        <w:tc>
          <w:tcPr>
            <w:tcW w:w="3603" w:type="dxa"/>
            <w:shd w:val="clear" w:color="auto" w:fill="FFFFFF" w:themeFill="background1"/>
          </w:tcPr>
          <w:p w14:paraId="161150F7" w14:textId="1A53CBCB" w:rsidR="005F77A9" w:rsidRPr="005F77A9" w:rsidRDefault="00BC0DFC" w:rsidP="00DF7454">
            <w:pPr>
              <w:ind w:left="0" w:firstLine="0"/>
              <w:rPr>
                <w:rFonts w:eastAsia="Times New Roman" w:cstheme="minorHAnsi"/>
              </w:rPr>
            </w:pPr>
            <w:r>
              <w:rPr>
                <w:rFonts w:eastAsia="Times New Roman" w:cstheme="minorHAnsi"/>
              </w:rPr>
              <w:t>Insufficient data: o</w:t>
            </w:r>
            <w:r w:rsidR="005F77A9">
              <w:rPr>
                <w:rFonts w:eastAsia="Times New Roman" w:cstheme="minorHAnsi"/>
              </w:rPr>
              <w:t xml:space="preserve">nly 5 of the 150 cities in this study declared (or came close to declaring) bankruptcy.  </w:t>
            </w:r>
          </w:p>
        </w:tc>
      </w:tr>
      <w:tr w:rsidR="005F77A9" w14:paraId="518B92AE" w14:textId="77777777" w:rsidTr="00BC0DFC">
        <w:tc>
          <w:tcPr>
            <w:tcW w:w="5056" w:type="dxa"/>
            <w:shd w:val="clear" w:color="auto" w:fill="FFFFFF" w:themeFill="background1"/>
          </w:tcPr>
          <w:p w14:paraId="45F593EE" w14:textId="0F20F438" w:rsidR="005F77A9" w:rsidRPr="005F77A9" w:rsidRDefault="005F77A9" w:rsidP="005F77A9">
            <w:pPr>
              <w:ind w:left="0" w:firstLine="0"/>
              <w:rPr>
                <w:rFonts w:eastAsia="Times New Roman" w:cstheme="minorHAnsi"/>
                <w:iCs/>
              </w:rPr>
            </w:pPr>
            <w:r w:rsidRPr="005F77A9">
              <w:rPr>
                <w:rFonts w:eastAsia="Times New Roman" w:cstheme="minorHAnsi"/>
                <w:iCs/>
              </w:rPr>
              <w:t>Create a Tableau viz that can be used to assess the health of a given city and whether the city is going to go bankrupt</w:t>
            </w:r>
          </w:p>
        </w:tc>
        <w:tc>
          <w:tcPr>
            <w:tcW w:w="1506" w:type="dxa"/>
            <w:shd w:val="clear" w:color="auto" w:fill="FFFFFF" w:themeFill="background1"/>
          </w:tcPr>
          <w:p w14:paraId="7938F556" w14:textId="5DD09667" w:rsidR="005F77A9" w:rsidRPr="005F77A9" w:rsidRDefault="005F77A9" w:rsidP="00DF7454">
            <w:pPr>
              <w:ind w:left="0" w:firstLine="0"/>
              <w:rPr>
                <w:rFonts w:eastAsia="Times New Roman" w:cstheme="minorHAnsi"/>
                <w:b/>
                <w:bCs/>
              </w:rPr>
            </w:pPr>
            <w:r>
              <w:rPr>
                <w:noProof/>
              </w:rPr>
              <mc:AlternateContent>
                <mc:Choice Requires="wps">
                  <w:drawing>
                    <wp:anchor distT="0" distB="0" distL="114300" distR="114300" simplePos="0" relativeHeight="251671552" behindDoc="0" locked="0" layoutInCell="1" allowOverlap="1" wp14:anchorId="2626D678" wp14:editId="15A79691">
                      <wp:simplePos x="0" y="0"/>
                      <wp:positionH relativeFrom="column">
                        <wp:posOffset>198754</wp:posOffset>
                      </wp:positionH>
                      <wp:positionV relativeFrom="paragraph">
                        <wp:posOffset>80646</wp:posOffset>
                      </wp:positionV>
                      <wp:extent cx="312408" cy="325993"/>
                      <wp:effectExtent l="31115" t="26035" r="24130" b="62230"/>
                      <wp:wrapNone/>
                      <wp:docPr id="14" name="Cross 6"/>
                      <wp:cNvGraphicFramePr/>
                      <a:graphic xmlns:a="http://schemas.openxmlformats.org/drawingml/2006/main">
                        <a:graphicData uri="http://schemas.microsoft.com/office/word/2010/wordprocessingShape">
                          <wps:wsp>
                            <wps:cNvSpPr/>
                            <wps:spPr>
                              <a:xfrm rot="18799477">
                                <a:off x="0" y="0"/>
                                <a:ext cx="312408" cy="325993"/>
                              </a:xfrm>
                              <a:prstGeom prst="plus">
                                <a:avLst>
                                  <a:gd name="adj" fmla="val 41667"/>
                                </a:avLst>
                              </a:prstGeom>
                              <a:gradFill>
                                <a:gsLst>
                                  <a:gs pos="0">
                                    <a:srgbClr val="800000"/>
                                  </a:gs>
                                  <a:gs pos="100000">
                                    <a:srgbClr val="FF0000"/>
                                  </a:gs>
                                </a:gsLst>
                              </a:gradFill>
                            </wps:spPr>
                            <wps:style>
                              <a:lnRef idx="0">
                                <a:schemeClr val="accent2"/>
                              </a:lnRef>
                              <a:fillRef idx="3">
                                <a:schemeClr val="accent2"/>
                              </a:fillRef>
                              <a:effectRef idx="3">
                                <a:schemeClr val="accent2"/>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33D44958" id="Cross 6" o:spid="_x0000_s1026" type="#_x0000_t11" style="position:absolute;margin-left:15.65pt;margin-top:6.35pt;width:24.6pt;height:25.65pt;rotation:-305891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" adj="9000" fillcolor="maroon" stroked="f">
                      <v:fill color2="red" rotate="t" focus="100%" type="gradient">
                        <o:fill v:ext="view" type="gradientUnscaled"/>
                      </v:fill>
                      <v:shadow on="t" color="black" opacity="41287f" offset="0,1.5pt"/>
                    </v:shape>
                  </w:pict>
                </mc:Fallback>
              </mc:AlternateContent>
            </w:r>
          </w:p>
        </w:tc>
        <w:tc>
          <w:tcPr>
            <w:tcW w:w="3603" w:type="dxa"/>
            <w:shd w:val="clear" w:color="auto" w:fill="FFFFFF" w:themeFill="background1"/>
          </w:tcPr>
          <w:p w14:paraId="1928E951" w14:textId="2ED0EB44" w:rsidR="005F77A9" w:rsidRPr="00BC0DFC" w:rsidRDefault="00BC0DFC" w:rsidP="00DF7454">
            <w:pPr>
              <w:ind w:left="0" w:firstLine="0"/>
              <w:rPr>
                <w:rFonts w:eastAsia="Times New Roman" w:cstheme="minorHAnsi"/>
              </w:rPr>
            </w:pPr>
            <w:r>
              <w:rPr>
                <w:rFonts w:eastAsia="Times New Roman" w:cstheme="minorHAnsi"/>
              </w:rPr>
              <w:t>Insufficient data: same as above</w:t>
            </w:r>
          </w:p>
        </w:tc>
      </w:tr>
      <w:tr w:rsidR="00751994" w14:paraId="3DF88BCB" w14:textId="77777777" w:rsidTr="00BC0DFC">
        <w:tc>
          <w:tcPr>
            <w:tcW w:w="5056" w:type="dxa"/>
            <w:shd w:val="clear" w:color="auto" w:fill="D9D9D9" w:themeFill="background1" w:themeFillShade="D9"/>
          </w:tcPr>
          <w:p w14:paraId="370A359B" w14:textId="7F84928D" w:rsidR="00751994" w:rsidRPr="005F77A9" w:rsidRDefault="005F77A9" w:rsidP="00DF7454">
            <w:pPr>
              <w:ind w:left="0" w:firstLine="0"/>
              <w:rPr>
                <w:rFonts w:eastAsia="Times New Roman" w:cstheme="minorHAnsi"/>
                <w:b/>
                <w:bCs/>
              </w:rPr>
            </w:pPr>
            <w:r w:rsidRPr="005F77A9">
              <w:rPr>
                <w:rFonts w:eastAsia="Times New Roman" w:cstheme="minorHAnsi"/>
                <w:b/>
                <w:bCs/>
              </w:rPr>
              <w:t>Modified Scope:</w:t>
            </w:r>
          </w:p>
        </w:tc>
        <w:tc>
          <w:tcPr>
            <w:tcW w:w="1506" w:type="dxa"/>
            <w:shd w:val="clear" w:color="auto" w:fill="D9D9D9" w:themeFill="background1" w:themeFillShade="D9"/>
          </w:tcPr>
          <w:p w14:paraId="1DB75D51" w14:textId="77777777" w:rsidR="00751994" w:rsidRPr="005F77A9" w:rsidRDefault="00751994" w:rsidP="00DF7454">
            <w:pPr>
              <w:ind w:left="0" w:firstLine="0"/>
              <w:rPr>
                <w:rFonts w:eastAsia="Times New Roman" w:cstheme="minorHAnsi"/>
                <w:b/>
                <w:bCs/>
              </w:rPr>
            </w:pPr>
          </w:p>
        </w:tc>
        <w:tc>
          <w:tcPr>
            <w:tcW w:w="3603" w:type="dxa"/>
            <w:shd w:val="clear" w:color="auto" w:fill="D9D9D9" w:themeFill="background1" w:themeFillShade="D9"/>
          </w:tcPr>
          <w:p w14:paraId="1E83B662" w14:textId="77777777" w:rsidR="00751994" w:rsidRPr="005F77A9" w:rsidRDefault="00751994" w:rsidP="00DF7454">
            <w:pPr>
              <w:ind w:left="0" w:firstLine="0"/>
              <w:rPr>
                <w:rFonts w:eastAsia="Times New Roman" w:cstheme="minorHAnsi"/>
                <w:b/>
                <w:bCs/>
              </w:rPr>
            </w:pPr>
          </w:p>
        </w:tc>
      </w:tr>
      <w:tr w:rsidR="00751994" w14:paraId="3F6DB660" w14:textId="77777777" w:rsidTr="00BC0DFC">
        <w:tc>
          <w:tcPr>
            <w:tcW w:w="5056" w:type="dxa"/>
          </w:tcPr>
          <w:p w14:paraId="747D20CB" w14:textId="38E6B608" w:rsidR="00751994" w:rsidRDefault="005F77A9" w:rsidP="00DF7454">
            <w:pPr>
              <w:ind w:left="0" w:firstLine="0"/>
              <w:rPr>
                <w:rFonts w:eastAsia="Times New Roman" w:cstheme="minorHAnsi"/>
              </w:rPr>
            </w:pPr>
            <w:r>
              <w:rPr>
                <w:rFonts w:eastAsia="Times New Roman" w:cstheme="minorHAnsi"/>
              </w:rPr>
              <w:t>In lieu of clustering,</w:t>
            </w:r>
            <w:r w:rsidR="006249E2">
              <w:rPr>
                <w:rFonts w:eastAsia="Times New Roman" w:cstheme="minorHAnsi"/>
              </w:rPr>
              <w:t xml:space="preserve"> Logistic</w:t>
            </w:r>
            <w:r>
              <w:rPr>
                <w:rFonts w:eastAsia="Times New Roman" w:cstheme="minorHAnsi"/>
              </w:rPr>
              <w:t xml:space="preserve"> Regression</w:t>
            </w:r>
            <w:bookmarkStart w:id="1" w:name="_GoBack"/>
            <w:bookmarkEnd w:id="1"/>
            <w:r>
              <w:rPr>
                <w:rFonts w:eastAsia="Times New Roman" w:cstheme="minorHAnsi"/>
              </w:rPr>
              <w:t>, Random Forest, and XGBoost algorithms were used</w:t>
            </w:r>
            <w:r w:rsidR="00BC0DFC">
              <w:rPr>
                <w:rFonts w:eastAsia="Times New Roman" w:cstheme="minorHAnsi"/>
              </w:rPr>
              <w:t xml:space="preserve"> to assess categories of (1) went bankrupt, (2) deficit, (3) surplus</w:t>
            </w:r>
          </w:p>
        </w:tc>
        <w:tc>
          <w:tcPr>
            <w:tcW w:w="1506" w:type="dxa"/>
          </w:tcPr>
          <w:p w14:paraId="7F5FFC6F" w14:textId="5EAD2C35" w:rsidR="00751994" w:rsidRDefault="005F77A9" w:rsidP="00DF7454">
            <w:pPr>
              <w:ind w:left="0" w:firstLine="0"/>
              <w:rPr>
                <w:rFonts w:eastAsia="Times New Roman" w:cstheme="minorHAnsi"/>
              </w:rPr>
            </w:pPr>
            <w:r>
              <w:rPr>
                <w:noProof/>
              </w:rPr>
              <mc:AlternateContent>
                <mc:Choice Requires="wps">
                  <w:drawing>
                    <wp:anchor distT="0" distB="0" distL="114300" distR="114300" simplePos="0" relativeHeight="251667456" behindDoc="0" locked="0" layoutInCell="1" allowOverlap="1" wp14:anchorId="3485DE19" wp14:editId="0BB71307">
                      <wp:simplePos x="0" y="0"/>
                      <wp:positionH relativeFrom="column">
                        <wp:posOffset>264160</wp:posOffset>
                      </wp:positionH>
                      <wp:positionV relativeFrom="paragraph">
                        <wp:posOffset>130175</wp:posOffset>
                      </wp:positionV>
                      <wp:extent cx="273050" cy="260350"/>
                      <wp:effectExtent l="76200" t="38100" r="50800" b="120650"/>
                      <wp:wrapNone/>
                      <wp:docPr id="12"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33502F43" id="Freeform 150" o:spid="_x0000_s1026" style="position:absolute;margin-left:20.8pt;margin-top:10.25pt;width:21.5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206435B9" w14:textId="77777777" w:rsidR="00751994" w:rsidRDefault="00751994" w:rsidP="00DF7454">
            <w:pPr>
              <w:ind w:left="0" w:firstLine="0"/>
              <w:rPr>
                <w:rFonts w:eastAsia="Times New Roman" w:cstheme="minorHAnsi"/>
              </w:rPr>
            </w:pPr>
          </w:p>
        </w:tc>
      </w:tr>
    </w:tbl>
    <w:p w14:paraId="7B1F2967" w14:textId="77777777" w:rsidR="00751994" w:rsidRDefault="00751994" w:rsidP="000549DC">
      <w:pPr>
        <w:ind w:left="0" w:firstLine="0"/>
        <w:rPr>
          <w:rFonts w:eastAsia="Times New Roman" w:cstheme="minorHAnsi"/>
        </w:rPr>
      </w:pPr>
    </w:p>
    <w:p w14:paraId="73B67A5A" w14:textId="050FCA1B" w:rsidR="006E4D01" w:rsidRDefault="006E4D01" w:rsidP="006973E9">
      <w:pPr>
        <w:pStyle w:val="Heading1"/>
      </w:pPr>
      <w:bookmarkStart w:id="2" w:name="_Toc13858676"/>
      <w:r>
        <w:t>About the Data:</w:t>
      </w:r>
      <w:bookmarkEnd w:id="2"/>
    </w:p>
    <w:p w14:paraId="0F0DFEAD" w14:textId="20C3689A" w:rsidR="006E35B4" w:rsidRDefault="006E35B4" w:rsidP="006E35B4">
      <w:pPr>
        <w:pStyle w:val="Heading2"/>
      </w:pPr>
      <w:bookmarkStart w:id="3" w:name="_Toc13858677"/>
      <w:r>
        <w:t>Description:</w:t>
      </w:r>
      <w:bookmarkEnd w:id="3"/>
    </w:p>
    <w:p w14:paraId="4470BE49" w14:textId="5601DEB2" w:rsidR="00D81A78" w:rsidRPr="00544459" w:rsidRDefault="00D81A78" w:rsidP="00D81A78">
      <w:pPr>
        <w:pStyle w:val="ListParagraph"/>
        <w:numPr>
          <w:ilvl w:val="0"/>
          <w:numId w:val="42"/>
        </w:numPr>
        <w:autoSpaceDE w:val="0"/>
        <w:autoSpaceDN w:val="0"/>
        <w:adjustRightInd w:val="0"/>
        <w:spacing w:after="0"/>
        <w:ind w:left="360"/>
        <w:rPr>
          <w:rFonts w:eastAsia="Times New Roman" w:cstheme="minorHAnsi"/>
        </w:rPr>
      </w:pPr>
      <w:r w:rsidRPr="00544459">
        <w:rPr>
          <w:rFonts w:eastAsia="Times New Roman" w:cstheme="minorHAnsi"/>
        </w:rPr>
        <w:t>The “</w:t>
      </w:r>
      <w:hyperlink r:id="rId8" w:history="1">
        <w:r w:rsidR="00C648FB">
          <w:rPr>
            <w:rStyle w:val="Hyperlink"/>
            <w:rFonts w:eastAsia="Times New Roman" w:cstheme="minorHAnsi"/>
          </w:rPr>
          <w:t>FSCB</w:t>
        </w:r>
        <w:r w:rsidRPr="00544459">
          <w:rPr>
            <w:rStyle w:val="Hyperlink"/>
            <w:rFonts w:eastAsia="Times New Roman" w:cstheme="minorHAnsi"/>
          </w:rPr>
          <w:t>ally Standardized Cities Database (FSCB)</w:t>
        </w:r>
      </w:hyperlink>
      <w:r w:rsidRPr="00544459">
        <w:rPr>
          <w:rFonts w:eastAsia="Times New Roman" w:cstheme="minorHAnsi"/>
        </w:rPr>
        <w:t>” is the primary source for this study</w:t>
      </w:r>
    </w:p>
    <w:p w14:paraId="3440D6E1" w14:textId="77777777" w:rsidR="00D81A78" w:rsidRPr="00544459" w:rsidRDefault="00D81A78" w:rsidP="00D81A78">
      <w:pPr>
        <w:pStyle w:val="ListParagraph"/>
        <w:numPr>
          <w:ilvl w:val="0"/>
          <w:numId w:val="42"/>
        </w:numPr>
        <w:autoSpaceDE w:val="0"/>
        <w:autoSpaceDN w:val="0"/>
        <w:adjustRightInd w:val="0"/>
        <w:spacing w:after="0"/>
        <w:ind w:left="360"/>
        <w:rPr>
          <w:rFonts w:eastAsia="Times New Roman" w:cstheme="minorHAnsi"/>
        </w:rPr>
      </w:pPr>
      <w:r w:rsidRPr="00544459">
        <w:rPr>
          <w:rFonts w:eastAsia="Times New Roman" w:cstheme="minorHAnsi"/>
        </w:rPr>
        <w:t>A listing of cities that require bailouts or went bankrupt (source is tbd)</w:t>
      </w:r>
    </w:p>
    <w:p w14:paraId="368056D9" w14:textId="77777777" w:rsidR="00D81A78" w:rsidRPr="00D10DC3" w:rsidRDefault="00D81A78" w:rsidP="00D81A78">
      <w:pPr>
        <w:rPr>
          <w:rFonts w:cstheme="minorHAnsi"/>
          <w:color w:val="222222"/>
        </w:rPr>
      </w:pPr>
    </w:p>
    <w:p w14:paraId="749085E4" w14:textId="77777777" w:rsidR="00D81A78" w:rsidRDefault="00D81A78" w:rsidP="00D81A78">
      <w:pPr>
        <w:rPr>
          <w:rFonts w:cstheme="minorHAnsi"/>
          <w:i/>
          <w:color w:val="222222"/>
        </w:rPr>
      </w:pPr>
      <w:r>
        <w:rPr>
          <w:rFonts w:cstheme="minorHAnsi"/>
          <w:i/>
          <w:color w:val="222222"/>
        </w:rPr>
        <w:t>About the FSCB:</w:t>
      </w:r>
    </w:p>
    <w:p w14:paraId="676D6B78" w14:textId="77777777" w:rsidR="00D81A78" w:rsidRPr="0085202B" w:rsidRDefault="00D81A78" w:rsidP="00D81A78">
      <w:pPr>
        <w:rPr>
          <w:rFonts w:cstheme="minorHAnsi"/>
          <w:color w:val="222222"/>
        </w:rPr>
      </w:pPr>
      <w:r>
        <w:t>This database makes it possible to compare local government finances for 150 of the largest U.S. cities across more than 120 categories of revenues, expenditures, debt, and assets.</w:t>
      </w:r>
    </w:p>
    <w:p w14:paraId="733B812B" w14:textId="27E6D2C0" w:rsidR="006E35B4" w:rsidRDefault="006E35B4" w:rsidP="006E35B4">
      <w:pPr>
        <w:pStyle w:val="Heading2"/>
      </w:pPr>
      <w:bookmarkStart w:id="4" w:name="_Toc13858678"/>
      <w:r>
        <w:t>Database Columns Summary:</w:t>
      </w:r>
      <w:bookmarkEnd w:id="4"/>
    </w:p>
    <w:p w14:paraId="109960C4" w14:textId="3EF90B83" w:rsidR="00D81A78" w:rsidRDefault="00D81A78" w:rsidP="006E35B4">
      <w:pPr>
        <w:ind w:left="0" w:firstLine="0"/>
        <w:rPr>
          <w:rFonts w:eastAsia="Times New Roman" w:cstheme="minorHAnsi"/>
        </w:rPr>
      </w:pPr>
      <w:r>
        <w:rPr>
          <w:rFonts w:eastAsia="Times New Roman" w:cstheme="minorHAnsi"/>
        </w:rPr>
        <w:t>The City Finances spreadsheet contains 662 columns and 6,080 rows.  The analysis of columns (features) resulted in the following observations…</w:t>
      </w:r>
    </w:p>
    <w:p w14:paraId="6721FAC5" w14:textId="650FD0BE" w:rsidR="00D81A78" w:rsidRDefault="00D81A78" w:rsidP="006E35B4">
      <w:pPr>
        <w:pStyle w:val="ListParagraph"/>
        <w:numPr>
          <w:ilvl w:val="0"/>
          <w:numId w:val="44"/>
        </w:numPr>
        <w:spacing w:after="60"/>
        <w:ind w:left="270" w:hanging="274"/>
        <w:contextualSpacing w:val="0"/>
        <w:rPr>
          <w:rFonts w:eastAsia="Times New Roman" w:cstheme="minorHAnsi"/>
        </w:rPr>
      </w:pPr>
      <w:r>
        <w:rPr>
          <w:rFonts w:eastAsia="Times New Roman" w:cstheme="minorHAnsi"/>
        </w:rPr>
        <w:t xml:space="preserve">Columns A thru E are “core data” columns containing year, state/city, </w:t>
      </w:r>
      <w:r w:rsidR="00C648FB">
        <w:rPr>
          <w:rFonts w:eastAsia="Times New Roman" w:cstheme="minorHAnsi"/>
        </w:rPr>
        <w:t>FSCB</w:t>
      </w:r>
      <w:r>
        <w:rPr>
          <w:rFonts w:eastAsia="Times New Roman" w:cstheme="minorHAnsi"/>
        </w:rPr>
        <w:t xml:space="preserve"> city id, city population, and CPI.  These core columns will be included in the data analysis.</w:t>
      </w:r>
    </w:p>
    <w:p w14:paraId="1D9E40EB" w14:textId="56C18369" w:rsidR="00D81A78" w:rsidRDefault="00D81A78" w:rsidP="006E35B4">
      <w:pPr>
        <w:pStyle w:val="ListParagraph"/>
        <w:numPr>
          <w:ilvl w:val="0"/>
          <w:numId w:val="44"/>
        </w:numPr>
        <w:spacing w:after="60"/>
        <w:ind w:left="270" w:hanging="274"/>
        <w:contextualSpacing w:val="0"/>
        <w:rPr>
          <w:rFonts w:eastAsia="Times New Roman" w:cstheme="minorHAnsi"/>
        </w:rPr>
      </w:pPr>
      <w:r>
        <w:rPr>
          <w:rFonts w:eastAsia="Times New Roman" w:cstheme="minorHAnsi"/>
        </w:rPr>
        <w:lastRenderedPageBreak/>
        <w:t>Columns F thru TE (520 columns) are supporting data used to arrive at the “</w:t>
      </w:r>
      <w:r w:rsidR="00C648FB">
        <w:rPr>
          <w:rFonts w:eastAsia="Times New Roman" w:cstheme="minorHAnsi"/>
        </w:rPr>
        <w:t>FSCB</w:t>
      </w:r>
      <w:r>
        <w:rPr>
          <w:rFonts w:eastAsia="Times New Roman" w:cstheme="minorHAnsi"/>
        </w:rPr>
        <w:t xml:space="preserve"> data columns”, which spans columns TF thru YL (137 columns).  Since the </w:t>
      </w:r>
      <w:r w:rsidR="00C648FB">
        <w:rPr>
          <w:rFonts w:eastAsia="Times New Roman" w:cstheme="minorHAnsi"/>
        </w:rPr>
        <w:t>FSCB</w:t>
      </w:r>
      <w:r>
        <w:rPr>
          <w:rFonts w:eastAsia="Times New Roman" w:cstheme="minorHAnsi"/>
        </w:rPr>
        <w:t xml:space="preserve"> data is the basis for this study, the supporting data columns will not be included in the data analysis.</w:t>
      </w:r>
    </w:p>
    <w:p w14:paraId="3D4E9BC0" w14:textId="6B3FB261" w:rsidR="006E35B4" w:rsidRDefault="00D81A78" w:rsidP="006E35B4">
      <w:pPr>
        <w:pStyle w:val="ListParagraph"/>
        <w:numPr>
          <w:ilvl w:val="0"/>
          <w:numId w:val="44"/>
        </w:numPr>
        <w:spacing w:after="60"/>
        <w:ind w:left="270" w:hanging="270"/>
        <w:contextualSpacing w:val="0"/>
        <w:rPr>
          <w:rFonts w:eastAsia="Times New Roman" w:cstheme="minorHAnsi"/>
        </w:rPr>
      </w:pPr>
      <w:r w:rsidRPr="00355814">
        <w:rPr>
          <w:rFonts w:eastAsia="Times New Roman" w:cstheme="minorHAnsi"/>
        </w:rPr>
        <w:t xml:space="preserve">The </w:t>
      </w:r>
      <w:r w:rsidR="00C648FB">
        <w:rPr>
          <w:rFonts w:eastAsia="Times New Roman" w:cstheme="minorHAnsi"/>
        </w:rPr>
        <w:t>FSCB</w:t>
      </w:r>
      <w:r w:rsidRPr="00355814">
        <w:rPr>
          <w:rFonts w:eastAsia="Times New Roman" w:cstheme="minorHAnsi"/>
        </w:rPr>
        <w:t xml:space="preserve"> data columns can be divided into Revenue (T</w:t>
      </w:r>
      <w:r>
        <w:rPr>
          <w:rFonts w:eastAsia="Times New Roman" w:cstheme="minorHAnsi"/>
        </w:rPr>
        <w:t>F</w:t>
      </w:r>
      <w:r w:rsidRPr="00355814">
        <w:rPr>
          <w:rFonts w:eastAsia="Times New Roman" w:cstheme="minorHAnsi"/>
        </w:rPr>
        <w:t xml:space="preserve"> thru W</w:t>
      </w:r>
      <w:r>
        <w:rPr>
          <w:rFonts w:eastAsia="Times New Roman" w:cstheme="minorHAnsi"/>
        </w:rPr>
        <w:t>T</w:t>
      </w:r>
      <w:r w:rsidRPr="00355814">
        <w:rPr>
          <w:rFonts w:eastAsia="Times New Roman" w:cstheme="minorHAnsi"/>
        </w:rPr>
        <w:t>) and Expenditures (W</w:t>
      </w:r>
      <w:r>
        <w:rPr>
          <w:rFonts w:eastAsia="Times New Roman" w:cstheme="minorHAnsi"/>
        </w:rPr>
        <w:t>U</w:t>
      </w:r>
      <w:r w:rsidRPr="00355814">
        <w:rPr>
          <w:rFonts w:eastAsia="Times New Roman" w:cstheme="minorHAnsi"/>
        </w:rPr>
        <w:t xml:space="preserve"> thru Y</w:t>
      </w:r>
      <w:r>
        <w:rPr>
          <w:rFonts w:eastAsia="Times New Roman" w:cstheme="minorHAnsi"/>
        </w:rPr>
        <w:t>K</w:t>
      </w:r>
      <w:r w:rsidRPr="00355814">
        <w:rPr>
          <w:rFonts w:eastAsia="Times New Roman" w:cstheme="minorHAnsi"/>
        </w:rPr>
        <w:t>)</w:t>
      </w:r>
    </w:p>
    <w:p w14:paraId="5B2D39AE" w14:textId="01F55F1D" w:rsidR="00D81A78" w:rsidRDefault="00D81A78" w:rsidP="006E35B4">
      <w:pPr>
        <w:pStyle w:val="ListParagraph"/>
        <w:spacing w:after="60"/>
        <w:ind w:left="270" w:firstLine="0"/>
        <w:contextualSpacing w:val="0"/>
        <w:rPr>
          <w:rFonts w:eastAsia="Times New Roman" w:cstheme="minorHAnsi"/>
        </w:rPr>
      </w:pPr>
      <w:r>
        <w:rPr>
          <w:rFonts w:eastAsia="Times New Roman" w:cstheme="minorHAnsi"/>
        </w:rPr>
        <w:t xml:space="preserve"> </w:t>
      </w:r>
    </w:p>
    <w:p w14:paraId="710ABEE5" w14:textId="0AEEB07D" w:rsidR="00D81A78" w:rsidRDefault="006E35B4" w:rsidP="006E35B4">
      <w:pPr>
        <w:pStyle w:val="Heading2"/>
      </w:pPr>
      <w:bookmarkStart w:id="5" w:name="_Toc13858679"/>
      <w:r>
        <w:t>Data to Use in this Study:</w:t>
      </w:r>
      <w:bookmarkEnd w:id="5"/>
    </w:p>
    <w:p w14:paraId="444A4C9B" w14:textId="77777777" w:rsidR="00D81A78" w:rsidRDefault="00D81A78" w:rsidP="006E35B4">
      <w:pPr>
        <w:pStyle w:val="ListParagraph"/>
        <w:ind w:left="0" w:firstLine="0"/>
        <w:contextualSpacing w:val="0"/>
        <w:rPr>
          <w:rFonts w:eastAsia="Times New Roman" w:cstheme="minorHAnsi"/>
        </w:rPr>
      </w:pPr>
      <w:r>
        <w:rPr>
          <w:rFonts w:eastAsia="Times New Roman" w:cstheme="minorHAnsi"/>
        </w:rPr>
        <w:t>This data analysis will have access to 142 columns…</w:t>
      </w:r>
    </w:p>
    <w:p w14:paraId="7169A20F" w14:textId="77777777" w:rsidR="00D81A78" w:rsidRDefault="00D81A78" w:rsidP="006E35B4">
      <w:pPr>
        <w:pStyle w:val="ListParagraph"/>
        <w:numPr>
          <w:ilvl w:val="0"/>
          <w:numId w:val="45"/>
        </w:numPr>
        <w:spacing w:after="60"/>
        <w:ind w:left="360"/>
        <w:contextualSpacing w:val="0"/>
        <w:rPr>
          <w:rFonts w:eastAsia="Times New Roman" w:cstheme="minorHAnsi"/>
        </w:rPr>
      </w:pPr>
      <w:r>
        <w:rPr>
          <w:rFonts w:eastAsia="Times New Roman" w:cstheme="minorHAnsi"/>
        </w:rPr>
        <w:t>Core data that spans columns A thru E (5 columns)</w:t>
      </w:r>
    </w:p>
    <w:p w14:paraId="7C7B0BC9" w14:textId="139F2AB3" w:rsidR="00D81A78" w:rsidRDefault="00C648FB" w:rsidP="006E35B4">
      <w:pPr>
        <w:pStyle w:val="ListParagraph"/>
        <w:numPr>
          <w:ilvl w:val="0"/>
          <w:numId w:val="45"/>
        </w:numPr>
        <w:spacing w:after="60"/>
        <w:ind w:left="360"/>
        <w:contextualSpacing w:val="0"/>
        <w:rPr>
          <w:rFonts w:eastAsia="Times New Roman" w:cstheme="minorHAnsi"/>
        </w:rPr>
      </w:pPr>
      <w:r>
        <w:rPr>
          <w:rFonts w:eastAsia="Times New Roman" w:cstheme="minorHAnsi"/>
        </w:rPr>
        <w:t>FSCB</w:t>
      </w:r>
      <w:r w:rsidR="00D81A78">
        <w:rPr>
          <w:rFonts w:eastAsia="Times New Roman" w:cstheme="minorHAnsi"/>
        </w:rPr>
        <w:t xml:space="preserve"> </w:t>
      </w:r>
      <w:r w:rsidR="00D81A78" w:rsidRPr="00355814">
        <w:rPr>
          <w:rFonts w:eastAsia="Times New Roman" w:cstheme="minorHAnsi"/>
        </w:rPr>
        <w:t>Revenue</w:t>
      </w:r>
      <w:r w:rsidR="00D81A78">
        <w:rPr>
          <w:rFonts w:eastAsia="Times New Roman" w:cstheme="minorHAnsi"/>
        </w:rPr>
        <w:t xml:space="preserve"> data that</w:t>
      </w:r>
      <w:r w:rsidR="00D81A78" w:rsidRPr="00355814">
        <w:rPr>
          <w:rFonts w:eastAsia="Times New Roman" w:cstheme="minorHAnsi"/>
        </w:rPr>
        <w:t xml:space="preserve"> spans columns TG thru WW (9</w:t>
      </w:r>
      <w:r w:rsidR="00D81A78">
        <w:rPr>
          <w:rFonts w:eastAsia="Times New Roman" w:cstheme="minorHAnsi"/>
        </w:rPr>
        <w:t>3</w:t>
      </w:r>
      <w:r w:rsidR="00D81A78" w:rsidRPr="00355814">
        <w:rPr>
          <w:rFonts w:eastAsia="Times New Roman" w:cstheme="minorHAnsi"/>
        </w:rPr>
        <w:t xml:space="preserve"> columns)</w:t>
      </w:r>
    </w:p>
    <w:p w14:paraId="1780256B" w14:textId="18FD5025" w:rsidR="00D81A78" w:rsidRDefault="00C648FB" w:rsidP="006E35B4">
      <w:pPr>
        <w:pStyle w:val="ListParagraph"/>
        <w:numPr>
          <w:ilvl w:val="0"/>
          <w:numId w:val="45"/>
        </w:numPr>
        <w:spacing w:after="60"/>
        <w:ind w:left="360"/>
        <w:contextualSpacing w:val="0"/>
        <w:rPr>
          <w:rFonts w:eastAsia="Times New Roman" w:cstheme="minorHAnsi"/>
        </w:rPr>
      </w:pPr>
      <w:r>
        <w:rPr>
          <w:rFonts w:eastAsia="Times New Roman" w:cstheme="minorHAnsi"/>
        </w:rPr>
        <w:t>FSCB</w:t>
      </w:r>
      <w:r w:rsidR="00D81A78">
        <w:rPr>
          <w:rFonts w:eastAsia="Times New Roman" w:cstheme="minorHAnsi"/>
        </w:rPr>
        <w:t xml:space="preserve"> Expense data that spans</w:t>
      </w:r>
      <w:r w:rsidR="00D81A78" w:rsidRPr="00355814">
        <w:rPr>
          <w:rFonts w:eastAsia="Times New Roman" w:cstheme="minorHAnsi"/>
        </w:rPr>
        <w:t xml:space="preserve"> columns WX thru YM (4</w:t>
      </w:r>
      <w:r w:rsidR="00D81A78">
        <w:rPr>
          <w:rFonts w:eastAsia="Times New Roman" w:cstheme="minorHAnsi"/>
        </w:rPr>
        <w:t>4</w:t>
      </w:r>
      <w:r w:rsidR="00D81A78" w:rsidRPr="00355814">
        <w:rPr>
          <w:rFonts w:eastAsia="Times New Roman" w:cstheme="minorHAnsi"/>
        </w:rPr>
        <w:t xml:space="preserve"> columns)</w:t>
      </w:r>
    </w:p>
    <w:p w14:paraId="2A28360A" w14:textId="77777777" w:rsidR="00D81A78" w:rsidRDefault="00D81A78" w:rsidP="00D81A78">
      <w:pPr>
        <w:pStyle w:val="ListParagraph"/>
        <w:ind w:left="630" w:firstLine="0"/>
        <w:contextualSpacing w:val="0"/>
        <w:rPr>
          <w:rFonts w:eastAsia="Times New Roman" w:cstheme="minorHAnsi"/>
        </w:rPr>
      </w:pPr>
    </w:p>
    <w:p w14:paraId="4DF7E60E" w14:textId="38F2BB98" w:rsidR="00D81A78" w:rsidRPr="00D81A78" w:rsidRDefault="00D81A78" w:rsidP="00D81A78">
      <w:pPr>
        <w:pStyle w:val="ListParagraph"/>
        <w:ind w:left="270" w:firstLine="0"/>
        <w:contextualSpacing w:val="0"/>
        <w:rPr>
          <w:rStyle w:val="Hyperlink"/>
          <w:rFonts w:eastAsia="Times New Roman" w:cstheme="minorHAnsi"/>
          <w:i/>
          <w:color w:val="auto"/>
          <w:sz w:val="18"/>
          <w:szCs w:val="18"/>
          <w:u w:val="none"/>
        </w:rPr>
      </w:pPr>
      <w:r w:rsidRPr="00153CC9">
        <w:rPr>
          <w:rFonts w:eastAsia="Times New Roman" w:cstheme="minorHAnsi"/>
          <w:i/>
          <w:sz w:val="18"/>
          <w:szCs w:val="18"/>
        </w:rPr>
        <w:t xml:space="preserve">** </w:t>
      </w:r>
      <w:r>
        <w:rPr>
          <w:rFonts w:eastAsia="Times New Roman" w:cstheme="minorHAnsi"/>
          <w:i/>
          <w:sz w:val="18"/>
          <w:szCs w:val="18"/>
        </w:rPr>
        <w:t>Summary based on t</w:t>
      </w:r>
      <w:r w:rsidRPr="00153CC9">
        <w:rPr>
          <w:rFonts w:eastAsia="Times New Roman" w:cstheme="minorHAnsi"/>
          <w:i/>
          <w:sz w:val="18"/>
          <w:szCs w:val="18"/>
        </w:rPr>
        <w:t xml:space="preserve">he </w:t>
      </w:r>
      <w:r w:rsidR="00C648FB">
        <w:rPr>
          <w:rFonts w:eastAsia="Times New Roman" w:cstheme="minorHAnsi"/>
          <w:i/>
          <w:sz w:val="18"/>
          <w:szCs w:val="18"/>
        </w:rPr>
        <w:t>FSCB</w:t>
      </w:r>
      <w:r w:rsidRPr="00153CC9">
        <w:rPr>
          <w:rFonts w:eastAsia="Times New Roman" w:cstheme="minorHAnsi"/>
          <w:i/>
          <w:sz w:val="18"/>
          <w:szCs w:val="18"/>
        </w:rPr>
        <w:t xml:space="preserve"> excel spreadsheet “Variable List” sheet and the “</w:t>
      </w:r>
      <w:hyperlink r:id="rId9" w:history="1">
        <w:r w:rsidRPr="00153CC9">
          <w:rPr>
            <w:rStyle w:val="Hyperlink"/>
            <w:rFonts w:eastAsia="Times New Roman" w:cstheme="minorHAnsi"/>
            <w:i/>
            <w:sz w:val="18"/>
            <w:szCs w:val="18"/>
          </w:rPr>
          <w:t xml:space="preserve">Explanation of </w:t>
        </w:r>
        <w:r w:rsidR="00C648FB">
          <w:rPr>
            <w:rStyle w:val="Hyperlink"/>
            <w:rFonts w:eastAsia="Times New Roman" w:cstheme="minorHAnsi"/>
            <w:i/>
            <w:sz w:val="18"/>
            <w:szCs w:val="18"/>
          </w:rPr>
          <w:t>FSCB</w:t>
        </w:r>
        <w:r w:rsidRPr="00153CC9">
          <w:rPr>
            <w:rStyle w:val="Hyperlink"/>
            <w:rFonts w:eastAsia="Times New Roman" w:cstheme="minorHAnsi"/>
            <w:i/>
            <w:sz w:val="18"/>
            <w:szCs w:val="18"/>
          </w:rPr>
          <w:t>ally Standardized Cities</w:t>
        </w:r>
      </w:hyperlink>
      <w:r>
        <w:rPr>
          <w:rFonts w:eastAsia="Times New Roman" w:cstheme="minorHAnsi"/>
          <w:i/>
          <w:sz w:val="18"/>
          <w:szCs w:val="18"/>
        </w:rPr>
        <w:t>”</w:t>
      </w:r>
      <w:r w:rsidRPr="00153CC9">
        <w:rPr>
          <w:rFonts w:eastAsia="Times New Roman" w:cstheme="minorHAnsi"/>
          <w:i/>
          <w:sz w:val="18"/>
          <w:szCs w:val="18"/>
        </w:rPr>
        <w:t>.</w:t>
      </w:r>
    </w:p>
    <w:p w14:paraId="675DA361" w14:textId="5CD701FD" w:rsidR="00751994" w:rsidRDefault="00751994" w:rsidP="00751994">
      <w:pPr>
        <w:pStyle w:val="Heading1"/>
      </w:pPr>
      <w:bookmarkStart w:id="6" w:name="_Toc13858680"/>
      <w:r>
        <w:t>Exploring and Visualization:</w:t>
      </w:r>
      <w:bookmarkEnd w:id="6"/>
    </w:p>
    <w:p w14:paraId="3F741BE1" w14:textId="5163B2B6" w:rsidR="00751994" w:rsidRDefault="00751994" w:rsidP="00FD2754">
      <w:pPr>
        <w:autoSpaceDE w:val="0"/>
        <w:autoSpaceDN w:val="0"/>
        <w:adjustRightInd w:val="0"/>
        <w:ind w:left="0" w:firstLine="0"/>
      </w:pPr>
    </w:p>
    <w:p w14:paraId="78CBE381" w14:textId="3E65EA16" w:rsidR="004624E3" w:rsidRPr="00651731" w:rsidRDefault="00651731" w:rsidP="00651731">
      <w:pPr>
        <w:pStyle w:val="Heading2"/>
      </w:pPr>
      <w:bookmarkStart w:id="7" w:name="_Toc13858681"/>
      <w:r w:rsidRPr="00651731">
        <w:t>Metric 1: Cities with a Deficit vs Cities with a Surplus</w:t>
      </w:r>
      <w:bookmarkEnd w:id="7"/>
    </w:p>
    <w:p w14:paraId="66D22894" w14:textId="4E632502" w:rsidR="00651731" w:rsidRDefault="00651731" w:rsidP="00FD2754">
      <w:pPr>
        <w:autoSpaceDE w:val="0"/>
        <w:autoSpaceDN w:val="0"/>
        <w:adjustRightInd w:val="0"/>
        <w:ind w:left="0" w:firstLine="0"/>
      </w:pPr>
      <w:r>
        <w:t>26% (39) of the 150 cities ran an overall surplus between 2002 – 2016, while 74% (111) ran a surplus.</w:t>
      </w:r>
    </w:p>
    <w:p w14:paraId="40B1CD63" w14:textId="4C585DAC" w:rsidR="00651731" w:rsidRDefault="00651731" w:rsidP="00FD2754">
      <w:pPr>
        <w:autoSpaceDE w:val="0"/>
        <w:autoSpaceDN w:val="0"/>
        <w:adjustRightInd w:val="0"/>
        <w:ind w:left="0" w:firstLine="0"/>
      </w:pPr>
      <w:r>
        <w:rPr>
          <w:noProof/>
        </w:rPr>
        <w:drawing>
          <wp:inline distT="0" distB="0" distL="0" distR="0" wp14:anchorId="0897FD41" wp14:editId="7A666805">
            <wp:extent cx="6184900" cy="22717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1314" cy="2292482"/>
                    </a:xfrm>
                    <a:prstGeom prst="rect">
                      <a:avLst/>
                    </a:prstGeom>
                  </pic:spPr>
                </pic:pic>
              </a:graphicData>
            </a:graphic>
          </wp:inline>
        </w:drawing>
      </w:r>
    </w:p>
    <w:p w14:paraId="750E6F64" w14:textId="46031D13" w:rsidR="00651731" w:rsidRDefault="00651731" w:rsidP="00FD2754">
      <w:pPr>
        <w:autoSpaceDE w:val="0"/>
        <w:autoSpaceDN w:val="0"/>
        <w:adjustRightInd w:val="0"/>
        <w:ind w:left="0" w:firstLine="0"/>
      </w:pPr>
      <w:r>
        <w:rPr>
          <w:noProof/>
        </w:rPr>
        <w:lastRenderedPageBreak/>
        <w:drawing>
          <wp:inline distT="0" distB="0" distL="0" distR="0" wp14:anchorId="007F2F15" wp14:editId="3643FA4C">
            <wp:extent cx="6203950" cy="21939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3397" cy="2211404"/>
                    </a:xfrm>
                    <a:prstGeom prst="rect">
                      <a:avLst/>
                    </a:prstGeom>
                  </pic:spPr>
                </pic:pic>
              </a:graphicData>
            </a:graphic>
          </wp:inline>
        </w:drawing>
      </w:r>
    </w:p>
    <w:p w14:paraId="6623A635" w14:textId="3E917D43" w:rsidR="00651731" w:rsidRDefault="00896665" w:rsidP="00FD2754">
      <w:pPr>
        <w:autoSpaceDE w:val="0"/>
        <w:autoSpaceDN w:val="0"/>
        <w:adjustRightInd w:val="0"/>
        <w:ind w:left="0" w:firstLine="0"/>
      </w:pPr>
      <w:r>
        <w:t>Detroit run the highest deficit total at $17,500,000 while Columbia, SC runs the lowest deficit of $1</w:t>
      </w:r>
      <w:r w:rsidR="009E4D93">
        <w:t>2,000</w:t>
      </w:r>
      <w:r>
        <w:t xml:space="preserve">.  </w:t>
      </w:r>
    </w:p>
    <w:p w14:paraId="3A62DBD2" w14:textId="1C09F879" w:rsidR="00896665" w:rsidRDefault="00896665" w:rsidP="00FD2754">
      <w:pPr>
        <w:autoSpaceDE w:val="0"/>
        <w:autoSpaceDN w:val="0"/>
        <w:adjustRightInd w:val="0"/>
        <w:ind w:left="0" w:firstLine="0"/>
      </w:pPr>
    </w:p>
    <w:p w14:paraId="5096DFFC" w14:textId="23BDFB06" w:rsidR="00896665" w:rsidRDefault="00896665" w:rsidP="00FD2754">
      <w:pPr>
        <w:autoSpaceDE w:val="0"/>
        <w:autoSpaceDN w:val="0"/>
        <w:adjustRightInd w:val="0"/>
        <w:ind w:left="0" w:firstLine="0"/>
      </w:pPr>
      <w:r>
        <w:t xml:space="preserve">Nashua, NH run the highest surplus of $6,400,000 while St. Paul, MN runs the lowest surplus of </w:t>
      </w:r>
      <w:r w:rsidR="009E4D93">
        <w:t>$</w:t>
      </w:r>
      <w:r>
        <w:t>89</w:t>
      </w:r>
      <w:r w:rsidR="009E4D93">
        <w:t>,0</w:t>
      </w:r>
      <w:r>
        <w:t>00</w:t>
      </w:r>
    </w:p>
    <w:p w14:paraId="4A53E1D5" w14:textId="464FE76F" w:rsidR="009E4D93" w:rsidRDefault="009E4D93" w:rsidP="009E4D93">
      <w:pPr>
        <w:pStyle w:val="Heading2"/>
      </w:pPr>
      <w:bookmarkStart w:id="8" w:name="_Toc13858682"/>
      <w:r>
        <w:t>Metric 2: Annual Remaining Balance:</w:t>
      </w:r>
      <w:bookmarkEnd w:id="8"/>
    </w:p>
    <w:p w14:paraId="026E740E" w14:textId="46605A8E" w:rsidR="009E4D93" w:rsidRDefault="009E4D93" w:rsidP="00FD2754">
      <w:pPr>
        <w:autoSpaceDE w:val="0"/>
        <w:autoSpaceDN w:val="0"/>
        <w:adjustRightInd w:val="0"/>
        <w:ind w:left="0" w:firstLine="0"/>
      </w:pPr>
      <w:r>
        <w:t>Viewing the year by year percent change in each cities remaining balance, yields a view that shows a great deal of disparity and some very large outliers…</w:t>
      </w:r>
    </w:p>
    <w:p w14:paraId="797EC8DB" w14:textId="79909649" w:rsidR="009E4D93" w:rsidRDefault="009E4D93" w:rsidP="00FD2754">
      <w:pPr>
        <w:autoSpaceDE w:val="0"/>
        <w:autoSpaceDN w:val="0"/>
        <w:adjustRightInd w:val="0"/>
        <w:ind w:left="0" w:firstLine="0"/>
      </w:pPr>
      <w:r>
        <w:rPr>
          <w:noProof/>
        </w:rPr>
        <w:drawing>
          <wp:inline distT="0" distB="0" distL="0" distR="0" wp14:anchorId="3AE26116" wp14:editId="3B78DB62">
            <wp:extent cx="6658610" cy="1818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1117" cy="1840843"/>
                    </a:xfrm>
                    <a:prstGeom prst="rect">
                      <a:avLst/>
                    </a:prstGeom>
                  </pic:spPr>
                </pic:pic>
              </a:graphicData>
            </a:graphic>
          </wp:inline>
        </w:drawing>
      </w:r>
    </w:p>
    <w:p w14:paraId="69BB99C0" w14:textId="2685178B" w:rsidR="009E4D93" w:rsidRDefault="009E4D93" w:rsidP="00FD2754">
      <w:pPr>
        <w:autoSpaceDE w:val="0"/>
        <w:autoSpaceDN w:val="0"/>
        <w:adjustRightInd w:val="0"/>
        <w:ind w:left="0" w:firstLine="0"/>
      </w:pPr>
    </w:p>
    <w:p w14:paraId="5AE4FA46" w14:textId="07639FBF" w:rsidR="009E4D93" w:rsidRDefault="009E4D93" w:rsidP="00FD2754">
      <w:pPr>
        <w:autoSpaceDE w:val="0"/>
        <w:autoSpaceDN w:val="0"/>
        <w:adjustRightInd w:val="0"/>
        <w:ind w:left="0" w:firstLine="0"/>
      </w:pPr>
      <w:r>
        <w:t>Defining outliers as at least one year with a spending increase or decrease of at least 50%, highlights 11 cities…</w:t>
      </w:r>
    </w:p>
    <w:p w14:paraId="13F41411" w14:textId="1299D790" w:rsidR="009E4D93" w:rsidRDefault="009E4D93" w:rsidP="00FD2754">
      <w:pPr>
        <w:autoSpaceDE w:val="0"/>
        <w:autoSpaceDN w:val="0"/>
        <w:adjustRightInd w:val="0"/>
        <w:ind w:left="0" w:firstLine="0"/>
      </w:pPr>
      <w:r>
        <w:rPr>
          <w:noProof/>
        </w:rPr>
        <w:drawing>
          <wp:inline distT="0" distB="0" distL="0" distR="0" wp14:anchorId="0E8CE58C" wp14:editId="6334E1AE">
            <wp:extent cx="6703695" cy="184924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8976" cy="1861736"/>
                    </a:xfrm>
                    <a:prstGeom prst="rect">
                      <a:avLst/>
                    </a:prstGeom>
                  </pic:spPr>
                </pic:pic>
              </a:graphicData>
            </a:graphic>
          </wp:inline>
        </w:drawing>
      </w:r>
    </w:p>
    <w:p w14:paraId="3E0B40CD" w14:textId="45A75D69" w:rsidR="009E4D93" w:rsidRDefault="009E4D93" w:rsidP="00FD2754">
      <w:pPr>
        <w:autoSpaceDE w:val="0"/>
        <w:autoSpaceDN w:val="0"/>
        <w:adjustRightInd w:val="0"/>
        <w:ind w:left="0" w:firstLine="0"/>
      </w:pPr>
      <w:r>
        <w:lastRenderedPageBreak/>
        <w:t>Metric 1 above identified Columbia, SC as the lowest deficit and Detroit, MI as the highest.  A view of their year over year percent change is shown below…</w:t>
      </w:r>
    </w:p>
    <w:p w14:paraId="40B75E29" w14:textId="53803CCB" w:rsidR="009E4D93" w:rsidRDefault="00021C5D" w:rsidP="00FD2754">
      <w:pPr>
        <w:autoSpaceDE w:val="0"/>
        <w:autoSpaceDN w:val="0"/>
        <w:adjustRightInd w:val="0"/>
        <w:ind w:left="0" w:firstLine="0"/>
      </w:pPr>
      <w:r>
        <w:rPr>
          <w:noProof/>
        </w:rPr>
        <w:drawing>
          <wp:inline distT="0" distB="0" distL="0" distR="0" wp14:anchorId="79A916FA" wp14:editId="3C4754C4">
            <wp:extent cx="6261100" cy="17358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3479" cy="1755917"/>
                    </a:xfrm>
                    <a:prstGeom prst="rect">
                      <a:avLst/>
                    </a:prstGeom>
                  </pic:spPr>
                </pic:pic>
              </a:graphicData>
            </a:graphic>
          </wp:inline>
        </w:drawing>
      </w:r>
    </w:p>
    <w:p w14:paraId="5933792D" w14:textId="0A9E6F62" w:rsidR="009E4D93" w:rsidRDefault="009E4D93" w:rsidP="00FD2754">
      <w:pPr>
        <w:autoSpaceDE w:val="0"/>
        <w:autoSpaceDN w:val="0"/>
        <w:adjustRightInd w:val="0"/>
        <w:ind w:left="0" w:firstLine="0"/>
      </w:pPr>
    </w:p>
    <w:p w14:paraId="24E4853D" w14:textId="4ACC7546" w:rsidR="00143375" w:rsidRDefault="00143375" w:rsidP="00143375">
      <w:pPr>
        <w:autoSpaceDE w:val="0"/>
        <w:autoSpaceDN w:val="0"/>
        <w:adjustRightInd w:val="0"/>
        <w:ind w:left="0" w:firstLine="0"/>
      </w:pPr>
      <w:r>
        <w:t>Metric 1 above identified St. Paul, MN as the lowest surplus and Nashua, NH as the highest.  A view of their year over year percent change is shown below…</w:t>
      </w:r>
    </w:p>
    <w:p w14:paraId="7B23BBB2" w14:textId="04DD87CD" w:rsidR="00143375" w:rsidRDefault="00021C5D" w:rsidP="00FD2754">
      <w:pPr>
        <w:autoSpaceDE w:val="0"/>
        <w:autoSpaceDN w:val="0"/>
        <w:adjustRightInd w:val="0"/>
        <w:ind w:left="0" w:firstLine="0"/>
      </w:pPr>
      <w:r>
        <w:rPr>
          <w:noProof/>
        </w:rPr>
        <w:drawing>
          <wp:inline distT="0" distB="0" distL="0" distR="0" wp14:anchorId="05AFC3F3" wp14:editId="08AD1922">
            <wp:extent cx="6482687" cy="1809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93887" cy="1812877"/>
                    </a:xfrm>
                    <a:prstGeom prst="rect">
                      <a:avLst/>
                    </a:prstGeom>
                  </pic:spPr>
                </pic:pic>
              </a:graphicData>
            </a:graphic>
          </wp:inline>
        </w:drawing>
      </w:r>
    </w:p>
    <w:p w14:paraId="41AF881B" w14:textId="06055C56" w:rsidR="00DC2B97" w:rsidRDefault="00DC2B97" w:rsidP="00FD2754">
      <w:pPr>
        <w:autoSpaceDE w:val="0"/>
        <w:autoSpaceDN w:val="0"/>
        <w:adjustRightInd w:val="0"/>
        <w:ind w:left="0" w:firstLine="0"/>
      </w:pPr>
    </w:p>
    <w:p w14:paraId="16B411A2" w14:textId="2D0F4129" w:rsidR="00DC2B97" w:rsidRDefault="00DC2B97" w:rsidP="00DC2B97">
      <w:pPr>
        <w:pStyle w:val="Heading2"/>
      </w:pPr>
      <w:bookmarkStart w:id="9" w:name="_Toc13858683"/>
      <w:r>
        <w:t xml:space="preserve">Metric 3: View of </w:t>
      </w:r>
      <w:r w:rsidR="00C648FB">
        <w:t>F</w:t>
      </w:r>
      <w:r w:rsidR="00D443DB">
        <w:t>i</w:t>
      </w:r>
      <w:r w:rsidR="00C648FB">
        <w:t>scal</w:t>
      </w:r>
      <w:r>
        <w:t xml:space="preserve"> Responsibility by cities in each state</w:t>
      </w:r>
      <w:bookmarkEnd w:id="9"/>
    </w:p>
    <w:p w14:paraId="298D7110" w14:textId="63FC5EF3" w:rsidR="00DC2B97" w:rsidRDefault="00DC2B97" w:rsidP="00FD2754">
      <w:pPr>
        <w:autoSpaceDE w:val="0"/>
        <w:autoSpaceDN w:val="0"/>
        <w:adjustRightInd w:val="0"/>
        <w:ind w:left="0" w:firstLine="0"/>
      </w:pPr>
      <w:r>
        <w:t xml:space="preserve">The view below only represents 150 cities (average of 3 per state).  Given this low number of cities per state in this study and that each state on average has dozens of cities, this view may not be an accurate rating of states with most to least </w:t>
      </w:r>
      <w:r w:rsidR="00C648FB">
        <w:t>FIscal</w:t>
      </w:r>
      <w:r>
        <w:t>ly responsible cities.</w:t>
      </w:r>
    </w:p>
    <w:p w14:paraId="0D53C20D" w14:textId="2E063497" w:rsidR="00DC2B97" w:rsidRPr="006E4D01" w:rsidRDefault="00DC2B97" w:rsidP="00FD2754">
      <w:pPr>
        <w:autoSpaceDE w:val="0"/>
        <w:autoSpaceDN w:val="0"/>
        <w:adjustRightInd w:val="0"/>
        <w:ind w:left="0" w:firstLine="0"/>
      </w:pPr>
      <w:r>
        <w:rPr>
          <w:noProof/>
        </w:rPr>
        <w:drawing>
          <wp:inline distT="0" distB="0" distL="0" distR="0" wp14:anchorId="60DC42F9" wp14:editId="287F12EF">
            <wp:extent cx="6707375" cy="196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29658" cy="1975040"/>
                    </a:xfrm>
                    <a:prstGeom prst="rect">
                      <a:avLst/>
                    </a:prstGeom>
                  </pic:spPr>
                </pic:pic>
              </a:graphicData>
            </a:graphic>
          </wp:inline>
        </w:drawing>
      </w:r>
    </w:p>
    <w:p w14:paraId="0BF44FA7" w14:textId="00D5D8FD" w:rsidR="00395EAA" w:rsidRPr="006E4D01" w:rsidRDefault="001C111A" w:rsidP="006973E9">
      <w:pPr>
        <w:pStyle w:val="Heading1"/>
      </w:pPr>
      <w:bookmarkStart w:id="10" w:name="_Toc13858684"/>
      <w:r>
        <w:lastRenderedPageBreak/>
        <w:t>Machine Learning</w:t>
      </w:r>
      <w:bookmarkEnd w:id="10"/>
    </w:p>
    <w:p w14:paraId="30280886" w14:textId="6ED00A1D" w:rsidR="00925359" w:rsidRDefault="00925359" w:rsidP="00086646">
      <w:pPr>
        <w:pStyle w:val="Heading2"/>
        <w:spacing w:before="0" w:after="120"/>
      </w:pPr>
      <w:bookmarkStart w:id="11" w:name="_Toc13858685"/>
      <w:r>
        <w:t>Models:</w:t>
      </w:r>
      <w:bookmarkEnd w:id="11"/>
    </w:p>
    <w:p w14:paraId="1ABD579A" w14:textId="7BE5AE12" w:rsidR="00451445" w:rsidRDefault="00451445" w:rsidP="00451445">
      <w:pPr>
        <w:ind w:left="0" w:firstLine="0"/>
      </w:pPr>
      <w:r>
        <w:t xml:space="preserve">Clustering did not work well for this study (see above section, “Original Proposal versus Actual Work Completed”), so supervised learning algorithms of </w:t>
      </w:r>
      <w:r w:rsidR="000D2272">
        <w:t>Logistic Regression</w:t>
      </w:r>
      <w:r>
        <w:t xml:space="preserve">, Random Forest, and </w:t>
      </w:r>
      <w:r w:rsidR="00925359">
        <w:t>XG</w:t>
      </w:r>
      <w:r>
        <w:t xml:space="preserve"> </w:t>
      </w:r>
      <w:r w:rsidR="00925359">
        <w:t>Boost</w:t>
      </w:r>
      <w:r>
        <w:t xml:space="preserve"> were selected instead to produce models.</w:t>
      </w:r>
    </w:p>
    <w:p w14:paraId="527AD3D0" w14:textId="544F70AF" w:rsidR="00451445" w:rsidRDefault="00451445" w:rsidP="00451445">
      <w:pPr>
        <w:ind w:left="0" w:firstLine="0"/>
      </w:pPr>
      <w:r>
        <w:t>Logistic Regression was selected simply because regression is a good (and easy) starting point for any machine learning activity.  Random Forest and XGBoost were selected because given the high variance across cities and within each city’s percent change in spending per year, these ensemble methods seem best suited to handle the randomness of the data.</w:t>
      </w:r>
    </w:p>
    <w:p w14:paraId="7557E082" w14:textId="68CEB36B" w:rsidR="00882336" w:rsidRDefault="00451445" w:rsidP="00451445">
      <w:pPr>
        <w:ind w:left="0" w:firstLine="0"/>
      </w:pPr>
      <w:r>
        <w:t>This table summarizes the results</w:t>
      </w:r>
      <w:r w:rsidR="000D2272">
        <w:t xml:space="preserve"> showing XG Boost with the best results.</w:t>
      </w:r>
    </w:p>
    <w:tbl>
      <w:tblPr>
        <w:tblStyle w:val="TableGrid"/>
        <w:tblW w:w="0" w:type="auto"/>
        <w:tblLook w:val="04A0" w:firstRow="1" w:lastRow="0" w:firstColumn="1" w:lastColumn="0" w:noHBand="0" w:noVBand="1"/>
      </w:tblPr>
      <w:tblGrid>
        <w:gridCol w:w="3116"/>
        <w:gridCol w:w="1919"/>
        <w:gridCol w:w="1800"/>
        <w:gridCol w:w="1800"/>
      </w:tblGrid>
      <w:tr w:rsidR="00882336" w14:paraId="6C2CB4EA" w14:textId="772F4252" w:rsidTr="00925359">
        <w:trPr>
          <w:tblHeader/>
        </w:trPr>
        <w:tc>
          <w:tcPr>
            <w:tcW w:w="3116" w:type="dxa"/>
            <w:shd w:val="clear" w:color="auto" w:fill="D9D9D9" w:themeFill="background1" w:themeFillShade="D9"/>
          </w:tcPr>
          <w:p w14:paraId="552FC088" w14:textId="304DAADE" w:rsidR="00882336" w:rsidRPr="00882336" w:rsidRDefault="001F1F51" w:rsidP="00882336">
            <w:pPr>
              <w:ind w:left="0" w:firstLine="0"/>
              <w:rPr>
                <w:b/>
              </w:rPr>
            </w:pPr>
            <w:r>
              <w:rPr>
                <w:b/>
              </w:rPr>
              <w:t>Algorithm</w:t>
            </w:r>
          </w:p>
        </w:tc>
        <w:tc>
          <w:tcPr>
            <w:tcW w:w="1919" w:type="dxa"/>
            <w:shd w:val="clear" w:color="auto" w:fill="D9D9D9" w:themeFill="background1" w:themeFillShade="D9"/>
          </w:tcPr>
          <w:p w14:paraId="23F9FC39" w14:textId="298EE878" w:rsidR="00882336" w:rsidRPr="00882336" w:rsidRDefault="00882336" w:rsidP="00882336">
            <w:pPr>
              <w:ind w:left="0" w:firstLine="0"/>
              <w:rPr>
                <w:b/>
              </w:rPr>
            </w:pPr>
            <w:r w:rsidRPr="00882336">
              <w:rPr>
                <w:b/>
              </w:rPr>
              <w:t>Accuracy Score</w:t>
            </w:r>
          </w:p>
        </w:tc>
        <w:tc>
          <w:tcPr>
            <w:tcW w:w="1800" w:type="dxa"/>
            <w:shd w:val="clear" w:color="auto" w:fill="D9D9D9" w:themeFill="background1" w:themeFillShade="D9"/>
          </w:tcPr>
          <w:p w14:paraId="484DCFE1" w14:textId="77903BE5" w:rsidR="00882336" w:rsidRPr="00882336" w:rsidRDefault="00882336" w:rsidP="00882336">
            <w:pPr>
              <w:ind w:left="0" w:firstLine="0"/>
              <w:rPr>
                <w:b/>
              </w:rPr>
            </w:pPr>
            <w:r w:rsidRPr="00882336">
              <w:rPr>
                <w:b/>
              </w:rPr>
              <w:t>Precision Score</w:t>
            </w:r>
          </w:p>
        </w:tc>
        <w:tc>
          <w:tcPr>
            <w:tcW w:w="1800" w:type="dxa"/>
            <w:shd w:val="clear" w:color="auto" w:fill="D9D9D9" w:themeFill="background1" w:themeFillShade="D9"/>
          </w:tcPr>
          <w:p w14:paraId="6B10318F" w14:textId="692D52DE" w:rsidR="00882336" w:rsidRPr="00882336" w:rsidRDefault="00882336" w:rsidP="00882336">
            <w:pPr>
              <w:ind w:left="0" w:firstLine="0"/>
              <w:rPr>
                <w:b/>
              </w:rPr>
            </w:pPr>
            <w:r>
              <w:rPr>
                <w:b/>
              </w:rPr>
              <w:t>Recall</w:t>
            </w:r>
          </w:p>
        </w:tc>
      </w:tr>
      <w:tr w:rsidR="000D2272" w14:paraId="3BAAE952" w14:textId="77777777" w:rsidTr="002B2AA4">
        <w:tc>
          <w:tcPr>
            <w:tcW w:w="3116" w:type="dxa"/>
          </w:tcPr>
          <w:p w14:paraId="7208023F" w14:textId="3F9D5D49" w:rsidR="000D2272" w:rsidRDefault="000D2272" w:rsidP="000D2272">
            <w:pPr>
              <w:ind w:left="0" w:firstLine="0"/>
            </w:pPr>
            <w:r>
              <w:t>Logistic Regression</w:t>
            </w:r>
          </w:p>
        </w:tc>
        <w:tc>
          <w:tcPr>
            <w:tcW w:w="1919" w:type="dxa"/>
          </w:tcPr>
          <w:p w14:paraId="384B1D3A" w14:textId="47A743DA" w:rsidR="000D2272" w:rsidRDefault="000D2272" w:rsidP="000D2272">
            <w:pPr>
              <w:ind w:left="0" w:firstLine="0"/>
            </w:pPr>
            <w:r>
              <w:t>54%</w:t>
            </w:r>
          </w:p>
        </w:tc>
        <w:tc>
          <w:tcPr>
            <w:tcW w:w="1800" w:type="dxa"/>
          </w:tcPr>
          <w:p w14:paraId="34AD1B1A" w14:textId="76E2DBE2" w:rsidR="000D2272" w:rsidRDefault="000D2272" w:rsidP="000D2272">
            <w:pPr>
              <w:ind w:left="0" w:firstLine="0"/>
            </w:pPr>
            <w:r>
              <w:t>42%</w:t>
            </w:r>
          </w:p>
        </w:tc>
        <w:tc>
          <w:tcPr>
            <w:tcW w:w="1800" w:type="dxa"/>
          </w:tcPr>
          <w:p w14:paraId="6FF596E6" w14:textId="781A5732" w:rsidR="000D2272" w:rsidRDefault="000D2272" w:rsidP="000D2272">
            <w:pPr>
              <w:ind w:left="0" w:firstLine="0"/>
            </w:pPr>
            <w:r>
              <w:t>47%</w:t>
            </w:r>
          </w:p>
        </w:tc>
      </w:tr>
      <w:tr w:rsidR="000D2272" w14:paraId="3DB19470" w14:textId="77777777" w:rsidTr="002B2AA4">
        <w:tc>
          <w:tcPr>
            <w:tcW w:w="3116" w:type="dxa"/>
          </w:tcPr>
          <w:p w14:paraId="133D7FBE" w14:textId="4FA04802" w:rsidR="000D2272" w:rsidRDefault="000D2272" w:rsidP="000D2272">
            <w:pPr>
              <w:ind w:left="0" w:firstLine="0"/>
            </w:pPr>
            <w:r>
              <w:t>Random Forest</w:t>
            </w:r>
          </w:p>
        </w:tc>
        <w:tc>
          <w:tcPr>
            <w:tcW w:w="1919" w:type="dxa"/>
          </w:tcPr>
          <w:p w14:paraId="395A4DC7" w14:textId="4672C22E" w:rsidR="000D2272" w:rsidRDefault="000D2272" w:rsidP="000D2272">
            <w:pPr>
              <w:ind w:left="0" w:firstLine="0"/>
            </w:pPr>
            <w:r>
              <w:t>68%</w:t>
            </w:r>
          </w:p>
        </w:tc>
        <w:tc>
          <w:tcPr>
            <w:tcW w:w="1800" w:type="dxa"/>
          </w:tcPr>
          <w:p w14:paraId="58669625" w14:textId="02747EAC" w:rsidR="000D2272" w:rsidRDefault="000D2272" w:rsidP="000D2272">
            <w:pPr>
              <w:ind w:left="0" w:firstLine="0"/>
            </w:pPr>
            <w:r>
              <w:t>58%</w:t>
            </w:r>
          </w:p>
        </w:tc>
        <w:tc>
          <w:tcPr>
            <w:tcW w:w="1800" w:type="dxa"/>
          </w:tcPr>
          <w:p w14:paraId="729AF4E3" w14:textId="078D2772" w:rsidR="000D2272" w:rsidRDefault="000D2272" w:rsidP="000D2272">
            <w:pPr>
              <w:ind w:left="0" w:firstLine="0"/>
            </w:pPr>
            <w:r>
              <w:t>61%</w:t>
            </w:r>
          </w:p>
        </w:tc>
      </w:tr>
      <w:tr w:rsidR="000D2272" w14:paraId="356EED4C" w14:textId="674A18D5" w:rsidTr="007018AA">
        <w:tc>
          <w:tcPr>
            <w:tcW w:w="3116" w:type="dxa"/>
          </w:tcPr>
          <w:p w14:paraId="0A256E78" w14:textId="4F11395D" w:rsidR="000D2272" w:rsidRDefault="000D2272" w:rsidP="000D2272">
            <w:pPr>
              <w:ind w:left="0" w:firstLine="0"/>
            </w:pPr>
            <w:r>
              <w:t>XG Boost</w:t>
            </w:r>
          </w:p>
        </w:tc>
        <w:tc>
          <w:tcPr>
            <w:tcW w:w="1919" w:type="dxa"/>
          </w:tcPr>
          <w:p w14:paraId="590BB601" w14:textId="0AB12831" w:rsidR="000D2272" w:rsidRDefault="000D2272" w:rsidP="000D2272">
            <w:pPr>
              <w:ind w:left="0" w:firstLine="0"/>
            </w:pPr>
            <w:r>
              <w:t>68%</w:t>
            </w:r>
          </w:p>
        </w:tc>
        <w:tc>
          <w:tcPr>
            <w:tcW w:w="1800" w:type="dxa"/>
          </w:tcPr>
          <w:p w14:paraId="315217FC" w14:textId="1F146C10" w:rsidR="000D2272" w:rsidRDefault="000D2272" w:rsidP="000D2272">
            <w:pPr>
              <w:ind w:left="0" w:firstLine="0"/>
            </w:pPr>
            <w:r>
              <w:t>62%</w:t>
            </w:r>
          </w:p>
        </w:tc>
        <w:tc>
          <w:tcPr>
            <w:tcW w:w="1800" w:type="dxa"/>
          </w:tcPr>
          <w:p w14:paraId="20A79426" w14:textId="027F8A04" w:rsidR="000D2272" w:rsidRDefault="000D2272" w:rsidP="000D2272">
            <w:pPr>
              <w:ind w:left="0" w:firstLine="0"/>
            </w:pPr>
            <w:r>
              <w:t>63%</w:t>
            </w:r>
          </w:p>
        </w:tc>
      </w:tr>
    </w:tbl>
    <w:p w14:paraId="36A07BFB" w14:textId="6A66B2CF" w:rsidR="00395EAA" w:rsidRPr="00520079" w:rsidRDefault="0041691D" w:rsidP="003C34CD">
      <w:pPr>
        <w:pStyle w:val="Heading1"/>
        <w:rPr>
          <w:rFonts w:eastAsia="Times New Roman"/>
        </w:rPr>
      </w:pPr>
      <w:bookmarkStart w:id="12" w:name="_Toc13858686"/>
      <w:r w:rsidRPr="00520079">
        <w:rPr>
          <w:rFonts w:eastAsia="Times New Roman"/>
        </w:rPr>
        <w:t xml:space="preserve">Summary of </w:t>
      </w:r>
      <w:r w:rsidR="00AA67F1" w:rsidRPr="00520079">
        <w:rPr>
          <w:rFonts w:eastAsia="Times New Roman"/>
        </w:rPr>
        <w:t>Key Findings</w:t>
      </w:r>
      <w:r w:rsidR="00A90F08" w:rsidRPr="00520079">
        <w:rPr>
          <w:rFonts w:eastAsia="Times New Roman"/>
        </w:rPr>
        <w:t>:</w:t>
      </w:r>
      <w:bookmarkEnd w:id="12"/>
      <w:r w:rsidR="00A90F08" w:rsidRPr="00520079">
        <w:rPr>
          <w:rFonts w:eastAsia="Times New Roman"/>
        </w:rPr>
        <w:t xml:space="preserve"> </w:t>
      </w:r>
    </w:p>
    <w:p w14:paraId="03F23BC8" w14:textId="43A8C93F" w:rsidR="000D2272" w:rsidRDefault="000D2272" w:rsidP="00904A92">
      <w:pPr>
        <w:pStyle w:val="ListParagraph"/>
        <w:numPr>
          <w:ilvl w:val="0"/>
          <w:numId w:val="27"/>
        </w:numPr>
        <w:spacing w:before="120"/>
        <w:ind w:left="450"/>
        <w:contextualSpacing w:val="0"/>
        <w:rPr>
          <w:rFonts w:eastAsia="Times New Roman"/>
        </w:rPr>
      </w:pPr>
      <w:r>
        <w:rPr>
          <w:rFonts w:eastAsia="Times New Roman"/>
        </w:rPr>
        <w:t xml:space="preserve">Initial analysis of the data for this study showed a data set that overall required very little cleaning/scrubbing of data to get it ready for further analysis.  This is a credit to the maintainers of the </w:t>
      </w:r>
      <w:r w:rsidR="00C648FB">
        <w:rPr>
          <w:rFonts w:eastAsia="Times New Roman"/>
        </w:rPr>
        <w:t>FSCB</w:t>
      </w:r>
      <w:r>
        <w:rPr>
          <w:rFonts w:eastAsia="Times New Roman"/>
        </w:rPr>
        <w:t xml:space="preserve"> database.</w:t>
      </w:r>
    </w:p>
    <w:p w14:paraId="61370EF7" w14:textId="7284710E" w:rsidR="000D2272" w:rsidRDefault="000D2272" w:rsidP="00904A92">
      <w:pPr>
        <w:pStyle w:val="ListParagraph"/>
        <w:numPr>
          <w:ilvl w:val="0"/>
          <w:numId w:val="27"/>
        </w:numPr>
        <w:spacing w:before="120"/>
        <w:ind w:left="450"/>
        <w:contextualSpacing w:val="0"/>
        <w:rPr>
          <w:rFonts w:eastAsia="Times New Roman"/>
        </w:rPr>
      </w:pPr>
      <w:r>
        <w:rPr>
          <w:rFonts w:eastAsia="Times New Roman"/>
        </w:rPr>
        <w:t>This data is very challenging to draw conclusions from</w:t>
      </w:r>
      <w:r w:rsidR="00C648FB">
        <w:rPr>
          <w:rFonts w:eastAsia="Times New Roman"/>
        </w:rPr>
        <w:t>…</w:t>
      </w:r>
    </w:p>
    <w:p w14:paraId="79F3267A" w14:textId="75E5F032" w:rsidR="008E0F30" w:rsidRDefault="000D2272" w:rsidP="000D2272">
      <w:pPr>
        <w:pStyle w:val="ListParagraph"/>
        <w:numPr>
          <w:ilvl w:val="1"/>
          <w:numId w:val="27"/>
        </w:numPr>
        <w:spacing w:before="120"/>
        <w:ind w:left="810"/>
        <w:contextualSpacing w:val="0"/>
        <w:rPr>
          <w:rFonts w:eastAsia="Times New Roman"/>
        </w:rPr>
      </w:pPr>
      <w:r>
        <w:rPr>
          <w:rFonts w:eastAsia="Times New Roman"/>
        </w:rPr>
        <w:t xml:space="preserve">On the </w:t>
      </w:r>
      <w:r w:rsidR="00C648FB">
        <w:rPr>
          <w:rFonts w:eastAsia="Times New Roman"/>
        </w:rPr>
        <w:t>FSCB</w:t>
      </w:r>
      <w:r>
        <w:rPr>
          <w:rFonts w:eastAsia="Times New Roman"/>
        </w:rPr>
        <w:t xml:space="preserve"> database website they state that due to the variety of financial structures that cities (even within a given state) employ, it is challenging to create apples-to-apples comparisons of the data. </w:t>
      </w:r>
    </w:p>
    <w:p w14:paraId="5A50E71D" w14:textId="312281A1" w:rsidR="000D2272" w:rsidRDefault="000D2272" w:rsidP="000D2272">
      <w:pPr>
        <w:pStyle w:val="ListParagraph"/>
        <w:numPr>
          <w:ilvl w:val="1"/>
          <w:numId w:val="27"/>
        </w:numPr>
        <w:spacing w:before="120"/>
        <w:ind w:left="810"/>
        <w:contextualSpacing w:val="0"/>
        <w:rPr>
          <w:rFonts w:eastAsia="Times New Roman"/>
        </w:rPr>
      </w:pPr>
      <w:r>
        <w:rPr>
          <w:rFonts w:eastAsia="Times New Roman"/>
        </w:rPr>
        <w:t xml:space="preserve">In addition, the disparity in revenues/expenses between cities and the often large percent changes in year over year revenue/spending for each city makes it challenging for algorithms to build models of high accuracy.  </w:t>
      </w:r>
      <w:r w:rsidR="00C648FB">
        <w:rPr>
          <w:rFonts w:eastAsia="Times New Roman"/>
        </w:rPr>
        <w:t>For example, achieving accuracy scores of only 68% for what is primarily a binary (deficits and surpluses) classification problem is not very good.</w:t>
      </w:r>
    </w:p>
    <w:p w14:paraId="01F40C7C" w14:textId="2B81FF57" w:rsidR="00152218" w:rsidRDefault="00C648FB" w:rsidP="00152218">
      <w:pPr>
        <w:pStyle w:val="ListParagraph"/>
        <w:numPr>
          <w:ilvl w:val="0"/>
          <w:numId w:val="27"/>
        </w:numPr>
        <w:spacing w:before="120"/>
        <w:ind w:left="450"/>
        <w:contextualSpacing w:val="0"/>
        <w:rPr>
          <w:rFonts w:eastAsia="Times New Roman"/>
        </w:rPr>
      </w:pPr>
      <w:r>
        <w:rPr>
          <w:rFonts w:eastAsia="Times New Roman"/>
        </w:rPr>
        <w:t>74% (111) of the 150 cities are deficit spenders.  This supports what is often reported in the media – that being that government spending and the accumulation of debt is a problem in the United States.</w:t>
      </w:r>
    </w:p>
    <w:p w14:paraId="3FFE1CB6" w14:textId="4A9BF9BD" w:rsidR="00904A92" w:rsidRPr="00520079" w:rsidRDefault="00432E7F" w:rsidP="00904A92">
      <w:pPr>
        <w:pStyle w:val="Heading1"/>
        <w:rPr>
          <w:rFonts w:eastAsia="Times New Roman"/>
        </w:rPr>
      </w:pPr>
      <w:bookmarkStart w:id="13" w:name="_Toc13858687"/>
      <w:r>
        <w:rPr>
          <w:rFonts w:eastAsia="Times New Roman"/>
        </w:rPr>
        <w:t>Recommendations</w:t>
      </w:r>
      <w:r w:rsidR="00904A92" w:rsidRPr="00520079">
        <w:rPr>
          <w:rFonts w:eastAsia="Times New Roman"/>
        </w:rPr>
        <w:t>:</w:t>
      </w:r>
      <w:bookmarkEnd w:id="13"/>
      <w:r w:rsidR="00904A92" w:rsidRPr="00520079">
        <w:rPr>
          <w:rFonts w:eastAsia="Times New Roman"/>
        </w:rPr>
        <w:t xml:space="preserve"> </w:t>
      </w:r>
    </w:p>
    <w:p w14:paraId="34E1B4CE" w14:textId="540A8743" w:rsidR="00432E7F" w:rsidRDefault="00C648FB" w:rsidP="00C648FB">
      <w:pPr>
        <w:pStyle w:val="ListParagraph"/>
        <w:numPr>
          <w:ilvl w:val="0"/>
          <w:numId w:val="46"/>
        </w:numPr>
        <w:spacing w:before="120"/>
        <w:ind w:left="450"/>
        <w:contextualSpacing w:val="0"/>
        <w:rPr>
          <w:rFonts w:eastAsia="Times New Roman"/>
        </w:rPr>
      </w:pPr>
      <w:r>
        <w:rPr>
          <w:rFonts w:eastAsia="Times New Roman"/>
        </w:rPr>
        <w:t>The first step for this study should have been to assess how many of the 150 cities actually have gone bankrupt or come close to going bankrupt.  Discovering there are only 5 cities after the effort to achieve data familiarity, and complete exploration, &amp; visualization was a draw back to the original goals of this study and changed the scope significantly (i.e. went from build model to discover cities trending toward bankruptcy to build model to predict deficit/surplus trends).</w:t>
      </w:r>
    </w:p>
    <w:p w14:paraId="32F3E9C9" w14:textId="0CD36728" w:rsidR="00152218" w:rsidRPr="00C648FB" w:rsidRDefault="00152218" w:rsidP="00C648FB">
      <w:pPr>
        <w:pStyle w:val="ListParagraph"/>
        <w:numPr>
          <w:ilvl w:val="0"/>
          <w:numId w:val="46"/>
        </w:numPr>
        <w:spacing w:before="120"/>
        <w:ind w:left="450"/>
        <w:contextualSpacing w:val="0"/>
        <w:rPr>
          <w:rFonts w:eastAsia="Times New Roman"/>
        </w:rPr>
      </w:pPr>
      <w:r>
        <w:rPr>
          <w:rFonts w:eastAsia="Times New Roman"/>
        </w:rPr>
        <w:t>Percent change per year in spending is obviously not the only way to apply data to predicting whether a city will be a deficit or surplus city.  Other way not investigated that could be tried are to take categories of spending (i.e. amounts applied to pensions, public parks &amp; recreation, police &amp; fire protection, etc…) and determine if a particular category or combination of categories could be a better means to predict whether a city will continue to run a deficit or surplus.</w:t>
      </w:r>
    </w:p>
    <w:sectPr w:rsidR="00152218" w:rsidRPr="00C648FB" w:rsidSect="00395EA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AA8F7" w14:textId="77777777" w:rsidR="00CB4EC3" w:rsidRDefault="00CB4EC3" w:rsidP="006E0229">
      <w:r>
        <w:separator/>
      </w:r>
    </w:p>
  </w:endnote>
  <w:endnote w:type="continuationSeparator" w:id="0">
    <w:p w14:paraId="1F66F53F" w14:textId="77777777" w:rsidR="00CB4EC3" w:rsidRDefault="00CB4EC3"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E829E" w14:textId="77777777" w:rsidR="00CB4EC3" w:rsidRDefault="00CB4EC3" w:rsidP="006E0229">
      <w:r>
        <w:separator/>
      </w:r>
    </w:p>
  </w:footnote>
  <w:footnote w:type="continuationSeparator" w:id="0">
    <w:p w14:paraId="06647D92" w14:textId="77777777" w:rsidR="00CB4EC3" w:rsidRDefault="00CB4EC3"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96E4E" w14:textId="253FE218" w:rsidR="003917F6" w:rsidRPr="006E0229" w:rsidRDefault="00751994" w:rsidP="00751994">
    <w:pPr>
      <w:pStyle w:val="Header"/>
      <w:spacing w:after="0"/>
      <w:jc w:val="center"/>
      <w:rPr>
        <w:b/>
        <w:color w:val="4472C4" w:themeColor="accent1"/>
        <w:sz w:val="28"/>
        <w:szCs w:val="28"/>
      </w:rPr>
    </w:pPr>
    <w:r>
      <w:rPr>
        <w:b/>
        <w:color w:val="4472C4" w:themeColor="accent1"/>
        <w:sz w:val="28"/>
        <w:szCs w:val="28"/>
      </w:rPr>
      <w:t>City Finances Results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568F"/>
    <w:multiLevelType w:val="hybridMultilevel"/>
    <w:tmpl w:val="C1488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619BD"/>
    <w:multiLevelType w:val="hybridMultilevel"/>
    <w:tmpl w:val="36FE171C"/>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15:restartNumberingAfterBreak="0">
    <w:nsid w:val="05E561F7"/>
    <w:multiLevelType w:val="hybridMultilevel"/>
    <w:tmpl w:val="DC28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A2C39"/>
    <w:multiLevelType w:val="multilevel"/>
    <w:tmpl w:val="97C8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B5FB6"/>
    <w:multiLevelType w:val="hybridMultilevel"/>
    <w:tmpl w:val="00401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F662B"/>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276AC"/>
    <w:multiLevelType w:val="hybridMultilevel"/>
    <w:tmpl w:val="04E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72EC4"/>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8760C"/>
    <w:multiLevelType w:val="hybridMultilevel"/>
    <w:tmpl w:val="E9E4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21F7E"/>
    <w:multiLevelType w:val="multilevel"/>
    <w:tmpl w:val="AB7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00531"/>
    <w:multiLevelType w:val="multilevel"/>
    <w:tmpl w:val="A05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22450"/>
    <w:multiLevelType w:val="hybridMultilevel"/>
    <w:tmpl w:val="26366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61BF3"/>
    <w:multiLevelType w:val="hybridMultilevel"/>
    <w:tmpl w:val="4CA0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F2CD3"/>
    <w:multiLevelType w:val="hybridMultilevel"/>
    <w:tmpl w:val="AE2EBD3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4" w15:restartNumberingAfterBreak="0">
    <w:nsid w:val="2A9B33A7"/>
    <w:multiLevelType w:val="multilevel"/>
    <w:tmpl w:val="A3F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466E5"/>
    <w:multiLevelType w:val="hybridMultilevel"/>
    <w:tmpl w:val="7E9EDD1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15:restartNumberingAfterBreak="0">
    <w:nsid w:val="331D0ADE"/>
    <w:multiLevelType w:val="hybridMultilevel"/>
    <w:tmpl w:val="52747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591694"/>
    <w:multiLevelType w:val="hybridMultilevel"/>
    <w:tmpl w:val="17FC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106E3"/>
    <w:multiLevelType w:val="hybridMultilevel"/>
    <w:tmpl w:val="D19E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4112F"/>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0" w15:restartNumberingAfterBreak="0">
    <w:nsid w:val="352A395F"/>
    <w:multiLevelType w:val="hybridMultilevel"/>
    <w:tmpl w:val="86583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37BE3FBB"/>
    <w:multiLevelType w:val="hybridMultilevel"/>
    <w:tmpl w:val="3C423500"/>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2"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4475F4"/>
    <w:multiLevelType w:val="hybridMultilevel"/>
    <w:tmpl w:val="CC5C701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4" w15:restartNumberingAfterBreak="0">
    <w:nsid w:val="408854C5"/>
    <w:multiLevelType w:val="hybridMultilevel"/>
    <w:tmpl w:val="82AC94A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5" w15:restartNumberingAfterBreak="0">
    <w:nsid w:val="4442545B"/>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470A6E"/>
    <w:multiLevelType w:val="hybridMultilevel"/>
    <w:tmpl w:val="97840F8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478A3021"/>
    <w:multiLevelType w:val="hybridMultilevel"/>
    <w:tmpl w:val="3C423500"/>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8" w15:restartNumberingAfterBreak="0">
    <w:nsid w:val="4B703BE6"/>
    <w:multiLevelType w:val="hybridMultilevel"/>
    <w:tmpl w:val="8408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925C4A"/>
    <w:multiLevelType w:val="hybridMultilevel"/>
    <w:tmpl w:val="4B5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C7032"/>
    <w:multiLevelType w:val="hybridMultilevel"/>
    <w:tmpl w:val="0FFC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C3276F"/>
    <w:multiLevelType w:val="hybridMultilevel"/>
    <w:tmpl w:val="116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07D8F"/>
    <w:multiLevelType w:val="hybridMultilevel"/>
    <w:tmpl w:val="37ECD9F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3" w15:restartNumberingAfterBreak="0">
    <w:nsid w:val="55097B92"/>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7A7AF4"/>
    <w:multiLevelType w:val="hybridMultilevel"/>
    <w:tmpl w:val="448E7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12BD1"/>
    <w:multiLevelType w:val="hybridMultilevel"/>
    <w:tmpl w:val="A2A87CEE"/>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15:restartNumberingAfterBreak="0">
    <w:nsid w:val="58592907"/>
    <w:multiLevelType w:val="hybridMultilevel"/>
    <w:tmpl w:val="B444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AF1C2C"/>
    <w:multiLevelType w:val="hybridMultilevel"/>
    <w:tmpl w:val="319C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FF09E0"/>
    <w:multiLevelType w:val="multilevel"/>
    <w:tmpl w:val="F12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A8075F"/>
    <w:multiLevelType w:val="multilevel"/>
    <w:tmpl w:val="D3F62D66"/>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925FB0"/>
    <w:multiLevelType w:val="multilevel"/>
    <w:tmpl w:val="66D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271DC6"/>
    <w:multiLevelType w:val="hybridMultilevel"/>
    <w:tmpl w:val="B9C09A4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2" w15:restartNumberingAfterBreak="0">
    <w:nsid w:val="71EC48B9"/>
    <w:multiLevelType w:val="hybridMultilevel"/>
    <w:tmpl w:val="2BBC525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3" w15:restartNumberingAfterBreak="0">
    <w:nsid w:val="79F04BC3"/>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4" w15:restartNumberingAfterBreak="0">
    <w:nsid w:val="7C9C4C75"/>
    <w:multiLevelType w:val="hybridMultilevel"/>
    <w:tmpl w:val="B0E85D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7FAE16D9"/>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8"/>
  </w:num>
  <w:num w:numId="4">
    <w:abstractNumId w:val="20"/>
  </w:num>
  <w:num w:numId="5">
    <w:abstractNumId w:val="39"/>
  </w:num>
  <w:num w:numId="6">
    <w:abstractNumId w:val="40"/>
  </w:num>
  <w:num w:numId="7">
    <w:abstractNumId w:val="9"/>
  </w:num>
  <w:num w:numId="8">
    <w:abstractNumId w:val="2"/>
  </w:num>
  <w:num w:numId="9">
    <w:abstractNumId w:val="4"/>
  </w:num>
  <w:num w:numId="10">
    <w:abstractNumId w:val="36"/>
  </w:num>
  <w:num w:numId="11">
    <w:abstractNumId w:val="28"/>
  </w:num>
  <w:num w:numId="12">
    <w:abstractNumId w:val="31"/>
  </w:num>
  <w:num w:numId="13">
    <w:abstractNumId w:val="5"/>
  </w:num>
  <w:num w:numId="14">
    <w:abstractNumId w:val="33"/>
  </w:num>
  <w:num w:numId="15">
    <w:abstractNumId w:val="14"/>
  </w:num>
  <w:num w:numId="16">
    <w:abstractNumId w:val="3"/>
  </w:num>
  <w:num w:numId="17">
    <w:abstractNumId w:val="30"/>
  </w:num>
  <w:num w:numId="18">
    <w:abstractNumId w:val="22"/>
  </w:num>
  <w:num w:numId="19">
    <w:abstractNumId w:val="12"/>
  </w:num>
  <w:num w:numId="20">
    <w:abstractNumId w:val="29"/>
  </w:num>
  <w:num w:numId="21">
    <w:abstractNumId w:val="25"/>
  </w:num>
  <w:num w:numId="22">
    <w:abstractNumId w:val="38"/>
  </w:num>
  <w:num w:numId="23">
    <w:abstractNumId w:val="42"/>
  </w:num>
  <w:num w:numId="24">
    <w:abstractNumId w:val="44"/>
  </w:num>
  <w:num w:numId="25">
    <w:abstractNumId w:val="23"/>
  </w:num>
  <w:num w:numId="26">
    <w:abstractNumId w:val="41"/>
  </w:num>
  <w:num w:numId="27">
    <w:abstractNumId w:val="21"/>
  </w:num>
  <w:num w:numId="28">
    <w:abstractNumId w:val="45"/>
  </w:num>
  <w:num w:numId="29">
    <w:abstractNumId w:val="7"/>
  </w:num>
  <w:num w:numId="30">
    <w:abstractNumId w:val="32"/>
  </w:num>
  <w:num w:numId="31">
    <w:abstractNumId w:val="1"/>
  </w:num>
  <w:num w:numId="32">
    <w:abstractNumId w:val="16"/>
  </w:num>
  <w:num w:numId="33">
    <w:abstractNumId w:val="13"/>
  </w:num>
  <w:num w:numId="34">
    <w:abstractNumId w:val="24"/>
  </w:num>
  <w:num w:numId="35">
    <w:abstractNumId w:val="15"/>
  </w:num>
  <w:num w:numId="36">
    <w:abstractNumId w:val="43"/>
  </w:num>
  <w:num w:numId="37">
    <w:abstractNumId w:val="19"/>
  </w:num>
  <w:num w:numId="38">
    <w:abstractNumId w:val="34"/>
  </w:num>
  <w:num w:numId="39">
    <w:abstractNumId w:val="37"/>
  </w:num>
  <w:num w:numId="40">
    <w:abstractNumId w:val="35"/>
  </w:num>
  <w:num w:numId="41">
    <w:abstractNumId w:val="11"/>
  </w:num>
  <w:num w:numId="42">
    <w:abstractNumId w:val="8"/>
  </w:num>
  <w:num w:numId="43">
    <w:abstractNumId w:val="17"/>
  </w:num>
  <w:num w:numId="44">
    <w:abstractNumId w:val="0"/>
  </w:num>
  <w:num w:numId="45">
    <w:abstractNumId w:val="26"/>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21C5D"/>
    <w:rsid w:val="00053E51"/>
    <w:rsid w:val="000549DC"/>
    <w:rsid w:val="00060027"/>
    <w:rsid w:val="00065372"/>
    <w:rsid w:val="0007050F"/>
    <w:rsid w:val="00074809"/>
    <w:rsid w:val="00086646"/>
    <w:rsid w:val="000A7526"/>
    <w:rsid w:val="000B6179"/>
    <w:rsid w:val="000C358A"/>
    <w:rsid w:val="000D1F37"/>
    <w:rsid w:val="000D2272"/>
    <w:rsid w:val="000D53B3"/>
    <w:rsid w:val="000D56FD"/>
    <w:rsid w:val="000E741D"/>
    <w:rsid w:val="000F5AC9"/>
    <w:rsid w:val="0010679C"/>
    <w:rsid w:val="001134A8"/>
    <w:rsid w:val="00126A7C"/>
    <w:rsid w:val="00141165"/>
    <w:rsid w:val="00143375"/>
    <w:rsid w:val="00152218"/>
    <w:rsid w:val="001600DA"/>
    <w:rsid w:val="00170DD1"/>
    <w:rsid w:val="00181388"/>
    <w:rsid w:val="001A085F"/>
    <w:rsid w:val="001C111A"/>
    <w:rsid w:val="001F1F51"/>
    <w:rsid w:val="00212D8C"/>
    <w:rsid w:val="0021566A"/>
    <w:rsid w:val="00236516"/>
    <w:rsid w:val="0027579F"/>
    <w:rsid w:val="0027656C"/>
    <w:rsid w:val="00292388"/>
    <w:rsid w:val="002D3041"/>
    <w:rsid w:val="002D6B9A"/>
    <w:rsid w:val="002E5BD1"/>
    <w:rsid w:val="00304D7E"/>
    <w:rsid w:val="00351604"/>
    <w:rsid w:val="00362DE5"/>
    <w:rsid w:val="00365761"/>
    <w:rsid w:val="003917F6"/>
    <w:rsid w:val="00395EAA"/>
    <w:rsid w:val="003B321A"/>
    <w:rsid w:val="003C34CD"/>
    <w:rsid w:val="003D4114"/>
    <w:rsid w:val="003E1A30"/>
    <w:rsid w:val="003E6174"/>
    <w:rsid w:val="003F2513"/>
    <w:rsid w:val="003F7266"/>
    <w:rsid w:val="00402BEC"/>
    <w:rsid w:val="0041691D"/>
    <w:rsid w:val="00432E7F"/>
    <w:rsid w:val="004346DC"/>
    <w:rsid w:val="004358D6"/>
    <w:rsid w:val="00451445"/>
    <w:rsid w:val="00451B29"/>
    <w:rsid w:val="00451E5B"/>
    <w:rsid w:val="004624E3"/>
    <w:rsid w:val="00472032"/>
    <w:rsid w:val="00476BC4"/>
    <w:rsid w:val="0048778A"/>
    <w:rsid w:val="00490893"/>
    <w:rsid w:val="004972E5"/>
    <w:rsid w:val="004B374D"/>
    <w:rsid w:val="004C2C4A"/>
    <w:rsid w:val="004C6DB0"/>
    <w:rsid w:val="004E4CF7"/>
    <w:rsid w:val="00503168"/>
    <w:rsid w:val="00520079"/>
    <w:rsid w:val="00533B12"/>
    <w:rsid w:val="00541080"/>
    <w:rsid w:val="005461F3"/>
    <w:rsid w:val="0054695F"/>
    <w:rsid w:val="00554DD1"/>
    <w:rsid w:val="005576E1"/>
    <w:rsid w:val="00561B70"/>
    <w:rsid w:val="00581E3C"/>
    <w:rsid w:val="00582031"/>
    <w:rsid w:val="00592131"/>
    <w:rsid w:val="00592873"/>
    <w:rsid w:val="005A0341"/>
    <w:rsid w:val="005A77A9"/>
    <w:rsid w:val="005B24C7"/>
    <w:rsid w:val="005D60DF"/>
    <w:rsid w:val="005E66B8"/>
    <w:rsid w:val="005F66BA"/>
    <w:rsid w:val="005F77A9"/>
    <w:rsid w:val="006165B2"/>
    <w:rsid w:val="006249E2"/>
    <w:rsid w:val="006324B5"/>
    <w:rsid w:val="00650A8F"/>
    <w:rsid w:val="00651731"/>
    <w:rsid w:val="00654857"/>
    <w:rsid w:val="00661532"/>
    <w:rsid w:val="00670A7D"/>
    <w:rsid w:val="006973E9"/>
    <w:rsid w:val="006B1244"/>
    <w:rsid w:val="006B2E31"/>
    <w:rsid w:val="006B539B"/>
    <w:rsid w:val="006C27FE"/>
    <w:rsid w:val="006D6A72"/>
    <w:rsid w:val="006E0229"/>
    <w:rsid w:val="006E35B4"/>
    <w:rsid w:val="006E4D01"/>
    <w:rsid w:val="006F3468"/>
    <w:rsid w:val="006F50AB"/>
    <w:rsid w:val="007062EC"/>
    <w:rsid w:val="00720CF1"/>
    <w:rsid w:val="00726C4B"/>
    <w:rsid w:val="00733EC8"/>
    <w:rsid w:val="00741639"/>
    <w:rsid w:val="00751994"/>
    <w:rsid w:val="00757BDA"/>
    <w:rsid w:val="00771871"/>
    <w:rsid w:val="00773A21"/>
    <w:rsid w:val="0077686B"/>
    <w:rsid w:val="00791A02"/>
    <w:rsid w:val="007C059C"/>
    <w:rsid w:val="007C5DE1"/>
    <w:rsid w:val="007D165E"/>
    <w:rsid w:val="007D64E7"/>
    <w:rsid w:val="007F1302"/>
    <w:rsid w:val="007F20C0"/>
    <w:rsid w:val="007F46F6"/>
    <w:rsid w:val="00814FF3"/>
    <w:rsid w:val="00822352"/>
    <w:rsid w:val="00826B95"/>
    <w:rsid w:val="0082757F"/>
    <w:rsid w:val="00833B64"/>
    <w:rsid w:val="00844AA5"/>
    <w:rsid w:val="00882336"/>
    <w:rsid w:val="00883CD9"/>
    <w:rsid w:val="00895BCD"/>
    <w:rsid w:val="00896665"/>
    <w:rsid w:val="008A3C1E"/>
    <w:rsid w:val="008D602B"/>
    <w:rsid w:val="008E0F30"/>
    <w:rsid w:val="008E20A3"/>
    <w:rsid w:val="008E288C"/>
    <w:rsid w:val="008E6562"/>
    <w:rsid w:val="008F03C3"/>
    <w:rsid w:val="00904A92"/>
    <w:rsid w:val="009115F6"/>
    <w:rsid w:val="009164CD"/>
    <w:rsid w:val="00925355"/>
    <w:rsid w:val="00925359"/>
    <w:rsid w:val="0093444A"/>
    <w:rsid w:val="00972E96"/>
    <w:rsid w:val="00982CE8"/>
    <w:rsid w:val="00984CC2"/>
    <w:rsid w:val="00987A93"/>
    <w:rsid w:val="009B0C52"/>
    <w:rsid w:val="009B4DDC"/>
    <w:rsid w:val="009B786D"/>
    <w:rsid w:val="009C4F8A"/>
    <w:rsid w:val="009E4D93"/>
    <w:rsid w:val="009F307F"/>
    <w:rsid w:val="00A14B3A"/>
    <w:rsid w:val="00A156B8"/>
    <w:rsid w:val="00A30868"/>
    <w:rsid w:val="00A45A34"/>
    <w:rsid w:val="00A505FA"/>
    <w:rsid w:val="00A755FA"/>
    <w:rsid w:val="00A80F3E"/>
    <w:rsid w:val="00A90F08"/>
    <w:rsid w:val="00A92777"/>
    <w:rsid w:val="00A96F07"/>
    <w:rsid w:val="00AA67F1"/>
    <w:rsid w:val="00AE4124"/>
    <w:rsid w:val="00AF181D"/>
    <w:rsid w:val="00AF1A02"/>
    <w:rsid w:val="00AF25C3"/>
    <w:rsid w:val="00B362F5"/>
    <w:rsid w:val="00B43A15"/>
    <w:rsid w:val="00B5633E"/>
    <w:rsid w:val="00B63D91"/>
    <w:rsid w:val="00B63DFE"/>
    <w:rsid w:val="00B954B3"/>
    <w:rsid w:val="00B96CCC"/>
    <w:rsid w:val="00BB73E0"/>
    <w:rsid w:val="00BC0DFC"/>
    <w:rsid w:val="00BE514A"/>
    <w:rsid w:val="00C03090"/>
    <w:rsid w:val="00C03930"/>
    <w:rsid w:val="00C127BF"/>
    <w:rsid w:val="00C248A2"/>
    <w:rsid w:val="00C42C7E"/>
    <w:rsid w:val="00C45712"/>
    <w:rsid w:val="00C50AA4"/>
    <w:rsid w:val="00C6119A"/>
    <w:rsid w:val="00C648FB"/>
    <w:rsid w:val="00C6732F"/>
    <w:rsid w:val="00C8281E"/>
    <w:rsid w:val="00CA6C26"/>
    <w:rsid w:val="00CB4EC3"/>
    <w:rsid w:val="00CD2BE3"/>
    <w:rsid w:val="00CE6079"/>
    <w:rsid w:val="00D07A71"/>
    <w:rsid w:val="00D10DC3"/>
    <w:rsid w:val="00D14189"/>
    <w:rsid w:val="00D15BBA"/>
    <w:rsid w:val="00D174B5"/>
    <w:rsid w:val="00D25DC0"/>
    <w:rsid w:val="00D443DB"/>
    <w:rsid w:val="00D645C3"/>
    <w:rsid w:val="00D742DA"/>
    <w:rsid w:val="00D81A78"/>
    <w:rsid w:val="00D87684"/>
    <w:rsid w:val="00D973A5"/>
    <w:rsid w:val="00DA74FB"/>
    <w:rsid w:val="00DB3D18"/>
    <w:rsid w:val="00DB76CF"/>
    <w:rsid w:val="00DC0CBF"/>
    <w:rsid w:val="00DC2B97"/>
    <w:rsid w:val="00DC3D7A"/>
    <w:rsid w:val="00DE1B2E"/>
    <w:rsid w:val="00DF30AE"/>
    <w:rsid w:val="00DF41D4"/>
    <w:rsid w:val="00DF7454"/>
    <w:rsid w:val="00E0691B"/>
    <w:rsid w:val="00E150A2"/>
    <w:rsid w:val="00E17B92"/>
    <w:rsid w:val="00E17C2E"/>
    <w:rsid w:val="00E201E7"/>
    <w:rsid w:val="00E2070D"/>
    <w:rsid w:val="00E21FBE"/>
    <w:rsid w:val="00E253E4"/>
    <w:rsid w:val="00E25DE3"/>
    <w:rsid w:val="00E354EA"/>
    <w:rsid w:val="00E35DBD"/>
    <w:rsid w:val="00E71721"/>
    <w:rsid w:val="00E73FFE"/>
    <w:rsid w:val="00E74525"/>
    <w:rsid w:val="00E76CBA"/>
    <w:rsid w:val="00E864E5"/>
    <w:rsid w:val="00E92184"/>
    <w:rsid w:val="00EA173D"/>
    <w:rsid w:val="00EA3D79"/>
    <w:rsid w:val="00EA42C6"/>
    <w:rsid w:val="00EC1353"/>
    <w:rsid w:val="00ED3970"/>
    <w:rsid w:val="00EF5E3F"/>
    <w:rsid w:val="00F13158"/>
    <w:rsid w:val="00F22AB3"/>
    <w:rsid w:val="00F44507"/>
    <w:rsid w:val="00F54ECE"/>
    <w:rsid w:val="00F67BD5"/>
    <w:rsid w:val="00F91A78"/>
    <w:rsid w:val="00F96666"/>
    <w:rsid w:val="00FA5E6C"/>
    <w:rsid w:val="00FA75B7"/>
    <w:rsid w:val="00FC5B44"/>
    <w:rsid w:val="00FD2754"/>
    <w:rsid w:val="00FD3AC3"/>
    <w:rsid w:val="00FD5FAB"/>
    <w:rsid w:val="00FF190A"/>
    <w:rsid w:val="00FF396B"/>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80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85F"/>
    <w:pPr>
      <w:ind w:left="360"/>
    </w:pPr>
  </w:style>
  <w:style w:type="paragraph" w:styleId="Heading1">
    <w:name w:val="heading 1"/>
    <w:basedOn w:val="Normal"/>
    <w:next w:val="Normal"/>
    <w:link w:val="Heading1Char"/>
    <w:uiPriority w:val="9"/>
    <w:qFormat/>
    <w:rsid w:val="000549DC"/>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27579F"/>
    <w:pPr>
      <w:keepNext/>
      <w:keepLines/>
      <w:spacing w:before="40" w:after="0"/>
      <w:outlineLvl w:val="1"/>
    </w:pPr>
    <w:rPr>
      <w:rFonts w:asciiTheme="majorHAnsi" w:eastAsia="Times New Roman"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1A0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49DC"/>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27579F"/>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 w:type="table" w:styleId="TableGrid">
    <w:name w:val="Table Grid"/>
    <w:basedOn w:val="TableNormal"/>
    <w:uiPriority w:val="39"/>
    <w:rsid w:val="008823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A085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A085F"/>
    <w:pPr>
      <w:spacing w:before="100" w:beforeAutospacing="1" w:after="100" w:afterAutospacing="1"/>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286202928">
      <w:bodyDiv w:val="1"/>
      <w:marLeft w:val="0"/>
      <w:marRight w:val="0"/>
      <w:marTop w:val="0"/>
      <w:marBottom w:val="0"/>
      <w:divBdr>
        <w:top w:val="none" w:sz="0" w:space="0" w:color="auto"/>
        <w:left w:val="none" w:sz="0" w:space="0" w:color="auto"/>
        <w:bottom w:val="none" w:sz="0" w:space="0" w:color="auto"/>
        <w:right w:val="none" w:sz="0" w:space="0" w:color="auto"/>
      </w:divBdr>
      <w:divsChild>
        <w:div w:id="1322004897">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877472387">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0802447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colninst.edu/research-data/data-toolkits/fiscally-standardized-citie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colninst.edu/research-data/data-toolkits/fiscally-standardized-cities/explanation-fiscally-standardized-citi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333F9-3B1A-4815-9FD1-3C738639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6</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user</cp:lastModifiedBy>
  <cp:revision>27</cp:revision>
  <dcterms:created xsi:type="dcterms:W3CDTF">2019-02-05T21:21:00Z</dcterms:created>
  <dcterms:modified xsi:type="dcterms:W3CDTF">2019-07-13T02:01:00Z</dcterms:modified>
</cp:coreProperties>
</file>