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01C80" w14:textId="7AE08E59" w:rsidR="0041691D" w:rsidRPr="00D07A71" w:rsidRDefault="0041691D" w:rsidP="006973E9">
      <w:pPr>
        <w:pStyle w:val="Heading1"/>
      </w:pPr>
      <w:bookmarkStart w:id="0" w:name="_Toc536801714"/>
      <w:r w:rsidRPr="006973E9">
        <w:t>Objectives</w:t>
      </w:r>
      <w:r w:rsidRPr="00D07A71">
        <w:t>:</w:t>
      </w:r>
      <w:bookmarkEnd w:id="0"/>
    </w:p>
    <w:p w14:paraId="22C4F1AB" w14:textId="11288FFF" w:rsidR="00A61EAD" w:rsidRPr="00A61EAD" w:rsidRDefault="0041691D" w:rsidP="006077F4">
      <w:pPr>
        <w:ind w:left="0" w:firstLine="0"/>
        <w:rPr>
          <w:rFonts w:cstheme="minorHAnsi"/>
          <w:color w:val="191F13"/>
        </w:rPr>
      </w:pPr>
      <w:r w:rsidRPr="00A61EAD">
        <w:rPr>
          <w:rFonts w:eastAsia="Times New Roman" w:cstheme="minorHAnsi"/>
        </w:rPr>
        <w:t>The objectives for this report are to</w:t>
      </w:r>
      <w:r w:rsidR="004C7338" w:rsidRPr="00A61EAD">
        <w:rPr>
          <w:rFonts w:eastAsia="Times New Roman" w:cstheme="minorHAnsi"/>
        </w:rPr>
        <w:t xml:space="preserve"> respond to </w:t>
      </w:r>
      <w:r w:rsidR="00A61EAD" w:rsidRPr="00A61EAD">
        <w:rPr>
          <w:rFonts w:eastAsia="Times New Roman" w:cstheme="minorHAnsi"/>
        </w:rPr>
        <w:t>Relax</w:t>
      </w:r>
      <w:r w:rsidR="004C7338" w:rsidRPr="00A61EAD">
        <w:rPr>
          <w:rFonts w:eastAsia="Times New Roman" w:cstheme="minorHAnsi"/>
        </w:rPr>
        <w:t>’s request for</w:t>
      </w:r>
      <w:r w:rsidR="00ED5907">
        <w:rPr>
          <w:rFonts w:eastAsia="Times New Roman" w:cstheme="minorHAnsi"/>
        </w:rPr>
        <w:t xml:space="preserve"> a brief </w:t>
      </w:r>
      <w:r w:rsidR="00A61EAD" w:rsidRPr="00A61EAD">
        <w:rPr>
          <w:rFonts w:cstheme="minorHAnsi"/>
          <w:color w:val="191F13"/>
        </w:rPr>
        <w:t>one-page writeup of</w:t>
      </w:r>
      <w:r w:rsidR="00ED5907">
        <w:rPr>
          <w:rFonts w:cstheme="minorHAnsi"/>
          <w:color w:val="191F13"/>
        </w:rPr>
        <w:t xml:space="preserve"> findings that includes summary tables, graphs, etc... to explain the approach, notation of </w:t>
      </w:r>
      <w:r w:rsidR="00A61EAD" w:rsidRPr="00A61EAD">
        <w:rPr>
          <w:rFonts w:cstheme="minorHAnsi"/>
          <w:color w:val="191F13"/>
        </w:rPr>
        <w:t>factors considered or investigation completed</w:t>
      </w:r>
      <w:r w:rsidR="00ED5907">
        <w:rPr>
          <w:rFonts w:cstheme="minorHAnsi"/>
          <w:color w:val="191F13"/>
        </w:rPr>
        <w:t xml:space="preserve">.  Close with </w:t>
      </w:r>
      <w:r w:rsidR="00A61EAD">
        <w:rPr>
          <w:rFonts w:cstheme="minorHAnsi"/>
          <w:color w:val="191F13"/>
        </w:rPr>
        <w:t xml:space="preserve">any further research or data ideas </w:t>
      </w:r>
    </w:p>
    <w:p w14:paraId="0BF44FA7" w14:textId="07DBC94F" w:rsidR="00395EAA" w:rsidRPr="006E4D01" w:rsidRDefault="00BA069F" w:rsidP="006973E9">
      <w:pPr>
        <w:pStyle w:val="Heading1"/>
      </w:pPr>
      <w:r>
        <w:t>Exploratory Data Analysis</w:t>
      </w:r>
    </w:p>
    <w:p w14:paraId="039E44E5" w14:textId="6147E817" w:rsidR="00F13158" w:rsidRPr="00A92777" w:rsidRDefault="0049346B" w:rsidP="00A92777">
      <w:pPr>
        <w:pStyle w:val="Heading2"/>
      </w:pPr>
      <w:bookmarkStart w:id="1" w:name="_Toc536801718"/>
      <w:r>
        <w:t>Findings</w:t>
      </w:r>
      <w:r w:rsidR="004D17BB">
        <w:t>:</w:t>
      </w:r>
      <w:bookmarkEnd w:id="1"/>
    </w:p>
    <w:p w14:paraId="23357BEC" w14:textId="5775B891" w:rsidR="0018264D" w:rsidRDefault="00610AFD" w:rsidP="0018264D">
      <w:pPr>
        <w:pStyle w:val="ListParagraph"/>
        <w:numPr>
          <w:ilvl w:val="0"/>
          <w:numId w:val="2"/>
        </w:numPr>
        <w:ind w:left="450" w:hanging="288"/>
        <w:contextualSpacing w:val="0"/>
        <w:rPr>
          <w:rFonts w:eastAsia="Times New Roman" w:cstheme="minorHAnsi"/>
        </w:rPr>
      </w:pPr>
      <w:r>
        <w:rPr>
          <w:rFonts w:eastAsia="Times New Roman" w:cstheme="minorHAnsi"/>
        </w:rPr>
        <w:t>Out of 12,000 users, 1656 (1</w:t>
      </w:r>
      <w:r w:rsidR="00C22BBA">
        <w:rPr>
          <w:rFonts w:eastAsia="Times New Roman" w:cstheme="minorHAnsi"/>
        </w:rPr>
        <w:t>4%) are</w:t>
      </w:r>
      <w:r w:rsidR="00CE1EB3">
        <w:rPr>
          <w:rFonts w:eastAsia="Times New Roman" w:cstheme="minorHAnsi"/>
        </w:rPr>
        <w:t xml:space="preserve"> adopted</w:t>
      </w:r>
    </w:p>
    <w:p w14:paraId="5A3678CD" w14:textId="2FBC7F94" w:rsidR="00CE1EB3" w:rsidRDefault="00CE1EB3" w:rsidP="0018264D">
      <w:pPr>
        <w:pStyle w:val="ListParagraph"/>
        <w:numPr>
          <w:ilvl w:val="0"/>
          <w:numId w:val="2"/>
        </w:numPr>
        <w:ind w:left="450" w:hanging="288"/>
        <w:contextualSpacing w:val="0"/>
        <w:rPr>
          <w:rFonts w:eastAsia="Times New Roman" w:cstheme="minorHAnsi"/>
        </w:rPr>
      </w:pPr>
      <w:r>
        <w:rPr>
          <w:rFonts w:eastAsia="Times New Roman" w:cstheme="minorHAnsi"/>
        </w:rPr>
        <w:t xml:space="preserve">The “Organization” </w:t>
      </w:r>
      <w:r w:rsidR="0049346B">
        <w:rPr>
          <w:rFonts w:eastAsia="Times New Roman" w:cstheme="minorHAnsi"/>
        </w:rPr>
        <w:t>option is the most popular creation</w:t>
      </w:r>
      <w:r>
        <w:rPr>
          <w:rFonts w:eastAsia="Times New Roman" w:cstheme="minorHAnsi"/>
        </w:rPr>
        <w:t xml:space="preserve"> source</w:t>
      </w:r>
      <w:r w:rsidR="0049346B">
        <w:rPr>
          <w:rFonts w:eastAsia="Times New Roman" w:cstheme="minorHAnsi"/>
        </w:rPr>
        <w:t>, indicating that the majority of Relax customers are businesses</w:t>
      </w:r>
      <w:r>
        <w:rPr>
          <w:rFonts w:eastAsia="Times New Roman" w:cstheme="minorHAnsi"/>
        </w:rPr>
        <w:t>.</w:t>
      </w:r>
    </w:p>
    <w:tbl>
      <w:tblPr>
        <w:tblStyle w:val="TableGrid"/>
        <w:tblW w:w="782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900"/>
        <w:gridCol w:w="3330"/>
      </w:tblGrid>
      <w:tr w:rsidR="008B4301" w14:paraId="2185ABF9" w14:textId="77777777" w:rsidTr="008B4301">
        <w:tc>
          <w:tcPr>
            <w:tcW w:w="3595" w:type="dxa"/>
          </w:tcPr>
          <w:p w14:paraId="0C2E617B" w14:textId="42CC6BB1" w:rsidR="008B4301" w:rsidRDefault="008B4301" w:rsidP="008B4301">
            <w:pPr>
              <w:pStyle w:val="ListParagraph"/>
              <w:ind w:left="0" w:firstLine="0"/>
              <w:contextualSpacing w:val="0"/>
              <w:rPr>
                <w:rFonts w:eastAsia="Times New Roman" w:cstheme="minorHAnsi"/>
              </w:rPr>
            </w:pPr>
            <w:r>
              <w:rPr>
                <w:noProof/>
              </w:rPr>
              <w:drawing>
                <wp:inline distT="0" distB="0" distL="0" distR="0" wp14:anchorId="374C32DA" wp14:editId="37F7D840">
                  <wp:extent cx="1630649" cy="1575184"/>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6727" cy="1600375"/>
                          </a:xfrm>
                          <a:prstGeom prst="rect">
                            <a:avLst/>
                          </a:prstGeom>
                        </pic:spPr>
                      </pic:pic>
                    </a:graphicData>
                  </a:graphic>
                </wp:inline>
              </w:drawing>
            </w:r>
          </w:p>
        </w:tc>
        <w:tc>
          <w:tcPr>
            <w:tcW w:w="900" w:type="dxa"/>
          </w:tcPr>
          <w:p w14:paraId="6A5E5FE8" w14:textId="77777777" w:rsidR="008B4301" w:rsidRDefault="008B4301" w:rsidP="008B4301">
            <w:pPr>
              <w:pStyle w:val="ListParagraph"/>
              <w:ind w:left="0" w:firstLine="0"/>
              <w:contextualSpacing w:val="0"/>
              <w:rPr>
                <w:rFonts w:eastAsia="Times New Roman" w:cstheme="minorHAnsi"/>
              </w:rPr>
            </w:pPr>
          </w:p>
        </w:tc>
        <w:tc>
          <w:tcPr>
            <w:tcW w:w="3330" w:type="dxa"/>
          </w:tcPr>
          <w:p w14:paraId="7FEC964C" w14:textId="77777777" w:rsidR="008B4301" w:rsidRDefault="008B4301" w:rsidP="008B4301">
            <w:pPr>
              <w:pStyle w:val="ListParagraph"/>
              <w:tabs>
                <w:tab w:val="right" w:pos="3114"/>
              </w:tabs>
              <w:ind w:left="0" w:firstLine="0"/>
              <w:contextualSpacing w:val="0"/>
              <w:rPr>
                <w:rFonts w:eastAsia="Times New Roman" w:cstheme="minorHAnsi"/>
              </w:rPr>
            </w:pPr>
            <w:r>
              <w:rPr>
                <w:noProof/>
              </w:rPr>
              <w:drawing>
                <wp:inline distT="0" distB="0" distL="0" distR="0" wp14:anchorId="3E0FC226" wp14:editId="2439CF6B">
                  <wp:extent cx="1621425" cy="160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969" cy="1653658"/>
                          </a:xfrm>
                          <a:prstGeom prst="rect">
                            <a:avLst/>
                          </a:prstGeom>
                        </pic:spPr>
                      </pic:pic>
                    </a:graphicData>
                  </a:graphic>
                </wp:inline>
              </w:drawing>
            </w:r>
            <w:r>
              <w:rPr>
                <w:rFonts w:eastAsia="Times New Roman" w:cstheme="minorHAnsi"/>
              </w:rPr>
              <w:tab/>
            </w:r>
          </w:p>
          <w:p w14:paraId="41923846" w14:textId="49529360" w:rsidR="008B4301" w:rsidRDefault="008B4301" w:rsidP="008B4301">
            <w:pPr>
              <w:pStyle w:val="ListParagraph"/>
              <w:tabs>
                <w:tab w:val="right" w:pos="3114"/>
              </w:tabs>
              <w:ind w:left="0" w:firstLine="0"/>
              <w:contextualSpacing w:val="0"/>
              <w:rPr>
                <w:rFonts w:eastAsia="Times New Roman" w:cstheme="minorHAnsi"/>
              </w:rPr>
            </w:pPr>
            <w:bookmarkStart w:id="2" w:name="_GoBack"/>
            <w:bookmarkEnd w:id="2"/>
          </w:p>
        </w:tc>
      </w:tr>
    </w:tbl>
    <w:p w14:paraId="2E6BB00B" w14:textId="624DA8B5" w:rsidR="0049346B" w:rsidRDefault="0049346B" w:rsidP="0018264D">
      <w:pPr>
        <w:pStyle w:val="ListParagraph"/>
        <w:numPr>
          <w:ilvl w:val="0"/>
          <w:numId w:val="2"/>
        </w:numPr>
        <w:ind w:left="450" w:hanging="288"/>
        <w:contextualSpacing w:val="0"/>
        <w:rPr>
          <w:rFonts w:eastAsia="Times New Roman" w:cstheme="minorHAnsi"/>
        </w:rPr>
      </w:pPr>
      <w:r>
        <w:rPr>
          <w:rFonts w:eastAsia="Times New Roman" w:cstheme="minorHAnsi"/>
        </w:rPr>
        <w:t>54% of all users were brought on by another user, while 57% of adopted users were brought on by another user.</w:t>
      </w:r>
    </w:p>
    <w:p w14:paraId="289B5DD5" w14:textId="06C6D59D" w:rsidR="00145C62" w:rsidRDefault="00CE281F" w:rsidP="0018264D">
      <w:pPr>
        <w:pStyle w:val="ListParagraph"/>
        <w:numPr>
          <w:ilvl w:val="0"/>
          <w:numId w:val="2"/>
        </w:numPr>
        <w:ind w:left="450" w:hanging="288"/>
        <w:contextualSpacing w:val="0"/>
        <w:rPr>
          <w:rFonts w:eastAsia="Times New Roman" w:cstheme="minorHAnsi"/>
        </w:rPr>
      </w:pPr>
      <w:r>
        <w:rPr>
          <w:rFonts w:eastAsia="Times New Roman" w:cstheme="minorHAnsi"/>
        </w:rPr>
        <w:t xml:space="preserve">The only two variables with correlation are </w:t>
      </w:r>
      <w:r w:rsidR="00145C62">
        <w:rPr>
          <w:rFonts w:eastAsia="Times New Roman" w:cstheme="minorHAnsi"/>
        </w:rPr>
        <w:t>“on mail</w:t>
      </w:r>
      <w:r w:rsidR="006F3A61">
        <w:rPr>
          <w:rFonts w:eastAsia="Times New Roman" w:cstheme="minorHAnsi"/>
        </w:rPr>
        <w:t>ing</w:t>
      </w:r>
      <w:r w:rsidR="00145C62">
        <w:rPr>
          <w:rFonts w:eastAsia="Times New Roman" w:cstheme="minorHAnsi"/>
        </w:rPr>
        <w:t xml:space="preserve"> list” and “on marketing drip”; which have approxmately a 50% correlation.</w:t>
      </w:r>
    </w:p>
    <w:p w14:paraId="0B41F113" w14:textId="0167AE39" w:rsidR="00F105D8" w:rsidRPr="00ED5907" w:rsidRDefault="00145C62" w:rsidP="00ED5907">
      <w:pPr>
        <w:pStyle w:val="ListParagraph"/>
        <w:ind w:left="450" w:firstLine="0"/>
        <w:contextualSpacing w:val="0"/>
        <w:rPr>
          <w:rFonts w:eastAsia="Times New Roman" w:cstheme="minorHAnsi"/>
        </w:rPr>
      </w:pPr>
      <w:r>
        <w:rPr>
          <w:noProof/>
        </w:rPr>
        <w:drawing>
          <wp:inline distT="0" distB="0" distL="0" distR="0" wp14:anchorId="6DB3086F" wp14:editId="3BF6D668">
            <wp:extent cx="2425700" cy="19381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5478" cy="1953969"/>
                    </a:xfrm>
                    <a:prstGeom prst="rect">
                      <a:avLst/>
                    </a:prstGeom>
                  </pic:spPr>
                </pic:pic>
              </a:graphicData>
            </a:graphic>
          </wp:inline>
        </w:drawing>
      </w:r>
      <w:r>
        <w:rPr>
          <w:rFonts w:eastAsia="Times New Roman" w:cstheme="minorHAnsi"/>
        </w:rPr>
        <w:t xml:space="preserve"> </w:t>
      </w:r>
    </w:p>
    <w:p w14:paraId="52BA0B4D" w14:textId="7DAB23C5" w:rsidR="00ED5907" w:rsidRPr="00A92777" w:rsidRDefault="00ED5907" w:rsidP="00ED5907">
      <w:pPr>
        <w:pStyle w:val="Heading2"/>
      </w:pPr>
      <w:r>
        <w:t>Recommended Next Steps</w:t>
      </w:r>
      <w:r>
        <w:t>:</w:t>
      </w:r>
    </w:p>
    <w:p w14:paraId="23175F91" w14:textId="65C5D85E" w:rsidR="00ED5907" w:rsidRDefault="00ED5907" w:rsidP="00ED5907">
      <w:pPr>
        <w:pStyle w:val="ListParagraph"/>
        <w:numPr>
          <w:ilvl w:val="0"/>
          <w:numId w:val="12"/>
        </w:numPr>
        <w:autoSpaceDE w:val="0"/>
        <w:autoSpaceDN w:val="0"/>
        <w:adjustRightInd w:val="0"/>
        <w:spacing w:after="0"/>
        <w:ind w:left="360"/>
        <w:rPr>
          <w:rFonts w:cstheme="minorHAnsi"/>
        </w:rPr>
      </w:pPr>
      <w:r>
        <w:rPr>
          <w:rFonts w:cstheme="minorHAnsi"/>
        </w:rPr>
        <w:t>It does not appear that any of the features are by themselves a strong predictor of adoption, so machine learning may want to focus on ensemble algorithms, such as RandomForest.</w:t>
      </w:r>
    </w:p>
    <w:p w14:paraId="720A6E47" w14:textId="0F793622" w:rsidR="00ED5907" w:rsidRPr="00ED5907" w:rsidRDefault="00ED5907" w:rsidP="00ED5907">
      <w:pPr>
        <w:pStyle w:val="ListParagraph"/>
        <w:numPr>
          <w:ilvl w:val="0"/>
          <w:numId w:val="12"/>
        </w:numPr>
        <w:autoSpaceDE w:val="0"/>
        <w:autoSpaceDN w:val="0"/>
        <w:adjustRightInd w:val="0"/>
        <w:spacing w:after="0"/>
        <w:ind w:left="360"/>
        <w:rPr>
          <w:rFonts w:cstheme="minorHAnsi"/>
        </w:rPr>
      </w:pPr>
      <w:r>
        <w:rPr>
          <w:rFonts w:cstheme="minorHAnsi"/>
        </w:rPr>
        <w:t>Not surprisingly, most customerss are using this software for their organization (usually equates to the place of employment).  It would be interesting to add additional information, such as organization size to see if there is a trend towards larger or smaller organizations for both number of customers and number of customers that are adopted.</w:t>
      </w:r>
    </w:p>
    <w:p w14:paraId="1407D090" w14:textId="588E43B3" w:rsidR="00AE4124" w:rsidRPr="007767EE" w:rsidRDefault="00D74827" w:rsidP="008B4301">
      <w:pPr>
        <w:spacing w:before="240" w:after="240"/>
        <w:ind w:left="0" w:firstLine="0"/>
        <w:rPr>
          <w:rFonts w:eastAsia="Times New Roman" w:cstheme="minorHAnsi"/>
          <w:color w:val="222222"/>
        </w:rPr>
      </w:pPr>
      <w:hyperlink r:id="rId11" w:history="1">
        <w:r w:rsidR="00745CC6" w:rsidRPr="00745CC6">
          <w:rPr>
            <w:rStyle w:val="Hyperlink"/>
            <w:rFonts w:eastAsia="Times New Roman" w:cstheme="minorHAnsi"/>
          </w:rPr>
          <w:t>link to folder containing notebook</w:t>
        </w:r>
      </w:hyperlink>
    </w:p>
    <w:sectPr w:rsidR="00AE4124" w:rsidRPr="007767EE" w:rsidSect="00ED5907">
      <w:headerReference w:type="default" r:id="rId12"/>
      <w:footerReference w:type="default" r:id="rId13"/>
      <w:pgSz w:w="12240" w:h="15840"/>
      <w:pgMar w:top="720" w:right="1584"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B92A4" w14:textId="77777777" w:rsidR="00D74827" w:rsidRDefault="00D74827" w:rsidP="006E0229">
      <w:r>
        <w:separator/>
      </w:r>
    </w:p>
  </w:endnote>
  <w:endnote w:type="continuationSeparator" w:id="0">
    <w:p w14:paraId="314A359E" w14:textId="77777777" w:rsidR="00D74827" w:rsidRDefault="00D74827"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3FF2B126"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5D7FB" w14:textId="77777777" w:rsidR="00D74827" w:rsidRDefault="00D74827" w:rsidP="006E0229">
      <w:r>
        <w:separator/>
      </w:r>
    </w:p>
  </w:footnote>
  <w:footnote w:type="continuationSeparator" w:id="0">
    <w:p w14:paraId="75FC7839" w14:textId="77777777" w:rsidR="00D74827" w:rsidRDefault="00D74827"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57866" w14:textId="49D41E62" w:rsidR="004C7338" w:rsidRDefault="004C7338" w:rsidP="00D14189">
    <w:pPr>
      <w:pStyle w:val="Header"/>
      <w:spacing w:after="0"/>
      <w:jc w:val="center"/>
      <w:rPr>
        <w:b/>
        <w:color w:val="4472C4" w:themeColor="accent1"/>
        <w:sz w:val="28"/>
        <w:szCs w:val="28"/>
      </w:rPr>
    </w:pPr>
    <w:r>
      <w:rPr>
        <w:b/>
        <w:color w:val="4472C4" w:themeColor="accent1"/>
        <w:sz w:val="28"/>
        <w:szCs w:val="28"/>
      </w:rPr>
      <w:t>Data Challenge</w:t>
    </w:r>
    <w:r w:rsidR="00ED5907">
      <w:rPr>
        <w:b/>
        <w:color w:val="4472C4" w:themeColor="accent1"/>
        <w:sz w:val="28"/>
        <w:szCs w:val="28"/>
      </w:rPr>
      <w:t xml:space="preserve"> </w:t>
    </w:r>
    <w:r>
      <w:rPr>
        <w:b/>
        <w:color w:val="4472C4" w:themeColor="accent1"/>
        <w:sz w:val="28"/>
        <w:szCs w:val="28"/>
      </w:rPr>
      <w:t xml:space="preserve">for </w:t>
    </w:r>
    <w:r w:rsidR="00A61EAD">
      <w:rPr>
        <w:b/>
        <w:color w:val="4472C4" w:themeColor="accent1"/>
        <w:sz w:val="28"/>
        <w:szCs w:val="28"/>
      </w:rPr>
      <w:t>Relax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58C4"/>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64020"/>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66EE5"/>
    <w:multiLevelType w:val="hybridMultilevel"/>
    <w:tmpl w:val="41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2118F"/>
    <w:multiLevelType w:val="hybridMultilevel"/>
    <w:tmpl w:val="331A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25C4A"/>
    <w:multiLevelType w:val="hybridMultilevel"/>
    <w:tmpl w:val="4B5C769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F3901AB"/>
    <w:multiLevelType w:val="hybridMultilevel"/>
    <w:tmpl w:val="DE0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73D23"/>
    <w:multiLevelType w:val="hybridMultilevel"/>
    <w:tmpl w:val="AB8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96E88"/>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E075D"/>
    <w:multiLevelType w:val="hybridMultilevel"/>
    <w:tmpl w:val="8E9EE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15:restartNumberingAfterBreak="0">
    <w:nsid w:val="7CA8118A"/>
    <w:multiLevelType w:val="hybridMultilevel"/>
    <w:tmpl w:val="2438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0"/>
  </w:num>
  <w:num w:numId="5">
    <w:abstractNumId w:val="7"/>
  </w:num>
  <w:num w:numId="6">
    <w:abstractNumId w:val="6"/>
  </w:num>
  <w:num w:numId="7">
    <w:abstractNumId w:val="1"/>
  </w:num>
  <w:num w:numId="8">
    <w:abstractNumId w:val="3"/>
  </w:num>
  <w:num w:numId="9">
    <w:abstractNumId w:val="9"/>
  </w:num>
  <w:num w:numId="10">
    <w:abstractNumId w:val="8"/>
  </w:num>
  <w:num w:numId="11">
    <w:abstractNumId w:val="11"/>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0688C"/>
    <w:rsid w:val="0007050F"/>
    <w:rsid w:val="000707F7"/>
    <w:rsid w:val="000754F9"/>
    <w:rsid w:val="000A7526"/>
    <w:rsid w:val="000B6179"/>
    <w:rsid w:val="000D53B3"/>
    <w:rsid w:val="000E741D"/>
    <w:rsid w:val="000F5AC9"/>
    <w:rsid w:val="00126A7C"/>
    <w:rsid w:val="00145C62"/>
    <w:rsid w:val="001600DA"/>
    <w:rsid w:val="00170DD1"/>
    <w:rsid w:val="001718F8"/>
    <w:rsid w:val="0018264D"/>
    <w:rsid w:val="00217182"/>
    <w:rsid w:val="00236516"/>
    <w:rsid w:val="00242E05"/>
    <w:rsid w:val="00257ED1"/>
    <w:rsid w:val="00275C9D"/>
    <w:rsid w:val="0027656C"/>
    <w:rsid w:val="00292388"/>
    <w:rsid w:val="002A361F"/>
    <w:rsid w:val="002C622D"/>
    <w:rsid w:val="002D6B9A"/>
    <w:rsid w:val="002E4EB5"/>
    <w:rsid w:val="002F5F4C"/>
    <w:rsid w:val="002F6FD3"/>
    <w:rsid w:val="00304D7E"/>
    <w:rsid w:val="00310335"/>
    <w:rsid w:val="003367EF"/>
    <w:rsid w:val="00343B5F"/>
    <w:rsid w:val="00343DF8"/>
    <w:rsid w:val="00362DE5"/>
    <w:rsid w:val="0037492E"/>
    <w:rsid w:val="003917F6"/>
    <w:rsid w:val="00395EAA"/>
    <w:rsid w:val="003B037E"/>
    <w:rsid w:val="003B321A"/>
    <w:rsid w:val="003C34CD"/>
    <w:rsid w:val="003D4114"/>
    <w:rsid w:val="003E1A30"/>
    <w:rsid w:val="003E6174"/>
    <w:rsid w:val="003F2513"/>
    <w:rsid w:val="003F7266"/>
    <w:rsid w:val="004027D8"/>
    <w:rsid w:val="0041691D"/>
    <w:rsid w:val="00431777"/>
    <w:rsid w:val="004346DC"/>
    <w:rsid w:val="004358D6"/>
    <w:rsid w:val="0044530C"/>
    <w:rsid w:val="00451B29"/>
    <w:rsid w:val="00476BC4"/>
    <w:rsid w:val="00484951"/>
    <w:rsid w:val="0048778A"/>
    <w:rsid w:val="00490893"/>
    <w:rsid w:val="0049346B"/>
    <w:rsid w:val="004972E5"/>
    <w:rsid w:val="004A03C4"/>
    <w:rsid w:val="004B374D"/>
    <w:rsid w:val="004C2C4A"/>
    <w:rsid w:val="004C6DB0"/>
    <w:rsid w:val="004C7338"/>
    <w:rsid w:val="004D17BB"/>
    <w:rsid w:val="004E4CF7"/>
    <w:rsid w:val="00503168"/>
    <w:rsid w:val="00520079"/>
    <w:rsid w:val="00524C34"/>
    <w:rsid w:val="00530781"/>
    <w:rsid w:val="00533B12"/>
    <w:rsid w:val="00541080"/>
    <w:rsid w:val="005461F3"/>
    <w:rsid w:val="0054695F"/>
    <w:rsid w:val="00556293"/>
    <w:rsid w:val="005576E1"/>
    <w:rsid w:val="00561B70"/>
    <w:rsid w:val="00563D7E"/>
    <w:rsid w:val="00581E3C"/>
    <w:rsid w:val="00582759"/>
    <w:rsid w:val="00592873"/>
    <w:rsid w:val="005A0341"/>
    <w:rsid w:val="005A77A9"/>
    <w:rsid w:val="005E66B8"/>
    <w:rsid w:val="005F5DCC"/>
    <w:rsid w:val="006077F4"/>
    <w:rsid w:val="00610AFD"/>
    <w:rsid w:val="006165B2"/>
    <w:rsid w:val="006324B5"/>
    <w:rsid w:val="006973E9"/>
    <w:rsid w:val="006A019A"/>
    <w:rsid w:val="006B1244"/>
    <w:rsid w:val="006B539B"/>
    <w:rsid w:val="006C27FE"/>
    <w:rsid w:val="006D6A72"/>
    <w:rsid w:val="006E0229"/>
    <w:rsid w:val="006E4D01"/>
    <w:rsid w:val="006F3A61"/>
    <w:rsid w:val="006F50AB"/>
    <w:rsid w:val="007062EC"/>
    <w:rsid w:val="00720CF1"/>
    <w:rsid w:val="00726C4B"/>
    <w:rsid w:val="00732D47"/>
    <w:rsid w:val="00733EC8"/>
    <w:rsid w:val="00741639"/>
    <w:rsid w:val="00745CC6"/>
    <w:rsid w:val="00757BDA"/>
    <w:rsid w:val="00773A21"/>
    <w:rsid w:val="007767EE"/>
    <w:rsid w:val="0077686B"/>
    <w:rsid w:val="007C059C"/>
    <w:rsid w:val="007C5DE1"/>
    <w:rsid w:val="007D165E"/>
    <w:rsid w:val="007D64E7"/>
    <w:rsid w:val="007F1302"/>
    <w:rsid w:val="007F20C0"/>
    <w:rsid w:val="007F46F6"/>
    <w:rsid w:val="00822352"/>
    <w:rsid w:val="00823296"/>
    <w:rsid w:val="00826B95"/>
    <w:rsid w:val="0082757F"/>
    <w:rsid w:val="00833B64"/>
    <w:rsid w:val="00844AA5"/>
    <w:rsid w:val="008A39BB"/>
    <w:rsid w:val="008A3C1E"/>
    <w:rsid w:val="008A549A"/>
    <w:rsid w:val="008B4145"/>
    <w:rsid w:val="008B4301"/>
    <w:rsid w:val="008D602B"/>
    <w:rsid w:val="008E20A3"/>
    <w:rsid w:val="008E288C"/>
    <w:rsid w:val="009115F6"/>
    <w:rsid w:val="009164CD"/>
    <w:rsid w:val="00925355"/>
    <w:rsid w:val="0095264A"/>
    <w:rsid w:val="00972E96"/>
    <w:rsid w:val="00982CE8"/>
    <w:rsid w:val="009B4DDC"/>
    <w:rsid w:val="009B786D"/>
    <w:rsid w:val="009C4F8A"/>
    <w:rsid w:val="009F307F"/>
    <w:rsid w:val="00A14B3A"/>
    <w:rsid w:val="00A156B8"/>
    <w:rsid w:val="00A30868"/>
    <w:rsid w:val="00A42645"/>
    <w:rsid w:val="00A45A34"/>
    <w:rsid w:val="00A61EAD"/>
    <w:rsid w:val="00A755FA"/>
    <w:rsid w:val="00A90F08"/>
    <w:rsid w:val="00A92777"/>
    <w:rsid w:val="00A96F07"/>
    <w:rsid w:val="00AA67F1"/>
    <w:rsid w:val="00AE1052"/>
    <w:rsid w:val="00AE4124"/>
    <w:rsid w:val="00AF1A02"/>
    <w:rsid w:val="00AF25C3"/>
    <w:rsid w:val="00B01322"/>
    <w:rsid w:val="00B10296"/>
    <w:rsid w:val="00B11BCC"/>
    <w:rsid w:val="00B362F5"/>
    <w:rsid w:val="00B5633E"/>
    <w:rsid w:val="00B87174"/>
    <w:rsid w:val="00BA069F"/>
    <w:rsid w:val="00BA2A40"/>
    <w:rsid w:val="00BB057A"/>
    <w:rsid w:val="00BB73E0"/>
    <w:rsid w:val="00BC7EEB"/>
    <w:rsid w:val="00BE514A"/>
    <w:rsid w:val="00C033B6"/>
    <w:rsid w:val="00C07997"/>
    <w:rsid w:val="00C127BF"/>
    <w:rsid w:val="00C22BBA"/>
    <w:rsid w:val="00C22ED1"/>
    <w:rsid w:val="00C248A2"/>
    <w:rsid w:val="00C50AA4"/>
    <w:rsid w:val="00C6732F"/>
    <w:rsid w:val="00C73009"/>
    <w:rsid w:val="00C8281E"/>
    <w:rsid w:val="00CB6E98"/>
    <w:rsid w:val="00CD2BE3"/>
    <w:rsid w:val="00CE1EB3"/>
    <w:rsid w:val="00CE281F"/>
    <w:rsid w:val="00CE6079"/>
    <w:rsid w:val="00D0584A"/>
    <w:rsid w:val="00D07A71"/>
    <w:rsid w:val="00D10DC3"/>
    <w:rsid w:val="00D14189"/>
    <w:rsid w:val="00D15BBA"/>
    <w:rsid w:val="00D174B5"/>
    <w:rsid w:val="00D25DC0"/>
    <w:rsid w:val="00D2778B"/>
    <w:rsid w:val="00D43C5D"/>
    <w:rsid w:val="00D640F9"/>
    <w:rsid w:val="00D742DA"/>
    <w:rsid w:val="00D74827"/>
    <w:rsid w:val="00D87684"/>
    <w:rsid w:val="00D972CD"/>
    <w:rsid w:val="00D973A5"/>
    <w:rsid w:val="00DA155A"/>
    <w:rsid w:val="00DB76CF"/>
    <w:rsid w:val="00DC3D7A"/>
    <w:rsid w:val="00DE1B2E"/>
    <w:rsid w:val="00DF30AE"/>
    <w:rsid w:val="00DF41D4"/>
    <w:rsid w:val="00E0691B"/>
    <w:rsid w:val="00E150A2"/>
    <w:rsid w:val="00E17B92"/>
    <w:rsid w:val="00E17C2E"/>
    <w:rsid w:val="00E2070D"/>
    <w:rsid w:val="00E21FBE"/>
    <w:rsid w:val="00E354EA"/>
    <w:rsid w:val="00E74525"/>
    <w:rsid w:val="00EA173D"/>
    <w:rsid w:val="00EA3D79"/>
    <w:rsid w:val="00EA42C6"/>
    <w:rsid w:val="00EC1353"/>
    <w:rsid w:val="00ED3970"/>
    <w:rsid w:val="00ED5907"/>
    <w:rsid w:val="00EF5E3F"/>
    <w:rsid w:val="00F105D8"/>
    <w:rsid w:val="00F13158"/>
    <w:rsid w:val="00F22AB3"/>
    <w:rsid w:val="00F24CE1"/>
    <w:rsid w:val="00F37468"/>
    <w:rsid w:val="00F411A3"/>
    <w:rsid w:val="00F44507"/>
    <w:rsid w:val="00F54ECE"/>
    <w:rsid w:val="00F553A9"/>
    <w:rsid w:val="00F609D7"/>
    <w:rsid w:val="00F90F4B"/>
    <w:rsid w:val="00F96666"/>
    <w:rsid w:val="00FA5E6C"/>
    <w:rsid w:val="00FA75B7"/>
    <w:rsid w:val="00FC05EC"/>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4C7338"/>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F105D8"/>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338"/>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F105D8"/>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31033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rpopkin/CapstoneProject2Repository/tree/master/02%20Milestone%20Report%2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5CEFF-EA38-4D0E-B268-EDF7CE32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77</cp:revision>
  <dcterms:created xsi:type="dcterms:W3CDTF">2019-01-06T00:41:00Z</dcterms:created>
  <dcterms:modified xsi:type="dcterms:W3CDTF">2019-02-02T04:51:00Z</dcterms:modified>
</cp:coreProperties>
</file>