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AEC8" w14:textId="77777777" w:rsidR="00376AD5" w:rsidRPr="00B229F9" w:rsidRDefault="00376AD5" w:rsidP="00376AD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229F9">
        <w:rPr>
          <w:rFonts w:ascii="Times New Roman" w:hAnsi="Times New Roman" w:cs="Times New Roman"/>
          <w:sz w:val="20"/>
          <w:szCs w:val="20"/>
        </w:rPr>
        <w:t>The description should briefly discuss the problem and the data you’ll use to</w:t>
      </w:r>
    </w:p>
    <w:p w14:paraId="2AF901E7" w14:textId="3A99D261" w:rsidR="00F22AB3" w:rsidRPr="00B229F9" w:rsidRDefault="00376AD5" w:rsidP="00376AD5">
      <w:pPr>
        <w:rPr>
          <w:rFonts w:ascii="Times New Roman" w:hAnsi="Times New Roman" w:cs="Times New Roman"/>
          <w:sz w:val="20"/>
          <w:szCs w:val="20"/>
        </w:rPr>
      </w:pPr>
      <w:r w:rsidRPr="00B229F9">
        <w:rPr>
          <w:rFonts w:ascii="Times New Roman" w:hAnsi="Times New Roman" w:cs="Times New Roman"/>
          <w:sz w:val="20"/>
          <w:szCs w:val="20"/>
        </w:rPr>
        <w:t>solve it. At this point, there’s no need to outline specific methods and techniques</w:t>
      </w:r>
      <w:r w:rsidRPr="00B229F9">
        <w:rPr>
          <w:rFonts w:ascii="Times New Roman" w:hAnsi="Times New Roman" w:cs="Times New Roman"/>
          <w:sz w:val="20"/>
          <w:szCs w:val="20"/>
        </w:rPr>
        <w:t>…</w:t>
      </w:r>
    </w:p>
    <w:p w14:paraId="3A28B312" w14:textId="466A9F97" w:rsidR="00376AD5" w:rsidRPr="00B229F9" w:rsidRDefault="00376AD5" w:rsidP="00376AD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76AD5" w:rsidRPr="00B229F9" w14:paraId="49CE07BE" w14:textId="77777777" w:rsidTr="00376AD5">
        <w:tc>
          <w:tcPr>
            <w:tcW w:w="2515" w:type="dxa"/>
            <w:shd w:val="clear" w:color="auto" w:fill="D9E2F3" w:themeFill="accent1" w:themeFillTint="33"/>
          </w:tcPr>
          <w:p w14:paraId="4382685C" w14:textId="73E3E694" w:rsidR="00376AD5" w:rsidRPr="00B229F9" w:rsidRDefault="00376AD5" w:rsidP="00376A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6835" w:type="dxa"/>
            <w:shd w:val="clear" w:color="auto" w:fill="D9E2F3" w:themeFill="accent1" w:themeFillTint="33"/>
          </w:tcPr>
          <w:p w14:paraId="7CEA766C" w14:textId="0E0FBA18" w:rsidR="00376AD5" w:rsidRPr="00B229F9" w:rsidRDefault="00376AD5" w:rsidP="00376A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376AD5" w:rsidRPr="00B229F9" w14:paraId="08A19946" w14:textId="77777777" w:rsidTr="00376AD5">
        <w:tc>
          <w:tcPr>
            <w:tcW w:w="2515" w:type="dxa"/>
          </w:tcPr>
          <w:p w14:paraId="000BDD44" w14:textId="44D4695A" w:rsidR="00376AD5" w:rsidRPr="00B229F9" w:rsidRDefault="00376AD5" w:rsidP="00376A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b/>
                <w:sz w:val="20"/>
                <w:szCs w:val="20"/>
              </w:rPr>
              <w:t>Windmills Impact on Home Values</w:t>
            </w:r>
          </w:p>
        </w:tc>
        <w:tc>
          <w:tcPr>
            <w:tcW w:w="6835" w:type="dxa"/>
          </w:tcPr>
          <w:p w14:paraId="44BB2071" w14:textId="05A9B512" w:rsidR="00376AD5" w:rsidRPr="00B229F9" w:rsidRDefault="00376AD5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Wind turbines (mills) are springing up across America and landowners hosting these imposing structures </w:t>
            </w:r>
            <w:r w:rsidR="00564BA6"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usually 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receive a subsidy</w:t>
            </w:r>
            <w:r w:rsidR="00564BA6"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But what about the impact on home values </w:t>
            </w:r>
            <w:bookmarkStart w:id="0" w:name="_GoBack"/>
            <w:bookmarkEnd w:id="0"/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in the surrounding area?</w:t>
            </w:r>
          </w:p>
          <w:p w14:paraId="5DF4E7BB" w14:textId="77777777" w:rsidR="00376AD5" w:rsidRPr="00B229F9" w:rsidRDefault="00376AD5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834D73" w14:textId="77777777" w:rsidR="00376AD5" w:rsidRPr="00B229F9" w:rsidRDefault="00376AD5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This project</w:t>
            </w:r>
            <w:r w:rsidR="00564BA6" w:rsidRPr="00B229F9">
              <w:rPr>
                <w:rFonts w:ascii="Times New Roman" w:hAnsi="Times New Roman" w:cs="Times New Roman"/>
                <w:sz w:val="20"/>
                <w:szCs w:val="20"/>
              </w:rPr>
              <w:t>’s objective is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 to provide a </w:t>
            </w:r>
            <w:r w:rsidR="00564BA6" w:rsidRPr="00B229F9">
              <w:rPr>
                <w:rFonts w:ascii="Times New Roman" w:hAnsi="Times New Roman" w:cs="Times New Roman"/>
                <w:sz w:val="20"/>
                <w:szCs w:val="20"/>
              </w:rPr>
              <w:t>prediction tool for use by home owners, local governments, and others to assess if home values change based on proximity to a wind farm. And if so, by how much?</w:t>
            </w:r>
          </w:p>
          <w:p w14:paraId="2B8182AA" w14:textId="77777777" w:rsidR="00564BA6" w:rsidRPr="00B229F9" w:rsidRDefault="00564BA6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33DB1" w14:textId="1D8D7B85" w:rsidR="00564BA6" w:rsidRPr="00B229F9" w:rsidRDefault="00564BA6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The primary data source for this project is the “US Wind Turbine Database” (</w:t>
            </w:r>
            <w:hyperlink r:id="rId4" w:history="1">
              <w:r w:rsidRPr="00B229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B229F9" w:rsidRPr="00B229F9">
              <w:rPr>
                <w:rFonts w:ascii="Times New Roman" w:hAnsi="Times New Roman" w:cs="Times New Roman"/>
                <w:sz w:val="20"/>
                <w:szCs w:val="20"/>
              </w:rPr>
              <w:t>. O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ther sources will be identified as needed.</w:t>
            </w:r>
          </w:p>
          <w:p w14:paraId="623439FD" w14:textId="0697465E" w:rsidR="00564BA6" w:rsidRPr="00B229F9" w:rsidRDefault="00564BA6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6AD5" w:rsidRPr="00B229F9" w14:paraId="2B59D774" w14:textId="77777777" w:rsidTr="00376AD5">
        <w:tc>
          <w:tcPr>
            <w:tcW w:w="2515" w:type="dxa"/>
          </w:tcPr>
          <w:p w14:paraId="3A81C4EF" w14:textId="73D071D4" w:rsidR="00376AD5" w:rsidRPr="00B229F9" w:rsidRDefault="00EA58EF" w:rsidP="00376A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b/>
                <w:sz w:val="20"/>
                <w:szCs w:val="20"/>
              </w:rPr>
              <w:t>Political Advertisements Impact on Elections</w:t>
            </w:r>
          </w:p>
        </w:tc>
        <w:tc>
          <w:tcPr>
            <w:tcW w:w="6835" w:type="dxa"/>
          </w:tcPr>
          <w:p w14:paraId="2268FAA7" w14:textId="1F0358F8" w:rsidR="00376AD5" w:rsidRDefault="00B229F9" w:rsidP="00376AD5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The American political divide continues to expand and “getting elected’ is more important than ever to each political party. In this competitive environment how much influence does the </w:t>
            </w:r>
            <w:r w:rsidR="00EA58EF" w:rsidRPr="00B229F9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number of political advertisements on Google &amp; partner sites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influence the outcome of elections?</w:t>
            </w:r>
          </w:p>
          <w:p w14:paraId="5E78F5DD" w14:textId="617CFBF8" w:rsidR="00B229F9" w:rsidRDefault="00B229F9" w:rsidP="00376AD5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</w:p>
          <w:p w14:paraId="02347ED9" w14:textId="2C8BF69B" w:rsidR="00B229F9" w:rsidRPr="00B229F9" w:rsidRDefault="00B229F9" w:rsidP="00B22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This project’s objective is to provide a prediction tool for use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election campaign committees and politicians to help evaluate how many ads to place online and predict the impact these ads will have.</w:t>
            </w:r>
          </w:p>
          <w:p w14:paraId="20D0A608" w14:textId="77777777" w:rsidR="00757D57" w:rsidRPr="00B229F9" w:rsidRDefault="00757D57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8E47E" w14:textId="67666CD3" w:rsidR="00757D57" w:rsidRPr="00B229F9" w:rsidRDefault="00757D57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The primary data source for this project is the “Political Advertising on Google”</w:t>
            </w:r>
            <w:r w:rsidR="00B229F9" w:rsidRPr="00B229F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hyperlink r:id="rId5" w:history="1">
              <w:r w:rsidR="00B229F9" w:rsidRPr="00B229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="00B229F9" w:rsidRPr="00B229F9">
              <w:rPr>
                <w:rFonts w:ascii="Times New Roman" w:hAnsi="Times New Roman" w:cs="Times New Roman"/>
                <w:sz w:val="20"/>
                <w:szCs w:val="20"/>
              </w:rPr>
              <w:t>) database.  Other sources will be identified as needed.</w:t>
            </w:r>
          </w:p>
          <w:p w14:paraId="1F6CC8A3" w14:textId="0E11A7A4" w:rsidR="00B229F9" w:rsidRPr="00B229F9" w:rsidRDefault="00B229F9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6AD5" w:rsidRPr="00B229F9" w14:paraId="13552701" w14:textId="77777777" w:rsidTr="00376AD5">
        <w:tc>
          <w:tcPr>
            <w:tcW w:w="2515" w:type="dxa"/>
          </w:tcPr>
          <w:p w14:paraId="30AB467F" w14:textId="178BFC49" w:rsidR="00376AD5" w:rsidRPr="00B229F9" w:rsidRDefault="00EA58EF" w:rsidP="00376A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b/>
                <w:sz w:val="20"/>
                <w:szCs w:val="20"/>
              </w:rPr>
              <w:t>Predicting Work Absenteeism</w:t>
            </w:r>
          </w:p>
        </w:tc>
        <w:tc>
          <w:tcPr>
            <w:tcW w:w="6835" w:type="dxa"/>
          </w:tcPr>
          <w:p w14:paraId="340495E1" w14:textId="5BC765A2" w:rsidR="00376AD5" w:rsidRPr="00B229F9" w:rsidRDefault="00B229F9" w:rsidP="00376AD5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People are hired for jobs and unfortunately hired people sometimes don’t come to work. This project’s objective is to provide a prediction tool using </w:t>
            </w:r>
            <w:r w:rsidR="00EA58EF" w:rsidRPr="00B229F9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month, day of week, education, and number of children to predict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how often </w:t>
            </w:r>
            <w:r w:rsidR="00196D98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an employee will not come to work due to absence.</w:t>
            </w:r>
          </w:p>
          <w:p w14:paraId="49B4C35C" w14:textId="77777777" w:rsidR="00B229F9" w:rsidRPr="00B229F9" w:rsidRDefault="00B229F9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B777F0" w14:textId="5A94D3C5" w:rsidR="00B229F9" w:rsidRPr="00B229F9" w:rsidRDefault="00B229F9" w:rsidP="00B22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The primary data source for this project is the “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Absenteeism at Work Dataset</w:t>
            </w:r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” (</w:t>
            </w:r>
            <w:hyperlink r:id="rId6" w:history="1">
              <w:r w:rsidRPr="00B229F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29F9">
              <w:rPr>
                <w:rFonts w:ascii="Times New Roman" w:hAnsi="Times New Roman" w:cs="Times New Roman"/>
                <w:sz w:val="20"/>
                <w:szCs w:val="20"/>
              </w:rPr>
              <w:t>).  Other sources will be identified as needed.</w:t>
            </w:r>
          </w:p>
          <w:p w14:paraId="35BC494F" w14:textId="2EF6B61A" w:rsidR="00B229F9" w:rsidRPr="00B229F9" w:rsidRDefault="00B229F9" w:rsidP="00376A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794CD6" w14:textId="77777777" w:rsidR="00376AD5" w:rsidRPr="00B229F9" w:rsidRDefault="00376AD5" w:rsidP="00376AD5">
      <w:pPr>
        <w:rPr>
          <w:rFonts w:ascii="Times New Roman" w:hAnsi="Times New Roman" w:cs="Times New Roman"/>
          <w:sz w:val="20"/>
          <w:szCs w:val="20"/>
        </w:rPr>
      </w:pPr>
    </w:p>
    <w:sectPr w:rsidR="00376AD5" w:rsidRPr="00B2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DF"/>
    <w:rsid w:val="00196D98"/>
    <w:rsid w:val="00376AD5"/>
    <w:rsid w:val="00564BA6"/>
    <w:rsid w:val="00757D57"/>
    <w:rsid w:val="00B229F9"/>
    <w:rsid w:val="00EA58EF"/>
    <w:rsid w:val="00F22AB3"/>
    <w:rsid w:val="00F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16D0"/>
  <w15:chartTrackingRefBased/>
  <w15:docId w15:val="{D5F3DA78-9743-41B5-A28E-CF26246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4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Absenteeism+at+work" TargetMode="External"/><Relationship Id="rId5" Type="http://schemas.openxmlformats.org/officeDocument/2006/relationships/hyperlink" Target="https://transparencyreport.google.com/political-ads/library" TargetMode="External"/><Relationship Id="rId4" Type="http://schemas.openxmlformats.org/officeDocument/2006/relationships/hyperlink" Target="https://eerscmap.usgs.gov/uswt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dcterms:created xsi:type="dcterms:W3CDTF">2018-09-05T16:42:00Z</dcterms:created>
  <dcterms:modified xsi:type="dcterms:W3CDTF">2018-09-05T17:14:00Z</dcterms:modified>
</cp:coreProperties>
</file>