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8C6AD" w14:textId="66EE963D" w:rsidR="00921F02" w:rsidRDefault="00D76F4A" w:rsidP="00704AB4">
      <w:pPr>
        <w:rPr>
          <w:b/>
          <w:bCs/>
        </w:rPr>
      </w:pPr>
      <w:r>
        <w:rPr>
          <w:b/>
          <w:bCs/>
        </w:rPr>
        <w:t>0</w:t>
      </w:r>
      <w:r w:rsidR="002471CF">
        <w:rPr>
          <w:b/>
          <w:bCs/>
        </w:rPr>
        <w:t>330</w:t>
      </w:r>
      <w:r>
        <w:rPr>
          <w:b/>
          <w:bCs/>
        </w:rPr>
        <w:t>202</w:t>
      </w:r>
      <w:r w:rsidR="002471CF">
        <w:rPr>
          <w:b/>
          <w:bCs/>
        </w:rPr>
        <w:t>6</w:t>
      </w:r>
      <w:r>
        <w:rPr>
          <w:b/>
          <w:bCs/>
        </w:rPr>
        <w:t xml:space="preserve">: </w:t>
      </w:r>
      <w:r w:rsidR="00921F02">
        <w:rPr>
          <w:b/>
          <w:bCs/>
        </w:rPr>
        <w:t xml:space="preserve">Lab&gt;FFAR &gt; </w:t>
      </w:r>
      <w:r w:rsidR="002471CF">
        <w:rPr>
          <w:b/>
          <w:bCs/>
        </w:rPr>
        <w:t>NY</w:t>
      </w:r>
      <w:r w:rsidR="00787E03">
        <w:rPr>
          <w:b/>
          <w:bCs/>
        </w:rPr>
        <w:t>: files</w:t>
      </w:r>
    </w:p>
    <w:p w14:paraId="3E502D9F" w14:textId="77777777" w:rsidR="00787E03" w:rsidRDefault="00787E03" w:rsidP="00704AB4">
      <w:pPr>
        <w:rPr>
          <w:b/>
          <w:bCs/>
        </w:rPr>
      </w:pPr>
    </w:p>
    <w:p w14:paraId="22E16E61" w14:textId="317C5E33" w:rsidR="00147938" w:rsidRDefault="00147938" w:rsidP="00704AB4">
      <w:pPr>
        <w:rPr>
          <w:b/>
          <w:bCs/>
        </w:rPr>
      </w:pPr>
      <w:r>
        <w:rPr>
          <w:b/>
          <w:bCs/>
        </w:rPr>
        <w:t xml:space="preserve">BOX: </w:t>
      </w:r>
    </w:p>
    <w:p w14:paraId="49AE62EF" w14:textId="6EE0A8CA" w:rsidR="00147938" w:rsidRPr="006933E6" w:rsidRDefault="00147938" w:rsidP="00704AB4">
      <w:r w:rsidRPr="006933E6">
        <w:t xml:space="preserve">Cornell </w:t>
      </w:r>
      <w:r w:rsidRPr="006933E6">
        <w:rPr>
          <w:b/>
          <w:bCs/>
        </w:rPr>
        <w:t>Imaging</w:t>
      </w:r>
      <w:r w:rsidRPr="006933E6">
        <w:t xml:space="preserve">: </w:t>
      </w:r>
      <w:hyperlink r:id="rId5" w:history="1">
        <w:r w:rsidRPr="006933E6">
          <w:rPr>
            <w:rStyle w:val="Hyperlink"/>
          </w:rPr>
          <w:t>https://cornell.app.box.com/folder/222336692485</w:t>
        </w:r>
      </w:hyperlink>
    </w:p>
    <w:p w14:paraId="6964A8C7" w14:textId="28044924" w:rsidR="00147938" w:rsidRPr="006933E6" w:rsidRDefault="00147938" w:rsidP="00704AB4">
      <w:r w:rsidRPr="006933E6">
        <w:rPr>
          <w:b/>
          <w:bCs/>
        </w:rPr>
        <w:t>Field</w:t>
      </w:r>
      <w:r w:rsidRPr="006933E6">
        <w:t xml:space="preserve"> </w:t>
      </w:r>
      <w:proofErr w:type="gramStart"/>
      <w:r w:rsidRPr="006933E6">
        <w:t>data :</w:t>
      </w:r>
      <w:proofErr w:type="gramEnd"/>
      <w:r w:rsidRPr="006933E6">
        <w:t xml:space="preserve"> </w:t>
      </w:r>
      <w:hyperlink r:id="rId6" w:history="1">
        <w:r w:rsidRPr="006933E6">
          <w:rPr>
            <w:rStyle w:val="Hyperlink"/>
          </w:rPr>
          <w:t>https://cornell.app.box.com/folder/222327637253</w:t>
        </w:r>
      </w:hyperlink>
      <w:r w:rsidRPr="006933E6">
        <w:t xml:space="preserve"> </w:t>
      </w:r>
    </w:p>
    <w:p w14:paraId="6610B530" w14:textId="632E0943" w:rsidR="00147938" w:rsidRPr="006933E6" w:rsidRDefault="00147938" w:rsidP="00704AB4">
      <w:r w:rsidRPr="006933E6">
        <w:t>Cornell</w:t>
      </w:r>
    </w:p>
    <w:p w14:paraId="6D624039" w14:textId="223609F4" w:rsidR="00147938" w:rsidRPr="006933E6" w:rsidRDefault="00147938" w:rsidP="00704AB4">
      <w:proofErr w:type="gramStart"/>
      <w:r w:rsidRPr="006933E6">
        <w:rPr>
          <w:b/>
          <w:bCs/>
        </w:rPr>
        <w:t>Quality</w:t>
      </w:r>
      <w:r w:rsidRPr="006933E6">
        <w:t xml:space="preserve"> :</w:t>
      </w:r>
      <w:proofErr w:type="gramEnd"/>
      <w:r w:rsidRPr="006933E6">
        <w:t xml:space="preserve"> files</w:t>
      </w:r>
    </w:p>
    <w:p w14:paraId="447A3D10" w14:textId="7B593485" w:rsidR="00147938" w:rsidRPr="006933E6" w:rsidRDefault="00147938" w:rsidP="00704AB4">
      <w:r w:rsidRPr="006933E6">
        <w:t xml:space="preserve"> 2022, </w:t>
      </w:r>
      <w:proofErr w:type="gramStart"/>
      <w:r w:rsidRPr="006933E6">
        <w:t>2023  and</w:t>
      </w:r>
      <w:proofErr w:type="gramEnd"/>
      <w:r w:rsidRPr="006933E6">
        <w:t xml:space="preserve"> field maps </w:t>
      </w:r>
    </w:p>
    <w:p w14:paraId="62061BC1" w14:textId="77777777" w:rsidR="00147938" w:rsidRPr="006933E6" w:rsidRDefault="00147938" w:rsidP="00704AB4"/>
    <w:p w14:paraId="3B2D748D" w14:textId="57E4E091" w:rsidR="00147938" w:rsidRPr="006933E6" w:rsidRDefault="00147938" w:rsidP="00704AB4">
      <w:r w:rsidRPr="006933E6">
        <w:t xml:space="preserve">These folders 2022, 23, meta, </w:t>
      </w:r>
      <w:proofErr w:type="spellStart"/>
      <w:r w:rsidRPr="006933E6">
        <w:t>misc</w:t>
      </w:r>
      <w:proofErr w:type="spellEnd"/>
      <w:r w:rsidRPr="006933E6">
        <w:t xml:space="preserve"> were created using </w:t>
      </w:r>
      <w:r w:rsidRPr="006933E6">
        <w:rPr>
          <w:b/>
          <w:bCs/>
        </w:rPr>
        <w:t>FFAR</w:t>
      </w:r>
      <w:r w:rsidRPr="006933E6">
        <w:t xml:space="preserve"> box folder structure for field data and quality data and meta data. </w:t>
      </w:r>
    </w:p>
    <w:p w14:paraId="5C4E5A6E" w14:textId="7A3C2F8F" w:rsidR="00147938" w:rsidRPr="006933E6" w:rsidRDefault="00147938" w:rsidP="00704AB4">
      <w:r w:rsidRPr="006933E6">
        <w:t>The imaging files</w:t>
      </w:r>
      <w:r w:rsidR="006933E6" w:rsidRPr="006933E6">
        <w:t xml:space="preserve"> are in </w:t>
      </w:r>
      <w:proofErr w:type="spellStart"/>
      <w:r w:rsidR="006933E6" w:rsidRPr="006933E6">
        <w:rPr>
          <w:b/>
          <w:bCs/>
        </w:rPr>
        <w:t>ImageBreed</w:t>
      </w:r>
      <w:proofErr w:type="spellEnd"/>
      <w:r w:rsidR="0012352D">
        <w:t xml:space="preserve"> as well as downloaded for Leland. </w:t>
      </w:r>
    </w:p>
    <w:p w14:paraId="61D25FDD" w14:textId="77777777" w:rsidR="00147938" w:rsidRDefault="00147938" w:rsidP="00704AB4">
      <w:pPr>
        <w:rPr>
          <w:b/>
          <w:bCs/>
        </w:rPr>
      </w:pPr>
    </w:p>
    <w:p w14:paraId="6C3F4064" w14:textId="77777777" w:rsidR="00392842" w:rsidRDefault="00392842" w:rsidP="00330D51"/>
    <w:p w14:paraId="6C1C0C6B" w14:textId="3679730B" w:rsidR="00330D51" w:rsidRDefault="00330D51" w:rsidP="00330D51">
      <w:r>
        <w:t>05012026:</w:t>
      </w:r>
    </w:p>
    <w:p w14:paraId="0B15490E" w14:textId="77777777" w:rsidR="00330D51" w:rsidRDefault="00330D51" w:rsidP="00330D51">
      <w:r>
        <w:t>Synder (Ithaca) and Musgrave (Aurora), 2022 and 2023</w:t>
      </w:r>
    </w:p>
    <w:p w14:paraId="4AA04C04" w14:textId="77777777" w:rsidR="00330D51" w:rsidRDefault="00330D51" w:rsidP="00330D51">
      <w:r w:rsidRPr="007B34D6">
        <w:rPr>
          <w:b/>
          <w:bCs/>
        </w:rPr>
        <w:t>Ground truth data</w:t>
      </w:r>
      <w:r>
        <w:t xml:space="preserve">: FOR both 2022 and 2023: Inside Field data – Cornell- </w:t>
      </w:r>
      <w:hyperlink r:id="rId7" w:history="1">
        <w:r w:rsidRPr="00A82064">
          <w:rPr>
            <w:rStyle w:val="Hyperlink"/>
          </w:rPr>
          <w:t>two</w:t>
        </w:r>
      </w:hyperlink>
      <w:r>
        <w:t xml:space="preserve"> files for harvest ( aur2263 and sny2264) with germplasm, entry, rep, plot id and three harvests (find out harvest dates)</w:t>
      </w:r>
    </w:p>
    <w:p w14:paraId="10A8246A" w14:textId="77777777" w:rsidR="00330D51" w:rsidRDefault="00330D51" w:rsidP="00330D51">
      <w:r>
        <w:t>Planted in 2021</w:t>
      </w:r>
    </w:p>
    <w:p w14:paraId="1D89AAF6" w14:textId="77777777" w:rsidR="00330D51" w:rsidRDefault="00330D51" w:rsidP="00330D51">
      <w:r>
        <w:t>First production year: 2022</w:t>
      </w:r>
    </w:p>
    <w:p w14:paraId="4570588A" w14:textId="77777777" w:rsidR="00330D51" w:rsidRDefault="00330D51" w:rsidP="00330D51">
      <w:r>
        <w:t>2</w:t>
      </w:r>
      <w:r w:rsidRPr="006433C2">
        <w:rPr>
          <w:vertAlign w:val="superscript"/>
        </w:rPr>
        <w:t>nd</w:t>
      </w:r>
      <w:r>
        <w:t xml:space="preserve"> production year: 2023</w:t>
      </w:r>
    </w:p>
    <w:p w14:paraId="02017051" w14:textId="77777777" w:rsidR="00330D51" w:rsidRDefault="00330D51" w:rsidP="00330D51">
      <w:r>
        <w:t xml:space="preserve">Aurora: Planted at Musgrave Research Farm in Aurora, NY in May 2021 with three harvests in 2022 </w:t>
      </w:r>
      <w:proofErr w:type="gramStart"/>
      <w:r>
        <w:t>( June</w:t>
      </w:r>
      <w:proofErr w:type="gramEnd"/>
      <w:r>
        <w:t xml:space="preserve"> 6, 21 July and 20 September) and three harvests in 2023 (May 31, July 19 and Sept 12)</w:t>
      </w:r>
    </w:p>
    <w:p w14:paraId="0C3E8029" w14:textId="77777777" w:rsidR="00330D51" w:rsidRDefault="00330D51" w:rsidP="00330D51">
      <w:r>
        <w:t>Ithaca: Planted at Synder Campus area farms in Ithaca, NY in May 2021 with three harvests in 2022 (June 14, July 27 and 16 sept) and three harvests in 2023 (June 8, July 20, Sept 7)</w:t>
      </w:r>
    </w:p>
    <w:p w14:paraId="54C7693B" w14:textId="682B28CE" w:rsidR="00330D51" w:rsidRDefault="00330D51" w:rsidP="00330D51">
      <w:r w:rsidRPr="00330D51">
        <w:rPr>
          <w:highlight w:val="yellow"/>
        </w:rPr>
        <w:t>IMP</w:t>
      </w:r>
      <w:r>
        <w:t xml:space="preserve">: Note that field were harvested three times using harvester. That’s what I will use for spatial study. There is also another file named growth rate where </w:t>
      </w:r>
      <w:r w:rsidR="00E507ED">
        <w:t>more frequent hand harvesting of sub-set of plots were done (not for first spatial chapter) but useful and imp for 2</w:t>
      </w:r>
      <w:r w:rsidR="00E507ED" w:rsidRPr="00E507ED">
        <w:rPr>
          <w:vertAlign w:val="superscript"/>
        </w:rPr>
        <w:t>nd</w:t>
      </w:r>
      <w:r w:rsidR="00E507ED">
        <w:t xml:space="preserve"> chapter (sparse harvesting)… </w:t>
      </w:r>
      <w:r w:rsidR="00392842">
        <w:t xml:space="preserve">Also, that might be the separate block on left hand side of field design with 12 ranges (check that out to cross validate those MSI with these ground truth data). </w:t>
      </w:r>
    </w:p>
    <w:p w14:paraId="13155916" w14:textId="77777777" w:rsidR="00E507ED" w:rsidRDefault="00E507ED" w:rsidP="00330D51"/>
    <w:p w14:paraId="011CE015" w14:textId="77777777" w:rsidR="00330D51" w:rsidRDefault="00330D51" w:rsidP="00330D51"/>
    <w:p w14:paraId="4BCD4026" w14:textId="77777777" w:rsidR="00330D51" w:rsidRDefault="00330D51" w:rsidP="00330D51">
      <w:r w:rsidRPr="007B34D6">
        <w:rPr>
          <w:b/>
          <w:bCs/>
        </w:rPr>
        <w:t>Genotype</w:t>
      </w:r>
      <w:r>
        <w:t xml:space="preserve"> </w:t>
      </w:r>
      <w:r w:rsidRPr="007B34D6">
        <w:rPr>
          <w:b/>
          <w:bCs/>
        </w:rPr>
        <w:t>data</w:t>
      </w:r>
      <w:r>
        <w:t xml:space="preserve">: at 40,60,80 </w:t>
      </w:r>
      <w:proofErr w:type="spellStart"/>
      <w:r>
        <w:t>vcf</w:t>
      </w:r>
      <w:proofErr w:type="spellEnd"/>
      <w:r>
        <w:t xml:space="preserve"> files as well as genotyping samples and sample sheet present… </w:t>
      </w:r>
    </w:p>
    <w:p w14:paraId="1C22C654" w14:textId="77777777" w:rsidR="00330D51" w:rsidRDefault="00330D51" w:rsidP="00330D51">
      <w:r w:rsidRPr="007B34D6">
        <w:rPr>
          <w:b/>
          <w:bCs/>
        </w:rPr>
        <w:t>Imaging</w:t>
      </w:r>
      <w:r>
        <w:t xml:space="preserve"> </w:t>
      </w:r>
      <w:r w:rsidRPr="007B34D6">
        <w:rPr>
          <w:b/>
          <w:bCs/>
        </w:rPr>
        <w:t>data</w:t>
      </w:r>
      <w:r>
        <w:t>: we have for both location and both year… Previous downloaded files from 2024 REU</w:t>
      </w:r>
    </w:p>
    <w:p w14:paraId="7D1F3F42" w14:textId="77777777" w:rsidR="00330D51" w:rsidRDefault="00330D51" w:rsidP="00330D51">
      <w:r>
        <w:t xml:space="preserve">NEXT need weather data file for GDD calculation… </w:t>
      </w:r>
    </w:p>
    <w:p w14:paraId="32CAB067" w14:textId="77777777" w:rsidR="00330D51" w:rsidRDefault="00330D51" w:rsidP="00330D51"/>
    <w:p w14:paraId="33F026CF" w14:textId="2061934D" w:rsidR="00330D51" w:rsidRPr="000B4FD7" w:rsidRDefault="000B4FD7" w:rsidP="00704AB4">
      <w:r w:rsidRPr="000B4FD7">
        <w:t xml:space="preserve">2023- Snyder: </w:t>
      </w:r>
      <w:r w:rsidRPr="000B4FD7">
        <w:rPr>
          <w:highlight w:val="yellow"/>
        </w:rPr>
        <w:t>Mistake</w:t>
      </w:r>
      <w:r w:rsidRPr="000B4FD7">
        <w:t xml:space="preserve"> in </w:t>
      </w:r>
      <w:proofErr w:type="spellStart"/>
      <w:r w:rsidRPr="000B4FD7">
        <w:t>experiemental</w:t>
      </w:r>
      <w:proofErr w:type="spellEnd"/>
      <w:r w:rsidRPr="000B4FD7">
        <w:t xml:space="preserve"> design </w:t>
      </w:r>
      <w:proofErr w:type="gramStart"/>
      <w:r w:rsidRPr="000B4FD7">
        <w:t>( only</w:t>
      </w:r>
      <w:proofErr w:type="gramEnd"/>
      <w:r w:rsidRPr="000B4FD7">
        <w:t xml:space="preserve"> 1 rep and range number is diff from 2022 which is impossible </w:t>
      </w:r>
      <w:proofErr w:type="spellStart"/>
      <w:r w:rsidRPr="000B4FD7">
        <w:t>cz</w:t>
      </w:r>
      <w:proofErr w:type="spellEnd"/>
      <w:r w:rsidRPr="000B4FD7">
        <w:t xml:space="preserve"> it’s the same field) so I copied rep and range column from 2022.</w:t>
      </w:r>
    </w:p>
    <w:p w14:paraId="687DFAC8" w14:textId="77777777" w:rsidR="00330D51" w:rsidRDefault="00330D51" w:rsidP="00704AB4">
      <w:pPr>
        <w:rPr>
          <w:b/>
          <w:bCs/>
        </w:rPr>
      </w:pPr>
    </w:p>
    <w:p w14:paraId="11A1AA23" w14:textId="7DE17604" w:rsidR="00147938" w:rsidRPr="002E5693" w:rsidRDefault="002E5693" w:rsidP="00704AB4">
      <w:pPr>
        <w:rPr>
          <w:b/>
          <w:bCs/>
          <w:sz w:val="44"/>
          <w:szCs w:val="44"/>
        </w:rPr>
      </w:pPr>
      <w:r w:rsidRPr="002E5693">
        <w:rPr>
          <w:b/>
          <w:bCs/>
          <w:sz w:val="44"/>
          <w:szCs w:val="44"/>
        </w:rPr>
        <w:t>MSI:</w:t>
      </w:r>
    </w:p>
    <w:p w14:paraId="4383BC25" w14:textId="364C2E51" w:rsidR="002E5693" w:rsidRDefault="002E5693" w:rsidP="00704AB4">
      <w:pPr>
        <w:rPr>
          <w:b/>
          <w:bCs/>
        </w:rPr>
      </w:pPr>
      <w:r>
        <w:rPr>
          <w:b/>
          <w:bCs/>
        </w:rPr>
        <w:t>Total flights in each trial</w:t>
      </w:r>
    </w:p>
    <w:p w14:paraId="5A4E2B92" w14:textId="77777777" w:rsidR="002E5693" w:rsidRDefault="002E5693" w:rsidP="00704AB4">
      <w:pPr>
        <w:rPr>
          <w:b/>
          <w:bCs/>
        </w:rPr>
      </w:pPr>
    </w:p>
    <w:p w14:paraId="5535887B" w14:textId="77777777" w:rsidR="002E5693" w:rsidRDefault="002E5693" w:rsidP="00704AB4">
      <w:pPr>
        <w:rPr>
          <w:b/>
          <w:bCs/>
        </w:rPr>
      </w:pPr>
    </w:p>
    <w:p w14:paraId="7FBA698B" w14:textId="3CAD7928" w:rsidR="002E5693" w:rsidRDefault="002E5693" w:rsidP="00704AB4">
      <w:pPr>
        <w:rPr>
          <w:b/>
          <w:bCs/>
        </w:rPr>
      </w:pPr>
      <w:r>
        <w:rPr>
          <w:b/>
          <w:bCs/>
        </w:rPr>
        <w:lastRenderedPageBreak/>
        <w:t>After filtering through h2 and mt models:</w:t>
      </w:r>
    </w:p>
    <w:p w14:paraId="3878BF1C" w14:textId="77777777" w:rsidR="002E5693" w:rsidRDefault="002E5693" w:rsidP="00704AB4">
      <w:pPr>
        <w:rPr>
          <w:b/>
          <w:bCs/>
        </w:rPr>
      </w:pPr>
    </w:p>
    <w:p w14:paraId="740B80F1" w14:textId="77777777" w:rsidR="002E5693" w:rsidRDefault="002E5693" w:rsidP="00704AB4">
      <w:pPr>
        <w:rPr>
          <w:b/>
          <w:bCs/>
        </w:rPr>
      </w:pPr>
    </w:p>
    <w:p w14:paraId="5EA08069" w14:textId="77777777" w:rsidR="002E5693" w:rsidRDefault="002E5693" w:rsidP="00704AB4">
      <w:pPr>
        <w:rPr>
          <w:b/>
          <w:bCs/>
        </w:rPr>
      </w:pPr>
    </w:p>
    <w:p w14:paraId="2CC1D10E" w14:textId="77777777" w:rsidR="002E5693" w:rsidRDefault="002E5693" w:rsidP="00704AB4">
      <w:pPr>
        <w:rPr>
          <w:b/>
          <w:bCs/>
        </w:rPr>
      </w:pPr>
    </w:p>
    <w:p w14:paraId="3252ED65" w14:textId="4D797170" w:rsidR="00834775" w:rsidRDefault="00FB7171" w:rsidP="00704AB4">
      <w:pPr>
        <w:rPr>
          <w:b/>
          <w:bCs/>
        </w:rPr>
      </w:pPr>
      <w:r w:rsidRPr="00545E5A">
        <w:rPr>
          <w:b/>
          <w:bCs/>
        </w:rPr>
        <w:t>Description: Ranjita’s paper</w:t>
      </w:r>
      <w:r w:rsidR="002471CF">
        <w:rPr>
          <w:b/>
          <w:bCs/>
        </w:rPr>
        <w:t>- grab for NY data</w:t>
      </w:r>
    </w:p>
    <w:p w14:paraId="4F1B5EF3" w14:textId="77777777" w:rsidR="00F02AB8" w:rsidRDefault="00F02AB8" w:rsidP="00F02AB8">
      <w:pPr>
        <w:pStyle w:val="ListParagraph"/>
      </w:pPr>
      <w:r w:rsidRPr="00F02AB8">
        <w:rPr>
          <w:b/>
          <w:bCs/>
        </w:rPr>
        <w:t>METHODS</w:t>
      </w:r>
      <w:r>
        <w:t xml:space="preserve"> (Ranjita Paper):</w:t>
      </w:r>
    </w:p>
    <w:p w14:paraId="6D78929A" w14:textId="1F02FE7A" w:rsidR="00F02AB8" w:rsidRPr="00F02AB8" w:rsidRDefault="00F02AB8" w:rsidP="00F02AB8">
      <w:pPr>
        <w:pStyle w:val="ListParagraph"/>
      </w:pPr>
      <w:r w:rsidRPr="00F02AB8">
        <w:t>Ranjita analy</w:t>
      </w:r>
      <w:r>
        <w:t>z</w:t>
      </w:r>
      <w:r w:rsidRPr="00F02AB8">
        <w:t xml:space="preserve">ed 2020 and 2021, now I </w:t>
      </w:r>
      <w:proofErr w:type="gramStart"/>
      <w:r w:rsidRPr="00F02AB8">
        <w:t>have to</w:t>
      </w:r>
      <w:proofErr w:type="gramEnd"/>
      <w:r w:rsidRPr="00F02AB8">
        <w:t xml:space="preserve"> do </w:t>
      </w:r>
      <w:proofErr w:type="gramStart"/>
      <w:r w:rsidRPr="00F02AB8">
        <w:t>on</w:t>
      </w:r>
      <w:proofErr w:type="gramEnd"/>
      <w:r w:rsidRPr="00F02AB8">
        <w:t xml:space="preserve"> 2022 and 2023</w:t>
      </w:r>
    </w:p>
    <w:p w14:paraId="3F452ED2" w14:textId="302A3E8C" w:rsidR="00F02AB8" w:rsidRDefault="00F02AB8" w:rsidP="00F02AB8">
      <w:pPr>
        <w:pStyle w:val="ListParagraph"/>
      </w:pPr>
      <w:r>
        <w:rPr>
          <w:b/>
          <w:bCs/>
        </w:rPr>
        <w:t>Experimental design and biomass</w:t>
      </w:r>
    </w:p>
    <w:p w14:paraId="4BF4BB47" w14:textId="6106709F" w:rsidR="00F02AB8" w:rsidRDefault="00F02AB8" w:rsidP="00834775">
      <w:pPr>
        <w:pStyle w:val="ListParagraph"/>
        <w:numPr>
          <w:ilvl w:val="0"/>
          <w:numId w:val="16"/>
        </w:numPr>
      </w:pPr>
      <w:r w:rsidRPr="00F02AB8">
        <w:t>A total of 36 cultivars, including “Guardsman II” (Viands et al. 2005), “Regen” (Viands et al. 2007), “Algonquin” (Baenziger 1975), “Oneida VR” (Viands et al. 1990), “Oneida Ultra” (Viands et al. 2004), and “Ezra” (Viands et al. 2012), were evaluated in the NY trial.</w:t>
      </w:r>
    </w:p>
    <w:p w14:paraId="1B00BFF3" w14:textId="77777777" w:rsidR="00F02AB8" w:rsidRDefault="00F02AB8" w:rsidP="00F02AB8">
      <w:pPr>
        <w:pStyle w:val="ListParagraph"/>
        <w:numPr>
          <w:ilvl w:val="0"/>
          <w:numId w:val="16"/>
        </w:numPr>
      </w:pPr>
      <w:r w:rsidRPr="00F02AB8">
        <w:rPr>
          <w:b/>
          <w:bCs/>
        </w:rPr>
        <w:t>Planted</w:t>
      </w:r>
      <w:r>
        <w:t xml:space="preserve"> on June 12, </w:t>
      </w:r>
      <w:proofErr w:type="gramStart"/>
      <w:r>
        <w:t>2019</w:t>
      </w:r>
      <w:proofErr w:type="gramEnd"/>
      <w:r>
        <w:t xml:space="preserve"> in RCBD with five replications</w:t>
      </w:r>
    </w:p>
    <w:p w14:paraId="0A32A368" w14:textId="77777777" w:rsidR="00F02AB8" w:rsidRDefault="00F02AB8" w:rsidP="00F02AB8">
      <w:pPr>
        <w:pStyle w:val="ListParagraph"/>
        <w:numPr>
          <w:ilvl w:val="0"/>
          <w:numId w:val="16"/>
        </w:numPr>
      </w:pPr>
      <w:r w:rsidRPr="00F02AB8">
        <w:t xml:space="preserve">Plots were six rows of alfalfa that were 1 m×4 m and the space between adjacent plots was 0.3 m. </w:t>
      </w:r>
    </w:p>
    <w:p w14:paraId="6D26B289" w14:textId="77777777" w:rsidR="00F02AB8" w:rsidRDefault="00F02AB8" w:rsidP="00F02AB8">
      <w:pPr>
        <w:pStyle w:val="ListParagraph"/>
        <w:numPr>
          <w:ilvl w:val="0"/>
          <w:numId w:val="16"/>
        </w:numPr>
      </w:pPr>
      <w:r w:rsidRPr="00F02AB8">
        <w:t>Experimental fields were fertilized with 340 kg ha–1 10-20-20 N-P-K prior to planting and 340 kg ha–1 0–15–30 N–P–K in fall following the first and second production year.</w:t>
      </w:r>
    </w:p>
    <w:p w14:paraId="039A8AC2" w14:textId="77777777" w:rsidR="00F02AB8" w:rsidRDefault="00F02AB8" w:rsidP="00F02AB8">
      <w:pPr>
        <w:pStyle w:val="ListParagraph"/>
        <w:numPr>
          <w:ilvl w:val="0"/>
          <w:numId w:val="16"/>
        </w:numPr>
      </w:pPr>
      <w:r w:rsidRPr="00F02AB8">
        <w:t xml:space="preserve">Insects and weeds were controlled chemically as needed. </w:t>
      </w:r>
    </w:p>
    <w:p w14:paraId="030C1111" w14:textId="77777777" w:rsidR="00F02AB8" w:rsidRDefault="00F02AB8" w:rsidP="00F02AB8">
      <w:pPr>
        <w:pStyle w:val="ListParagraph"/>
        <w:numPr>
          <w:ilvl w:val="0"/>
          <w:numId w:val="16"/>
        </w:numPr>
      </w:pPr>
      <w:r w:rsidRPr="00F02AB8">
        <w:t xml:space="preserve">Forage biomass yield was measured using a </w:t>
      </w:r>
      <w:r w:rsidRPr="00F02AB8">
        <w:rPr>
          <w:b/>
          <w:bCs/>
        </w:rPr>
        <w:t>plot flail harvester</w:t>
      </w:r>
      <w:r w:rsidRPr="00F02AB8">
        <w:t>, and dry matter yield for</w:t>
      </w:r>
      <w:r>
        <w:t xml:space="preserve"> </w:t>
      </w:r>
      <w:r w:rsidRPr="00F02AB8">
        <w:t xml:space="preserve">each plot was calculated from fresh forage weight and dry matter content samples. </w:t>
      </w:r>
    </w:p>
    <w:p w14:paraId="6C5AE4FF" w14:textId="5F31580F" w:rsidR="00F02AB8" w:rsidRDefault="00F02AB8" w:rsidP="00F02AB8">
      <w:pPr>
        <w:pStyle w:val="ListParagraph"/>
        <w:numPr>
          <w:ilvl w:val="0"/>
          <w:numId w:val="16"/>
        </w:numPr>
      </w:pPr>
      <w:r w:rsidRPr="00F02AB8">
        <w:t xml:space="preserve">Forage biomass yield (FY) was </w:t>
      </w:r>
      <w:r w:rsidRPr="00F02AB8">
        <w:rPr>
          <w:b/>
          <w:bCs/>
        </w:rPr>
        <w:t>collected</w:t>
      </w:r>
      <w:r w:rsidRPr="00F02AB8">
        <w:t xml:space="preserve"> on June 5, July 9, and August 26 of 2020 and June 16, July 26, and September 13 of 2021.</w:t>
      </w:r>
    </w:p>
    <w:p w14:paraId="3D8A05D5" w14:textId="7580B873" w:rsidR="00F02AB8" w:rsidRDefault="00F02AB8" w:rsidP="00F02AB8">
      <w:pPr>
        <w:pStyle w:val="ListParagraph"/>
        <w:rPr>
          <w:b/>
          <w:bCs/>
        </w:rPr>
      </w:pPr>
      <w:r w:rsidRPr="00F02AB8">
        <w:rPr>
          <w:b/>
          <w:bCs/>
        </w:rPr>
        <w:t xml:space="preserve">Aerial Phenotyping: </w:t>
      </w:r>
    </w:p>
    <w:p w14:paraId="41A68D02" w14:textId="77777777" w:rsidR="00F02AB8" w:rsidRDefault="00F02AB8" w:rsidP="00F02AB8">
      <w:pPr>
        <w:pStyle w:val="ListParagraph"/>
        <w:numPr>
          <w:ilvl w:val="0"/>
          <w:numId w:val="16"/>
        </w:numPr>
      </w:pPr>
      <w:r w:rsidRPr="00F02AB8">
        <w:t xml:space="preserve">Aerial phenotyping for the NY trial commenced on April 6, </w:t>
      </w:r>
      <w:proofErr w:type="gramStart"/>
      <w:r w:rsidRPr="00F02AB8">
        <w:t>2020</w:t>
      </w:r>
      <w:proofErr w:type="gramEnd"/>
      <w:r w:rsidRPr="00F02AB8">
        <w:t xml:space="preserve"> in Ithaca, NY. </w:t>
      </w:r>
    </w:p>
    <w:p w14:paraId="1506CAE6" w14:textId="77777777" w:rsidR="00F02AB8" w:rsidRDefault="00F02AB8" w:rsidP="00F02AB8">
      <w:pPr>
        <w:pStyle w:val="ListParagraph"/>
        <w:numPr>
          <w:ilvl w:val="0"/>
          <w:numId w:val="16"/>
        </w:numPr>
      </w:pPr>
      <w:r w:rsidRPr="00F02AB8">
        <w:t xml:space="preserve">A total of 56 flights were conducted throughout the crop growth season. </w:t>
      </w:r>
    </w:p>
    <w:p w14:paraId="3648A63E" w14:textId="77777777" w:rsidR="00F02AB8" w:rsidRDefault="00F02AB8" w:rsidP="00F02AB8">
      <w:pPr>
        <w:pStyle w:val="ListParagraph"/>
        <w:numPr>
          <w:ilvl w:val="0"/>
          <w:numId w:val="16"/>
        </w:numPr>
      </w:pPr>
      <w:r w:rsidRPr="00F02AB8">
        <w:t xml:space="preserve">A total of seven, six, and seven flights were flown before the first harvest (2020cut1), second harvest (2020cut2) and third harvest in 2020 (2020cut3) and </w:t>
      </w:r>
    </w:p>
    <w:p w14:paraId="58273F2B" w14:textId="77777777" w:rsidR="00F02AB8" w:rsidRDefault="00F02AB8" w:rsidP="00F02AB8">
      <w:pPr>
        <w:pStyle w:val="ListParagraph"/>
        <w:numPr>
          <w:ilvl w:val="0"/>
          <w:numId w:val="16"/>
        </w:numPr>
      </w:pPr>
      <w:r w:rsidRPr="00F02AB8">
        <w:t xml:space="preserve">a total of 22, 8, and 6 flights were flown before the first harvest (2021cut1), second harvest (2021cut2) and third harvest of 2021 (2021cut3). </w:t>
      </w:r>
    </w:p>
    <w:p w14:paraId="0416E2AF" w14:textId="77777777" w:rsidR="00F02AB8" w:rsidRDefault="00F02AB8" w:rsidP="00F02AB8">
      <w:pPr>
        <w:pStyle w:val="ListParagraph"/>
        <w:numPr>
          <w:ilvl w:val="0"/>
          <w:numId w:val="16"/>
        </w:numPr>
      </w:pPr>
      <w:r w:rsidRPr="00F02AB8">
        <w:t xml:space="preserve">Four ground control points positioned at the four corners of the trial were measured with a Trimble RTK-GPS, which was used to geo-locate plots. </w:t>
      </w:r>
    </w:p>
    <w:p w14:paraId="77B3D515" w14:textId="77777777" w:rsidR="00F02AB8" w:rsidRDefault="00F02AB8" w:rsidP="00F02AB8">
      <w:pPr>
        <w:pStyle w:val="ListParagraph"/>
        <w:numPr>
          <w:ilvl w:val="0"/>
          <w:numId w:val="16"/>
        </w:numPr>
      </w:pPr>
      <w:r w:rsidRPr="00F02AB8">
        <w:t xml:space="preserve">A DJI Matrice 600 Pro unmanned aerial vehicle (UAV) equipped with a </w:t>
      </w:r>
      <w:proofErr w:type="spellStart"/>
      <w:r w:rsidRPr="00F02AB8">
        <w:t>Micasense</w:t>
      </w:r>
      <w:proofErr w:type="spellEnd"/>
      <w:r w:rsidRPr="00F02AB8">
        <w:t xml:space="preserve"> </w:t>
      </w:r>
      <w:proofErr w:type="spellStart"/>
      <w:r w:rsidRPr="00F02AB8">
        <w:t>Rededge</w:t>
      </w:r>
      <w:proofErr w:type="spellEnd"/>
      <w:r w:rsidRPr="00F02AB8">
        <w:t xml:space="preserve">-MX multispectral camera was used for all flights. </w:t>
      </w:r>
    </w:p>
    <w:p w14:paraId="7F5D7DBF" w14:textId="77777777" w:rsidR="00F02AB8" w:rsidRDefault="00F02AB8" w:rsidP="00F02AB8">
      <w:pPr>
        <w:pStyle w:val="ListParagraph"/>
        <w:numPr>
          <w:ilvl w:val="0"/>
          <w:numId w:val="16"/>
        </w:numPr>
      </w:pPr>
      <w:r w:rsidRPr="00F02AB8">
        <w:t xml:space="preserve">A flight plan was designed to obtain an 80% overlap in images collected at a flight speed of 2 m/s and an altitude of 20 m. </w:t>
      </w:r>
    </w:p>
    <w:p w14:paraId="7FD903F8" w14:textId="49027C0B" w:rsidR="00F02AB8" w:rsidRPr="00F02AB8" w:rsidRDefault="00F02AB8" w:rsidP="00F02AB8">
      <w:pPr>
        <w:pStyle w:val="ListParagraph"/>
        <w:numPr>
          <w:ilvl w:val="0"/>
          <w:numId w:val="16"/>
        </w:numPr>
      </w:pPr>
      <w:r w:rsidRPr="00F02AB8">
        <w:t>Flights were conducted within 2 hours of solar noon on clear days when possible.</w:t>
      </w:r>
    </w:p>
    <w:p w14:paraId="62E4BA67" w14:textId="77777777" w:rsidR="00F02AB8" w:rsidRDefault="00F02AB8" w:rsidP="00F02AB8"/>
    <w:p w14:paraId="5D036C15" w14:textId="77777777" w:rsidR="00545E5A" w:rsidRDefault="00545E5A" w:rsidP="00F02AB8"/>
    <w:p w14:paraId="2045A03B" w14:textId="277D8581" w:rsidR="00545E5A" w:rsidRPr="009A3BCA" w:rsidRDefault="00545E5A" w:rsidP="00F02AB8">
      <w:pPr>
        <w:rPr>
          <w:sz w:val="28"/>
          <w:szCs w:val="28"/>
        </w:rPr>
      </w:pPr>
      <w:r w:rsidRPr="009A3BCA">
        <w:rPr>
          <w:highlight w:val="yellow"/>
        </w:rPr>
        <w:t>BELOW IS ALL OLD NMSU&lt; NEED TO CHANGE TO NY data</w:t>
      </w:r>
    </w:p>
    <w:p w14:paraId="2BB76958" w14:textId="77777777" w:rsidR="00834775" w:rsidRDefault="00834775" w:rsidP="00704AB4">
      <w:pPr>
        <w:rPr>
          <w:b/>
          <w:bCs/>
        </w:rPr>
      </w:pPr>
    </w:p>
    <w:p w14:paraId="531809E7" w14:textId="528831BE" w:rsidR="009A3BCA" w:rsidRPr="009A3BCA" w:rsidRDefault="009A3BCA" w:rsidP="00704AB4">
      <w:r w:rsidRPr="009A3BCA">
        <w:t xml:space="preserve">From Ranjita paper only methods </w:t>
      </w:r>
      <w:proofErr w:type="gramStart"/>
      <w:r w:rsidRPr="009A3BCA">
        <w:t>notes</w:t>
      </w:r>
      <w:proofErr w:type="gramEnd"/>
      <w:r w:rsidRPr="009A3BCA">
        <w:t xml:space="preserve"> taken above… compare results of 22 </w:t>
      </w:r>
      <w:proofErr w:type="spellStart"/>
      <w:r w:rsidRPr="009A3BCA">
        <w:t>na</w:t>
      </w:r>
      <w:proofErr w:type="spellEnd"/>
      <w:r w:rsidRPr="009A3BCA">
        <w:t xml:space="preserve"> d23 with </w:t>
      </w:r>
      <w:proofErr w:type="spellStart"/>
      <w:r w:rsidRPr="009A3BCA">
        <w:t>ranjita’s</w:t>
      </w:r>
      <w:proofErr w:type="spellEnd"/>
      <w:r w:rsidRPr="009A3BCA">
        <w:t xml:space="preserve"> 2020 and 2021. </w:t>
      </w:r>
    </w:p>
    <w:p w14:paraId="47091952" w14:textId="77777777" w:rsidR="009A3BCA" w:rsidRDefault="009A3BCA" w:rsidP="00704AB4">
      <w:pPr>
        <w:rPr>
          <w:b/>
          <w:bCs/>
        </w:rPr>
      </w:pPr>
    </w:p>
    <w:p w14:paraId="08FAC536" w14:textId="7559F2E9" w:rsidR="00D76F4A" w:rsidRDefault="00D76F4A" w:rsidP="00704AB4">
      <w:pPr>
        <w:rPr>
          <w:b/>
          <w:bCs/>
        </w:rPr>
      </w:pPr>
      <w:r w:rsidRPr="002471CF">
        <w:rPr>
          <w:b/>
          <w:bCs/>
          <w:highlight w:val="yellow"/>
        </w:rPr>
        <w:t>Filtered time points</w:t>
      </w:r>
      <w:r>
        <w:rPr>
          <w:b/>
          <w:bCs/>
        </w:rPr>
        <w:t xml:space="preserve"> for 2022:</w:t>
      </w:r>
    </w:p>
    <w:p w14:paraId="2E10E33E" w14:textId="75E6F830" w:rsidR="00D76F4A" w:rsidRPr="00D76F4A" w:rsidRDefault="00D76F4A" w:rsidP="00D76F4A">
      <w:pPr>
        <w:pStyle w:val="ListParagraph"/>
        <w:numPr>
          <w:ilvl w:val="0"/>
          <w:numId w:val="14"/>
        </w:numPr>
        <w:rPr>
          <w:b/>
          <w:bCs/>
        </w:rPr>
      </w:pPr>
      <w:r w:rsidRPr="00D76F4A">
        <w:rPr>
          <w:b/>
          <w:bCs/>
        </w:rPr>
        <w:t xml:space="preserve">Normal: </w:t>
      </w:r>
      <w:r w:rsidRPr="00D76F4A">
        <w:t>110, 160, 250 of all and NDRE 278 = 10 columns</w:t>
      </w:r>
    </w:p>
    <w:p w14:paraId="48C07ACA" w14:textId="43B81DF0" w:rsidR="00D76F4A" w:rsidRPr="00D76F4A" w:rsidRDefault="00D76F4A" w:rsidP="00D76F4A">
      <w:pPr>
        <w:pStyle w:val="ListParagraph"/>
        <w:numPr>
          <w:ilvl w:val="0"/>
          <w:numId w:val="14"/>
        </w:numPr>
        <w:rPr>
          <w:b/>
          <w:bCs/>
        </w:rPr>
      </w:pPr>
      <w:r w:rsidRPr="00D76F4A">
        <w:rPr>
          <w:b/>
          <w:bCs/>
        </w:rPr>
        <w:lastRenderedPageBreak/>
        <w:t xml:space="preserve">ET: = </w:t>
      </w:r>
      <w:r w:rsidR="00AD315A">
        <w:t>39</w:t>
      </w:r>
      <w:r w:rsidRPr="00D76F4A">
        <w:t xml:space="preserve"> columns</w:t>
      </w:r>
    </w:p>
    <w:p w14:paraId="1AB624E8" w14:textId="73F28D5C" w:rsidR="00D76F4A" w:rsidRDefault="00D76F4A" w:rsidP="00D76F4A">
      <w:pPr>
        <w:pStyle w:val="ListParagraph"/>
        <w:numPr>
          <w:ilvl w:val="0"/>
          <w:numId w:val="15"/>
        </w:numPr>
        <w:ind w:left="1080"/>
      </w:pPr>
      <w:r w:rsidRPr="00D76F4A">
        <w:rPr>
          <w:b/>
          <w:bCs/>
        </w:rPr>
        <w:t xml:space="preserve">Uninformative: </w:t>
      </w:r>
      <w:r w:rsidRPr="00D76F4A">
        <w:t xml:space="preserve">110 and 124 of all </w:t>
      </w:r>
      <w:proofErr w:type="gramStart"/>
      <w:r w:rsidRPr="00D76F4A">
        <w:t>( =</w:t>
      </w:r>
      <w:proofErr w:type="gramEnd"/>
      <w:r w:rsidRPr="00D76F4A">
        <w:t xml:space="preserve"> 6 columns), + NDVI 278 + NDRE 90, 174 = 9 columns </w:t>
      </w:r>
    </w:p>
    <w:p w14:paraId="39AD4390" w14:textId="4B9112AE" w:rsidR="00D76F4A" w:rsidRDefault="00D76F4A" w:rsidP="00D76F4A">
      <w:pPr>
        <w:pStyle w:val="ListParagraph"/>
        <w:numPr>
          <w:ilvl w:val="0"/>
          <w:numId w:val="15"/>
        </w:numPr>
        <w:ind w:left="1080"/>
      </w:pPr>
      <w:r>
        <w:t xml:space="preserve">SIT period: </w:t>
      </w:r>
      <w:r w:rsidRPr="00D76F4A">
        <w:t>188, 194, 200, 206, 216, 222, 228 236, 240, 250</w:t>
      </w:r>
      <w:r>
        <w:t xml:space="preserve"> = 10</w:t>
      </w:r>
      <w:r w:rsidR="00AD315A">
        <w:t>*3 = 30</w:t>
      </w:r>
    </w:p>
    <w:p w14:paraId="22E408B1" w14:textId="0A5D994D" w:rsidR="00D76F4A" w:rsidRDefault="00D76F4A" w:rsidP="00704AB4">
      <w:pPr>
        <w:rPr>
          <w:b/>
          <w:bCs/>
        </w:rPr>
      </w:pPr>
    </w:p>
    <w:p w14:paraId="0AEB7E09" w14:textId="77777777" w:rsidR="00D76F4A" w:rsidRDefault="00D76F4A" w:rsidP="00704AB4">
      <w:pPr>
        <w:rPr>
          <w:b/>
          <w:bCs/>
        </w:rPr>
      </w:pPr>
    </w:p>
    <w:p w14:paraId="17645551" w14:textId="45B34F06" w:rsidR="00F135EC" w:rsidRDefault="00F135EC" w:rsidP="00704AB4">
      <w:r>
        <w:rPr>
          <w:b/>
          <w:bCs/>
        </w:rPr>
        <w:t xml:space="preserve">Data source: </w:t>
      </w:r>
      <w:r w:rsidRPr="00F135EC">
        <w:t>Box for quality data (</w:t>
      </w:r>
      <w:hyperlink r:id="rId8" w:history="1">
        <w:r w:rsidRPr="00F135EC">
          <w:rPr>
            <w:rStyle w:val="Hyperlink"/>
          </w:rPr>
          <w:t>https://cornell.app.box.com/folder/222330451155</w:t>
        </w:r>
      </w:hyperlink>
      <w:r w:rsidRPr="00F135EC">
        <w:t xml:space="preserve"> ), Karl’s git (</w:t>
      </w:r>
      <w:hyperlink r:id="rId9" w:history="1">
        <w:r w:rsidRPr="00F135EC">
          <w:rPr>
            <w:rStyle w:val="Hyperlink"/>
          </w:rPr>
          <w:t>https://github.com/dineshghimire01/FFAR-Alfalfa-NY/tree/main</w:t>
        </w:r>
      </w:hyperlink>
      <w:r w:rsidRPr="00F135EC">
        <w:t xml:space="preserve">) and </w:t>
      </w:r>
      <w:proofErr w:type="spellStart"/>
      <w:r w:rsidRPr="00F135EC">
        <w:t>ImageBreed</w:t>
      </w:r>
      <w:proofErr w:type="spellEnd"/>
    </w:p>
    <w:p w14:paraId="67C5DD70" w14:textId="25AEE7FC" w:rsidR="00037B8F" w:rsidRDefault="00037B8F" w:rsidP="00037B8F">
      <w:pPr>
        <w:pStyle w:val="ListParagraph"/>
        <w:numPr>
          <w:ilvl w:val="0"/>
          <w:numId w:val="7"/>
        </w:numPr>
      </w:pPr>
      <w:r>
        <w:t xml:space="preserve">Also field maps: </w:t>
      </w:r>
      <w:hyperlink r:id="rId10" w:history="1">
        <w:r w:rsidRPr="005C1C86">
          <w:rPr>
            <w:rStyle w:val="Hyperlink"/>
          </w:rPr>
          <w:t>https://cornell.app.box.com/folder/223670485844</w:t>
        </w:r>
      </w:hyperlink>
      <w:r>
        <w:t xml:space="preserve"> &amp;  </w:t>
      </w:r>
      <w:hyperlink r:id="rId11" w:history="1">
        <w:r w:rsidRPr="005C1C86">
          <w:rPr>
            <w:rStyle w:val="Hyperlink"/>
          </w:rPr>
          <w:t>https://cornell.app.box.com/file/1284312572876</w:t>
        </w:r>
      </w:hyperlink>
      <w:r>
        <w:t xml:space="preserve"> </w:t>
      </w:r>
    </w:p>
    <w:p w14:paraId="48858684" w14:textId="6511A649" w:rsidR="00F135EC" w:rsidRPr="00F135EC" w:rsidRDefault="00907AB6" w:rsidP="00907AB6">
      <w:pPr>
        <w:pStyle w:val="ListParagraph"/>
        <w:numPr>
          <w:ilvl w:val="0"/>
          <w:numId w:val="7"/>
        </w:numPr>
      </w:pPr>
      <w:r>
        <w:t xml:space="preserve">061125: nmsu22_nor = MSI + GDD </w:t>
      </w:r>
      <w:r w:rsidR="00E63066">
        <w:t xml:space="preserve">(in longer form for MSI) </w:t>
      </w:r>
      <w:r>
        <w:t>and nmsu_no</w:t>
      </w:r>
      <w:r w:rsidR="00E63066">
        <w:t>rmal_22_MSI = only MSI, not GDD but in wider form</w:t>
      </w:r>
    </w:p>
    <w:p w14:paraId="00ABB1A2" w14:textId="77777777" w:rsidR="00F135EC" w:rsidRDefault="00F135EC" w:rsidP="00704AB4">
      <w:pPr>
        <w:rPr>
          <w:b/>
          <w:bCs/>
        </w:rPr>
      </w:pPr>
    </w:p>
    <w:p w14:paraId="1F422B2F" w14:textId="3077EE82" w:rsidR="00745B8E" w:rsidRDefault="00745B8E" w:rsidP="00704AB4">
      <w:pPr>
        <w:rPr>
          <w:b/>
          <w:bCs/>
        </w:rPr>
      </w:pPr>
      <w:r>
        <w:rPr>
          <w:b/>
          <w:bCs/>
        </w:rPr>
        <w:t xml:space="preserve">Material and Methods from </w:t>
      </w:r>
      <w:proofErr w:type="gramStart"/>
      <w:r>
        <w:rPr>
          <w:b/>
          <w:bCs/>
        </w:rPr>
        <w:t>these paper</w:t>
      </w:r>
      <w:proofErr w:type="gramEnd"/>
      <w:r>
        <w:rPr>
          <w:b/>
          <w:bCs/>
        </w:rPr>
        <w:t>: G3 Ranjita and Ian Ray…</w:t>
      </w:r>
    </w:p>
    <w:p w14:paraId="6A1321F6" w14:textId="5BB9ACAC" w:rsidR="00745B8E" w:rsidRDefault="00745B8E" w:rsidP="00704AB4">
      <w:pPr>
        <w:rPr>
          <w:b/>
          <w:bCs/>
        </w:rPr>
      </w:pPr>
      <w:hyperlink r:id="rId12" w:history="1">
        <w:r w:rsidRPr="00D459D3">
          <w:rPr>
            <w:rStyle w:val="Hyperlink"/>
            <w:b/>
            <w:bCs/>
          </w:rPr>
          <w:t>https://academic.oup.com/g3journal/article/14/11/jkae200/7738351</w:t>
        </w:r>
      </w:hyperlink>
      <w:r>
        <w:rPr>
          <w:b/>
          <w:bCs/>
        </w:rPr>
        <w:t xml:space="preserve"> </w:t>
      </w:r>
    </w:p>
    <w:p w14:paraId="696490BC" w14:textId="0153B354" w:rsidR="00745B8E" w:rsidRDefault="00745B8E" w:rsidP="00704AB4">
      <w:pPr>
        <w:rPr>
          <w:b/>
          <w:bCs/>
        </w:rPr>
      </w:pPr>
      <w:hyperlink r:id="rId13" w:history="1">
        <w:r w:rsidRPr="00D459D3">
          <w:rPr>
            <w:rStyle w:val="Hyperlink"/>
            <w:b/>
            <w:bCs/>
          </w:rPr>
          <w:t>https://acsess.onlinelibrary.wiley.com/doi/10.2135/cropsci2014.12.0840</w:t>
        </w:r>
      </w:hyperlink>
      <w:r>
        <w:rPr>
          <w:b/>
          <w:bCs/>
        </w:rPr>
        <w:t xml:space="preserve"> </w:t>
      </w:r>
    </w:p>
    <w:tbl>
      <w:tblPr>
        <w:tblW w:w="11482" w:type="dxa"/>
        <w:jc w:val="center"/>
        <w:tblLayout w:type="fixed"/>
        <w:tblCellMar>
          <w:left w:w="0" w:type="dxa"/>
          <w:right w:w="0" w:type="dxa"/>
        </w:tblCellMar>
        <w:tblLook w:val="04A0" w:firstRow="1" w:lastRow="0" w:firstColumn="1" w:lastColumn="0" w:noHBand="0" w:noVBand="1"/>
      </w:tblPr>
      <w:tblGrid>
        <w:gridCol w:w="990"/>
        <w:gridCol w:w="1350"/>
        <w:gridCol w:w="990"/>
        <w:gridCol w:w="1170"/>
        <w:gridCol w:w="1736"/>
        <w:gridCol w:w="784"/>
        <w:gridCol w:w="987"/>
        <w:gridCol w:w="834"/>
        <w:gridCol w:w="879"/>
        <w:gridCol w:w="881"/>
        <w:gridCol w:w="881"/>
      </w:tblGrid>
      <w:tr w:rsidR="00F37F41" w:rsidRPr="00F37F41" w14:paraId="661D5F83" w14:textId="77777777" w:rsidTr="00AB6085">
        <w:trPr>
          <w:trHeight w:val="439"/>
          <w:jc w:val="center"/>
        </w:trPr>
        <w:tc>
          <w:tcPr>
            <w:tcW w:w="11482" w:type="dxa"/>
            <w:gridSpan w:val="11"/>
            <w:tcBorders>
              <w:top w:val="single" w:sz="8" w:space="0" w:color="000000"/>
              <w:left w:val="single" w:sz="8" w:space="0" w:color="000000"/>
              <w:bottom w:val="single" w:sz="8" w:space="0" w:color="000000"/>
              <w:right w:val="single" w:sz="8" w:space="0" w:color="000000"/>
            </w:tcBorders>
          </w:tcPr>
          <w:p w14:paraId="19622B21" w14:textId="18DD3A10" w:rsidR="00F37F41" w:rsidRPr="00F37F41" w:rsidRDefault="00F37F41" w:rsidP="00B8458C">
            <w:pPr>
              <w:jc w:val="center"/>
              <w:rPr>
                <w:rFonts w:ascii="Arial" w:hAnsi="Arial" w:cs="Arial"/>
                <w:sz w:val="21"/>
                <w:szCs w:val="21"/>
              </w:rPr>
            </w:pPr>
            <w:r w:rsidRPr="00F37F41">
              <w:rPr>
                <w:rFonts w:ascii="Calibri" w:eastAsia="Aptos" w:hAnsi="Calibri"/>
                <w:b/>
                <w:bCs/>
                <w:color w:val="000000"/>
                <w:sz w:val="21"/>
                <w:szCs w:val="21"/>
              </w:rPr>
              <w:t>Alfalfa</w:t>
            </w:r>
          </w:p>
        </w:tc>
      </w:tr>
      <w:tr w:rsidR="00445525" w:rsidRPr="00F37F41" w14:paraId="797055A0" w14:textId="77777777" w:rsidTr="00AB6085">
        <w:trPr>
          <w:trHeight w:val="730"/>
          <w:jc w:val="center"/>
        </w:trPr>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E60C38" w14:textId="6DA94D76"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Location</w:t>
            </w:r>
          </w:p>
        </w:tc>
        <w:tc>
          <w:tcPr>
            <w:tcW w:w="13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76F7BD7" w14:textId="77777777"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Irrigation</w:t>
            </w:r>
          </w:p>
          <w:p w14:paraId="5AEEA31F" w14:textId="77777777"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Treatment</w:t>
            </w: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F4C910" w14:textId="77777777"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Planting Date</w:t>
            </w:r>
          </w:p>
        </w:tc>
        <w:tc>
          <w:tcPr>
            <w:tcW w:w="11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CD21466" w14:textId="232C6703"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Harvest Date</w:t>
            </w:r>
            <w:r w:rsidR="00F37F41" w:rsidRPr="00F37F41">
              <w:rPr>
                <w:rFonts w:ascii="Calibri" w:eastAsia="Aptos" w:hAnsi="Calibri"/>
                <w:color w:val="000000"/>
                <w:sz w:val="21"/>
                <w:szCs w:val="21"/>
              </w:rPr>
              <w:t>s</w:t>
            </w:r>
          </w:p>
        </w:tc>
        <w:tc>
          <w:tcPr>
            <w:tcW w:w="17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655FA0" w14:textId="77777777"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Experimental</w:t>
            </w:r>
          </w:p>
          <w:p w14:paraId="66125D68" w14:textId="77777777"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Design</w:t>
            </w:r>
          </w:p>
        </w:tc>
        <w:tc>
          <w:tcPr>
            <w:tcW w:w="7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9964847" w14:textId="77777777"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Reps</w:t>
            </w:r>
          </w:p>
        </w:tc>
        <w:tc>
          <w:tcPr>
            <w:tcW w:w="9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5FC268" w14:textId="7FEAC2E2"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Rows</w:t>
            </w:r>
          </w:p>
        </w:tc>
        <w:tc>
          <w:tcPr>
            <w:tcW w:w="834" w:type="dxa"/>
            <w:tcBorders>
              <w:top w:val="single" w:sz="8" w:space="0" w:color="000000"/>
              <w:left w:val="single" w:sz="8" w:space="0" w:color="000000"/>
              <w:bottom w:val="single" w:sz="8" w:space="0" w:color="000000"/>
              <w:right w:val="single" w:sz="8" w:space="0" w:color="000000"/>
            </w:tcBorders>
          </w:tcPr>
          <w:p w14:paraId="4FA3737E" w14:textId="2F62E740" w:rsidR="00445525" w:rsidRPr="00F37F41" w:rsidRDefault="00445525" w:rsidP="00B8458C">
            <w:pPr>
              <w:jc w:val="center"/>
              <w:rPr>
                <w:rFonts w:ascii="Calibri" w:eastAsia="Aptos" w:hAnsi="Calibri"/>
                <w:color w:val="000000"/>
                <w:sz w:val="21"/>
                <w:szCs w:val="21"/>
              </w:rPr>
            </w:pPr>
            <w:r w:rsidRPr="00F37F41">
              <w:rPr>
                <w:rFonts w:ascii="Calibri" w:eastAsia="Aptos" w:hAnsi="Calibri"/>
                <w:color w:val="000000"/>
                <w:sz w:val="21"/>
                <w:szCs w:val="21"/>
              </w:rPr>
              <w:t>Range</w:t>
            </w:r>
          </w:p>
        </w:tc>
        <w:tc>
          <w:tcPr>
            <w:tcW w:w="87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5B1D7DE" w14:textId="4FAE2365"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Plots</w:t>
            </w:r>
          </w:p>
        </w:tc>
        <w:tc>
          <w:tcPr>
            <w:tcW w:w="881" w:type="dxa"/>
            <w:tcBorders>
              <w:top w:val="single" w:sz="8" w:space="0" w:color="000000"/>
              <w:left w:val="single" w:sz="8" w:space="0" w:color="000000"/>
              <w:bottom w:val="single" w:sz="8" w:space="0" w:color="000000"/>
              <w:right w:val="single" w:sz="8" w:space="0" w:color="000000"/>
            </w:tcBorders>
          </w:tcPr>
          <w:p w14:paraId="0275C335" w14:textId="2A1EE3C2" w:rsidR="00445525" w:rsidRPr="00F37F41" w:rsidRDefault="00445525" w:rsidP="00B8458C">
            <w:pPr>
              <w:jc w:val="center"/>
              <w:rPr>
                <w:rFonts w:ascii="Calibri" w:eastAsia="Aptos" w:hAnsi="Calibri"/>
                <w:color w:val="000000"/>
                <w:sz w:val="21"/>
                <w:szCs w:val="21"/>
              </w:rPr>
            </w:pPr>
            <w:r w:rsidRPr="00F37F41">
              <w:rPr>
                <w:rFonts w:ascii="Calibri" w:eastAsia="Aptos" w:hAnsi="Calibri"/>
                <w:color w:val="000000"/>
                <w:sz w:val="21"/>
                <w:szCs w:val="21"/>
              </w:rPr>
              <w:t>Germplasm</w:t>
            </w:r>
          </w:p>
        </w:tc>
        <w:tc>
          <w:tcPr>
            <w:tcW w:w="88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B30916" w14:textId="4EF0AEFB"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Imaging</w:t>
            </w:r>
          </w:p>
        </w:tc>
      </w:tr>
      <w:tr w:rsidR="00445525" w:rsidRPr="00F37F41" w14:paraId="567FD881" w14:textId="77777777" w:rsidTr="00AB6085">
        <w:trPr>
          <w:trHeight w:val="939"/>
          <w:jc w:val="center"/>
        </w:trPr>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FBD13B" w14:textId="3E247765" w:rsidR="00445525" w:rsidRPr="002471CF" w:rsidRDefault="00445525" w:rsidP="00B8458C">
            <w:pPr>
              <w:jc w:val="center"/>
              <w:rPr>
                <w:rFonts w:ascii="Arial" w:hAnsi="Arial" w:cs="Arial"/>
                <w:sz w:val="21"/>
                <w:szCs w:val="21"/>
                <w:highlight w:val="yellow"/>
              </w:rPr>
            </w:pPr>
            <w:r w:rsidRPr="002471CF">
              <w:rPr>
                <w:rFonts w:ascii="Calibri" w:eastAsia="Aptos" w:hAnsi="Calibri"/>
                <w:color w:val="000000"/>
                <w:sz w:val="21"/>
                <w:szCs w:val="21"/>
                <w:highlight w:val="yellow"/>
              </w:rPr>
              <w:t>NMSU</w:t>
            </w:r>
          </w:p>
        </w:tc>
        <w:tc>
          <w:tcPr>
            <w:tcW w:w="13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E96BEDE" w14:textId="491235D1" w:rsidR="00445525" w:rsidRPr="002471CF" w:rsidRDefault="00445525" w:rsidP="00B8458C">
            <w:pPr>
              <w:jc w:val="center"/>
              <w:rPr>
                <w:rFonts w:ascii="Arial" w:hAnsi="Arial" w:cs="Arial"/>
                <w:sz w:val="21"/>
                <w:szCs w:val="21"/>
                <w:highlight w:val="yellow"/>
              </w:rPr>
            </w:pPr>
            <w:r w:rsidRPr="002471CF">
              <w:rPr>
                <w:rFonts w:ascii="Calibri" w:eastAsia="Aptos" w:hAnsi="Calibri"/>
                <w:color w:val="000000"/>
                <w:sz w:val="21"/>
                <w:szCs w:val="21"/>
                <w:highlight w:val="yellow"/>
              </w:rPr>
              <w:t>Normal</w:t>
            </w: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8251CD9" w14:textId="5D31DAC9" w:rsidR="00445525" w:rsidRPr="00F37F41" w:rsidRDefault="00F37F41" w:rsidP="00B8458C">
            <w:pPr>
              <w:jc w:val="center"/>
              <w:rPr>
                <w:rFonts w:ascii="Arial" w:hAnsi="Arial" w:cs="Arial"/>
                <w:sz w:val="21"/>
                <w:szCs w:val="21"/>
              </w:rPr>
            </w:pPr>
            <w:r w:rsidRPr="00F37F41">
              <w:rPr>
                <w:rFonts w:ascii="Calibri" w:eastAsia="Aptos" w:hAnsi="Calibri"/>
                <w:color w:val="000000"/>
                <w:sz w:val="21"/>
                <w:szCs w:val="21"/>
              </w:rPr>
              <w:t>2019</w:t>
            </w:r>
          </w:p>
        </w:tc>
        <w:tc>
          <w:tcPr>
            <w:tcW w:w="11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D06E47" w14:textId="7A8A283B"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2022</w:t>
            </w:r>
            <w:r w:rsidR="00F37F41" w:rsidRPr="00F37F41">
              <w:rPr>
                <w:rFonts w:ascii="Calibri" w:eastAsia="Aptos" w:hAnsi="Calibri"/>
                <w:color w:val="000000"/>
                <w:sz w:val="21"/>
                <w:szCs w:val="21"/>
              </w:rPr>
              <w:t xml:space="preserve"> (6 harvests)</w:t>
            </w:r>
          </w:p>
        </w:tc>
        <w:tc>
          <w:tcPr>
            <w:tcW w:w="17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A78ED11" w14:textId="77777777" w:rsidR="00AB6085" w:rsidRPr="00AB6085" w:rsidRDefault="00AB6085" w:rsidP="00AB6085">
            <w:pPr>
              <w:jc w:val="center"/>
              <w:rPr>
                <w:rFonts w:ascii="Calibri" w:eastAsia="Aptos" w:hAnsi="Calibri"/>
                <w:color w:val="000000"/>
                <w:sz w:val="21"/>
                <w:szCs w:val="21"/>
              </w:rPr>
            </w:pPr>
            <w:r w:rsidRPr="00AB6085">
              <w:rPr>
                <w:rFonts w:ascii="Calibri" w:eastAsia="Aptos" w:hAnsi="Calibri"/>
                <w:color w:val="000000"/>
                <w:sz w:val="21"/>
                <w:szCs w:val="21"/>
              </w:rPr>
              <w:t>Augmented</w:t>
            </w:r>
          </w:p>
          <w:p w14:paraId="3C2B8396" w14:textId="12634D2B" w:rsidR="00AB6085" w:rsidRPr="00AB6085" w:rsidRDefault="00AB6085" w:rsidP="00AB6085">
            <w:pPr>
              <w:jc w:val="center"/>
              <w:rPr>
                <w:rFonts w:ascii="Calibri" w:eastAsia="Aptos" w:hAnsi="Calibri"/>
                <w:color w:val="000000"/>
                <w:sz w:val="21"/>
                <w:szCs w:val="21"/>
              </w:rPr>
            </w:pPr>
            <w:r w:rsidRPr="00AB6085">
              <w:rPr>
                <w:rFonts w:ascii="Calibri" w:eastAsia="Aptos" w:hAnsi="Calibri"/>
                <w:color w:val="000000"/>
                <w:sz w:val="21"/>
                <w:szCs w:val="21"/>
              </w:rPr>
              <w:t>(test entries randomized in 4 complete blocks)</w:t>
            </w:r>
          </w:p>
          <w:p w14:paraId="61234B2B" w14:textId="5CDB7734" w:rsidR="00445525" w:rsidRPr="00F37F41" w:rsidRDefault="00445525" w:rsidP="00B8458C">
            <w:pPr>
              <w:jc w:val="center"/>
              <w:rPr>
                <w:rFonts w:ascii="Arial" w:hAnsi="Arial" w:cs="Arial"/>
                <w:sz w:val="21"/>
                <w:szCs w:val="21"/>
              </w:rPr>
            </w:pPr>
          </w:p>
        </w:tc>
        <w:tc>
          <w:tcPr>
            <w:tcW w:w="7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207A55D" w14:textId="03EE2BC4"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4</w:t>
            </w:r>
          </w:p>
        </w:tc>
        <w:tc>
          <w:tcPr>
            <w:tcW w:w="9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A5F941D" w14:textId="707CA49D" w:rsidR="00445525" w:rsidRPr="00F37F41" w:rsidRDefault="00445525" w:rsidP="00B8458C">
            <w:pPr>
              <w:jc w:val="center"/>
              <w:rPr>
                <w:rFonts w:ascii="Arial" w:hAnsi="Arial" w:cs="Arial"/>
                <w:sz w:val="21"/>
                <w:szCs w:val="21"/>
              </w:rPr>
            </w:pPr>
            <w:r w:rsidRPr="00F37F41">
              <w:rPr>
                <w:rFonts w:ascii="Arial" w:hAnsi="Arial" w:cs="Arial"/>
                <w:sz w:val="21"/>
                <w:szCs w:val="21"/>
              </w:rPr>
              <w:t>18</w:t>
            </w:r>
          </w:p>
        </w:tc>
        <w:tc>
          <w:tcPr>
            <w:tcW w:w="834" w:type="dxa"/>
            <w:tcBorders>
              <w:top w:val="single" w:sz="8" w:space="0" w:color="000000"/>
              <w:left w:val="single" w:sz="8" w:space="0" w:color="000000"/>
              <w:bottom w:val="single" w:sz="8" w:space="0" w:color="000000"/>
              <w:right w:val="single" w:sz="8" w:space="0" w:color="000000"/>
            </w:tcBorders>
          </w:tcPr>
          <w:p w14:paraId="2D13C26A" w14:textId="004E4B02" w:rsidR="00445525" w:rsidRPr="00F37F41" w:rsidRDefault="00445525" w:rsidP="00B8458C">
            <w:pPr>
              <w:jc w:val="center"/>
              <w:rPr>
                <w:rFonts w:ascii="Calibri" w:eastAsia="Aptos" w:hAnsi="Calibri"/>
                <w:color w:val="000000"/>
                <w:sz w:val="21"/>
                <w:szCs w:val="21"/>
              </w:rPr>
            </w:pPr>
            <w:r w:rsidRPr="00F37F41">
              <w:rPr>
                <w:rFonts w:ascii="Calibri" w:eastAsia="Aptos" w:hAnsi="Calibri"/>
                <w:color w:val="000000"/>
                <w:sz w:val="21"/>
                <w:szCs w:val="21"/>
              </w:rPr>
              <w:t>8</w:t>
            </w:r>
          </w:p>
        </w:tc>
        <w:tc>
          <w:tcPr>
            <w:tcW w:w="87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FC1E045" w14:textId="4C928C0E"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144</w:t>
            </w:r>
          </w:p>
        </w:tc>
        <w:tc>
          <w:tcPr>
            <w:tcW w:w="881" w:type="dxa"/>
            <w:tcBorders>
              <w:top w:val="single" w:sz="8" w:space="0" w:color="000000"/>
              <w:left w:val="single" w:sz="8" w:space="0" w:color="000000"/>
              <w:bottom w:val="single" w:sz="8" w:space="0" w:color="000000"/>
              <w:right w:val="single" w:sz="8" w:space="0" w:color="000000"/>
            </w:tcBorders>
          </w:tcPr>
          <w:p w14:paraId="5BDB4439" w14:textId="6A3C6542" w:rsidR="00445525" w:rsidRPr="00F37F41" w:rsidRDefault="00445525" w:rsidP="00B8458C">
            <w:pPr>
              <w:jc w:val="center"/>
              <w:rPr>
                <w:rFonts w:ascii="Calibri" w:eastAsia="Aptos" w:hAnsi="Calibri"/>
                <w:color w:val="000000"/>
                <w:sz w:val="21"/>
                <w:szCs w:val="21"/>
              </w:rPr>
            </w:pPr>
            <w:r w:rsidRPr="00F37F41">
              <w:rPr>
                <w:rFonts w:ascii="Calibri" w:eastAsia="Aptos" w:hAnsi="Calibri"/>
                <w:color w:val="000000"/>
                <w:sz w:val="21"/>
                <w:szCs w:val="21"/>
              </w:rPr>
              <w:t>24</w:t>
            </w:r>
          </w:p>
        </w:tc>
        <w:tc>
          <w:tcPr>
            <w:tcW w:w="88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BC598B3" w14:textId="7ACE6A91"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32</w:t>
            </w:r>
          </w:p>
        </w:tc>
      </w:tr>
      <w:tr w:rsidR="00F37F41" w:rsidRPr="00F37F41" w14:paraId="37CC9C22" w14:textId="77777777" w:rsidTr="00AB6085">
        <w:trPr>
          <w:trHeight w:val="1131"/>
          <w:jc w:val="center"/>
        </w:trPr>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1A19FAA" w14:textId="483F5EAD" w:rsidR="00F37F41" w:rsidRPr="002471CF" w:rsidRDefault="00F37F41" w:rsidP="00F37F41">
            <w:pPr>
              <w:jc w:val="center"/>
              <w:rPr>
                <w:rFonts w:ascii="Arial" w:hAnsi="Arial" w:cs="Arial"/>
                <w:sz w:val="21"/>
                <w:szCs w:val="21"/>
                <w:highlight w:val="yellow"/>
              </w:rPr>
            </w:pPr>
            <w:r w:rsidRPr="002471CF">
              <w:rPr>
                <w:rFonts w:ascii="Calibri" w:eastAsia="Aptos" w:hAnsi="Calibri"/>
                <w:color w:val="000000"/>
                <w:sz w:val="21"/>
                <w:szCs w:val="21"/>
                <w:highlight w:val="yellow"/>
              </w:rPr>
              <w:t>NMSU</w:t>
            </w:r>
          </w:p>
        </w:tc>
        <w:tc>
          <w:tcPr>
            <w:tcW w:w="13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76E538" w14:textId="76648FC3" w:rsidR="00F37F41" w:rsidRPr="002471CF" w:rsidRDefault="00F37F41" w:rsidP="00F37F41">
            <w:pPr>
              <w:jc w:val="center"/>
              <w:rPr>
                <w:rFonts w:ascii="Arial" w:hAnsi="Arial" w:cs="Arial"/>
                <w:sz w:val="21"/>
                <w:szCs w:val="21"/>
                <w:highlight w:val="yellow"/>
              </w:rPr>
            </w:pPr>
            <w:r w:rsidRPr="002471CF">
              <w:rPr>
                <w:rFonts w:ascii="Calibri" w:eastAsia="Aptos" w:hAnsi="Calibri"/>
                <w:color w:val="000000"/>
                <w:sz w:val="21"/>
                <w:szCs w:val="21"/>
                <w:highlight w:val="yellow"/>
              </w:rPr>
              <w:t>Early Termination</w:t>
            </w: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C44727B" w14:textId="62AD66E4" w:rsidR="00F37F41" w:rsidRPr="00F37F41" w:rsidRDefault="00F37F41" w:rsidP="00F37F41">
            <w:pPr>
              <w:jc w:val="center"/>
              <w:rPr>
                <w:rFonts w:ascii="Arial" w:hAnsi="Arial" w:cs="Arial"/>
                <w:sz w:val="21"/>
                <w:szCs w:val="21"/>
              </w:rPr>
            </w:pPr>
            <w:r w:rsidRPr="00F37F41">
              <w:rPr>
                <w:rFonts w:ascii="Calibri" w:eastAsia="Aptos" w:hAnsi="Calibri"/>
                <w:color w:val="000000"/>
                <w:sz w:val="21"/>
                <w:szCs w:val="21"/>
              </w:rPr>
              <w:t>2019</w:t>
            </w:r>
          </w:p>
        </w:tc>
        <w:tc>
          <w:tcPr>
            <w:tcW w:w="11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8E8B58F" w14:textId="27C0DE87" w:rsidR="00F37F41" w:rsidRPr="00F37F41" w:rsidRDefault="00F37F41" w:rsidP="00F37F41">
            <w:pPr>
              <w:jc w:val="center"/>
              <w:rPr>
                <w:rFonts w:ascii="Arial" w:hAnsi="Arial" w:cs="Arial"/>
                <w:sz w:val="21"/>
                <w:szCs w:val="21"/>
              </w:rPr>
            </w:pPr>
            <w:r w:rsidRPr="00F37F41">
              <w:rPr>
                <w:rFonts w:ascii="Calibri" w:eastAsia="Aptos" w:hAnsi="Calibri"/>
                <w:color w:val="000000"/>
                <w:sz w:val="21"/>
                <w:szCs w:val="21"/>
              </w:rPr>
              <w:t>2022 (5 harvests)</w:t>
            </w:r>
          </w:p>
        </w:tc>
        <w:tc>
          <w:tcPr>
            <w:tcW w:w="17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41589EC" w14:textId="77777777" w:rsidR="00AB6085" w:rsidRPr="00AB6085" w:rsidRDefault="00AB6085" w:rsidP="00AB6085">
            <w:pPr>
              <w:jc w:val="center"/>
              <w:rPr>
                <w:rFonts w:ascii="Calibri" w:eastAsia="Aptos" w:hAnsi="Calibri"/>
                <w:color w:val="000000"/>
                <w:sz w:val="21"/>
                <w:szCs w:val="21"/>
              </w:rPr>
            </w:pPr>
            <w:r w:rsidRPr="00AB6085">
              <w:rPr>
                <w:rFonts w:ascii="Calibri" w:eastAsia="Aptos" w:hAnsi="Calibri"/>
                <w:color w:val="000000"/>
                <w:sz w:val="21"/>
                <w:szCs w:val="21"/>
              </w:rPr>
              <w:t>Augmented</w:t>
            </w:r>
          </w:p>
          <w:p w14:paraId="6958E558" w14:textId="06942931" w:rsidR="00AB6085" w:rsidRPr="00AB6085" w:rsidRDefault="00AB6085" w:rsidP="00AB6085">
            <w:pPr>
              <w:jc w:val="center"/>
              <w:rPr>
                <w:rFonts w:ascii="Calibri" w:eastAsia="Aptos" w:hAnsi="Calibri"/>
                <w:color w:val="000000"/>
                <w:sz w:val="21"/>
                <w:szCs w:val="21"/>
              </w:rPr>
            </w:pPr>
            <w:r w:rsidRPr="00AB6085">
              <w:rPr>
                <w:rFonts w:ascii="Calibri" w:eastAsia="Aptos" w:hAnsi="Calibri"/>
                <w:color w:val="000000"/>
                <w:sz w:val="21"/>
                <w:szCs w:val="21"/>
              </w:rPr>
              <w:t>(test entries randomized in 4 complete blocks)</w:t>
            </w:r>
          </w:p>
          <w:p w14:paraId="2289FB14" w14:textId="77AF8887" w:rsidR="00F37F41" w:rsidRPr="00F37F41" w:rsidRDefault="00F37F41" w:rsidP="00F37F41">
            <w:pPr>
              <w:jc w:val="center"/>
              <w:rPr>
                <w:rFonts w:ascii="Arial" w:hAnsi="Arial" w:cs="Arial"/>
                <w:sz w:val="21"/>
                <w:szCs w:val="21"/>
              </w:rPr>
            </w:pPr>
          </w:p>
        </w:tc>
        <w:tc>
          <w:tcPr>
            <w:tcW w:w="7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271F6B9" w14:textId="6291777F" w:rsidR="00F37F41" w:rsidRPr="00F37F41" w:rsidRDefault="00F37F41" w:rsidP="00F37F41">
            <w:pPr>
              <w:jc w:val="center"/>
              <w:rPr>
                <w:rFonts w:ascii="Arial" w:hAnsi="Arial" w:cs="Arial"/>
                <w:sz w:val="21"/>
                <w:szCs w:val="21"/>
                <w:highlight w:val="yellow"/>
              </w:rPr>
            </w:pPr>
            <w:r w:rsidRPr="00F37F41">
              <w:rPr>
                <w:rFonts w:ascii="Calibri" w:eastAsia="Aptos" w:hAnsi="Calibri"/>
                <w:color w:val="000000"/>
                <w:sz w:val="21"/>
                <w:szCs w:val="21"/>
              </w:rPr>
              <w:t>4</w:t>
            </w:r>
          </w:p>
        </w:tc>
        <w:tc>
          <w:tcPr>
            <w:tcW w:w="9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912E37D" w14:textId="43EAECBC" w:rsidR="00F37F41" w:rsidRPr="00F37F41" w:rsidRDefault="00F37F41" w:rsidP="00F37F41">
            <w:pPr>
              <w:jc w:val="center"/>
              <w:rPr>
                <w:rFonts w:ascii="Arial" w:hAnsi="Arial" w:cs="Arial"/>
                <w:sz w:val="21"/>
                <w:szCs w:val="21"/>
                <w:highlight w:val="yellow"/>
              </w:rPr>
            </w:pPr>
            <w:r w:rsidRPr="00F37F41">
              <w:rPr>
                <w:rFonts w:ascii="Arial" w:hAnsi="Arial" w:cs="Arial"/>
                <w:sz w:val="21"/>
                <w:szCs w:val="21"/>
              </w:rPr>
              <w:t>18</w:t>
            </w:r>
          </w:p>
        </w:tc>
        <w:tc>
          <w:tcPr>
            <w:tcW w:w="834" w:type="dxa"/>
            <w:tcBorders>
              <w:top w:val="single" w:sz="8" w:space="0" w:color="000000"/>
              <w:left w:val="single" w:sz="8" w:space="0" w:color="000000"/>
              <w:bottom w:val="single" w:sz="8" w:space="0" w:color="000000"/>
              <w:right w:val="single" w:sz="8" w:space="0" w:color="000000"/>
            </w:tcBorders>
          </w:tcPr>
          <w:p w14:paraId="6E0AEA36" w14:textId="2688B09B" w:rsidR="00F37F41" w:rsidRPr="00F37F41" w:rsidRDefault="00F37F41" w:rsidP="00F37F41">
            <w:pPr>
              <w:jc w:val="center"/>
              <w:rPr>
                <w:rFonts w:ascii="Calibri" w:eastAsia="Aptos" w:hAnsi="Calibri"/>
                <w:color w:val="000000"/>
                <w:sz w:val="21"/>
                <w:szCs w:val="21"/>
                <w:highlight w:val="yellow"/>
              </w:rPr>
            </w:pPr>
            <w:r w:rsidRPr="00F37F41">
              <w:rPr>
                <w:rFonts w:ascii="Calibri" w:eastAsia="Aptos" w:hAnsi="Calibri"/>
                <w:color w:val="000000"/>
                <w:sz w:val="21"/>
                <w:szCs w:val="21"/>
              </w:rPr>
              <w:t>8</w:t>
            </w:r>
          </w:p>
        </w:tc>
        <w:tc>
          <w:tcPr>
            <w:tcW w:w="87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4ADE271" w14:textId="4B00D327" w:rsidR="00F37F41" w:rsidRPr="00F37F41" w:rsidRDefault="00F37F41" w:rsidP="00F37F41">
            <w:pPr>
              <w:jc w:val="center"/>
              <w:rPr>
                <w:rFonts w:ascii="Arial" w:hAnsi="Arial" w:cs="Arial"/>
                <w:sz w:val="21"/>
                <w:szCs w:val="21"/>
                <w:highlight w:val="yellow"/>
              </w:rPr>
            </w:pPr>
            <w:r w:rsidRPr="00F37F41">
              <w:rPr>
                <w:rFonts w:ascii="Calibri" w:eastAsia="Aptos" w:hAnsi="Calibri"/>
                <w:color w:val="000000"/>
                <w:sz w:val="21"/>
                <w:szCs w:val="21"/>
              </w:rPr>
              <w:t>144</w:t>
            </w:r>
          </w:p>
        </w:tc>
        <w:tc>
          <w:tcPr>
            <w:tcW w:w="881" w:type="dxa"/>
            <w:tcBorders>
              <w:top w:val="single" w:sz="8" w:space="0" w:color="000000"/>
              <w:left w:val="single" w:sz="8" w:space="0" w:color="000000"/>
              <w:bottom w:val="single" w:sz="8" w:space="0" w:color="000000"/>
              <w:right w:val="single" w:sz="8" w:space="0" w:color="000000"/>
            </w:tcBorders>
          </w:tcPr>
          <w:p w14:paraId="5C2F781D" w14:textId="79B1581B" w:rsidR="00F37F41" w:rsidRPr="00F37F41" w:rsidRDefault="00F37F41" w:rsidP="00F37F41">
            <w:pPr>
              <w:jc w:val="center"/>
              <w:rPr>
                <w:rFonts w:ascii="Calibri" w:eastAsia="Aptos" w:hAnsi="Calibri"/>
                <w:color w:val="000000"/>
                <w:sz w:val="21"/>
                <w:szCs w:val="21"/>
                <w:highlight w:val="yellow"/>
              </w:rPr>
            </w:pPr>
            <w:r w:rsidRPr="00F37F41">
              <w:rPr>
                <w:rFonts w:ascii="Calibri" w:eastAsia="Aptos" w:hAnsi="Calibri"/>
                <w:color w:val="000000"/>
                <w:sz w:val="21"/>
                <w:szCs w:val="21"/>
              </w:rPr>
              <w:t>24</w:t>
            </w:r>
          </w:p>
        </w:tc>
        <w:tc>
          <w:tcPr>
            <w:tcW w:w="88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DD4CD17" w14:textId="71C89F28" w:rsidR="00F37F41" w:rsidRPr="00F37F41" w:rsidRDefault="00F37F41" w:rsidP="00F37F41">
            <w:pPr>
              <w:jc w:val="center"/>
              <w:rPr>
                <w:rFonts w:ascii="Arial" w:hAnsi="Arial" w:cs="Arial"/>
                <w:sz w:val="21"/>
                <w:szCs w:val="21"/>
                <w:highlight w:val="yellow"/>
              </w:rPr>
            </w:pPr>
            <w:r w:rsidRPr="00F37F41">
              <w:rPr>
                <w:rFonts w:ascii="Arial" w:hAnsi="Arial" w:cs="Arial"/>
                <w:sz w:val="21"/>
                <w:szCs w:val="21"/>
              </w:rPr>
              <w:t>32</w:t>
            </w:r>
          </w:p>
        </w:tc>
      </w:tr>
    </w:tbl>
    <w:p w14:paraId="67125162" w14:textId="2A6EB259" w:rsidR="004F2580" w:rsidRDefault="004F2580" w:rsidP="00704AB4">
      <w:r>
        <w:t>Rep = 1,2,3,4 in both ET and normal treatment</w:t>
      </w:r>
    </w:p>
    <w:p w14:paraId="410CD738" w14:textId="391F2AA0" w:rsidR="004F2580" w:rsidRDefault="004F2580" w:rsidP="00704AB4">
      <w:r>
        <w:t xml:space="preserve">Row </w:t>
      </w:r>
      <w:proofErr w:type="gramStart"/>
      <w:r>
        <w:t xml:space="preserve">= </w:t>
      </w:r>
      <w:r w:rsidRPr="004F2580">
        <w:t xml:space="preserve"> 1</w:t>
      </w:r>
      <w:proofErr w:type="gramEnd"/>
      <w:r w:rsidRPr="004F2580">
        <w:t xml:space="preserve">  </w:t>
      </w:r>
      <w:proofErr w:type="gramStart"/>
      <w:r w:rsidRPr="004F2580">
        <w:t>2  3</w:t>
      </w:r>
      <w:proofErr w:type="gramEnd"/>
      <w:r w:rsidRPr="004F2580">
        <w:t xml:space="preserve">  </w:t>
      </w:r>
      <w:proofErr w:type="gramStart"/>
      <w:r w:rsidRPr="004F2580">
        <w:t>4  5</w:t>
      </w:r>
      <w:proofErr w:type="gramEnd"/>
      <w:r w:rsidRPr="004F2580">
        <w:t xml:space="preserve">  </w:t>
      </w:r>
      <w:proofErr w:type="gramStart"/>
      <w:r w:rsidRPr="004F2580">
        <w:t>6  7</w:t>
      </w:r>
      <w:proofErr w:type="gramEnd"/>
      <w:r w:rsidRPr="004F2580">
        <w:t xml:space="preserve">  </w:t>
      </w:r>
      <w:proofErr w:type="gramStart"/>
      <w:r w:rsidRPr="004F2580">
        <w:t>8  9</w:t>
      </w:r>
      <w:proofErr w:type="gramEnd"/>
      <w:r w:rsidRPr="004F2580">
        <w:t xml:space="preserve"> 10 11 12 13 14 15 16 17 18</w:t>
      </w:r>
      <w:r>
        <w:t>.  in both ET and normal treatment</w:t>
      </w:r>
    </w:p>
    <w:p w14:paraId="4666C7DF" w14:textId="718CB33A" w:rsidR="004F2580" w:rsidRDefault="004F2580" w:rsidP="00704AB4">
      <w:r>
        <w:t xml:space="preserve">Range =  </w:t>
      </w:r>
      <w:r w:rsidRPr="004F2580">
        <w:t xml:space="preserve"> </w:t>
      </w:r>
      <w:proofErr w:type="gramStart"/>
      <w:r w:rsidRPr="004F2580">
        <w:t>1  2</w:t>
      </w:r>
      <w:proofErr w:type="gramEnd"/>
      <w:r w:rsidRPr="004F2580">
        <w:t xml:space="preserve">  </w:t>
      </w:r>
      <w:proofErr w:type="gramStart"/>
      <w:r w:rsidRPr="004F2580">
        <w:t>3  4</w:t>
      </w:r>
      <w:proofErr w:type="gramEnd"/>
      <w:r w:rsidRPr="004F2580">
        <w:t xml:space="preserve">  </w:t>
      </w:r>
      <w:proofErr w:type="gramStart"/>
      <w:r w:rsidRPr="004F2580">
        <w:t>5  6</w:t>
      </w:r>
      <w:proofErr w:type="gramEnd"/>
      <w:r w:rsidRPr="004F2580">
        <w:t xml:space="preserve">  </w:t>
      </w:r>
      <w:proofErr w:type="gramStart"/>
      <w:r w:rsidRPr="004F2580">
        <w:t>7  8</w:t>
      </w:r>
      <w:proofErr w:type="gramEnd"/>
      <w:r w:rsidRPr="004F2580">
        <w:t xml:space="preserve">  </w:t>
      </w:r>
      <w:r>
        <w:t xml:space="preserve">   in both ET and normal treatment</w:t>
      </w:r>
    </w:p>
    <w:p w14:paraId="42ED51C5" w14:textId="3D914DF6" w:rsidR="004F2580" w:rsidRPr="004F2580" w:rsidRDefault="004F2580" w:rsidP="00704AB4">
      <w:pPr>
        <w:rPr>
          <w:b/>
          <w:bCs/>
        </w:rPr>
      </w:pPr>
      <w:r>
        <w:t xml:space="preserve">Germplasm = 24 </w:t>
      </w:r>
      <w:r>
        <w:rPr>
          <w:b/>
          <w:bCs/>
        </w:rPr>
        <w:t>(same 24 germplasm between two treatments)</w:t>
      </w:r>
    </w:p>
    <w:p w14:paraId="648C7B5A" w14:textId="4ED9D704" w:rsidR="004F2580" w:rsidRDefault="004F2580" w:rsidP="00704AB4">
      <w:r>
        <w:t xml:space="preserve">Plot = 144 in </w:t>
      </w:r>
      <w:proofErr w:type="gramStart"/>
      <w:r>
        <w:t>both :</w:t>
      </w:r>
      <w:proofErr w:type="gramEnd"/>
      <w:r>
        <w:t xml:space="preserve"> In normal range from 100 to 243 </w:t>
      </w:r>
      <w:r w:rsidRPr="004F2580">
        <w:rPr>
          <w:b/>
          <w:bCs/>
        </w:rPr>
        <w:t>whereas</w:t>
      </w:r>
      <w:r>
        <w:t xml:space="preserve"> in et treatment, range from 300 to 443.</w:t>
      </w:r>
    </w:p>
    <w:p w14:paraId="12C739C4" w14:textId="769924FD" w:rsidR="004F2580" w:rsidRDefault="00B93B01" w:rsidP="00704AB4">
      <w:r>
        <w:t xml:space="preserve">Imaging events = 32 (in both. Same </w:t>
      </w:r>
      <w:proofErr w:type="spellStart"/>
      <w:proofErr w:type="gramStart"/>
      <w:r>
        <w:t>doy</w:t>
      </w:r>
      <w:proofErr w:type="spellEnd"/>
      <w:r>
        <w:t xml:space="preserve"> )</w:t>
      </w:r>
      <w:proofErr w:type="gramEnd"/>
    </w:p>
    <w:p w14:paraId="2968CF1D" w14:textId="333082AF" w:rsidR="0079570E" w:rsidRPr="0073241C" w:rsidRDefault="00445525" w:rsidP="00704AB4">
      <w:r w:rsidRPr="0073241C">
        <w:t xml:space="preserve">24 germplasm * 4 reps = 96 but how 144 </w:t>
      </w:r>
      <w:proofErr w:type="gramStart"/>
      <w:r w:rsidRPr="0073241C">
        <w:t xml:space="preserve">plots </w:t>
      </w:r>
      <w:r w:rsidRPr="00C80AA5">
        <w:rPr>
          <w:b/>
          <w:bCs/>
        </w:rPr>
        <w:t>??</w:t>
      </w:r>
      <w:proofErr w:type="gramEnd"/>
      <w:r w:rsidRPr="0073241C">
        <w:t xml:space="preserve"> (because of covariate plots or check plots)</w:t>
      </w:r>
    </w:p>
    <w:p w14:paraId="302AFA90" w14:textId="77777777" w:rsidR="00445525" w:rsidRDefault="00445525" w:rsidP="00704AB4">
      <w:pPr>
        <w:rPr>
          <w:b/>
          <w:bCs/>
        </w:rPr>
      </w:pPr>
    </w:p>
    <w:p w14:paraId="2FCFC1A4" w14:textId="2FFF4C80" w:rsidR="004F2580" w:rsidRDefault="00B93B01" w:rsidP="004F2580">
      <w:pPr>
        <w:rPr>
          <w:b/>
          <w:bCs/>
        </w:rPr>
      </w:pPr>
      <w:r w:rsidRPr="002471CF">
        <w:rPr>
          <w:b/>
          <w:bCs/>
          <w:highlight w:val="yellow"/>
        </w:rPr>
        <w:t>IMAGING EVENTS: 32</w:t>
      </w:r>
    </w:p>
    <w:p w14:paraId="6C107EBA" w14:textId="77777777" w:rsidR="00857401" w:rsidRPr="00A67449" w:rsidRDefault="00857401" w:rsidP="00857401">
      <w:r w:rsidRPr="00A67449">
        <w:t>62, 76, 90, 96, 104, 110, 114, 124, 130, 138, 144, 150, 160, 166, 174, 180, 188, 194, 200, 206, 216, 222, 228, 236, 240, 250, 256, 264, 270, 278, 284, 292</w:t>
      </w:r>
    </w:p>
    <w:p w14:paraId="159DEDBA" w14:textId="77777777" w:rsidR="00B93B01" w:rsidRDefault="00B93B01" w:rsidP="004F2580">
      <w:pPr>
        <w:rPr>
          <w:b/>
          <w:bCs/>
        </w:rPr>
      </w:pPr>
    </w:p>
    <w:tbl>
      <w:tblPr>
        <w:tblW w:w="7467" w:type="dxa"/>
        <w:tblLook w:val="04A0" w:firstRow="1" w:lastRow="0" w:firstColumn="1" w:lastColumn="0" w:noHBand="0" w:noVBand="1"/>
      </w:tblPr>
      <w:tblGrid>
        <w:gridCol w:w="1795"/>
        <w:gridCol w:w="1795"/>
        <w:gridCol w:w="1795"/>
        <w:gridCol w:w="2082"/>
      </w:tblGrid>
      <w:tr w:rsidR="00FC4EBF" w14:paraId="5AE4DCFC" w14:textId="77777777" w:rsidTr="00FC4EBF">
        <w:trPr>
          <w:trHeight w:val="312"/>
        </w:trPr>
        <w:tc>
          <w:tcPr>
            <w:tcW w:w="7467" w:type="dxa"/>
            <w:gridSpan w:val="4"/>
            <w:tcBorders>
              <w:top w:val="single" w:sz="4" w:space="0" w:color="auto"/>
              <w:left w:val="single" w:sz="4" w:space="0" w:color="auto"/>
              <w:bottom w:val="single" w:sz="4" w:space="0" w:color="auto"/>
              <w:right w:val="single" w:sz="4" w:space="0" w:color="auto"/>
            </w:tcBorders>
            <w:noWrap/>
            <w:vAlign w:val="bottom"/>
            <w:hideMark/>
          </w:tcPr>
          <w:p w14:paraId="61CEF048" w14:textId="77777777" w:rsidR="00FC4EBF" w:rsidRDefault="00FC4EBF">
            <w:pPr>
              <w:jc w:val="center"/>
              <w:rPr>
                <w:rFonts w:ascii="Aptos Narrow" w:hAnsi="Aptos Narrow"/>
                <w:color w:val="000000"/>
              </w:rPr>
            </w:pPr>
            <w:r>
              <w:rPr>
                <w:rFonts w:ascii="Aptos Narrow" w:hAnsi="Aptos Narrow"/>
                <w:color w:val="000000"/>
              </w:rPr>
              <w:t>Imaging events in 2022 for both NOR and ET treatments</w:t>
            </w:r>
          </w:p>
        </w:tc>
      </w:tr>
      <w:tr w:rsidR="00FC4EBF" w14:paraId="5524D8DA" w14:textId="77777777" w:rsidTr="00FC4EBF">
        <w:trPr>
          <w:trHeight w:val="312"/>
        </w:trPr>
        <w:tc>
          <w:tcPr>
            <w:tcW w:w="1795" w:type="dxa"/>
            <w:tcBorders>
              <w:top w:val="nil"/>
              <w:left w:val="single" w:sz="4" w:space="0" w:color="auto"/>
              <w:bottom w:val="single" w:sz="4" w:space="0" w:color="auto"/>
              <w:right w:val="single" w:sz="4" w:space="0" w:color="auto"/>
            </w:tcBorders>
            <w:noWrap/>
            <w:vAlign w:val="bottom"/>
            <w:hideMark/>
          </w:tcPr>
          <w:p w14:paraId="18FE9FCB" w14:textId="77777777" w:rsidR="00FC4EBF" w:rsidRDefault="00FC4EBF">
            <w:pPr>
              <w:jc w:val="right"/>
              <w:rPr>
                <w:rFonts w:ascii="Aptos Narrow" w:hAnsi="Aptos Narrow"/>
                <w:color w:val="000000"/>
              </w:rPr>
            </w:pPr>
            <w:r>
              <w:rPr>
                <w:rFonts w:ascii="Aptos Narrow" w:hAnsi="Aptos Narrow"/>
                <w:color w:val="000000"/>
              </w:rPr>
              <w:t>3/3/22</w:t>
            </w:r>
          </w:p>
        </w:tc>
        <w:tc>
          <w:tcPr>
            <w:tcW w:w="1795" w:type="dxa"/>
            <w:tcBorders>
              <w:top w:val="nil"/>
              <w:left w:val="nil"/>
              <w:bottom w:val="single" w:sz="4" w:space="0" w:color="auto"/>
              <w:right w:val="single" w:sz="4" w:space="0" w:color="auto"/>
            </w:tcBorders>
            <w:noWrap/>
            <w:vAlign w:val="bottom"/>
            <w:hideMark/>
          </w:tcPr>
          <w:p w14:paraId="7B44E5F7" w14:textId="77777777" w:rsidR="00FC4EBF" w:rsidRDefault="00FC4EBF">
            <w:pPr>
              <w:jc w:val="right"/>
              <w:rPr>
                <w:rFonts w:ascii="Aptos Narrow" w:hAnsi="Aptos Narrow"/>
                <w:color w:val="000000"/>
              </w:rPr>
            </w:pPr>
            <w:r>
              <w:rPr>
                <w:rFonts w:ascii="Aptos Narrow" w:hAnsi="Aptos Narrow"/>
                <w:color w:val="000000"/>
              </w:rPr>
              <w:t>5/10/22</w:t>
            </w:r>
          </w:p>
        </w:tc>
        <w:tc>
          <w:tcPr>
            <w:tcW w:w="1795" w:type="dxa"/>
            <w:tcBorders>
              <w:top w:val="nil"/>
              <w:left w:val="nil"/>
              <w:bottom w:val="single" w:sz="4" w:space="0" w:color="auto"/>
              <w:right w:val="single" w:sz="4" w:space="0" w:color="auto"/>
            </w:tcBorders>
            <w:noWrap/>
            <w:vAlign w:val="bottom"/>
            <w:hideMark/>
          </w:tcPr>
          <w:p w14:paraId="1D372FEA" w14:textId="77777777" w:rsidR="00FC4EBF" w:rsidRDefault="00FC4EBF">
            <w:pPr>
              <w:jc w:val="right"/>
              <w:rPr>
                <w:rFonts w:ascii="Aptos Narrow" w:hAnsi="Aptos Narrow"/>
                <w:color w:val="000000"/>
              </w:rPr>
            </w:pPr>
            <w:r>
              <w:rPr>
                <w:rFonts w:ascii="Aptos Narrow" w:hAnsi="Aptos Narrow"/>
                <w:color w:val="000000"/>
              </w:rPr>
              <w:t>7/7/22</w:t>
            </w:r>
          </w:p>
        </w:tc>
        <w:tc>
          <w:tcPr>
            <w:tcW w:w="2080" w:type="dxa"/>
            <w:tcBorders>
              <w:top w:val="nil"/>
              <w:left w:val="nil"/>
              <w:bottom w:val="single" w:sz="4" w:space="0" w:color="auto"/>
              <w:right w:val="single" w:sz="4" w:space="0" w:color="auto"/>
            </w:tcBorders>
            <w:noWrap/>
            <w:vAlign w:val="bottom"/>
            <w:hideMark/>
          </w:tcPr>
          <w:p w14:paraId="6935EF29" w14:textId="77777777" w:rsidR="00FC4EBF" w:rsidRDefault="00FC4EBF">
            <w:pPr>
              <w:jc w:val="right"/>
              <w:rPr>
                <w:rFonts w:ascii="Aptos Narrow" w:hAnsi="Aptos Narrow"/>
                <w:color w:val="000000"/>
              </w:rPr>
            </w:pPr>
            <w:r>
              <w:rPr>
                <w:rFonts w:ascii="Aptos Narrow" w:hAnsi="Aptos Narrow"/>
                <w:color w:val="000000"/>
              </w:rPr>
              <w:t>8/28/22</w:t>
            </w:r>
          </w:p>
        </w:tc>
      </w:tr>
      <w:tr w:rsidR="00FC4EBF" w14:paraId="63F0901E" w14:textId="77777777" w:rsidTr="00FC4EBF">
        <w:trPr>
          <w:trHeight w:val="312"/>
        </w:trPr>
        <w:tc>
          <w:tcPr>
            <w:tcW w:w="1795" w:type="dxa"/>
            <w:tcBorders>
              <w:top w:val="nil"/>
              <w:left w:val="single" w:sz="4" w:space="0" w:color="auto"/>
              <w:bottom w:val="single" w:sz="4" w:space="0" w:color="auto"/>
              <w:right w:val="single" w:sz="4" w:space="0" w:color="auto"/>
            </w:tcBorders>
            <w:noWrap/>
            <w:vAlign w:val="bottom"/>
            <w:hideMark/>
          </w:tcPr>
          <w:p w14:paraId="019FFEB0" w14:textId="77777777" w:rsidR="00FC4EBF" w:rsidRDefault="00FC4EBF">
            <w:pPr>
              <w:jc w:val="right"/>
              <w:rPr>
                <w:rFonts w:ascii="Aptos Narrow" w:hAnsi="Aptos Narrow"/>
                <w:color w:val="000000"/>
              </w:rPr>
            </w:pPr>
            <w:r>
              <w:rPr>
                <w:rFonts w:ascii="Aptos Narrow" w:hAnsi="Aptos Narrow"/>
                <w:color w:val="000000"/>
              </w:rPr>
              <w:t>3/17/22</w:t>
            </w:r>
          </w:p>
        </w:tc>
        <w:tc>
          <w:tcPr>
            <w:tcW w:w="1795" w:type="dxa"/>
            <w:tcBorders>
              <w:top w:val="nil"/>
              <w:left w:val="nil"/>
              <w:bottom w:val="single" w:sz="4" w:space="0" w:color="auto"/>
              <w:right w:val="single" w:sz="4" w:space="0" w:color="auto"/>
            </w:tcBorders>
            <w:noWrap/>
            <w:vAlign w:val="bottom"/>
            <w:hideMark/>
          </w:tcPr>
          <w:p w14:paraId="71FA5118" w14:textId="77777777" w:rsidR="00FC4EBF" w:rsidRDefault="00FC4EBF">
            <w:pPr>
              <w:jc w:val="right"/>
              <w:rPr>
                <w:rFonts w:ascii="Aptos Narrow" w:hAnsi="Aptos Narrow"/>
                <w:color w:val="000000"/>
              </w:rPr>
            </w:pPr>
            <w:r>
              <w:rPr>
                <w:rFonts w:ascii="Aptos Narrow" w:hAnsi="Aptos Narrow"/>
                <w:color w:val="000000"/>
              </w:rPr>
              <w:t>5/18/22</w:t>
            </w:r>
          </w:p>
        </w:tc>
        <w:tc>
          <w:tcPr>
            <w:tcW w:w="1795" w:type="dxa"/>
            <w:tcBorders>
              <w:top w:val="nil"/>
              <w:left w:val="nil"/>
              <w:bottom w:val="single" w:sz="4" w:space="0" w:color="auto"/>
              <w:right w:val="single" w:sz="4" w:space="0" w:color="auto"/>
            </w:tcBorders>
            <w:noWrap/>
            <w:vAlign w:val="bottom"/>
            <w:hideMark/>
          </w:tcPr>
          <w:p w14:paraId="2B05F78A" w14:textId="77777777" w:rsidR="00FC4EBF" w:rsidRDefault="00FC4EBF">
            <w:pPr>
              <w:jc w:val="right"/>
              <w:rPr>
                <w:rFonts w:ascii="Aptos Narrow" w:hAnsi="Aptos Narrow"/>
                <w:color w:val="000000"/>
              </w:rPr>
            </w:pPr>
            <w:r>
              <w:rPr>
                <w:rFonts w:ascii="Aptos Narrow" w:hAnsi="Aptos Narrow"/>
                <w:color w:val="000000"/>
              </w:rPr>
              <w:t>7/13/22</w:t>
            </w:r>
          </w:p>
        </w:tc>
        <w:tc>
          <w:tcPr>
            <w:tcW w:w="2080" w:type="dxa"/>
            <w:tcBorders>
              <w:top w:val="nil"/>
              <w:left w:val="nil"/>
              <w:bottom w:val="single" w:sz="4" w:space="0" w:color="auto"/>
              <w:right w:val="single" w:sz="4" w:space="0" w:color="auto"/>
            </w:tcBorders>
            <w:noWrap/>
            <w:vAlign w:val="bottom"/>
            <w:hideMark/>
          </w:tcPr>
          <w:p w14:paraId="1EF624DA" w14:textId="77777777" w:rsidR="00FC4EBF" w:rsidRDefault="00FC4EBF">
            <w:pPr>
              <w:jc w:val="right"/>
              <w:rPr>
                <w:rFonts w:ascii="Aptos Narrow" w:hAnsi="Aptos Narrow"/>
                <w:color w:val="000000"/>
              </w:rPr>
            </w:pPr>
            <w:r>
              <w:rPr>
                <w:rFonts w:ascii="Aptos Narrow" w:hAnsi="Aptos Narrow"/>
                <w:color w:val="000000"/>
              </w:rPr>
              <w:t>9/7/22</w:t>
            </w:r>
          </w:p>
        </w:tc>
      </w:tr>
      <w:tr w:rsidR="00FC4EBF" w14:paraId="39112479" w14:textId="77777777" w:rsidTr="00FC4EBF">
        <w:trPr>
          <w:trHeight w:val="312"/>
        </w:trPr>
        <w:tc>
          <w:tcPr>
            <w:tcW w:w="1795" w:type="dxa"/>
            <w:tcBorders>
              <w:top w:val="nil"/>
              <w:left w:val="single" w:sz="4" w:space="0" w:color="auto"/>
              <w:bottom w:val="single" w:sz="4" w:space="0" w:color="auto"/>
              <w:right w:val="single" w:sz="4" w:space="0" w:color="auto"/>
            </w:tcBorders>
            <w:noWrap/>
            <w:vAlign w:val="bottom"/>
            <w:hideMark/>
          </w:tcPr>
          <w:p w14:paraId="1ED5AF55" w14:textId="77777777" w:rsidR="00FC4EBF" w:rsidRDefault="00FC4EBF">
            <w:pPr>
              <w:jc w:val="right"/>
              <w:rPr>
                <w:rFonts w:ascii="Aptos Narrow" w:hAnsi="Aptos Narrow"/>
                <w:color w:val="000000"/>
              </w:rPr>
            </w:pPr>
            <w:r>
              <w:rPr>
                <w:rFonts w:ascii="Aptos Narrow" w:hAnsi="Aptos Narrow"/>
                <w:color w:val="000000"/>
              </w:rPr>
              <w:t>3/31/22</w:t>
            </w:r>
          </w:p>
        </w:tc>
        <w:tc>
          <w:tcPr>
            <w:tcW w:w="1795" w:type="dxa"/>
            <w:tcBorders>
              <w:top w:val="nil"/>
              <w:left w:val="nil"/>
              <w:bottom w:val="single" w:sz="4" w:space="0" w:color="auto"/>
              <w:right w:val="single" w:sz="4" w:space="0" w:color="auto"/>
            </w:tcBorders>
            <w:noWrap/>
            <w:vAlign w:val="bottom"/>
            <w:hideMark/>
          </w:tcPr>
          <w:p w14:paraId="06B420F5" w14:textId="77777777" w:rsidR="00FC4EBF" w:rsidRDefault="00FC4EBF">
            <w:pPr>
              <w:jc w:val="right"/>
              <w:rPr>
                <w:rFonts w:ascii="Aptos Narrow" w:hAnsi="Aptos Narrow"/>
                <w:color w:val="000000"/>
              </w:rPr>
            </w:pPr>
            <w:r>
              <w:rPr>
                <w:rFonts w:ascii="Aptos Narrow" w:hAnsi="Aptos Narrow"/>
                <w:color w:val="000000"/>
              </w:rPr>
              <w:t>5/24/22</w:t>
            </w:r>
          </w:p>
        </w:tc>
        <w:tc>
          <w:tcPr>
            <w:tcW w:w="1795" w:type="dxa"/>
            <w:tcBorders>
              <w:top w:val="nil"/>
              <w:left w:val="nil"/>
              <w:bottom w:val="single" w:sz="4" w:space="0" w:color="auto"/>
              <w:right w:val="single" w:sz="4" w:space="0" w:color="auto"/>
            </w:tcBorders>
            <w:noWrap/>
            <w:vAlign w:val="bottom"/>
            <w:hideMark/>
          </w:tcPr>
          <w:p w14:paraId="4760F8A6" w14:textId="77777777" w:rsidR="00FC4EBF" w:rsidRDefault="00FC4EBF">
            <w:pPr>
              <w:jc w:val="right"/>
              <w:rPr>
                <w:rFonts w:ascii="Aptos Narrow" w:hAnsi="Aptos Narrow"/>
                <w:color w:val="000000"/>
              </w:rPr>
            </w:pPr>
            <w:r>
              <w:rPr>
                <w:rFonts w:ascii="Aptos Narrow" w:hAnsi="Aptos Narrow"/>
                <w:color w:val="000000"/>
              </w:rPr>
              <w:t>7/19/22</w:t>
            </w:r>
          </w:p>
        </w:tc>
        <w:tc>
          <w:tcPr>
            <w:tcW w:w="2080" w:type="dxa"/>
            <w:tcBorders>
              <w:top w:val="nil"/>
              <w:left w:val="nil"/>
              <w:bottom w:val="single" w:sz="4" w:space="0" w:color="auto"/>
              <w:right w:val="single" w:sz="4" w:space="0" w:color="auto"/>
            </w:tcBorders>
            <w:noWrap/>
            <w:vAlign w:val="bottom"/>
            <w:hideMark/>
          </w:tcPr>
          <w:p w14:paraId="6E2FC122" w14:textId="77777777" w:rsidR="00FC4EBF" w:rsidRDefault="00FC4EBF">
            <w:pPr>
              <w:jc w:val="right"/>
              <w:rPr>
                <w:rFonts w:ascii="Aptos Narrow" w:hAnsi="Aptos Narrow"/>
                <w:color w:val="000000"/>
              </w:rPr>
            </w:pPr>
            <w:r>
              <w:rPr>
                <w:rFonts w:ascii="Aptos Narrow" w:hAnsi="Aptos Narrow"/>
                <w:color w:val="000000"/>
              </w:rPr>
              <w:t>9/13/22</w:t>
            </w:r>
          </w:p>
        </w:tc>
      </w:tr>
      <w:tr w:rsidR="00FC4EBF" w14:paraId="55B0122A" w14:textId="77777777" w:rsidTr="00FC4EBF">
        <w:trPr>
          <w:trHeight w:val="312"/>
        </w:trPr>
        <w:tc>
          <w:tcPr>
            <w:tcW w:w="1795" w:type="dxa"/>
            <w:tcBorders>
              <w:top w:val="nil"/>
              <w:left w:val="single" w:sz="4" w:space="0" w:color="auto"/>
              <w:bottom w:val="single" w:sz="4" w:space="0" w:color="auto"/>
              <w:right w:val="single" w:sz="4" w:space="0" w:color="auto"/>
            </w:tcBorders>
            <w:noWrap/>
            <w:vAlign w:val="bottom"/>
            <w:hideMark/>
          </w:tcPr>
          <w:p w14:paraId="61B0F7D1" w14:textId="77777777" w:rsidR="00FC4EBF" w:rsidRDefault="00FC4EBF">
            <w:pPr>
              <w:jc w:val="right"/>
              <w:rPr>
                <w:rFonts w:ascii="Aptos Narrow" w:hAnsi="Aptos Narrow"/>
                <w:color w:val="000000"/>
              </w:rPr>
            </w:pPr>
            <w:r>
              <w:rPr>
                <w:rFonts w:ascii="Aptos Narrow" w:hAnsi="Aptos Narrow"/>
                <w:color w:val="000000"/>
              </w:rPr>
              <w:lastRenderedPageBreak/>
              <w:t>4/6/22</w:t>
            </w:r>
          </w:p>
        </w:tc>
        <w:tc>
          <w:tcPr>
            <w:tcW w:w="1795" w:type="dxa"/>
            <w:tcBorders>
              <w:top w:val="nil"/>
              <w:left w:val="nil"/>
              <w:bottom w:val="single" w:sz="4" w:space="0" w:color="auto"/>
              <w:right w:val="single" w:sz="4" w:space="0" w:color="auto"/>
            </w:tcBorders>
            <w:noWrap/>
            <w:vAlign w:val="bottom"/>
            <w:hideMark/>
          </w:tcPr>
          <w:p w14:paraId="5D20002A" w14:textId="77777777" w:rsidR="00FC4EBF" w:rsidRDefault="00FC4EBF">
            <w:pPr>
              <w:jc w:val="right"/>
              <w:rPr>
                <w:rFonts w:ascii="Aptos Narrow" w:hAnsi="Aptos Narrow"/>
                <w:color w:val="000000"/>
              </w:rPr>
            </w:pPr>
            <w:r>
              <w:rPr>
                <w:rFonts w:ascii="Aptos Narrow" w:hAnsi="Aptos Narrow"/>
                <w:color w:val="000000"/>
              </w:rPr>
              <w:t>5/30/22</w:t>
            </w:r>
          </w:p>
        </w:tc>
        <w:tc>
          <w:tcPr>
            <w:tcW w:w="1795" w:type="dxa"/>
            <w:tcBorders>
              <w:top w:val="nil"/>
              <w:left w:val="nil"/>
              <w:bottom w:val="single" w:sz="4" w:space="0" w:color="auto"/>
              <w:right w:val="single" w:sz="4" w:space="0" w:color="auto"/>
            </w:tcBorders>
            <w:noWrap/>
            <w:vAlign w:val="bottom"/>
            <w:hideMark/>
          </w:tcPr>
          <w:p w14:paraId="2FB33309" w14:textId="77777777" w:rsidR="00FC4EBF" w:rsidRDefault="00FC4EBF">
            <w:pPr>
              <w:jc w:val="right"/>
              <w:rPr>
                <w:rFonts w:ascii="Aptos Narrow" w:hAnsi="Aptos Narrow"/>
                <w:color w:val="000000"/>
              </w:rPr>
            </w:pPr>
            <w:r>
              <w:rPr>
                <w:rFonts w:ascii="Aptos Narrow" w:hAnsi="Aptos Narrow"/>
                <w:color w:val="000000"/>
              </w:rPr>
              <w:t>7/25/22</w:t>
            </w:r>
          </w:p>
        </w:tc>
        <w:tc>
          <w:tcPr>
            <w:tcW w:w="2080" w:type="dxa"/>
            <w:tcBorders>
              <w:top w:val="nil"/>
              <w:left w:val="nil"/>
              <w:bottom w:val="single" w:sz="4" w:space="0" w:color="auto"/>
              <w:right w:val="single" w:sz="4" w:space="0" w:color="auto"/>
            </w:tcBorders>
            <w:noWrap/>
            <w:vAlign w:val="bottom"/>
            <w:hideMark/>
          </w:tcPr>
          <w:p w14:paraId="08B9A9B4" w14:textId="77777777" w:rsidR="00FC4EBF" w:rsidRDefault="00FC4EBF">
            <w:pPr>
              <w:jc w:val="right"/>
              <w:rPr>
                <w:rFonts w:ascii="Aptos Narrow" w:hAnsi="Aptos Narrow"/>
                <w:color w:val="000000"/>
              </w:rPr>
            </w:pPr>
            <w:r>
              <w:rPr>
                <w:rFonts w:ascii="Aptos Narrow" w:hAnsi="Aptos Narrow"/>
                <w:color w:val="000000"/>
              </w:rPr>
              <w:t>9/21/22</w:t>
            </w:r>
          </w:p>
        </w:tc>
      </w:tr>
      <w:tr w:rsidR="00FC4EBF" w14:paraId="22F89328" w14:textId="77777777" w:rsidTr="00FC4EBF">
        <w:trPr>
          <w:trHeight w:val="312"/>
        </w:trPr>
        <w:tc>
          <w:tcPr>
            <w:tcW w:w="1795" w:type="dxa"/>
            <w:tcBorders>
              <w:top w:val="nil"/>
              <w:left w:val="single" w:sz="4" w:space="0" w:color="auto"/>
              <w:bottom w:val="single" w:sz="4" w:space="0" w:color="auto"/>
              <w:right w:val="single" w:sz="4" w:space="0" w:color="auto"/>
            </w:tcBorders>
            <w:noWrap/>
            <w:vAlign w:val="bottom"/>
            <w:hideMark/>
          </w:tcPr>
          <w:p w14:paraId="5EB5C2CD" w14:textId="77777777" w:rsidR="00FC4EBF" w:rsidRDefault="00FC4EBF">
            <w:pPr>
              <w:jc w:val="right"/>
              <w:rPr>
                <w:rFonts w:ascii="Aptos Narrow" w:hAnsi="Aptos Narrow"/>
                <w:color w:val="000000"/>
              </w:rPr>
            </w:pPr>
            <w:r>
              <w:rPr>
                <w:rFonts w:ascii="Aptos Narrow" w:hAnsi="Aptos Narrow"/>
                <w:color w:val="000000"/>
              </w:rPr>
              <w:t>4/14/22</w:t>
            </w:r>
          </w:p>
        </w:tc>
        <w:tc>
          <w:tcPr>
            <w:tcW w:w="1795" w:type="dxa"/>
            <w:tcBorders>
              <w:top w:val="nil"/>
              <w:left w:val="nil"/>
              <w:bottom w:val="single" w:sz="4" w:space="0" w:color="auto"/>
              <w:right w:val="single" w:sz="4" w:space="0" w:color="auto"/>
            </w:tcBorders>
            <w:noWrap/>
            <w:vAlign w:val="bottom"/>
            <w:hideMark/>
          </w:tcPr>
          <w:p w14:paraId="7DFF21BD" w14:textId="77777777" w:rsidR="00FC4EBF" w:rsidRDefault="00FC4EBF">
            <w:pPr>
              <w:jc w:val="right"/>
              <w:rPr>
                <w:rFonts w:ascii="Aptos Narrow" w:hAnsi="Aptos Narrow"/>
                <w:color w:val="000000"/>
              </w:rPr>
            </w:pPr>
            <w:r>
              <w:rPr>
                <w:rFonts w:ascii="Aptos Narrow" w:hAnsi="Aptos Narrow"/>
                <w:color w:val="000000"/>
              </w:rPr>
              <w:t>6/9/22</w:t>
            </w:r>
          </w:p>
        </w:tc>
        <w:tc>
          <w:tcPr>
            <w:tcW w:w="1795" w:type="dxa"/>
            <w:tcBorders>
              <w:top w:val="nil"/>
              <w:left w:val="nil"/>
              <w:bottom w:val="single" w:sz="4" w:space="0" w:color="auto"/>
              <w:right w:val="single" w:sz="4" w:space="0" w:color="auto"/>
            </w:tcBorders>
            <w:noWrap/>
            <w:vAlign w:val="bottom"/>
            <w:hideMark/>
          </w:tcPr>
          <w:p w14:paraId="3FBE45BF" w14:textId="77777777" w:rsidR="00FC4EBF" w:rsidRDefault="00FC4EBF">
            <w:pPr>
              <w:jc w:val="right"/>
              <w:rPr>
                <w:rFonts w:ascii="Aptos Narrow" w:hAnsi="Aptos Narrow"/>
                <w:color w:val="000000"/>
              </w:rPr>
            </w:pPr>
            <w:r>
              <w:rPr>
                <w:rFonts w:ascii="Aptos Narrow" w:hAnsi="Aptos Narrow"/>
                <w:color w:val="000000"/>
              </w:rPr>
              <w:t>8/4/22</w:t>
            </w:r>
          </w:p>
        </w:tc>
        <w:tc>
          <w:tcPr>
            <w:tcW w:w="2080" w:type="dxa"/>
            <w:tcBorders>
              <w:top w:val="nil"/>
              <w:left w:val="nil"/>
              <w:bottom w:val="single" w:sz="4" w:space="0" w:color="auto"/>
              <w:right w:val="single" w:sz="4" w:space="0" w:color="auto"/>
            </w:tcBorders>
            <w:noWrap/>
            <w:vAlign w:val="bottom"/>
            <w:hideMark/>
          </w:tcPr>
          <w:p w14:paraId="0186946C" w14:textId="77777777" w:rsidR="00FC4EBF" w:rsidRDefault="00FC4EBF">
            <w:pPr>
              <w:jc w:val="right"/>
              <w:rPr>
                <w:rFonts w:ascii="Aptos Narrow" w:hAnsi="Aptos Narrow"/>
                <w:color w:val="000000"/>
              </w:rPr>
            </w:pPr>
            <w:r>
              <w:rPr>
                <w:rFonts w:ascii="Aptos Narrow" w:hAnsi="Aptos Narrow"/>
                <w:color w:val="000000"/>
              </w:rPr>
              <w:t>9/27/22</w:t>
            </w:r>
          </w:p>
        </w:tc>
      </w:tr>
      <w:tr w:rsidR="00FC4EBF" w14:paraId="47B143FA" w14:textId="77777777" w:rsidTr="00FC4EBF">
        <w:trPr>
          <w:trHeight w:val="312"/>
        </w:trPr>
        <w:tc>
          <w:tcPr>
            <w:tcW w:w="1795" w:type="dxa"/>
            <w:tcBorders>
              <w:top w:val="nil"/>
              <w:left w:val="single" w:sz="4" w:space="0" w:color="auto"/>
              <w:bottom w:val="single" w:sz="4" w:space="0" w:color="auto"/>
              <w:right w:val="single" w:sz="4" w:space="0" w:color="auto"/>
            </w:tcBorders>
            <w:noWrap/>
            <w:vAlign w:val="bottom"/>
            <w:hideMark/>
          </w:tcPr>
          <w:p w14:paraId="3532278C" w14:textId="77777777" w:rsidR="00FC4EBF" w:rsidRDefault="00FC4EBF">
            <w:pPr>
              <w:jc w:val="right"/>
              <w:rPr>
                <w:rFonts w:ascii="Aptos Narrow" w:hAnsi="Aptos Narrow"/>
                <w:color w:val="000000"/>
              </w:rPr>
            </w:pPr>
            <w:r>
              <w:rPr>
                <w:rFonts w:ascii="Aptos Narrow" w:hAnsi="Aptos Narrow"/>
                <w:color w:val="000000"/>
              </w:rPr>
              <w:t>4/20/22</w:t>
            </w:r>
          </w:p>
        </w:tc>
        <w:tc>
          <w:tcPr>
            <w:tcW w:w="1795" w:type="dxa"/>
            <w:tcBorders>
              <w:top w:val="nil"/>
              <w:left w:val="nil"/>
              <w:bottom w:val="single" w:sz="4" w:space="0" w:color="auto"/>
              <w:right w:val="single" w:sz="4" w:space="0" w:color="auto"/>
            </w:tcBorders>
            <w:noWrap/>
            <w:vAlign w:val="bottom"/>
            <w:hideMark/>
          </w:tcPr>
          <w:p w14:paraId="6023E5CF" w14:textId="77777777" w:rsidR="00FC4EBF" w:rsidRDefault="00FC4EBF">
            <w:pPr>
              <w:jc w:val="right"/>
              <w:rPr>
                <w:rFonts w:ascii="Aptos Narrow" w:hAnsi="Aptos Narrow"/>
                <w:color w:val="000000"/>
              </w:rPr>
            </w:pPr>
            <w:r>
              <w:rPr>
                <w:rFonts w:ascii="Aptos Narrow" w:hAnsi="Aptos Narrow"/>
                <w:color w:val="000000"/>
              </w:rPr>
              <w:t>6/15/22</w:t>
            </w:r>
          </w:p>
        </w:tc>
        <w:tc>
          <w:tcPr>
            <w:tcW w:w="1795" w:type="dxa"/>
            <w:tcBorders>
              <w:top w:val="nil"/>
              <w:left w:val="nil"/>
              <w:bottom w:val="single" w:sz="4" w:space="0" w:color="auto"/>
              <w:right w:val="single" w:sz="4" w:space="0" w:color="auto"/>
            </w:tcBorders>
            <w:noWrap/>
            <w:vAlign w:val="bottom"/>
            <w:hideMark/>
          </w:tcPr>
          <w:p w14:paraId="5C342461" w14:textId="77777777" w:rsidR="00FC4EBF" w:rsidRDefault="00FC4EBF">
            <w:pPr>
              <w:jc w:val="right"/>
              <w:rPr>
                <w:rFonts w:ascii="Aptos Narrow" w:hAnsi="Aptos Narrow"/>
                <w:color w:val="000000"/>
              </w:rPr>
            </w:pPr>
            <w:r>
              <w:rPr>
                <w:rFonts w:ascii="Aptos Narrow" w:hAnsi="Aptos Narrow"/>
                <w:color w:val="000000"/>
              </w:rPr>
              <w:t>8/10/22</w:t>
            </w:r>
          </w:p>
        </w:tc>
        <w:tc>
          <w:tcPr>
            <w:tcW w:w="2080" w:type="dxa"/>
            <w:tcBorders>
              <w:top w:val="nil"/>
              <w:left w:val="nil"/>
              <w:bottom w:val="single" w:sz="4" w:space="0" w:color="auto"/>
              <w:right w:val="single" w:sz="4" w:space="0" w:color="auto"/>
            </w:tcBorders>
            <w:noWrap/>
            <w:vAlign w:val="bottom"/>
            <w:hideMark/>
          </w:tcPr>
          <w:p w14:paraId="57648E3B" w14:textId="77777777" w:rsidR="00FC4EBF" w:rsidRDefault="00FC4EBF">
            <w:pPr>
              <w:jc w:val="right"/>
              <w:rPr>
                <w:rFonts w:ascii="Aptos Narrow" w:hAnsi="Aptos Narrow"/>
                <w:color w:val="000000"/>
              </w:rPr>
            </w:pPr>
            <w:r>
              <w:rPr>
                <w:rFonts w:ascii="Aptos Narrow" w:hAnsi="Aptos Narrow"/>
                <w:color w:val="000000"/>
              </w:rPr>
              <w:t>10/5/22</w:t>
            </w:r>
          </w:p>
        </w:tc>
      </w:tr>
      <w:tr w:rsidR="00FC4EBF" w14:paraId="211942D2" w14:textId="77777777" w:rsidTr="00FC4EBF">
        <w:trPr>
          <w:trHeight w:val="312"/>
        </w:trPr>
        <w:tc>
          <w:tcPr>
            <w:tcW w:w="1795" w:type="dxa"/>
            <w:tcBorders>
              <w:top w:val="nil"/>
              <w:left w:val="single" w:sz="4" w:space="0" w:color="auto"/>
              <w:bottom w:val="single" w:sz="4" w:space="0" w:color="auto"/>
              <w:right w:val="single" w:sz="4" w:space="0" w:color="auto"/>
            </w:tcBorders>
            <w:noWrap/>
            <w:vAlign w:val="bottom"/>
            <w:hideMark/>
          </w:tcPr>
          <w:p w14:paraId="76899FCA" w14:textId="77777777" w:rsidR="00FC4EBF" w:rsidRDefault="00FC4EBF">
            <w:pPr>
              <w:jc w:val="right"/>
              <w:rPr>
                <w:rFonts w:ascii="Aptos Narrow" w:hAnsi="Aptos Narrow"/>
                <w:color w:val="000000"/>
              </w:rPr>
            </w:pPr>
            <w:r>
              <w:rPr>
                <w:rFonts w:ascii="Aptos Narrow" w:hAnsi="Aptos Narrow"/>
                <w:color w:val="000000"/>
              </w:rPr>
              <w:t>4/24/22</w:t>
            </w:r>
          </w:p>
        </w:tc>
        <w:tc>
          <w:tcPr>
            <w:tcW w:w="1795" w:type="dxa"/>
            <w:tcBorders>
              <w:top w:val="nil"/>
              <w:left w:val="nil"/>
              <w:bottom w:val="single" w:sz="4" w:space="0" w:color="auto"/>
              <w:right w:val="single" w:sz="4" w:space="0" w:color="auto"/>
            </w:tcBorders>
            <w:noWrap/>
            <w:vAlign w:val="bottom"/>
            <w:hideMark/>
          </w:tcPr>
          <w:p w14:paraId="18C3FDA6" w14:textId="77777777" w:rsidR="00FC4EBF" w:rsidRDefault="00FC4EBF">
            <w:pPr>
              <w:jc w:val="right"/>
              <w:rPr>
                <w:rFonts w:ascii="Aptos Narrow" w:hAnsi="Aptos Narrow"/>
                <w:color w:val="000000"/>
              </w:rPr>
            </w:pPr>
            <w:r>
              <w:rPr>
                <w:rFonts w:ascii="Aptos Narrow" w:hAnsi="Aptos Narrow"/>
                <w:color w:val="000000"/>
              </w:rPr>
              <w:t>6/23/22</w:t>
            </w:r>
          </w:p>
        </w:tc>
        <w:tc>
          <w:tcPr>
            <w:tcW w:w="1795" w:type="dxa"/>
            <w:tcBorders>
              <w:top w:val="nil"/>
              <w:left w:val="nil"/>
              <w:bottom w:val="single" w:sz="4" w:space="0" w:color="auto"/>
              <w:right w:val="single" w:sz="4" w:space="0" w:color="auto"/>
            </w:tcBorders>
            <w:noWrap/>
            <w:vAlign w:val="bottom"/>
            <w:hideMark/>
          </w:tcPr>
          <w:p w14:paraId="31E6871F" w14:textId="77777777" w:rsidR="00FC4EBF" w:rsidRDefault="00FC4EBF">
            <w:pPr>
              <w:jc w:val="right"/>
              <w:rPr>
                <w:rFonts w:ascii="Aptos Narrow" w:hAnsi="Aptos Narrow"/>
                <w:color w:val="000000"/>
              </w:rPr>
            </w:pPr>
            <w:r>
              <w:rPr>
                <w:rFonts w:ascii="Aptos Narrow" w:hAnsi="Aptos Narrow"/>
                <w:color w:val="000000"/>
              </w:rPr>
              <w:t>8/16/22</w:t>
            </w:r>
          </w:p>
        </w:tc>
        <w:tc>
          <w:tcPr>
            <w:tcW w:w="2080" w:type="dxa"/>
            <w:tcBorders>
              <w:top w:val="nil"/>
              <w:left w:val="nil"/>
              <w:bottom w:val="single" w:sz="4" w:space="0" w:color="auto"/>
              <w:right w:val="single" w:sz="4" w:space="0" w:color="auto"/>
            </w:tcBorders>
            <w:noWrap/>
            <w:vAlign w:val="bottom"/>
            <w:hideMark/>
          </w:tcPr>
          <w:p w14:paraId="73DA847A" w14:textId="77777777" w:rsidR="00FC4EBF" w:rsidRDefault="00FC4EBF">
            <w:pPr>
              <w:jc w:val="right"/>
              <w:rPr>
                <w:rFonts w:ascii="Aptos Narrow" w:hAnsi="Aptos Narrow"/>
                <w:color w:val="000000"/>
              </w:rPr>
            </w:pPr>
            <w:r>
              <w:rPr>
                <w:rFonts w:ascii="Aptos Narrow" w:hAnsi="Aptos Narrow"/>
                <w:color w:val="000000"/>
              </w:rPr>
              <w:t>10/11/22</w:t>
            </w:r>
          </w:p>
        </w:tc>
      </w:tr>
      <w:tr w:rsidR="00FC4EBF" w14:paraId="7B6E3091" w14:textId="77777777" w:rsidTr="00FC4EBF">
        <w:trPr>
          <w:trHeight w:val="312"/>
        </w:trPr>
        <w:tc>
          <w:tcPr>
            <w:tcW w:w="1795" w:type="dxa"/>
            <w:tcBorders>
              <w:top w:val="nil"/>
              <w:left w:val="single" w:sz="4" w:space="0" w:color="auto"/>
              <w:bottom w:val="single" w:sz="4" w:space="0" w:color="auto"/>
              <w:right w:val="single" w:sz="4" w:space="0" w:color="auto"/>
            </w:tcBorders>
            <w:noWrap/>
            <w:vAlign w:val="bottom"/>
            <w:hideMark/>
          </w:tcPr>
          <w:p w14:paraId="61252790" w14:textId="77777777" w:rsidR="00FC4EBF" w:rsidRDefault="00FC4EBF">
            <w:pPr>
              <w:jc w:val="right"/>
              <w:rPr>
                <w:rFonts w:ascii="Aptos Narrow" w:hAnsi="Aptos Narrow"/>
                <w:color w:val="000000"/>
              </w:rPr>
            </w:pPr>
            <w:r>
              <w:rPr>
                <w:rFonts w:ascii="Aptos Narrow" w:hAnsi="Aptos Narrow"/>
                <w:color w:val="000000"/>
              </w:rPr>
              <w:t>5/4/22</w:t>
            </w:r>
          </w:p>
        </w:tc>
        <w:tc>
          <w:tcPr>
            <w:tcW w:w="1795" w:type="dxa"/>
            <w:tcBorders>
              <w:top w:val="nil"/>
              <w:left w:val="nil"/>
              <w:bottom w:val="single" w:sz="4" w:space="0" w:color="auto"/>
              <w:right w:val="single" w:sz="4" w:space="0" w:color="auto"/>
            </w:tcBorders>
            <w:noWrap/>
            <w:vAlign w:val="bottom"/>
            <w:hideMark/>
          </w:tcPr>
          <w:p w14:paraId="696B9EC5" w14:textId="77777777" w:rsidR="00FC4EBF" w:rsidRDefault="00FC4EBF">
            <w:pPr>
              <w:jc w:val="right"/>
              <w:rPr>
                <w:rFonts w:ascii="Aptos Narrow" w:hAnsi="Aptos Narrow"/>
                <w:color w:val="000000"/>
              </w:rPr>
            </w:pPr>
            <w:r>
              <w:rPr>
                <w:rFonts w:ascii="Aptos Narrow" w:hAnsi="Aptos Narrow"/>
                <w:color w:val="000000"/>
              </w:rPr>
              <w:t>6/29/22</w:t>
            </w:r>
          </w:p>
        </w:tc>
        <w:tc>
          <w:tcPr>
            <w:tcW w:w="1795" w:type="dxa"/>
            <w:tcBorders>
              <w:top w:val="nil"/>
              <w:left w:val="nil"/>
              <w:bottom w:val="single" w:sz="4" w:space="0" w:color="auto"/>
              <w:right w:val="single" w:sz="4" w:space="0" w:color="auto"/>
            </w:tcBorders>
            <w:noWrap/>
            <w:vAlign w:val="bottom"/>
            <w:hideMark/>
          </w:tcPr>
          <w:p w14:paraId="60B6D524" w14:textId="77777777" w:rsidR="00FC4EBF" w:rsidRDefault="00FC4EBF">
            <w:pPr>
              <w:jc w:val="right"/>
              <w:rPr>
                <w:rFonts w:ascii="Aptos Narrow" w:hAnsi="Aptos Narrow"/>
                <w:color w:val="000000"/>
              </w:rPr>
            </w:pPr>
            <w:r>
              <w:rPr>
                <w:rFonts w:ascii="Aptos Narrow" w:hAnsi="Aptos Narrow"/>
                <w:color w:val="000000"/>
              </w:rPr>
              <w:t>8/24/22</w:t>
            </w:r>
          </w:p>
        </w:tc>
        <w:tc>
          <w:tcPr>
            <w:tcW w:w="2080" w:type="dxa"/>
            <w:tcBorders>
              <w:top w:val="nil"/>
              <w:left w:val="nil"/>
              <w:bottom w:val="single" w:sz="4" w:space="0" w:color="auto"/>
              <w:right w:val="single" w:sz="4" w:space="0" w:color="auto"/>
            </w:tcBorders>
            <w:noWrap/>
            <w:vAlign w:val="bottom"/>
            <w:hideMark/>
          </w:tcPr>
          <w:p w14:paraId="611B9D4B" w14:textId="77777777" w:rsidR="00FC4EBF" w:rsidRDefault="00FC4EBF">
            <w:pPr>
              <w:jc w:val="right"/>
              <w:rPr>
                <w:rFonts w:ascii="Aptos Narrow" w:hAnsi="Aptos Narrow"/>
                <w:color w:val="000000"/>
              </w:rPr>
            </w:pPr>
            <w:r>
              <w:rPr>
                <w:rFonts w:ascii="Aptos Narrow" w:hAnsi="Aptos Narrow"/>
                <w:color w:val="000000"/>
              </w:rPr>
              <w:t>10/19/22</w:t>
            </w:r>
          </w:p>
        </w:tc>
      </w:tr>
    </w:tbl>
    <w:p w14:paraId="736D601E" w14:textId="77777777" w:rsidR="00B93B01" w:rsidRDefault="00B93B01" w:rsidP="004F2580">
      <w:pPr>
        <w:rPr>
          <w:b/>
          <w:bCs/>
        </w:rPr>
      </w:pPr>
    </w:p>
    <w:p w14:paraId="0D2B0F80" w14:textId="77777777" w:rsidR="004F2580" w:rsidRDefault="004F2580" w:rsidP="00704AB4">
      <w:pPr>
        <w:rPr>
          <w:b/>
          <w:bCs/>
        </w:rPr>
      </w:pPr>
    </w:p>
    <w:p w14:paraId="47100A37" w14:textId="7F29C65C" w:rsidR="00704AB4" w:rsidRDefault="00704AB4" w:rsidP="00704AB4">
      <w:pPr>
        <w:rPr>
          <w:b/>
          <w:bCs/>
        </w:rPr>
      </w:pPr>
      <w:r w:rsidRPr="002471CF">
        <w:rPr>
          <w:b/>
          <w:bCs/>
          <w:highlight w:val="yellow"/>
        </w:rPr>
        <w:t>Yield trial, Experiment summary:</w:t>
      </w:r>
    </w:p>
    <w:p w14:paraId="2EBD2264" w14:textId="3AC9BCDB" w:rsidR="00645453" w:rsidRPr="00645453" w:rsidRDefault="00645453" w:rsidP="00704AB4">
      <w:r w:rsidRPr="00645453">
        <w:t xml:space="preserve">Season 2021 (no imaging data but yes to quality data). </w:t>
      </w:r>
    </w:p>
    <w:p w14:paraId="1EB5F0AF" w14:textId="505DA174" w:rsidR="00645453" w:rsidRPr="00645453" w:rsidRDefault="00645453" w:rsidP="00704AB4">
      <w:r w:rsidRPr="00645453">
        <w:t xml:space="preserve">Season 2021 and 2022 in Karl’s </w:t>
      </w:r>
      <w:proofErr w:type="spellStart"/>
      <w:r w:rsidRPr="00645453">
        <w:t>github</w:t>
      </w:r>
      <w:proofErr w:type="spellEnd"/>
      <w:r w:rsidRPr="00645453">
        <w:t xml:space="preserve"> (FFAR-Alfalfa-NY)</w:t>
      </w:r>
    </w:p>
    <w:p w14:paraId="49649176" w14:textId="2A997F84" w:rsidR="00645453" w:rsidRDefault="00A6440E" w:rsidP="00704AB4">
      <w:r w:rsidRPr="00A6440E">
        <w:t xml:space="preserve">Weather data processing in </w:t>
      </w:r>
      <w:proofErr w:type="spellStart"/>
      <w:r w:rsidRPr="00A6440E">
        <w:t>ImageBreed_Output_processing.Rmd</w:t>
      </w:r>
      <w:proofErr w:type="spellEnd"/>
      <w:r w:rsidRPr="00A6440E">
        <w:t xml:space="preserve"> file (Karl)</w:t>
      </w:r>
      <w:r w:rsidR="00BA6F03">
        <w:t xml:space="preserve">. From this website. </w:t>
      </w:r>
    </w:p>
    <w:p w14:paraId="23041B34" w14:textId="23FD0059" w:rsidR="00A6440E" w:rsidRPr="00A6440E" w:rsidRDefault="00BA6F03" w:rsidP="00704AB4">
      <w:r w:rsidRPr="00BA6F03">
        <w:rPr>
          <w:noProof/>
        </w:rPr>
        <w:drawing>
          <wp:inline distT="0" distB="0" distL="0" distR="0" wp14:anchorId="3C0320E3" wp14:editId="48199C0D">
            <wp:extent cx="4658768" cy="3360186"/>
            <wp:effectExtent l="0" t="0" r="2540" b="5715"/>
            <wp:docPr id="1063912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12458" name="Picture 1" descr="A screenshot of a computer&#10;&#10;AI-generated content may be incorrect."/>
                    <pic:cNvPicPr/>
                  </pic:nvPicPr>
                  <pic:blipFill>
                    <a:blip r:embed="rId14"/>
                    <a:stretch>
                      <a:fillRect/>
                    </a:stretch>
                  </pic:blipFill>
                  <pic:spPr>
                    <a:xfrm>
                      <a:off x="0" y="0"/>
                      <a:ext cx="4662308" cy="3362739"/>
                    </a:xfrm>
                    <a:prstGeom prst="rect">
                      <a:avLst/>
                    </a:prstGeom>
                  </pic:spPr>
                </pic:pic>
              </a:graphicData>
            </a:graphic>
          </wp:inline>
        </w:drawing>
      </w:r>
    </w:p>
    <w:p w14:paraId="4D64A8BC" w14:textId="77777777" w:rsidR="00704AB4" w:rsidRDefault="00704AB4" w:rsidP="00704AB4">
      <w:r>
        <w:t>Crop: Alfalfa</w:t>
      </w:r>
    </w:p>
    <w:p w14:paraId="29AA1C73" w14:textId="52E57E0E" w:rsidR="00704AB4" w:rsidRDefault="00704AB4" w:rsidP="00704AB4">
      <w:r>
        <w:t>Season: 2022</w:t>
      </w:r>
      <w:r w:rsidR="00645453">
        <w:t xml:space="preserve"> </w:t>
      </w:r>
    </w:p>
    <w:p w14:paraId="3772EC68" w14:textId="63EFAA42" w:rsidR="006F59BB" w:rsidRDefault="00C42072" w:rsidP="00704AB4">
      <w:r>
        <w:t>Chris response below…</w:t>
      </w:r>
    </w:p>
    <w:p w14:paraId="5E4FBE95" w14:textId="77777777" w:rsidR="00242A8C" w:rsidRDefault="00242A8C" w:rsidP="00704AB4"/>
    <w:p w14:paraId="429725F3" w14:textId="307B9E7D" w:rsidR="00C35AD5" w:rsidRPr="008F4B60" w:rsidRDefault="00C35AD5" w:rsidP="00704AB4">
      <w:pPr>
        <w:rPr>
          <w:b/>
          <w:bCs/>
        </w:rPr>
      </w:pPr>
      <w:r w:rsidRPr="008F4B60">
        <w:rPr>
          <w:b/>
          <w:bCs/>
          <w:highlight w:val="yellow"/>
        </w:rPr>
        <w:t>Kelly on meeting 06052025</w:t>
      </w:r>
    </w:p>
    <w:p w14:paraId="594EFB5B" w14:textId="5C907FA3" w:rsidR="00C35AD5" w:rsidRDefault="00C35AD5" w:rsidP="008F4B60">
      <w:pPr>
        <w:pStyle w:val="ListParagraph"/>
        <w:numPr>
          <w:ilvl w:val="0"/>
          <w:numId w:val="3"/>
        </w:numPr>
        <w:ind w:left="270"/>
      </w:pPr>
      <w:r>
        <w:t>Alfalfa: planted in 2019 and started collecting harvest in 2022</w:t>
      </w:r>
      <w:r w:rsidR="009F58FF">
        <w:t>. First two years after planting is establishmen</w:t>
      </w:r>
      <w:r w:rsidR="00F55748">
        <w:t xml:space="preserve">t </w:t>
      </w:r>
      <w:r w:rsidR="009F58FF">
        <w:t xml:space="preserve">phase. </w:t>
      </w:r>
    </w:p>
    <w:p w14:paraId="234C7058" w14:textId="469A2259" w:rsidR="00C35AD5" w:rsidRDefault="00C35AD5" w:rsidP="008F4B60">
      <w:pPr>
        <w:pStyle w:val="ListParagraph"/>
        <w:numPr>
          <w:ilvl w:val="0"/>
          <w:numId w:val="3"/>
        </w:numPr>
        <w:ind w:left="270"/>
      </w:pPr>
      <w:r>
        <w:t>Overwinter/ stay dormant during winter and then harvest multiple times</w:t>
      </w:r>
    </w:p>
    <w:p w14:paraId="70F1F357" w14:textId="4B04EA98" w:rsidR="00C35AD5" w:rsidRDefault="00C35AD5" w:rsidP="008F4B60">
      <w:pPr>
        <w:pStyle w:val="ListParagraph"/>
        <w:numPr>
          <w:ilvl w:val="0"/>
          <w:numId w:val="3"/>
        </w:numPr>
        <w:ind w:left="270"/>
      </w:pPr>
      <w:r>
        <w:t xml:space="preserve">In NM, since it can be grown almost </w:t>
      </w:r>
      <w:proofErr w:type="gramStart"/>
      <w:r>
        <w:t>year round</w:t>
      </w:r>
      <w:proofErr w:type="gramEnd"/>
      <w:r>
        <w:t>, there are two types of treatments:</w:t>
      </w:r>
    </w:p>
    <w:p w14:paraId="600E1667" w14:textId="10773B46" w:rsidR="00C35AD5" w:rsidRDefault="00C35AD5" w:rsidP="00C35AD5">
      <w:pPr>
        <w:pStyle w:val="ListParagraph"/>
        <w:numPr>
          <w:ilvl w:val="0"/>
          <w:numId w:val="1"/>
        </w:numPr>
      </w:pPr>
      <w:r>
        <w:t xml:space="preserve">Normal irrigation </w:t>
      </w:r>
      <w:r w:rsidR="008F4B60">
        <w:t xml:space="preserve">(entire season) </w:t>
      </w:r>
      <w:r>
        <w:t>where the field was normally irrigated and harvested more frequently.</w:t>
      </w:r>
    </w:p>
    <w:p w14:paraId="2FA2CFBE" w14:textId="18D54F56" w:rsidR="00C35AD5" w:rsidRDefault="00C35AD5" w:rsidP="00C35AD5">
      <w:pPr>
        <w:pStyle w:val="ListParagraph"/>
        <w:numPr>
          <w:ilvl w:val="0"/>
          <w:numId w:val="1"/>
        </w:numPr>
      </w:pPr>
      <w:r>
        <w:t>Termination summer irrigation</w:t>
      </w:r>
      <w:r w:rsidR="008F4B60">
        <w:t xml:space="preserve"> (irrigate early and cutoff in summer so goes dormant in summer to save water)</w:t>
      </w:r>
      <w:r>
        <w:t xml:space="preserve"> where during summer when it’s </w:t>
      </w:r>
      <w:proofErr w:type="spellStart"/>
      <w:r>
        <w:t>super hot</w:t>
      </w:r>
      <w:proofErr w:type="spellEnd"/>
      <w:r>
        <w:t xml:space="preserve"> and need a lot of water to manage the field, the plants are cutoff or harvested, then let it be for a couple of months without irrigation so it won’t grow. </w:t>
      </w:r>
      <w:proofErr w:type="spellStart"/>
      <w:r>
        <w:t>Eg.</w:t>
      </w:r>
      <w:proofErr w:type="spellEnd"/>
      <w:r>
        <w:t xml:space="preserve"> harvested in June 30, then no irrigation </w:t>
      </w:r>
      <w:r>
        <w:lastRenderedPageBreak/>
        <w:t xml:space="preserve">for July and august, then irrigated </w:t>
      </w:r>
      <w:proofErr w:type="gramStart"/>
      <w:r>
        <w:t>on</w:t>
      </w:r>
      <w:proofErr w:type="gramEnd"/>
      <w:r>
        <w:t xml:space="preserve"> September and harvested afterwards. </w:t>
      </w:r>
      <w:r w:rsidR="00D41DD4" w:rsidRPr="00D41DD4">
        <w:rPr>
          <w:b/>
          <w:bCs/>
        </w:rPr>
        <w:t>PURPOSE</w:t>
      </w:r>
      <w:r w:rsidR="00D41DD4">
        <w:t>: save water</w:t>
      </w:r>
    </w:p>
    <w:p w14:paraId="70603902" w14:textId="77777777" w:rsidR="00B75C58" w:rsidRPr="00B75C58" w:rsidRDefault="00B75C58" w:rsidP="00B75C58">
      <w:pPr>
        <w:pStyle w:val="ListParagraph"/>
        <w:numPr>
          <w:ilvl w:val="0"/>
          <w:numId w:val="1"/>
        </w:numPr>
        <w:shd w:val="clear" w:color="auto" w:fill="FFFFFF"/>
        <w:textAlignment w:val="baseline"/>
        <w:rPr>
          <w:rFonts w:ascii="Aptos" w:hAnsi="Aptos"/>
          <w:color w:val="000000"/>
        </w:rPr>
      </w:pPr>
      <w:r w:rsidRPr="00B75C58">
        <w:rPr>
          <w:rFonts w:ascii="Aptos" w:hAnsi="Aptos"/>
          <w:color w:val="000000"/>
        </w:rPr>
        <w:t>The dates are as follows: 2022 SIT period - June 22nd through September 9th, 2022.  2023 SIT period June 15</w:t>
      </w:r>
      <w:r w:rsidRPr="00B75C58">
        <w:rPr>
          <w:rFonts w:ascii="Aptos" w:hAnsi="Aptos"/>
          <w:color w:val="000000"/>
          <w:vertAlign w:val="superscript"/>
        </w:rPr>
        <w:t>th</w:t>
      </w:r>
      <w:r w:rsidRPr="00B75C58">
        <w:rPr>
          <w:rFonts w:ascii="Aptos" w:hAnsi="Aptos"/>
          <w:color w:val="000000"/>
        </w:rPr>
        <w:t> through September 11th, 2023.  </w:t>
      </w:r>
    </w:p>
    <w:p w14:paraId="24EE9894" w14:textId="77777777" w:rsidR="00B75C58" w:rsidRDefault="00B75C58" w:rsidP="00C35AD5">
      <w:pPr>
        <w:pStyle w:val="ListParagraph"/>
        <w:numPr>
          <w:ilvl w:val="0"/>
          <w:numId w:val="1"/>
        </w:numPr>
      </w:pPr>
    </w:p>
    <w:p w14:paraId="6BFEAC00" w14:textId="65E10C38" w:rsidR="00D41DD4" w:rsidRDefault="00D41DD4" w:rsidP="00C35AD5">
      <w:pPr>
        <w:pStyle w:val="ListParagraph"/>
        <w:numPr>
          <w:ilvl w:val="0"/>
          <w:numId w:val="1"/>
        </w:numPr>
      </w:pPr>
      <w:r>
        <w:t>Two trials are close to each other in the field.</w:t>
      </w:r>
    </w:p>
    <w:p w14:paraId="4B2AB7D0" w14:textId="74A6D82D" w:rsidR="008F4B60" w:rsidRDefault="008F4B60" w:rsidP="008F4B60">
      <w:pPr>
        <w:pStyle w:val="ListParagraph"/>
        <w:numPr>
          <w:ilvl w:val="0"/>
          <w:numId w:val="2"/>
        </w:numPr>
        <w:ind w:left="270"/>
      </w:pPr>
      <w:r>
        <w:t xml:space="preserve">In NY, we don’t do termination type. </w:t>
      </w:r>
    </w:p>
    <w:p w14:paraId="4720183B" w14:textId="1949366C" w:rsidR="008F4B60" w:rsidRDefault="008F4B60" w:rsidP="008F4B60">
      <w:pPr>
        <w:pStyle w:val="ListParagraph"/>
        <w:numPr>
          <w:ilvl w:val="0"/>
          <w:numId w:val="2"/>
        </w:numPr>
        <w:ind w:left="270"/>
      </w:pPr>
      <w:r>
        <w:t xml:space="preserve">NM gets about 8-10 cuttings per year as opposed to 3 cuttings here in NY. </w:t>
      </w:r>
    </w:p>
    <w:p w14:paraId="1FC44572" w14:textId="74E14941" w:rsidR="00F55748" w:rsidRDefault="00F55748" w:rsidP="008F4B60">
      <w:pPr>
        <w:pStyle w:val="ListParagraph"/>
        <w:numPr>
          <w:ilvl w:val="0"/>
          <w:numId w:val="2"/>
        </w:numPr>
        <w:ind w:left="270"/>
      </w:pPr>
      <w:r>
        <w:t xml:space="preserve">An imp. Trait for alfalfa is persistence. How long it can go as a perennial. </w:t>
      </w:r>
    </w:p>
    <w:p w14:paraId="6866DCE5" w14:textId="77777777" w:rsidR="0029772D" w:rsidRDefault="0029772D" w:rsidP="0029772D"/>
    <w:p w14:paraId="0AEC269F" w14:textId="65BD05EC" w:rsidR="0029772D" w:rsidRDefault="0029772D" w:rsidP="0029772D">
      <w:pPr>
        <w:rPr>
          <w:b/>
          <w:bCs/>
          <w:sz w:val="32"/>
          <w:szCs w:val="32"/>
        </w:rPr>
      </w:pPr>
      <w:r w:rsidRPr="00F30799">
        <w:rPr>
          <w:b/>
          <w:bCs/>
          <w:sz w:val="32"/>
          <w:szCs w:val="32"/>
        </w:rPr>
        <w:t>Genotyping alfalfa:</w:t>
      </w:r>
    </w:p>
    <w:p w14:paraId="10156E2A" w14:textId="0F63D942" w:rsidR="00F30799" w:rsidRDefault="00F30799" w:rsidP="0029772D">
      <w:r w:rsidRPr="00F30799">
        <w:t>From an email forwarded by Kelly based on genotyping details</w:t>
      </w:r>
      <w:r w:rsidR="00905698">
        <w:t xml:space="preserve"> (</w:t>
      </w:r>
      <w:r w:rsidR="00905698">
        <w:rPr>
          <w:rFonts w:ascii="Segoe UI" w:hAnsi="Segoe UI" w:cs="Segoe UI"/>
          <w:b/>
          <w:bCs/>
          <w:color w:val="242424"/>
          <w:shd w:val="clear" w:color="auto" w:fill="FFFFFF"/>
        </w:rPr>
        <w:t>Illumina Sequencing Data Release (Santantonio_Project_002)</w:t>
      </w:r>
      <w:r w:rsidRPr="00F30799">
        <w:t xml:space="preserve">: </w:t>
      </w:r>
    </w:p>
    <w:p w14:paraId="3497B70B"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Hi Ranjita,</w:t>
      </w:r>
    </w:p>
    <w:p w14:paraId="3B55E914"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 </w:t>
      </w:r>
    </w:p>
    <w:p w14:paraId="69DB7410"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 xml:space="preserve">Attached are the files that you will need for the </w:t>
      </w:r>
      <w:proofErr w:type="spellStart"/>
      <w:r>
        <w:rPr>
          <w:rFonts w:ascii="inherit" w:hAnsi="inherit" w:cs="Segoe UI"/>
          <w:color w:val="242424"/>
          <w:bdr w:val="none" w:sz="0" w:space="0" w:color="auto" w:frame="1"/>
        </w:rPr>
        <w:t>snp</w:t>
      </w:r>
      <w:proofErr w:type="spellEnd"/>
      <w:r>
        <w:rPr>
          <w:rFonts w:ascii="inherit" w:hAnsi="inherit" w:cs="Segoe UI"/>
          <w:color w:val="242424"/>
          <w:bdr w:val="none" w:sz="0" w:space="0" w:color="auto" w:frame="1"/>
        </w:rPr>
        <w:t xml:space="preserve"> calling. Also, below you can see the UMN's email with more details about the </w:t>
      </w:r>
      <w:proofErr w:type="spellStart"/>
      <w:r>
        <w:rPr>
          <w:rFonts w:ascii="inherit" w:hAnsi="inherit" w:cs="Segoe UI"/>
          <w:color w:val="242424"/>
          <w:bdr w:val="none" w:sz="0" w:space="0" w:color="auto" w:frame="1"/>
        </w:rPr>
        <w:t>gbs</w:t>
      </w:r>
      <w:proofErr w:type="spellEnd"/>
      <w:r>
        <w:rPr>
          <w:rFonts w:ascii="inherit" w:hAnsi="inherit" w:cs="Segoe UI"/>
          <w:color w:val="242424"/>
          <w:bdr w:val="none" w:sz="0" w:space="0" w:color="auto" w:frame="1"/>
        </w:rPr>
        <w:t xml:space="preserve"> and library information.</w:t>
      </w:r>
    </w:p>
    <w:p w14:paraId="230074D0"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 </w:t>
      </w:r>
    </w:p>
    <w:p w14:paraId="638E11B9"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b/>
          <w:bCs/>
          <w:color w:val="242424"/>
          <w:bdr w:val="none" w:sz="0" w:space="0" w:color="auto" w:frame="1"/>
        </w:rPr>
        <w:t>Files (attached)</w:t>
      </w:r>
      <w:r>
        <w:rPr>
          <w:rFonts w:ascii="inherit" w:hAnsi="inherit" w:cs="Segoe UI"/>
          <w:color w:val="242424"/>
          <w:bdr w:val="none" w:sz="0" w:space="0" w:color="auto" w:frame="1"/>
        </w:rPr>
        <w:t>:</w:t>
      </w:r>
    </w:p>
    <w:p w14:paraId="5C4ACEF5"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b/>
          <w:bCs/>
          <w:color w:val="242424"/>
          <w:bdr w:val="none" w:sz="0" w:space="0" w:color="auto" w:frame="1"/>
        </w:rPr>
        <w:t>alfalfa_genotyoing_samples.xlsx </w:t>
      </w:r>
      <w:r>
        <w:rPr>
          <w:rFonts w:ascii="inherit" w:hAnsi="inherit" w:cs="Segoe UI"/>
          <w:color w:val="242424"/>
          <w:bdr w:val="none" w:sz="0" w:space="0" w:color="auto" w:frame="1"/>
        </w:rPr>
        <w:t>= information about the samples ID (each genotype has 4 replicates). for example:</w:t>
      </w:r>
    </w:p>
    <w:p w14:paraId="3CF2644C"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 </w:t>
      </w:r>
    </w:p>
    <w:tbl>
      <w:tblPr>
        <w:tblW w:w="5080" w:type="dxa"/>
        <w:tblCellMar>
          <w:left w:w="0" w:type="dxa"/>
          <w:right w:w="0" w:type="dxa"/>
        </w:tblCellMar>
        <w:tblLook w:val="04A0" w:firstRow="1" w:lastRow="0" w:firstColumn="1" w:lastColumn="0" w:noHBand="0" w:noVBand="1"/>
      </w:tblPr>
      <w:tblGrid>
        <w:gridCol w:w="960"/>
        <w:gridCol w:w="3160"/>
        <w:gridCol w:w="960"/>
      </w:tblGrid>
      <w:tr w:rsidR="00F30799" w14:paraId="0F3E92A6" w14:textId="77777777" w:rsidTr="00F30799">
        <w:trPr>
          <w:trHeight w:val="310"/>
        </w:trPr>
        <w:tc>
          <w:tcPr>
            <w:tcW w:w="960" w:type="dxa"/>
            <w:vAlign w:val="bottom"/>
            <w:hideMark/>
          </w:tcPr>
          <w:p w14:paraId="39FE828A" w14:textId="77777777" w:rsidR="00F30799" w:rsidRDefault="00F30799">
            <w:pPr>
              <w:pStyle w:val="NormalWeb"/>
              <w:spacing w:before="0" w:beforeAutospacing="0" w:after="0" w:afterAutospacing="0"/>
              <w:jc w:val="center"/>
              <w:rPr>
                <w:rFonts w:ascii="Aptos" w:hAnsi="Aptos"/>
                <w:sz w:val="20"/>
                <w:szCs w:val="20"/>
              </w:rPr>
            </w:pPr>
            <w:r>
              <w:rPr>
                <w:rFonts w:ascii="Calibri" w:hAnsi="Calibri" w:cs="Calibri"/>
                <w:b/>
                <w:bCs/>
                <w:color w:val="000000"/>
                <w:sz w:val="22"/>
                <w:szCs w:val="22"/>
                <w:bdr w:val="none" w:sz="0" w:space="0" w:color="auto" w:frame="1"/>
              </w:rPr>
              <w:t>ID</w:t>
            </w:r>
          </w:p>
        </w:tc>
        <w:tc>
          <w:tcPr>
            <w:tcW w:w="3160" w:type="dxa"/>
            <w:vAlign w:val="bottom"/>
            <w:hideMark/>
          </w:tcPr>
          <w:p w14:paraId="73E2B42F" w14:textId="77777777" w:rsidR="00F30799" w:rsidRDefault="00F30799">
            <w:pPr>
              <w:pStyle w:val="NormalWeb"/>
              <w:spacing w:before="0" w:beforeAutospacing="0" w:after="0" w:afterAutospacing="0"/>
              <w:jc w:val="center"/>
              <w:rPr>
                <w:rFonts w:ascii="Aptos" w:hAnsi="Aptos"/>
                <w:sz w:val="20"/>
                <w:szCs w:val="20"/>
              </w:rPr>
            </w:pPr>
            <w:r>
              <w:rPr>
                <w:rFonts w:ascii="Calibri" w:hAnsi="Calibri" w:cs="Calibri"/>
                <w:b/>
                <w:bCs/>
                <w:color w:val="000000"/>
                <w:bdr w:val="none" w:sz="0" w:space="0" w:color="auto" w:frame="1"/>
              </w:rPr>
              <w:t>Entry</w:t>
            </w:r>
          </w:p>
        </w:tc>
        <w:tc>
          <w:tcPr>
            <w:tcW w:w="960" w:type="dxa"/>
            <w:vAlign w:val="bottom"/>
            <w:hideMark/>
          </w:tcPr>
          <w:p w14:paraId="5B2756EC" w14:textId="77777777" w:rsidR="00F30799" w:rsidRDefault="00F30799">
            <w:pPr>
              <w:pStyle w:val="NormalWeb"/>
              <w:spacing w:before="0" w:beforeAutospacing="0" w:after="0" w:afterAutospacing="0"/>
              <w:jc w:val="center"/>
              <w:rPr>
                <w:rFonts w:ascii="Aptos" w:hAnsi="Aptos"/>
                <w:sz w:val="20"/>
                <w:szCs w:val="20"/>
              </w:rPr>
            </w:pPr>
            <w:r>
              <w:rPr>
                <w:rFonts w:ascii="Calibri" w:hAnsi="Calibri" w:cs="Calibri"/>
                <w:b/>
                <w:bCs/>
                <w:color w:val="000000"/>
                <w:sz w:val="22"/>
                <w:szCs w:val="22"/>
                <w:bdr w:val="none" w:sz="0" w:space="0" w:color="auto" w:frame="1"/>
              </w:rPr>
              <w:t>Orig</w:t>
            </w:r>
          </w:p>
        </w:tc>
      </w:tr>
      <w:tr w:rsidR="00F30799" w14:paraId="0349BBC1" w14:textId="77777777" w:rsidTr="00F30799">
        <w:trPr>
          <w:trHeight w:val="310"/>
        </w:trPr>
        <w:tc>
          <w:tcPr>
            <w:tcW w:w="0" w:type="auto"/>
            <w:vAlign w:val="bottom"/>
            <w:hideMark/>
          </w:tcPr>
          <w:p w14:paraId="6E8CA7E5" w14:textId="77777777" w:rsidR="00F30799" w:rsidRDefault="00F30799">
            <w:pPr>
              <w:pStyle w:val="NormalWeb"/>
              <w:spacing w:before="0" w:beforeAutospacing="0" w:after="0" w:afterAutospacing="0"/>
              <w:jc w:val="center"/>
              <w:rPr>
                <w:rFonts w:ascii="Aptos" w:hAnsi="Aptos"/>
                <w:sz w:val="20"/>
                <w:szCs w:val="20"/>
              </w:rPr>
            </w:pPr>
            <w:r>
              <w:rPr>
                <w:rFonts w:ascii="Calibri" w:hAnsi="Calibri" w:cs="Calibri"/>
                <w:color w:val="000000"/>
                <w:sz w:val="22"/>
                <w:szCs w:val="22"/>
                <w:bdr w:val="none" w:sz="0" w:space="0" w:color="auto" w:frame="1"/>
              </w:rPr>
              <w:t>ALF01</w:t>
            </w:r>
          </w:p>
        </w:tc>
        <w:tc>
          <w:tcPr>
            <w:tcW w:w="0" w:type="auto"/>
            <w:vAlign w:val="bottom"/>
            <w:hideMark/>
          </w:tcPr>
          <w:p w14:paraId="2511E1DF" w14:textId="77777777" w:rsidR="00F30799" w:rsidRDefault="00F30799">
            <w:pPr>
              <w:pStyle w:val="NormalWeb"/>
              <w:spacing w:before="0" w:beforeAutospacing="0" w:after="0" w:afterAutospacing="0"/>
              <w:jc w:val="center"/>
              <w:rPr>
                <w:rFonts w:ascii="Aptos" w:hAnsi="Aptos"/>
                <w:sz w:val="20"/>
                <w:szCs w:val="20"/>
              </w:rPr>
            </w:pPr>
            <w:proofErr w:type="spellStart"/>
            <w:r>
              <w:rPr>
                <w:rFonts w:ascii="Calibri" w:hAnsi="Calibri" w:cs="Calibri"/>
                <w:color w:val="000000"/>
                <w:bdr w:val="none" w:sz="0" w:space="0" w:color="auto" w:frame="1"/>
              </w:rPr>
              <w:t>AmeriStand</w:t>
            </w:r>
            <w:proofErr w:type="spellEnd"/>
            <w:r>
              <w:rPr>
                <w:rFonts w:ascii="Calibri" w:hAnsi="Calibri" w:cs="Calibri"/>
                <w:color w:val="000000"/>
                <w:bdr w:val="none" w:sz="0" w:space="0" w:color="auto" w:frame="1"/>
              </w:rPr>
              <w:t xml:space="preserve"> 803T</w:t>
            </w:r>
          </w:p>
        </w:tc>
        <w:tc>
          <w:tcPr>
            <w:tcW w:w="0" w:type="auto"/>
            <w:vAlign w:val="bottom"/>
            <w:hideMark/>
          </w:tcPr>
          <w:p w14:paraId="3A12EE38" w14:textId="77777777" w:rsidR="00F30799" w:rsidRDefault="00F30799">
            <w:pPr>
              <w:pStyle w:val="NormalWeb"/>
              <w:spacing w:before="0" w:beforeAutospacing="0" w:after="0" w:afterAutospacing="0"/>
              <w:jc w:val="center"/>
              <w:rPr>
                <w:rFonts w:ascii="Aptos" w:hAnsi="Aptos"/>
                <w:sz w:val="20"/>
                <w:szCs w:val="20"/>
              </w:rPr>
            </w:pPr>
            <w:r>
              <w:rPr>
                <w:rFonts w:ascii="Calibri" w:hAnsi="Calibri" w:cs="Calibri"/>
                <w:color w:val="000000"/>
                <w:sz w:val="22"/>
                <w:szCs w:val="22"/>
                <w:bdr w:val="none" w:sz="0" w:space="0" w:color="auto" w:frame="1"/>
              </w:rPr>
              <w:t>UNM</w:t>
            </w:r>
          </w:p>
        </w:tc>
      </w:tr>
    </w:tbl>
    <w:p w14:paraId="3EB493AF"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 </w:t>
      </w:r>
    </w:p>
    <w:p w14:paraId="30927FBD"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For this example, you will see ALF01-S1, ALF01-S2, ALF01-S3 and ALF01-S4.</w:t>
      </w:r>
    </w:p>
    <w:p w14:paraId="7F3B33FF"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 </w:t>
      </w:r>
    </w:p>
    <w:p w14:paraId="1D46C2A3"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b/>
          <w:bCs/>
          <w:color w:val="242424"/>
          <w:bdr w:val="none" w:sz="0" w:space="0" w:color="auto" w:frame="1"/>
        </w:rPr>
        <w:t>Santantonio_Project_002_Keyfile.xlsx</w:t>
      </w:r>
      <w:r>
        <w:rPr>
          <w:rFonts w:ascii="inherit" w:hAnsi="inherit" w:cs="Segoe UI"/>
          <w:color w:val="242424"/>
          <w:bdr w:val="none" w:sz="0" w:space="0" w:color="auto" w:frame="1"/>
        </w:rPr>
        <w:t xml:space="preserve"> = </w:t>
      </w:r>
      <w:proofErr w:type="spellStart"/>
      <w:r>
        <w:rPr>
          <w:rFonts w:ascii="inherit" w:hAnsi="inherit" w:cs="Segoe UI"/>
          <w:color w:val="242424"/>
          <w:bdr w:val="none" w:sz="0" w:space="0" w:color="auto" w:frame="1"/>
        </w:rPr>
        <w:t>keyfile</w:t>
      </w:r>
      <w:proofErr w:type="spellEnd"/>
    </w:p>
    <w:p w14:paraId="3EA5AA93"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b/>
          <w:bCs/>
          <w:color w:val="242424"/>
          <w:bdr w:val="none" w:sz="0" w:space="0" w:color="auto" w:frame="1"/>
        </w:rPr>
        <w:t>Santantonio_Project_002_Sample_sheet.xlsx</w:t>
      </w:r>
      <w:r>
        <w:rPr>
          <w:rFonts w:ascii="inherit" w:hAnsi="inherit" w:cs="Segoe UI"/>
          <w:color w:val="242424"/>
          <w:bdr w:val="none" w:sz="0" w:space="0" w:color="auto" w:frame="1"/>
        </w:rPr>
        <w:t> = sample sheet</w:t>
      </w:r>
    </w:p>
    <w:p w14:paraId="748DAE8D"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 </w:t>
      </w:r>
    </w:p>
    <w:p w14:paraId="7A6E5FAA"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If you have any questions, please let me know,</w:t>
      </w:r>
    </w:p>
    <w:p w14:paraId="7758F41E"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 </w:t>
      </w:r>
    </w:p>
    <w:p w14:paraId="2A9A0A60"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Felipe</w:t>
      </w:r>
    </w:p>
    <w:p w14:paraId="363F9598" w14:textId="7679E2E2" w:rsidR="00F30799" w:rsidRDefault="00F30799" w:rsidP="00F30799"/>
    <w:p w14:paraId="33B824DC" w14:textId="77777777" w:rsidR="00F30799" w:rsidRPr="00F30799" w:rsidRDefault="00F30799" w:rsidP="00F30799"/>
    <w:p w14:paraId="6390B050" w14:textId="4F077F58" w:rsidR="0029772D" w:rsidRPr="0029772D" w:rsidRDefault="0029772D" w:rsidP="0029772D">
      <w:pPr>
        <w:pStyle w:val="ListParagraph"/>
        <w:numPr>
          <w:ilvl w:val="0"/>
          <w:numId w:val="5"/>
        </w:numPr>
        <w:ind w:left="180"/>
      </w:pPr>
      <w:r w:rsidRPr="0029772D">
        <w:t xml:space="preserve">Genotyping </w:t>
      </w:r>
      <w:r w:rsidR="005E3C33">
        <w:t>processing</w:t>
      </w:r>
      <w:r w:rsidRPr="0029772D">
        <w:t xml:space="preserve">: not based on 0,1,2 but on Hardy Weinberg equilibrium for </w:t>
      </w:r>
      <w:r w:rsidRPr="0029772D">
        <w:rPr>
          <w:b/>
          <w:bCs/>
        </w:rPr>
        <w:t>pooled genotyping</w:t>
      </w:r>
    </w:p>
    <w:p w14:paraId="40C8D7E9" w14:textId="1C19C838" w:rsidR="0029772D" w:rsidRPr="0029772D" w:rsidRDefault="0029772D" w:rsidP="0029772D">
      <w:pPr>
        <w:pStyle w:val="ListParagraph"/>
        <w:numPr>
          <w:ilvl w:val="0"/>
          <w:numId w:val="5"/>
        </w:numPr>
        <w:ind w:left="180"/>
      </w:pPr>
      <w:r w:rsidRPr="0029772D">
        <w:t xml:space="preserve">Alfalfa variety is composed </w:t>
      </w:r>
      <w:r w:rsidR="005E3C33">
        <w:t xml:space="preserve">of </w:t>
      </w:r>
      <w:r w:rsidRPr="0029772D">
        <w:t xml:space="preserve">individual plants that have different genotypes. But from accession to accession, they have diff. allele freq. Because we can’t </w:t>
      </w:r>
      <w:proofErr w:type="gramStart"/>
      <w:r w:rsidRPr="0029772D">
        <w:t>inbred</w:t>
      </w:r>
      <w:proofErr w:type="gramEnd"/>
      <w:r w:rsidRPr="0029772D">
        <w:t xml:space="preserve"> alfalfa so an accession is </w:t>
      </w:r>
      <w:proofErr w:type="gramStart"/>
      <w:r w:rsidRPr="0029772D">
        <w:t>an</w:t>
      </w:r>
      <w:proofErr w:type="gramEnd"/>
      <w:r w:rsidRPr="0029772D">
        <w:t xml:space="preserve"> population of individual with unique allele frequency.</w:t>
      </w:r>
      <w:r w:rsidR="005E3C33">
        <w:t xml:space="preserve"> (NOTE: Even within a single accession (e.g., '</w:t>
      </w:r>
      <w:proofErr w:type="spellStart"/>
      <w:r w:rsidR="005E3C33">
        <w:t>AmeriStand</w:t>
      </w:r>
      <w:proofErr w:type="spellEnd"/>
      <w:r w:rsidR="005E3C33">
        <w:t xml:space="preserve"> 80T'), individual plants are not genetically identical. MEANING A VARIETY is a population). Since each seed is a result of outcrossing, A plot grown from seeds of the same variety will contain genetically different plants. (OPPOSITE TO MAIZE INBREDS: ALMOST ALL SEEDS OF </w:t>
      </w:r>
      <w:proofErr w:type="gramStart"/>
      <w:r w:rsidR="005E3C33">
        <w:t>A</w:t>
      </w:r>
      <w:proofErr w:type="gramEnd"/>
      <w:r w:rsidR="005E3C33">
        <w:t xml:space="preserve"> INBRED ARE HOMOGYNOUS OR IDENTICAL)</w:t>
      </w:r>
    </w:p>
    <w:p w14:paraId="740FE03B" w14:textId="77777777" w:rsidR="0029772D" w:rsidRPr="0029772D" w:rsidRDefault="0029772D" w:rsidP="0029772D">
      <w:pPr>
        <w:pStyle w:val="ListParagraph"/>
        <w:numPr>
          <w:ilvl w:val="0"/>
          <w:numId w:val="5"/>
        </w:numPr>
        <w:ind w:left="180"/>
      </w:pPr>
      <w:r w:rsidRPr="0029772D">
        <w:lastRenderedPageBreak/>
        <w:t>GRM: score as 0,</w:t>
      </w:r>
      <w:proofErr w:type="gramStart"/>
      <w:r w:rsidRPr="0029772D">
        <w:t>1,2..</w:t>
      </w:r>
      <w:proofErr w:type="gramEnd"/>
      <w:r w:rsidRPr="0029772D">
        <w:t xml:space="preserve"> In inbreds (alfalfa), an ind. is </w:t>
      </w:r>
      <w:proofErr w:type="gramStart"/>
      <w:r w:rsidRPr="0029772D">
        <w:t>either homo</w:t>
      </w:r>
      <w:proofErr w:type="gramEnd"/>
      <w:r w:rsidRPr="0029772D">
        <w:t xml:space="preserve"> for </w:t>
      </w:r>
      <w:proofErr w:type="spellStart"/>
      <w:r w:rsidRPr="0029772D">
        <w:t>non reference</w:t>
      </w:r>
      <w:proofErr w:type="spellEnd"/>
      <w:r w:rsidRPr="0029772D">
        <w:t xml:space="preserve">, </w:t>
      </w:r>
      <w:proofErr w:type="gramStart"/>
      <w:r w:rsidRPr="0029772D">
        <w:t>het ,</w:t>
      </w:r>
      <w:proofErr w:type="gramEnd"/>
      <w:r w:rsidRPr="0029772D">
        <w:t xml:space="preserve">  homo for reference. Or </w:t>
      </w:r>
      <w:proofErr w:type="spellStart"/>
      <w:proofErr w:type="gramStart"/>
      <w:r w:rsidRPr="0029772D">
        <w:t>lets</w:t>
      </w:r>
      <w:proofErr w:type="spellEnd"/>
      <w:proofErr w:type="gramEnd"/>
      <w:r w:rsidRPr="0029772D">
        <w:t xml:space="preserve"> just say in a or genetically uniform variety, we calculate frequency of those alleles and in a H-W </w:t>
      </w:r>
      <w:proofErr w:type="spellStart"/>
      <w:r w:rsidRPr="0029772D">
        <w:t>equilibiurm</w:t>
      </w:r>
      <w:proofErr w:type="spellEnd"/>
      <w:r w:rsidRPr="0029772D">
        <w:t xml:space="preserve">, we have p2, 2pq and q2 instead of 0,1,2. we </w:t>
      </w:r>
      <w:proofErr w:type="spellStart"/>
      <w:r w:rsidRPr="0029772D">
        <w:t>we</w:t>
      </w:r>
      <w:proofErr w:type="spellEnd"/>
      <w:r w:rsidRPr="0029772D">
        <w:t xml:space="preserve"> are suing probability instead of dosages. </w:t>
      </w:r>
    </w:p>
    <w:p w14:paraId="201A286D" w14:textId="77777777" w:rsidR="0029772D" w:rsidRPr="0029772D" w:rsidRDefault="0029772D" w:rsidP="0029772D">
      <w:pPr>
        <w:pStyle w:val="ListParagraph"/>
        <w:numPr>
          <w:ilvl w:val="0"/>
          <w:numId w:val="5"/>
        </w:numPr>
        <w:ind w:left="180"/>
      </w:pPr>
      <w:r w:rsidRPr="0029772D">
        <w:rPr>
          <w:b/>
          <w:bCs/>
        </w:rPr>
        <w:t>Expected genotype frequencies (p², 2pq, q²)</w:t>
      </w:r>
      <w:r w:rsidRPr="0029772D">
        <w:t xml:space="preserve">, assuming </w:t>
      </w:r>
      <w:r w:rsidRPr="0029772D">
        <w:rPr>
          <w:b/>
          <w:bCs/>
        </w:rPr>
        <w:t>Hardy-Weinberg equilibrium (HWE)</w:t>
      </w:r>
      <w:r w:rsidRPr="0029772D">
        <w:t xml:space="preserve">. Using these </w:t>
      </w:r>
      <w:r w:rsidRPr="0029772D">
        <w:rPr>
          <w:b/>
          <w:bCs/>
        </w:rPr>
        <w:t>probabilities instead of dosages</w:t>
      </w:r>
      <w:r w:rsidRPr="0029772D">
        <w:t xml:space="preserve"> means you're modeling the </w:t>
      </w:r>
      <w:r w:rsidRPr="0029772D">
        <w:rPr>
          <w:b/>
          <w:bCs/>
        </w:rPr>
        <w:t>expected genotype distribution</w:t>
      </w:r>
      <w:r w:rsidRPr="0029772D">
        <w:t>, not the observed realized genotypes.</w:t>
      </w:r>
    </w:p>
    <w:p w14:paraId="268DB424" w14:textId="77777777" w:rsidR="0029772D" w:rsidRPr="0029772D" w:rsidRDefault="0029772D" w:rsidP="0029772D">
      <w:pPr>
        <w:pStyle w:val="ListParagraph"/>
        <w:numPr>
          <w:ilvl w:val="0"/>
          <w:numId w:val="5"/>
        </w:numPr>
        <w:ind w:left="180"/>
      </w:pPr>
      <w:r w:rsidRPr="0029772D">
        <w:t xml:space="preserve">Why this method in alfalfa?? </w:t>
      </w:r>
    </w:p>
    <w:p w14:paraId="25449B0D" w14:textId="77777777" w:rsidR="0029772D" w:rsidRPr="0029772D" w:rsidRDefault="0029772D" w:rsidP="0029772D">
      <w:pPr>
        <w:pStyle w:val="ListParagraph"/>
        <w:numPr>
          <w:ilvl w:val="0"/>
          <w:numId w:val="6"/>
        </w:numPr>
      </w:pPr>
      <w:r w:rsidRPr="0029772D">
        <w:t xml:space="preserve">Many individuals are </w:t>
      </w:r>
      <w:r w:rsidRPr="0029772D">
        <w:rPr>
          <w:b/>
          <w:bCs/>
        </w:rPr>
        <w:t>homozygous</w:t>
      </w:r>
      <w:r w:rsidRPr="0029772D">
        <w:t xml:space="preserve"> (0 or 2 in diploid terms) due to inbreeding</w:t>
      </w:r>
    </w:p>
    <w:p w14:paraId="53FD109F" w14:textId="77777777" w:rsidR="0029772D" w:rsidRPr="0029772D" w:rsidRDefault="0029772D" w:rsidP="0029772D">
      <w:pPr>
        <w:pStyle w:val="ListParagraph"/>
        <w:numPr>
          <w:ilvl w:val="0"/>
          <w:numId w:val="6"/>
        </w:numPr>
      </w:pPr>
      <w:proofErr w:type="gramStart"/>
      <w:r w:rsidRPr="0029772D">
        <w:t>So</w:t>
      </w:r>
      <w:proofErr w:type="gramEnd"/>
      <w:r w:rsidRPr="0029772D">
        <w:t xml:space="preserve"> the observed variation is low, and using </w:t>
      </w:r>
      <w:r w:rsidRPr="0029772D">
        <w:rPr>
          <w:b/>
          <w:bCs/>
        </w:rPr>
        <w:t>dosage-based GRM</w:t>
      </w:r>
      <w:r w:rsidRPr="0029772D">
        <w:t xml:space="preserve"> can be noisy</w:t>
      </w:r>
    </w:p>
    <w:p w14:paraId="2E7387DE" w14:textId="77777777" w:rsidR="0029772D" w:rsidRPr="0029772D" w:rsidRDefault="0029772D" w:rsidP="0029772D">
      <w:pPr>
        <w:pStyle w:val="ListParagraph"/>
        <w:numPr>
          <w:ilvl w:val="0"/>
          <w:numId w:val="6"/>
        </w:numPr>
      </w:pPr>
      <w:r w:rsidRPr="0029772D">
        <w:t xml:space="preserve">Alternatively, using </w:t>
      </w:r>
      <w:r w:rsidRPr="0029772D">
        <w:rPr>
          <w:b/>
          <w:bCs/>
        </w:rPr>
        <w:t>allele frequency and HWE-based probabilities</w:t>
      </w:r>
      <w:r w:rsidRPr="0029772D">
        <w:t xml:space="preserve"> can give a </w:t>
      </w:r>
      <w:r w:rsidRPr="0029772D">
        <w:rPr>
          <w:b/>
          <w:bCs/>
        </w:rPr>
        <w:t>smoother estimate</w:t>
      </w:r>
      <w:r w:rsidRPr="0029772D">
        <w:t xml:space="preserve"> of expected relationships</w:t>
      </w:r>
    </w:p>
    <w:p w14:paraId="21301CE7" w14:textId="0D2EF566" w:rsidR="0029772D" w:rsidRPr="0029772D" w:rsidRDefault="0029772D" w:rsidP="0029772D">
      <w:pPr>
        <w:pStyle w:val="ListParagraph"/>
        <w:numPr>
          <w:ilvl w:val="0"/>
          <w:numId w:val="5"/>
        </w:numPr>
        <w:ind w:left="180"/>
      </w:pPr>
      <w:r w:rsidRPr="0029772D">
        <w:t xml:space="preserve">This is especially relevant if pooling samples or working with </w:t>
      </w:r>
      <w:proofErr w:type="spellStart"/>
      <w:r w:rsidRPr="0029772D">
        <w:t>popn</w:t>
      </w:r>
      <w:proofErr w:type="spellEnd"/>
      <w:r w:rsidRPr="0029772D">
        <w:t xml:space="preserve"> level data. </w:t>
      </w:r>
    </w:p>
    <w:p w14:paraId="3EA0709E" w14:textId="77777777" w:rsidR="00C35AD5" w:rsidRDefault="00C35AD5" w:rsidP="00704AB4"/>
    <w:p w14:paraId="466F00FE" w14:textId="77777777" w:rsidR="000E2963" w:rsidRDefault="000E2963" w:rsidP="00704AB4"/>
    <w:p w14:paraId="4E530B19" w14:textId="4F4E962E" w:rsidR="000E2963" w:rsidRDefault="000E2963" w:rsidP="00704AB4">
      <w:r w:rsidRPr="002471CF">
        <w:rPr>
          <w:b/>
          <w:bCs/>
          <w:sz w:val="36"/>
          <w:szCs w:val="36"/>
          <w:highlight w:val="yellow"/>
        </w:rPr>
        <w:t>Quality data or Ground Truth</w:t>
      </w:r>
      <w:r w:rsidRPr="002471CF">
        <w:rPr>
          <w:highlight w:val="yellow"/>
        </w:rPr>
        <w:t xml:space="preserve">: </w:t>
      </w:r>
      <w:hyperlink r:id="rId15" w:history="1">
        <w:r w:rsidRPr="002471CF">
          <w:rPr>
            <w:rStyle w:val="Hyperlink"/>
            <w:highlight w:val="yellow"/>
          </w:rPr>
          <w:t>https://cornell.app.box.com/file/1292438027762</w:t>
        </w:r>
      </w:hyperlink>
      <w:r>
        <w:t xml:space="preserve"> </w:t>
      </w:r>
    </w:p>
    <w:p w14:paraId="48758B5C" w14:textId="03119FBA" w:rsidR="00335E20" w:rsidRDefault="00335E20" w:rsidP="00704AB4">
      <w:r>
        <w:t>Harvest windows</w:t>
      </w:r>
      <w:r w:rsidR="00CE340D">
        <w:t xml:space="preserve"> for Normal Irrigation:</w:t>
      </w:r>
      <w:r w:rsidR="007515FD">
        <w:t xml:space="preserve"> </w:t>
      </w:r>
      <w:r w:rsidR="007515FD" w:rsidRPr="007515FD">
        <w:rPr>
          <w:b/>
          <w:bCs/>
          <w:highlight w:val="yellow"/>
        </w:rPr>
        <w:t>6 harvests</w:t>
      </w:r>
    </w:p>
    <w:tbl>
      <w:tblPr>
        <w:tblW w:w="10002" w:type="dxa"/>
        <w:tblLook w:val="04A0" w:firstRow="1" w:lastRow="0" w:firstColumn="1" w:lastColumn="0" w:noHBand="0" w:noVBand="1"/>
      </w:tblPr>
      <w:tblGrid>
        <w:gridCol w:w="1036"/>
        <w:gridCol w:w="1749"/>
        <w:gridCol w:w="1440"/>
        <w:gridCol w:w="2070"/>
        <w:gridCol w:w="3707"/>
      </w:tblGrid>
      <w:tr w:rsidR="00335E20" w:rsidRPr="00335E20" w14:paraId="1BEA07A4" w14:textId="77777777" w:rsidTr="00335E20">
        <w:trPr>
          <w:trHeight w:val="309"/>
        </w:trPr>
        <w:tc>
          <w:tcPr>
            <w:tcW w:w="1036" w:type="dxa"/>
            <w:tcBorders>
              <w:top w:val="single" w:sz="4" w:space="0" w:color="auto"/>
              <w:left w:val="single" w:sz="4" w:space="0" w:color="auto"/>
              <w:bottom w:val="single" w:sz="4" w:space="0" w:color="auto"/>
              <w:right w:val="single" w:sz="4" w:space="0" w:color="auto"/>
            </w:tcBorders>
            <w:noWrap/>
            <w:vAlign w:val="bottom"/>
            <w:hideMark/>
          </w:tcPr>
          <w:p w14:paraId="74C9C96E" w14:textId="77777777" w:rsidR="00335E20" w:rsidRPr="00335E20" w:rsidRDefault="00335E20" w:rsidP="00335E20">
            <w:pPr>
              <w:jc w:val="center"/>
              <w:rPr>
                <w:rFonts w:ascii="Aptos Narrow" w:hAnsi="Aptos Narrow"/>
                <w:b/>
                <w:bCs/>
                <w:color w:val="000000"/>
              </w:rPr>
            </w:pPr>
            <w:r w:rsidRPr="00335E20">
              <w:rPr>
                <w:rFonts w:ascii="Aptos Narrow" w:hAnsi="Aptos Narrow"/>
                <w:b/>
                <w:bCs/>
                <w:color w:val="000000"/>
              </w:rPr>
              <w:t>Harvest #</w:t>
            </w:r>
          </w:p>
        </w:tc>
        <w:tc>
          <w:tcPr>
            <w:tcW w:w="1749" w:type="dxa"/>
            <w:tcBorders>
              <w:top w:val="single" w:sz="4" w:space="0" w:color="auto"/>
              <w:left w:val="nil"/>
              <w:bottom w:val="single" w:sz="4" w:space="0" w:color="auto"/>
              <w:right w:val="single" w:sz="4" w:space="0" w:color="auto"/>
            </w:tcBorders>
            <w:noWrap/>
            <w:vAlign w:val="bottom"/>
            <w:hideMark/>
          </w:tcPr>
          <w:p w14:paraId="7C4165E3" w14:textId="77777777" w:rsidR="00335E20" w:rsidRPr="00335E20" w:rsidRDefault="00335E20" w:rsidP="00335E20">
            <w:pPr>
              <w:jc w:val="center"/>
              <w:rPr>
                <w:rFonts w:ascii="Aptos Narrow" w:hAnsi="Aptos Narrow"/>
                <w:b/>
                <w:bCs/>
                <w:color w:val="000000"/>
              </w:rPr>
            </w:pPr>
            <w:r w:rsidRPr="00335E20">
              <w:rPr>
                <w:rFonts w:ascii="Aptos Narrow" w:hAnsi="Aptos Narrow"/>
                <w:b/>
                <w:bCs/>
                <w:color w:val="000000"/>
              </w:rPr>
              <w:t>Harvest Date</w:t>
            </w:r>
          </w:p>
        </w:tc>
        <w:tc>
          <w:tcPr>
            <w:tcW w:w="1440" w:type="dxa"/>
            <w:tcBorders>
              <w:top w:val="single" w:sz="4" w:space="0" w:color="auto"/>
              <w:left w:val="nil"/>
              <w:bottom w:val="single" w:sz="4" w:space="0" w:color="auto"/>
              <w:right w:val="single" w:sz="4" w:space="0" w:color="auto"/>
            </w:tcBorders>
            <w:noWrap/>
            <w:vAlign w:val="bottom"/>
            <w:hideMark/>
          </w:tcPr>
          <w:p w14:paraId="73EEA914" w14:textId="77777777" w:rsidR="00335E20" w:rsidRPr="00335E20" w:rsidRDefault="00335E20" w:rsidP="00335E20">
            <w:pPr>
              <w:jc w:val="center"/>
              <w:rPr>
                <w:rFonts w:ascii="Aptos Narrow" w:hAnsi="Aptos Narrow"/>
                <w:b/>
                <w:bCs/>
                <w:color w:val="000000"/>
              </w:rPr>
            </w:pPr>
            <w:r w:rsidRPr="00335E20">
              <w:rPr>
                <w:rFonts w:ascii="Aptos Narrow" w:hAnsi="Aptos Narrow"/>
                <w:b/>
                <w:bCs/>
                <w:color w:val="000000"/>
              </w:rPr>
              <w:t>Julian Day (DOY)</w:t>
            </w:r>
          </w:p>
        </w:tc>
        <w:tc>
          <w:tcPr>
            <w:tcW w:w="2070" w:type="dxa"/>
            <w:tcBorders>
              <w:top w:val="single" w:sz="4" w:space="0" w:color="auto"/>
              <w:left w:val="nil"/>
              <w:bottom w:val="single" w:sz="4" w:space="0" w:color="auto"/>
              <w:right w:val="single" w:sz="4" w:space="0" w:color="auto"/>
            </w:tcBorders>
            <w:noWrap/>
            <w:vAlign w:val="bottom"/>
            <w:hideMark/>
          </w:tcPr>
          <w:p w14:paraId="25D94899" w14:textId="77777777" w:rsidR="00335E20" w:rsidRPr="00335E20" w:rsidRDefault="00335E20" w:rsidP="00335E20">
            <w:pPr>
              <w:jc w:val="center"/>
              <w:rPr>
                <w:rFonts w:ascii="Aptos Narrow" w:hAnsi="Aptos Narrow"/>
                <w:b/>
                <w:bCs/>
                <w:color w:val="000000"/>
              </w:rPr>
            </w:pPr>
            <w:r w:rsidRPr="00335E20">
              <w:rPr>
                <w:rFonts w:ascii="Aptos Narrow" w:hAnsi="Aptos Narrow"/>
                <w:b/>
                <w:bCs/>
                <w:color w:val="000000"/>
              </w:rPr>
              <w:t>GDD Window (DOY Range)</w:t>
            </w:r>
          </w:p>
        </w:tc>
        <w:tc>
          <w:tcPr>
            <w:tcW w:w="3707" w:type="dxa"/>
            <w:tcBorders>
              <w:top w:val="single" w:sz="4" w:space="0" w:color="auto"/>
              <w:left w:val="nil"/>
              <w:bottom w:val="single" w:sz="4" w:space="0" w:color="auto"/>
              <w:right w:val="single" w:sz="4" w:space="0" w:color="auto"/>
            </w:tcBorders>
            <w:noWrap/>
            <w:vAlign w:val="bottom"/>
            <w:hideMark/>
          </w:tcPr>
          <w:p w14:paraId="1BC2D174" w14:textId="77777777" w:rsidR="00335E20" w:rsidRPr="00335E20" w:rsidRDefault="00335E20" w:rsidP="00335E20">
            <w:pPr>
              <w:jc w:val="center"/>
              <w:rPr>
                <w:rFonts w:ascii="Aptos Narrow" w:hAnsi="Aptos Narrow"/>
                <w:b/>
                <w:bCs/>
                <w:color w:val="000000"/>
              </w:rPr>
            </w:pPr>
            <w:r w:rsidRPr="00335E20">
              <w:rPr>
                <w:rFonts w:ascii="Aptos Narrow" w:hAnsi="Aptos Narrow"/>
                <w:b/>
                <w:bCs/>
                <w:color w:val="000000"/>
              </w:rPr>
              <w:t>GDD Interval Description</w:t>
            </w:r>
          </w:p>
        </w:tc>
      </w:tr>
      <w:tr w:rsidR="00335E20" w:rsidRPr="00335E20" w14:paraId="70985DE9" w14:textId="77777777" w:rsidTr="00335E20">
        <w:trPr>
          <w:trHeight w:val="309"/>
        </w:trPr>
        <w:tc>
          <w:tcPr>
            <w:tcW w:w="1036" w:type="dxa"/>
            <w:tcBorders>
              <w:top w:val="nil"/>
              <w:left w:val="single" w:sz="4" w:space="0" w:color="auto"/>
              <w:bottom w:val="single" w:sz="4" w:space="0" w:color="auto"/>
              <w:right w:val="single" w:sz="4" w:space="0" w:color="auto"/>
            </w:tcBorders>
            <w:noWrap/>
            <w:vAlign w:val="bottom"/>
            <w:hideMark/>
          </w:tcPr>
          <w:p w14:paraId="7C33D067"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1</w:t>
            </w:r>
          </w:p>
        </w:tc>
        <w:tc>
          <w:tcPr>
            <w:tcW w:w="1749" w:type="dxa"/>
            <w:tcBorders>
              <w:top w:val="nil"/>
              <w:left w:val="nil"/>
              <w:bottom w:val="single" w:sz="4" w:space="0" w:color="auto"/>
              <w:right w:val="single" w:sz="4" w:space="0" w:color="auto"/>
            </w:tcBorders>
            <w:noWrap/>
            <w:vAlign w:val="bottom"/>
            <w:hideMark/>
          </w:tcPr>
          <w:p w14:paraId="6ACEF79A"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4/28/22</w:t>
            </w:r>
          </w:p>
        </w:tc>
        <w:tc>
          <w:tcPr>
            <w:tcW w:w="1440" w:type="dxa"/>
            <w:tcBorders>
              <w:top w:val="nil"/>
              <w:left w:val="nil"/>
              <w:bottom w:val="single" w:sz="4" w:space="0" w:color="auto"/>
              <w:right w:val="single" w:sz="4" w:space="0" w:color="auto"/>
            </w:tcBorders>
            <w:noWrap/>
            <w:vAlign w:val="bottom"/>
            <w:hideMark/>
          </w:tcPr>
          <w:p w14:paraId="20FDB646"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118</w:t>
            </w:r>
          </w:p>
        </w:tc>
        <w:tc>
          <w:tcPr>
            <w:tcW w:w="2070" w:type="dxa"/>
            <w:tcBorders>
              <w:top w:val="nil"/>
              <w:left w:val="nil"/>
              <w:bottom w:val="single" w:sz="4" w:space="0" w:color="auto"/>
              <w:right w:val="single" w:sz="4" w:space="0" w:color="auto"/>
            </w:tcBorders>
            <w:noWrap/>
            <w:vAlign w:val="bottom"/>
            <w:hideMark/>
          </w:tcPr>
          <w:p w14:paraId="4046617D" w14:textId="16E3879C" w:rsidR="00335E20" w:rsidRPr="00335E20" w:rsidRDefault="00B6523D" w:rsidP="00335E20">
            <w:pPr>
              <w:jc w:val="center"/>
              <w:rPr>
                <w:rFonts w:ascii="Aptos Narrow" w:hAnsi="Aptos Narrow"/>
                <w:color w:val="000000"/>
              </w:rPr>
            </w:pPr>
            <w:r>
              <w:rPr>
                <w:rFonts w:ascii="Aptos Narrow" w:hAnsi="Aptos Narrow"/>
                <w:color w:val="000000"/>
              </w:rPr>
              <w:t>38</w:t>
            </w:r>
            <w:r w:rsidR="00335E20" w:rsidRPr="00335E20">
              <w:rPr>
                <w:rFonts w:ascii="Aptos Narrow" w:hAnsi="Aptos Narrow"/>
                <w:color w:val="000000"/>
              </w:rPr>
              <w:t>–118</w:t>
            </w:r>
          </w:p>
        </w:tc>
        <w:tc>
          <w:tcPr>
            <w:tcW w:w="3707" w:type="dxa"/>
            <w:tcBorders>
              <w:top w:val="nil"/>
              <w:left w:val="nil"/>
              <w:bottom w:val="single" w:sz="4" w:space="0" w:color="auto"/>
              <w:right w:val="single" w:sz="4" w:space="0" w:color="auto"/>
            </w:tcBorders>
            <w:noWrap/>
            <w:vAlign w:val="bottom"/>
            <w:hideMark/>
          </w:tcPr>
          <w:p w14:paraId="6716CBE1" w14:textId="7A213816" w:rsidR="00335E20" w:rsidRPr="00335E20" w:rsidRDefault="00335E20" w:rsidP="00335E20">
            <w:pPr>
              <w:jc w:val="center"/>
              <w:rPr>
                <w:rFonts w:ascii="Aptos Narrow" w:hAnsi="Aptos Narrow"/>
                <w:color w:val="000000"/>
              </w:rPr>
            </w:pPr>
            <w:r w:rsidRPr="00335E20">
              <w:rPr>
                <w:rFonts w:ascii="Aptos Narrow" w:hAnsi="Aptos Narrow"/>
                <w:color w:val="000000"/>
              </w:rPr>
              <w:t>Start of season</w:t>
            </w:r>
            <w:r w:rsidR="00A42202">
              <w:rPr>
                <w:rFonts w:ascii="Aptos Narrow" w:hAnsi="Aptos Narrow"/>
                <w:color w:val="000000"/>
              </w:rPr>
              <w:t xml:space="preserve"> </w:t>
            </w:r>
            <w:r>
              <w:rPr>
                <w:rFonts w:ascii="Aptos Narrow" w:hAnsi="Aptos Narrow"/>
                <w:color w:val="000000"/>
              </w:rPr>
              <w:t>(0</w:t>
            </w:r>
            <w:r w:rsidR="00CE340D">
              <w:rPr>
                <w:rFonts w:ascii="Aptos Narrow" w:hAnsi="Aptos Narrow"/>
                <w:color w:val="000000"/>
              </w:rPr>
              <w:t>207</w:t>
            </w:r>
            <w:r>
              <w:rPr>
                <w:rFonts w:ascii="Aptos Narrow" w:hAnsi="Aptos Narrow"/>
                <w:color w:val="000000"/>
              </w:rPr>
              <w:t>)</w:t>
            </w:r>
            <w:r w:rsidRPr="00335E20">
              <w:rPr>
                <w:rFonts w:ascii="Aptos Narrow" w:hAnsi="Aptos Narrow"/>
                <w:color w:val="000000"/>
              </w:rPr>
              <w:t xml:space="preserve"> to 1st harvest</w:t>
            </w:r>
          </w:p>
        </w:tc>
      </w:tr>
      <w:tr w:rsidR="00335E20" w:rsidRPr="00335E20" w14:paraId="4D7CC231" w14:textId="77777777" w:rsidTr="00335E20">
        <w:trPr>
          <w:trHeight w:val="309"/>
        </w:trPr>
        <w:tc>
          <w:tcPr>
            <w:tcW w:w="1036" w:type="dxa"/>
            <w:tcBorders>
              <w:top w:val="nil"/>
              <w:left w:val="single" w:sz="4" w:space="0" w:color="auto"/>
              <w:bottom w:val="single" w:sz="4" w:space="0" w:color="auto"/>
              <w:right w:val="single" w:sz="4" w:space="0" w:color="auto"/>
            </w:tcBorders>
            <w:noWrap/>
            <w:vAlign w:val="bottom"/>
            <w:hideMark/>
          </w:tcPr>
          <w:p w14:paraId="2057B86B"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2</w:t>
            </w:r>
          </w:p>
        </w:tc>
        <w:tc>
          <w:tcPr>
            <w:tcW w:w="1749" w:type="dxa"/>
            <w:tcBorders>
              <w:top w:val="nil"/>
              <w:left w:val="nil"/>
              <w:bottom w:val="single" w:sz="4" w:space="0" w:color="auto"/>
              <w:right w:val="single" w:sz="4" w:space="0" w:color="auto"/>
            </w:tcBorders>
            <w:noWrap/>
            <w:vAlign w:val="bottom"/>
            <w:hideMark/>
          </w:tcPr>
          <w:p w14:paraId="604AB59D"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6/1/22</w:t>
            </w:r>
          </w:p>
        </w:tc>
        <w:tc>
          <w:tcPr>
            <w:tcW w:w="1440" w:type="dxa"/>
            <w:tcBorders>
              <w:top w:val="nil"/>
              <w:left w:val="nil"/>
              <w:bottom w:val="single" w:sz="4" w:space="0" w:color="auto"/>
              <w:right w:val="single" w:sz="4" w:space="0" w:color="auto"/>
            </w:tcBorders>
            <w:noWrap/>
            <w:vAlign w:val="bottom"/>
            <w:hideMark/>
          </w:tcPr>
          <w:p w14:paraId="2D263296"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152</w:t>
            </w:r>
          </w:p>
        </w:tc>
        <w:tc>
          <w:tcPr>
            <w:tcW w:w="2070" w:type="dxa"/>
            <w:tcBorders>
              <w:top w:val="nil"/>
              <w:left w:val="nil"/>
              <w:bottom w:val="single" w:sz="4" w:space="0" w:color="auto"/>
              <w:right w:val="single" w:sz="4" w:space="0" w:color="auto"/>
            </w:tcBorders>
            <w:noWrap/>
            <w:vAlign w:val="bottom"/>
            <w:hideMark/>
          </w:tcPr>
          <w:p w14:paraId="2D6F6335"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119–152</w:t>
            </w:r>
          </w:p>
        </w:tc>
        <w:tc>
          <w:tcPr>
            <w:tcW w:w="3707" w:type="dxa"/>
            <w:tcBorders>
              <w:top w:val="nil"/>
              <w:left w:val="nil"/>
              <w:bottom w:val="single" w:sz="4" w:space="0" w:color="auto"/>
              <w:right w:val="single" w:sz="4" w:space="0" w:color="auto"/>
            </w:tcBorders>
            <w:noWrap/>
            <w:vAlign w:val="bottom"/>
            <w:hideMark/>
          </w:tcPr>
          <w:p w14:paraId="253DC35E"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After 1st to 2nd harvest</w:t>
            </w:r>
          </w:p>
        </w:tc>
      </w:tr>
      <w:tr w:rsidR="00335E20" w:rsidRPr="00335E20" w14:paraId="56F0FD11" w14:textId="77777777" w:rsidTr="00335E20">
        <w:trPr>
          <w:trHeight w:val="309"/>
        </w:trPr>
        <w:tc>
          <w:tcPr>
            <w:tcW w:w="1036" w:type="dxa"/>
            <w:tcBorders>
              <w:top w:val="nil"/>
              <w:left w:val="single" w:sz="4" w:space="0" w:color="auto"/>
              <w:bottom w:val="single" w:sz="4" w:space="0" w:color="auto"/>
              <w:right w:val="single" w:sz="4" w:space="0" w:color="auto"/>
            </w:tcBorders>
            <w:noWrap/>
            <w:vAlign w:val="bottom"/>
            <w:hideMark/>
          </w:tcPr>
          <w:p w14:paraId="4632B1DC"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3</w:t>
            </w:r>
          </w:p>
        </w:tc>
        <w:tc>
          <w:tcPr>
            <w:tcW w:w="1749" w:type="dxa"/>
            <w:tcBorders>
              <w:top w:val="nil"/>
              <w:left w:val="nil"/>
              <w:bottom w:val="single" w:sz="4" w:space="0" w:color="auto"/>
              <w:right w:val="single" w:sz="4" w:space="0" w:color="auto"/>
            </w:tcBorders>
            <w:noWrap/>
            <w:vAlign w:val="bottom"/>
            <w:hideMark/>
          </w:tcPr>
          <w:p w14:paraId="21DE1985"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6/30/22</w:t>
            </w:r>
          </w:p>
        </w:tc>
        <w:tc>
          <w:tcPr>
            <w:tcW w:w="1440" w:type="dxa"/>
            <w:tcBorders>
              <w:top w:val="nil"/>
              <w:left w:val="nil"/>
              <w:bottom w:val="single" w:sz="4" w:space="0" w:color="auto"/>
              <w:right w:val="single" w:sz="4" w:space="0" w:color="auto"/>
            </w:tcBorders>
            <w:noWrap/>
            <w:vAlign w:val="bottom"/>
            <w:hideMark/>
          </w:tcPr>
          <w:p w14:paraId="6085B990"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181</w:t>
            </w:r>
          </w:p>
        </w:tc>
        <w:tc>
          <w:tcPr>
            <w:tcW w:w="2070" w:type="dxa"/>
            <w:tcBorders>
              <w:top w:val="nil"/>
              <w:left w:val="nil"/>
              <w:bottom w:val="single" w:sz="4" w:space="0" w:color="auto"/>
              <w:right w:val="single" w:sz="4" w:space="0" w:color="auto"/>
            </w:tcBorders>
            <w:noWrap/>
            <w:vAlign w:val="bottom"/>
            <w:hideMark/>
          </w:tcPr>
          <w:p w14:paraId="052CB6A3"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153–181</w:t>
            </w:r>
          </w:p>
        </w:tc>
        <w:tc>
          <w:tcPr>
            <w:tcW w:w="3707" w:type="dxa"/>
            <w:tcBorders>
              <w:top w:val="nil"/>
              <w:left w:val="nil"/>
              <w:bottom w:val="single" w:sz="4" w:space="0" w:color="auto"/>
              <w:right w:val="single" w:sz="4" w:space="0" w:color="auto"/>
            </w:tcBorders>
            <w:noWrap/>
            <w:vAlign w:val="bottom"/>
            <w:hideMark/>
          </w:tcPr>
          <w:p w14:paraId="1F673F38"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After 2nd to 3rd harvest</w:t>
            </w:r>
          </w:p>
        </w:tc>
      </w:tr>
      <w:tr w:rsidR="00335E20" w:rsidRPr="00335E20" w14:paraId="0BFAFB98" w14:textId="77777777" w:rsidTr="00335E20">
        <w:trPr>
          <w:trHeight w:val="309"/>
        </w:trPr>
        <w:tc>
          <w:tcPr>
            <w:tcW w:w="1036" w:type="dxa"/>
            <w:tcBorders>
              <w:top w:val="nil"/>
              <w:left w:val="single" w:sz="4" w:space="0" w:color="auto"/>
              <w:bottom w:val="single" w:sz="4" w:space="0" w:color="auto"/>
              <w:right w:val="single" w:sz="4" w:space="0" w:color="auto"/>
            </w:tcBorders>
            <w:noWrap/>
            <w:vAlign w:val="bottom"/>
            <w:hideMark/>
          </w:tcPr>
          <w:p w14:paraId="76295814"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4</w:t>
            </w:r>
          </w:p>
        </w:tc>
        <w:tc>
          <w:tcPr>
            <w:tcW w:w="1749" w:type="dxa"/>
            <w:tcBorders>
              <w:top w:val="nil"/>
              <w:left w:val="nil"/>
              <w:bottom w:val="single" w:sz="4" w:space="0" w:color="auto"/>
              <w:right w:val="single" w:sz="4" w:space="0" w:color="auto"/>
            </w:tcBorders>
            <w:noWrap/>
            <w:vAlign w:val="bottom"/>
            <w:hideMark/>
          </w:tcPr>
          <w:p w14:paraId="2B24EE7A"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7/27/22</w:t>
            </w:r>
          </w:p>
        </w:tc>
        <w:tc>
          <w:tcPr>
            <w:tcW w:w="1440" w:type="dxa"/>
            <w:tcBorders>
              <w:top w:val="nil"/>
              <w:left w:val="nil"/>
              <w:bottom w:val="single" w:sz="4" w:space="0" w:color="auto"/>
              <w:right w:val="single" w:sz="4" w:space="0" w:color="auto"/>
            </w:tcBorders>
            <w:noWrap/>
            <w:vAlign w:val="bottom"/>
            <w:hideMark/>
          </w:tcPr>
          <w:p w14:paraId="42DD97DC"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208</w:t>
            </w:r>
          </w:p>
        </w:tc>
        <w:tc>
          <w:tcPr>
            <w:tcW w:w="2070" w:type="dxa"/>
            <w:tcBorders>
              <w:top w:val="nil"/>
              <w:left w:val="nil"/>
              <w:bottom w:val="single" w:sz="4" w:space="0" w:color="auto"/>
              <w:right w:val="single" w:sz="4" w:space="0" w:color="auto"/>
            </w:tcBorders>
            <w:noWrap/>
            <w:vAlign w:val="bottom"/>
            <w:hideMark/>
          </w:tcPr>
          <w:p w14:paraId="4A17AF15"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182–208</w:t>
            </w:r>
          </w:p>
        </w:tc>
        <w:tc>
          <w:tcPr>
            <w:tcW w:w="3707" w:type="dxa"/>
            <w:tcBorders>
              <w:top w:val="nil"/>
              <w:left w:val="nil"/>
              <w:bottom w:val="single" w:sz="4" w:space="0" w:color="auto"/>
              <w:right w:val="single" w:sz="4" w:space="0" w:color="auto"/>
            </w:tcBorders>
            <w:noWrap/>
            <w:vAlign w:val="bottom"/>
            <w:hideMark/>
          </w:tcPr>
          <w:p w14:paraId="09A4A282"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After 3rd to 4th harvest</w:t>
            </w:r>
          </w:p>
        </w:tc>
      </w:tr>
      <w:tr w:rsidR="00335E20" w:rsidRPr="00335E20" w14:paraId="20BDC6CC" w14:textId="77777777" w:rsidTr="00335E20">
        <w:trPr>
          <w:trHeight w:val="309"/>
        </w:trPr>
        <w:tc>
          <w:tcPr>
            <w:tcW w:w="1036" w:type="dxa"/>
            <w:tcBorders>
              <w:top w:val="nil"/>
              <w:left w:val="single" w:sz="4" w:space="0" w:color="auto"/>
              <w:bottom w:val="single" w:sz="4" w:space="0" w:color="auto"/>
              <w:right w:val="single" w:sz="4" w:space="0" w:color="auto"/>
            </w:tcBorders>
            <w:noWrap/>
            <w:vAlign w:val="bottom"/>
            <w:hideMark/>
          </w:tcPr>
          <w:p w14:paraId="3692A9B2"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5</w:t>
            </w:r>
          </w:p>
        </w:tc>
        <w:tc>
          <w:tcPr>
            <w:tcW w:w="1749" w:type="dxa"/>
            <w:tcBorders>
              <w:top w:val="nil"/>
              <w:left w:val="nil"/>
              <w:bottom w:val="single" w:sz="4" w:space="0" w:color="auto"/>
              <w:right w:val="single" w:sz="4" w:space="0" w:color="auto"/>
            </w:tcBorders>
            <w:noWrap/>
            <w:vAlign w:val="bottom"/>
            <w:hideMark/>
          </w:tcPr>
          <w:p w14:paraId="3384E356"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9/2/22</w:t>
            </w:r>
          </w:p>
        </w:tc>
        <w:tc>
          <w:tcPr>
            <w:tcW w:w="1440" w:type="dxa"/>
            <w:tcBorders>
              <w:top w:val="nil"/>
              <w:left w:val="nil"/>
              <w:bottom w:val="single" w:sz="4" w:space="0" w:color="auto"/>
              <w:right w:val="single" w:sz="4" w:space="0" w:color="auto"/>
            </w:tcBorders>
            <w:noWrap/>
            <w:vAlign w:val="bottom"/>
            <w:hideMark/>
          </w:tcPr>
          <w:p w14:paraId="0C1233A3"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245</w:t>
            </w:r>
          </w:p>
        </w:tc>
        <w:tc>
          <w:tcPr>
            <w:tcW w:w="2070" w:type="dxa"/>
            <w:tcBorders>
              <w:top w:val="nil"/>
              <w:left w:val="nil"/>
              <w:bottom w:val="single" w:sz="4" w:space="0" w:color="auto"/>
              <w:right w:val="single" w:sz="4" w:space="0" w:color="auto"/>
            </w:tcBorders>
            <w:noWrap/>
            <w:vAlign w:val="bottom"/>
            <w:hideMark/>
          </w:tcPr>
          <w:p w14:paraId="31539C14"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209–245</w:t>
            </w:r>
          </w:p>
        </w:tc>
        <w:tc>
          <w:tcPr>
            <w:tcW w:w="3707" w:type="dxa"/>
            <w:tcBorders>
              <w:top w:val="nil"/>
              <w:left w:val="nil"/>
              <w:bottom w:val="single" w:sz="4" w:space="0" w:color="auto"/>
              <w:right w:val="single" w:sz="4" w:space="0" w:color="auto"/>
            </w:tcBorders>
            <w:noWrap/>
            <w:vAlign w:val="bottom"/>
            <w:hideMark/>
          </w:tcPr>
          <w:p w14:paraId="6F977704"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After 4th to 5th harvest</w:t>
            </w:r>
          </w:p>
        </w:tc>
      </w:tr>
      <w:tr w:rsidR="00335E20" w:rsidRPr="00335E20" w14:paraId="03815FC9" w14:textId="77777777" w:rsidTr="00335E20">
        <w:trPr>
          <w:trHeight w:val="309"/>
        </w:trPr>
        <w:tc>
          <w:tcPr>
            <w:tcW w:w="1036" w:type="dxa"/>
            <w:tcBorders>
              <w:top w:val="nil"/>
              <w:left w:val="single" w:sz="4" w:space="0" w:color="auto"/>
              <w:bottom w:val="single" w:sz="4" w:space="0" w:color="auto"/>
              <w:right w:val="single" w:sz="4" w:space="0" w:color="auto"/>
            </w:tcBorders>
            <w:noWrap/>
            <w:vAlign w:val="bottom"/>
            <w:hideMark/>
          </w:tcPr>
          <w:p w14:paraId="2B803AC8"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6</w:t>
            </w:r>
          </w:p>
        </w:tc>
        <w:tc>
          <w:tcPr>
            <w:tcW w:w="1749" w:type="dxa"/>
            <w:tcBorders>
              <w:top w:val="nil"/>
              <w:left w:val="nil"/>
              <w:bottom w:val="single" w:sz="4" w:space="0" w:color="auto"/>
              <w:right w:val="single" w:sz="4" w:space="0" w:color="auto"/>
            </w:tcBorders>
            <w:noWrap/>
            <w:vAlign w:val="bottom"/>
            <w:hideMark/>
          </w:tcPr>
          <w:p w14:paraId="715BC6BF"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10/21/22</w:t>
            </w:r>
          </w:p>
        </w:tc>
        <w:tc>
          <w:tcPr>
            <w:tcW w:w="1440" w:type="dxa"/>
            <w:tcBorders>
              <w:top w:val="nil"/>
              <w:left w:val="nil"/>
              <w:bottom w:val="single" w:sz="4" w:space="0" w:color="auto"/>
              <w:right w:val="single" w:sz="4" w:space="0" w:color="auto"/>
            </w:tcBorders>
            <w:noWrap/>
            <w:vAlign w:val="bottom"/>
            <w:hideMark/>
          </w:tcPr>
          <w:p w14:paraId="68E48126"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294</w:t>
            </w:r>
          </w:p>
        </w:tc>
        <w:tc>
          <w:tcPr>
            <w:tcW w:w="2070" w:type="dxa"/>
            <w:tcBorders>
              <w:top w:val="nil"/>
              <w:left w:val="nil"/>
              <w:bottom w:val="single" w:sz="4" w:space="0" w:color="auto"/>
              <w:right w:val="single" w:sz="4" w:space="0" w:color="auto"/>
            </w:tcBorders>
            <w:noWrap/>
            <w:vAlign w:val="bottom"/>
            <w:hideMark/>
          </w:tcPr>
          <w:p w14:paraId="213B8113"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246–294</w:t>
            </w:r>
          </w:p>
        </w:tc>
        <w:tc>
          <w:tcPr>
            <w:tcW w:w="3707" w:type="dxa"/>
            <w:tcBorders>
              <w:top w:val="nil"/>
              <w:left w:val="nil"/>
              <w:bottom w:val="single" w:sz="4" w:space="0" w:color="auto"/>
              <w:right w:val="single" w:sz="4" w:space="0" w:color="auto"/>
            </w:tcBorders>
            <w:noWrap/>
            <w:vAlign w:val="bottom"/>
            <w:hideMark/>
          </w:tcPr>
          <w:p w14:paraId="02D36975"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After 5th to 6th harvest</w:t>
            </w:r>
          </w:p>
        </w:tc>
      </w:tr>
    </w:tbl>
    <w:p w14:paraId="0186832D" w14:textId="288F15A9" w:rsidR="00B6523D" w:rsidRDefault="00B6523D" w:rsidP="00704AB4">
      <w:r>
        <w:t>Here after 6</w:t>
      </w:r>
      <w:r w:rsidRPr="00B6523D">
        <w:rPr>
          <w:vertAlign w:val="superscript"/>
        </w:rPr>
        <w:t>th</w:t>
      </w:r>
      <w:r>
        <w:t xml:space="preserve"> harvest, in 2022 there was freezing so cutoff. In NM, season start early </w:t>
      </w:r>
      <w:proofErr w:type="spellStart"/>
      <w:r>
        <w:t>feb</w:t>
      </w:r>
      <w:proofErr w:type="spellEnd"/>
      <w:r>
        <w:t xml:space="preserve"> so used </w:t>
      </w:r>
      <w:proofErr w:type="spellStart"/>
      <w:r>
        <w:t>feb</w:t>
      </w:r>
      <w:proofErr w:type="spellEnd"/>
      <w:r>
        <w:t xml:space="preserve"> 7</w:t>
      </w:r>
      <w:r w:rsidRPr="00B6523D">
        <w:rPr>
          <w:vertAlign w:val="superscript"/>
        </w:rPr>
        <w:t>th</w:t>
      </w:r>
      <w:r>
        <w:t xml:space="preserve"> as starting data and 10/21 as last day of the season. </w:t>
      </w:r>
    </w:p>
    <w:p w14:paraId="72A9669C" w14:textId="31D6339B" w:rsidR="00335E20" w:rsidRDefault="0097170E" w:rsidP="00704AB4">
      <w:r>
        <w:t>In entry column (harvest file 3), c is for control covariate and e is for experimental entry. C is for spatial correction which has a lot of replications. (</w:t>
      </w:r>
      <w:proofErr w:type="gramStart"/>
      <w:r>
        <w:t>so</w:t>
      </w:r>
      <w:proofErr w:type="gramEnd"/>
      <w:r>
        <w:t xml:space="preserve"> need to use c entries as well in spatial models). NMSU </w:t>
      </w:r>
      <w:proofErr w:type="gramStart"/>
      <w:r>
        <w:t>team</w:t>
      </w:r>
      <w:proofErr w:type="gramEnd"/>
      <w:r>
        <w:t xml:space="preserve"> are using some formula and these covariates (c) to adjust for spatial effect. We can ask for that to make a comparison. </w:t>
      </w:r>
    </w:p>
    <w:p w14:paraId="286BF77E" w14:textId="77777777" w:rsidR="00BC762E" w:rsidRDefault="00BC762E" w:rsidP="00704AB4"/>
    <w:p w14:paraId="1D9137B5" w14:textId="38043941" w:rsidR="00CE340D" w:rsidRDefault="00CE340D" w:rsidP="00CE340D">
      <w:r>
        <w:t>Harvest windows for “Early Termination” Irrigation:</w:t>
      </w:r>
      <w:r w:rsidR="007515FD">
        <w:t xml:space="preserve"> </w:t>
      </w:r>
      <w:r w:rsidR="007515FD" w:rsidRPr="007515FD">
        <w:rPr>
          <w:b/>
          <w:bCs/>
          <w:highlight w:val="yellow"/>
        </w:rPr>
        <w:t>5 harvests</w:t>
      </w:r>
    </w:p>
    <w:tbl>
      <w:tblPr>
        <w:tblW w:w="10002" w:type="dxa"/>
        <w:tblLook w:val="04A0" w:firstRow="1" w:lastRow="0" w:firstColumn="1" w:lastColumn="0" w:noHBand="0" w:noVBand="1"/>
      </w:tblPr>
      <w:tblGrid>
        <w:gridCol w:w="1036"/>
        <w:gridCol w:w="1749"/>
        <w:gridCol w:w="1440"/>
        <w:gridCol w:w="2070"/>
        <w:gridCol w:w="3707"/>
      </w:tblGrid>
      <w:tr w:rsidR="00CE340D" w:rsidRPr="00335E20" w14:paraId="7B07DB26" w14:textId="77777777" w:rsidTr="0068336F">
        <w:trPr>
          <w:trHeight w:val="309"/>
        </w:trPr>
        <w:tc>
          <w:tcPr>
            <w:tcW w:w="1036" w:type="dxa"/>
            <w:tcBorders>
              <w:top w:val="single" w:sz="4" w:space="0" w:color="auto"/>
              <w:left w:val="single" w:sz="4" w:space="0" w:color="auto"/>
              <w:bottom w:val="single" w:sz="4" w:space="0" w:color="auto"/>
              <w:right w:val="single" w:sz="4" w:space="0" w:color="auto"/>
            </w:tcBorders>
            <w:noWrap/>
            <w:vAlign w:val="bottom"/>
            <w:hideMark/>
          </w:tcPr>
          <w:p w14:paraId="6712DABE" w14:textId="77777777" w:rsidR="00CE340D" w:rsidRPr="00335E20" w:rsidRDefault="00CE340D" w:rsidP="0068336F">
            <w:pPr>
              <w:jc w:val="center"/>
              <w:rPr>
                <w:rFonts w:ascii="Aptos Narrow" w:hAnsi="Aptos Narrow"/>
                <w:b/>
                <w:bCs/>
                <w:color w:val="000000"/>
              </w:rPr>
            </w:pPr>
            <w:r w:rsidRPr="00335E20">
              <w:rPr>
                <w:rFonts w:ascii="Aptos Narrow" w:hAnsi="Aptos Narrow"/>
                <w:b/>
                <w:bCs/>
                <w:color w:val="000000"/>
              </w:rPr>
              <w:t>Harvest #</w:t>
            </w:r>
          </w:p>
        </w:tc>
        <w:tc>
          <w:tcPr>
            <w:tcW w:w="1749" w:type="dxa"/>
            <w:tcBorders>
              <w:top w:val="single" w:sz="4" w:space="0" w:color="auto"/>
              <w:left w:val="nil"/>
              <w:bottom w:val="single" w:sz="4" w:space="0" w:color="auto"/>
              <w:right w:val="single" w:sz="4" w:space="0" w:color="auto"/>
            </w:tcBorders>
            <w:noWrap/>
            <w:vAlign w:val="bottom"/>
            <w:hideMark/>
          </w:tcPr>
          <w:p w14:paraId="595E8982" w14:textId="77777777" w:rsidR="00CE340D" w:rsidRPr="00335E20" w:rsidRDefault="00CE340D" w:rsidP="0068336F">
            <w:pPr>
              <w:jc w:val="center"/>
              <w:rPr>
                <w:rFonts w:ascii="Aptos Narrow" w:hAnsi="Aptos Narrow"/>
                <w:b/>
                <w:bCs/>
                <w:color w:val="000000"/>
              </w:rPr>
            </w:pPr>
            <w:r w:rsidRPr="00335E20">
              <w:rPr>
                <w:rFonts w:ascii="Aptos Narrow" w:hAnsi="Aptos Narrow"/>
                <w:b/>
                <w:bCs/>
                <w:color w:val="000000"/>
              </w:rPr>
              <w:t>Harvest Date</w:t>
            </w:r>
          </w:p>
        </w:tc>
        <w:tc>
          <w:tcPr>
            <w:tcW w:w="1440" w:type="dxa"/>
            <w:tcBorders>
              <w:top w:val="single" w:sz="4" w:space="0" w:color="auto"/>
              <w:left w:val="nil"/>
              <w:bottom w:val="single" w:sz="4" w:space="0" w:color="auto"/>
              <w:right w:val="single" w:sz="4" w:space="0" w:color="auto"/>
            </w:tcBorders>
            <w:noWrap/>
            <w:vAlign w:val="bottom"/>
            <w:hideMark/>
          </w:tcPr>
          <w:p w14:paraId="1ACE1BF1" w14:textId="77777777" w:rsidR="00CE340D" w:rsidRPr="00335E20" w:rsidRDefault="00CE340D" w:rsidP="0068336F">
            <w:pPr>
              <w:jc w:val="center"/>
              <w:rPr>
                <w:rFonts w:ascii="Aptos Narrow" w:hAnsi="Aptos Narrow"/>
                <w:b/>
                <w:bCs/>
                <w:color w:val="000000"/>
              </w:rPr>
            </w:pPr>
            <w:r w:rsidRPr="00335E20">
              <w:rPr>
                <w:rFonts w:ascii="Aptos Narrow" w:hAnsi="Aptos Narrow"/>
                <w:b/>
                <w:bCs/>
                <w:color w:val="000000"/>
              </w:rPr>
              <w:t>Julian Day (DOY)</w:t>
            </w:r>
          </w:p>
        </w:tc>
        <w:tc>
          <w:tcPr>
            <w:tcW w:w="2070" w:type="dxa"/>
            <w:tcBorders>
              <w:top w:val="single" w:sz="4" w:space="0" w:color="auto"/>
              <w:left w:val="nil"/>
              <w:bottom w:val="single" w:sz="4" w:space="0" w:color="auto"/>
              <w:right w:val="single" w:sz="4" w:space="0" w:color="auto"/>
            </w:tcBorders>
            <w:noWrap/>
            <w:vAlign w:val="bottom"/>
            <w:hideMark/>
          </w:tcPr>
          <w:p w14:paraId="7012AC9D" w14:textId="77777777" w:rsidR="00CE340D" w:rsidRPr="00335E20" w:rsidRDefault="00CE340D" w:rsidP="0068336F">
            <w:pPr>
              <w:jc w:val="center"/>
              <w:rPr>
                <w:rFonts w:ascii="Aptos Narrow" w:hAnsi="Aptos Narrow"/>
                <w:b/>
                <w:bCs/>
                <w:color w:val="000000"/>
              </w:rPr>
            </w:pPr>
            <w:r w:rsidRPr="00335E20">
              <w:rPr>
                <w:rFonts w:ascii="Aptos Narrow" w:hAnsi="Aptos Narrow"/>
                <w:b/>
                <w:bCs/>
                <w:color w:val="000000"/>
              </w:rPr>
              <w:t>GDD Window (DOY Range)</w:t>
            </w:r>
          </w:p>
        </w:tc>
        <w:tc>
          <w:tcPr>
            <w:tcW w:w="3707" w:type="dxa"/>
            <w:tcBorders>
              <w:top w:val="single" w:sz="4" w:space="0" w:color="auto"/>
              <w:left w:val="nil"/>
              <w:bottom w:val="single" w:sz="4" w:space="0" w:color="auto"/>
              <w:right w:val="single" w:sz="4" w:space="0" w:color="auto"/>
            </w:tcBorders>
            <w:noWrap/>
            <w:vAlign w:val="bottom"/>
            <w:hideMark/>
          </w:tcPr>
          <w:p w14:paraId="1774E87E" w14:textId="77777777" w:rsidR="00CE340D" w:rsidRPr="00335E20" w:rsidRDefault="00CE340D" w:rsidP="0068336F">
            <w:pPr>
              <w:jc w:val="center"/>
              <w:rPr>
                <w:rFonts w:ascii="Aptos Narrow" w:hAnsi="Aptos Narrow"/>
                <w:b/>
                <w:bCs/>
                <w:color w:val="000000"/>
              </w:rPr>
            </w:pPr>
            <w:r w:rsidRPr="00335E20">
              <w:rPr>
                <w:rFonts w:ascii="Aptos Narrow" w:hAnsi="Aptos Narrow"/>
                <w:b/>
                <w:bCs/>
                <w:color w:val="000000"/>
              </w:rPr>
              <w:t>GDD Interval Description</w:t>
            </w:r>
          </w:p>
        </w:tc>
      </w:tr>
      <w:tr w:rsidR="00CE340D" w:rsidRPr="00335E20" w14:paraId="220C8548" w14:textId="77777777" w:rsidTr="0068336F">
        <w:trPr>
          <w:trHeight w:val="309"/>
        </w:trPr>
        <w:tc>
          <w:tcPr>
            <w:tcW w:w="1036" w:type="dxa"/>
            <w:tcBorders>
              <w:top w:val="nil"/>
              <w:left w:val="single" w:sz="4" w:space="0" w:color="auto"/>
              <w:bottom w:val="single" w:sz="4" w:space="0" w:color="auto"/>
              <w:right w:val="single" w:sz="4" w:space="0" w:color="auto"/>
            </w:tcBorders>
            <w:noWrap/>
            <w:vAlign w:val="bottom"/>
            <w:hideMark/>
          </w:tcPr>
          <w:p w14:paraId="776F358A"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1</w:t>
            </w:r>
          </w:p>
        </w:tc>
        <w:tc>
          <w:tcPr>
            <w:tcW w:w="1749" w:type="dxa"/>
            <w:tcBorders>
              <w:top w:val="nil"/>
              <w:left w:val="nil"/>
              <w:bottom w:val="single" w:sz="4" w:space="0" w:color="auto"/>
              <w:right w:val="single" w:sz="4" w:space="0" w:color="auto"/>
            </w:tcBorders>
            <w:noWrap/>
            <w:vAlign w:val="bottom"/>
            <w:hideMark/>
          </w:tcPr>
          <w:p w14:paraId="0065EF57" w14:textId="255A1E7C" w:rsidR="00CE340D" w:rsidRPr="00335E20" w:rsidRDefault="00CE340D" w:rsidP="0068336F">
            <w:pPr>
              <w:jc w:val="center"/>
              <w:rPr>
                <w:rFonts w:ascii="Aptos Narrow" w:hAnsi="Aptos Narrow"/>
                <w:color w:val="000000"/>
              </w:rPr>
            </w:pPr>
            <w:r w:rsidRPr="00335E20">
              <w:rPr>
                <w:rFonts w:ascii="Aptos Narrow" w:hAnsi="Aptos Narrow"/>
                <w:color w:val="000000"/>
              </w:rPr>
              <w:t>4/2</w:t>
            </w:r>
            <w:r>
              <w:rPr>
                <w:rFonts w:ascii="Aptos Narrow" w:hAnsi="Aptos Narrow"/>
                <w:color w:val="000000"/>
              </w:rPr>
              <w:t>7</w:t>
            </w:r>
            <w:r w:rsidRPr="00335E20">
              <w:rPr>
                <w:rFonts w:ascii="Aptos Narrow" w:hAnsi="Aptos Narrow"/>
                <w:color w:val="000000"/>
              </w:rPr>
              <w:t>/22</w:t>
            </w:r>
          </w:p>
        </w:tc>
        <w:tc>
          <w:tcPr>
            <w:tcW w:w="1440" w:type="dxa"/>
            <w:tcBorders>
              <w:top w:val="nil"/>
              <w:left w:val="nil"/>
              <w:bottom w:val="single" w:sz="4" w:space="0" w:color="auto"/>
              <w:right w:val="single" w:sz="4" w:space="0" w:color="auto"/>
            </w:tcBorders>
            <w:noWrap/>
            <w:vAlign w:val="bottom"/>
            <w:hideMark/>
          </w:tcPr>
          <w:p w14:paraId="619B87FD" w14:textId="5CDA1440" w:rsidR="00CE340D" w:rsidRPr="00335E20" w:rsidRDefault="00CE340D" w:rsidP="0068336F">
            <w:pPr>
              <w:jc w:val="center"/>
              <w:rPr>
                <w:rFonts w:ascii="Aptos Narrow" w:hAnsi="Aptos Narrow"/>
                <w:color w:val="000000"/>
              </w:rPr>
            </w:pPr>
            <w:r w:rsidRPr="00335E20">
              <w:rPr>
                <w:rFonts w:ascii="Aptos Narrow" w:hAnsi="Aptos Narrow"/>
                <w:color w:val="000000"/>
              </w:rPr>
              <w:t>11</w:t>
            </w:r>
            <w:r w:rsidR="007515FD">
              <w:rPr>
                <w:rFonts w:ascii="Aptos Narrow" w:hAnsi="Aptos Narrow"/>
                <w:color w:val="000000"/>
              </w:rPr>
              <w:t>7</w:t>
            </w:r>
          </w:p>
        </w:tc>
        <w:tc>
          <w:tcPr>
            <w:tcW w:w="2070" w:type="dxa"/>
            <w:tcBorders>
              <w:top w:val="nil"/>
              <w:left w:val="nil"/>
              <w:bottom w:val="single" w:sz="4" w:space="0" w:color="auto"/>
              <w:right w:val="single" w:sz="4" w:space="0" w:color="auto"/>
            </w:tcBorders>
            <w:noWrap/>
            <w:vAlign w:val="bottom"/>
            <w:hideMark/>
          </w:tcPr>
          <w:p w14:paraId="26BCD545" w14:textId="1ADC625C" w:rsidR="00CE340D" w:rsidRPr="00335E20" w:rsidRDefault="00CE340D" w:rsidP="0068336F">
            <w:pPr>
              <w:jc w:val="center"/>
              <w:rPr>
                <w:rFonts w:ascii="Aptos Narrow" w:hAnsi="Aptos Narrow"/>
                <w:color w:val="000000"/>
              </w:rPr>
            </w:pPr>
            <w:r>
              <w:rPr>
                <w:rFonts w:ascii="Aptos Narrow" w:hAnsi="Aptos Narrow"/>
                <w:color w:val="000000"/>
              </w:rPr>
              <w:t>38</w:t>
            </w:r>
            <w:r w:rsidRPr="00335E20">
              <w:rPr>
                <w:rFonts w:ascii="Aptos Narrow" w:hAnsi="Aptos Narrow"/>
                <w:color w:val="000000"/>
              </w:rPr>
              <w:t>–11</w:t>
            </w:r>
            <w:r w:rsidR="007515FD">
              <w:rPr>
                <w:rFonts w:ascii="Aptos Narrow" w:hAnsi="Aptos Narrow"/>
                <w:color w:val="000000"/>
              </w:rPr>
              <w:t>7</w:t>
            </w:r>
          </w:p>
        </w:tc>
        <w:tc>
          <w:tcPr>
            <w:tcW w:w="3707" w:type="dxa"/>
            <w:tcBorders>
              <w:top w:val="nil"/>
              <w:left w:val="nil"/>
              <w:bottom w:val="single" w:sz="4" w:space="0" w:color="auto"/>
              <w:right w:val="single" w:sz="4" w:space="0" w:color="auto"/>
            </w:tcBorders>
            <w:noWrap/>
            <w:vAlign w:val="bottom"/>
            <w:hideMark/>
          </w:tcPr>
          <w:p w14:paraId="354E908F" w14:textId="4DF10C6C" w:rsidR="00CE340D" w:rsidRPr="00335E20" w:rsidRDefault="00CE340D" w:rsidP="0068336F">
            <w:pPr>
              <w:jc w:val="center"/>
              <w:rPr>
                <w:rFonts w:ascii="Aptos Narrow" w:hAnsi="Aptos Narrow"/>
                <w:color w:val="000000"/>
              </w:rPr>
            </w:pPr>
            <w:r w:rsidRPr="00335E20">
              <w:rPr>
                <w:rFonts w:ascii="Aptos Narrow" w:hAnsi="Aptos Narrow"/>
                <w:color w:val="000000"/>
              </w:rPr>
              <w:t>Start of season</w:t>
            </w:r>
            <w:r>
              <w:rPr>
                <w:rFonts w:ascii="Aptos Narrow" w:hAnsi="Aptos Narrow"/>
                <w:color w:val="000000"/>
              </w:rPr>
              <w:t xml:space="preserve"> (0207)</w:t>
            </w:r>
            <w:r w:rsidRPr="00335E20">
              <w:rPr>
                <w:rFonts w:ascii="Aptos Narrow" w:hAnsi="Aptos Narrow"/>
                <w:color w:val="000000"/>
              </w:rPr>
              <w:t xml:space="preserve"> to 1st harvest</w:t>
            </w:r>
          </w:p>
        </w:tc>
      </w:tr>
      <w:tr w:rsidR="00CE340D" w:rsidRPr="00335E20" w14:paraId="4D4E94D2" w14:textId="77777777" w:rsidTr="0068336F">
        <w:trPr>
          <w:trHeight w:val="309"/>
        </w:trPr>
        <w:tc>
          <w:tcPr>
            <w:tcW w:w="1036" w:type="dxa"/>
            <w:tcBorders>
              <w:top w:val="nil"/>
              <w:left w:val="single" w:sz="4" w:space="0" w:color="auto"/>
              <w:bottom w:val="single" w:sz="4" w:space="0" w:color="auto"/>
              <w:right w:val="single" w:sz="4" w:space="0" w:color="auto"/>
            </w:tcBorders>
            <w:noWrap/>
            <w:vAlign w:val="bottom"/>
            <w:hideMark/>
          </w:tcPr>
          <w:p w14:paraId="5561F1FF"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2</w:t>
            </w:r>
          </w:p>
        </w:tc>
        <w:tc>
          <w:tcPr>
            <w:tcW w:w="1749" w:type="dxa"/>
            <w:tcBorders>
              <w:top w:val="nil"/>
              <w:left w:val="nil"/>
              <w:bottom w:val="single" w:sz="4" w:space="0" w:color="auto"/>
              <w:right w:val="single" w:sz="4" w:space="0" w:color="auto"/>
            </w:tcBorders>
            <w:noWrap/>
            <w:vAlign w:val="bottom"/>
            <w:hideMark/>
          </w:tcPr>
          <w:p w14:paraId="298DB17C"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6/1/22</w:t>
            </w:r>
          </w:p>
        </w:tc>
        <w:tc>
          <w:tcPr>
            <w:tcW w:w="1440" w:type="dxa"/>
            <w:tcBorders>
              <w:top w:val="nil"/>
              <w:left w:val="nil"/>
              <w:bottom w:val="single" w:sz="4" w:space="0" w:color="auto"/>
              <w:right w:val="single" w:sz="4" w:space="0" w:color="auto"/>
            </w:tcBorders>
            <w:noWrap/>
            <w:vAlign w:val="bottom"/>
            <w:hideMark/>
          </w:tcPr>
          <w:p w14:paraId="3BDEA076"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152</w:t>
            </w:r>
          </w:p>
        </w:tc>
        <w:tc>
          <w:tcPr>
            <w:tcW w:w="2070" w:type="dxa"/>
            <w:tcBorders>
              <w:top w:val="nil"/>
              <w:left w:val="nil"/>
              <w:bottom w:val="single" w:sz="4" w:space="0" w:color="auto"/>
              <w:right w:val="single" w:sz="4" w:space="0" w:color="auto"/>
            </w:tcBorders>
            <w:noWrap/>
            <w:vAlign w:val="bottom"/>
            <w:hideMark/>
          </w:tcPr>
          <w:p w14:paraId="66BEB478" w14:textId="4FDD9615" w:rsidR="00CE340D" w:rsidRPr="00335E20" w:rsidRDefault="00CE340D" w:rsidP="0068336F">
            <w:pPr>
              <w:jc w:val="center"/>
              <w:rPr>
                <w:rFonts w:ascii="Aptos Narrow" w:hAnsi="Aptos Narrow"/>
                <w:color w:val="000000"/>
              </w:rPr>
            </w:pPr>
            <w:r w:rsidRPr="00335E20">
              <w:rPr>
                <w:rFonts w:ascii="Aptos Narrow" w:hAnsi="Aptos Narrow"/>
                <w:color w:val="000000"/>
              </w:rPr>
              <w:t>11</w:t>
            </w:r>
            <w:r w:rsidR="007515FD">
              <w:rPr>
                <w:rFonts w:ascii="Aptos Narrow" w:hAnsi="Aptos Narrow"/>
                <w:color w:val="000000"/>
              </w:rPr>
              <w:t>8</w:t>
            </w:r>
            <w:r w:rsidRPr="00335E20">
              <w:rPr>
                <w:rFonts w:ascii="Aptos Narrow" w:hAnsi="Aptos Narrow"/>
                <w:color w:val="000000"/>
              </w:rPr>
              <w:t>–152</w:t>
            </w:r>
          </w:p>
        </w:tc>
        <w:tc>
          <w:tcPr>
            <w:tcW w:w="3707" w:type="dxa"/>
            <w:tcBorders>
              <w:top w:val="nil"/>
              <w:left w:val="nil"/>
              <w:bottom w:val="single" w:sz="4" w:space="0" w:color="auto"/>
              <w:right w:val="single" w:sz="4" w:space="0" w:color="auto"/>
            </w:tcBorders>
            <w:noWrap/>
            <w:vAlign w:val="bottom"/>
            <w:hideMark/>
          </w:tcPr>
          <w:p w14:paraId="3D1E451F"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After 1st to 2nd harvest</w:t>
            </w:r>
          </w:p>
        </w:tc>
      </w:tr>
      <w:tr w:rsidR="00CE340D" w:rsidRPr="00335E20" w14:paraId="6D318497" w14:textId="77777777" w:rsidTr="0068336F">
        <w:trPr>
          <w:trHeight w:val="309"/>
        </w:trPr>
        <w:tc>
          <w:tcPr>
            <w:tcW w:w="1036" w:type="dxa"/>
            <w:tcBorders>
              <w:top w:val="nil"/>
              <w:left w:val="single" w:sz="4" w:space="0" w:color="auto"/>
              <w:bottom w:val="single" w:sz="4" w:space="0" w:color="auto"/>
              <w:right w:val="single" w:sz="4" w:space="0" w:color="auto"/>
            </w:tcBorders>
            <w:noWrap/>
            <w:vAlign w:val="bottom"/>
            <w:hideMark/>
          </w:tcPr>
          <w:p w14:paraId="5AB01EF8"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3</w:t>
            </w:r>
          </w:p>
        </w:tc>
        <w:tc>
          <w:tcPr>
            <w:tcW w:w="1749" w:type="dxa"/>
            <w:tcBorders>
              <w:top w:val="nil"/>
              <w:left w:val="nil"/>
              <w:bottom w:val="single" w:sz="4" w:space="0" w:color="auto"/>
              <w:right w:val="single" w:sz="4" w:space="0" w:color="auto"/>
            </w:tcBorders>
            <w:noWrap/>
            <w:vAlign w:val="bottom"/>
            <w:hideMark/>
          </w:tcPr>
          <w:p w14:paraId="31A0F267"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6/30/22</w:t>
            </w:r>
          </w:p>
        </w:tc>
        <w:tc>
          <w:tcPr>
            <w:tcW w:w="1440" w:type="dxa"/>
            <w:tcBorders>
              <w:top w:val="nil"/>
              <w:left w:val="nil"/>
              <w:bottom w:val="single" w:sz="4" w:space="0" w:color="auto"/>
              <w:right w:val="single" w:sz="4" w:space="0" w:color="auto"/>
            </w:tcBorders>
            <w:noWrap/>
            <w:vAlign w:val="bottom"/>
            <w:hideMark/>
          </w:tcPr>
          <w:p w14:paraId="068018E3"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181</w:t>
            </w:r>
          </w:p>
        </w:tc>
        <w:tc>
          <w:tcPr>
            <w:tcW w:w="2070" w:type="dxa"/>
            <w:tcBorders>
              <w:top w:val="nil"/>
              <w:left w:val="nil"/>
              <w:bottom w:val="single" w:sz="4" w:space="0" w:color="auto"/>
              <w:right w:val="single" w:sz="4" w:space="0" w:color="auto"/>
            </w:tcBorders>
            <w:noWrap/>
            <w:vAlign w:val="bottom"/>
            <w:hideMark/>
          </w:tcPr>
          <w:p w14:paraId="7B476A2B"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153–181</w:t>
            </w:r>
          </w:p>
        </w:tc>
        <w:tc>
          <w:tcPr>
            <w:tcW w:w="3707" w:type="dxa"/>
            <w:tcBorders>
              <w:top w:val="nil"/>
              <w:left w:val="nil"/>
              <w:bottom w:val="single" w:sz="4" w:space="0" w:color="auto"/>
              <w:right w:val="single" w:sz="4" w:space="0" w:color="auto"/>
            </w:tcBorders>
            <w:noWrap/>
            <w:vAlign w:val="bottom"/>
            <w:hideMark/>
          </w:tcPr>
          <w:p w14:paraId="7DC0EC2D"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After 2nd to 3rd harvest</w:t>
            </w:r>
          </w:p>
        </w:tc>
      </w:tr>
      <w:tr w:rsidR="00CE340D" w:rsidRPr="00335E20" w14:paraId="4FD1B749" w14:textId="77777777" w:rsidTr="0068336F">
        <w:trPr>
          <w:trHeight w:val="309"/>
        </w:trPr>
        <w:tc>
          <w:tcPr>
            <w:tcW w:w="1036" w:type="dxa"/>
            <w:tcBorders>
              <w:top w:val="nil"/>
              <w:left w:val="single" w:sz="4" w:space="0" w:color="auto"/>
              <w:bottom w:val="single" w:sz="4" w:space="0" w:color="auto"/>
              <w:right w:val="single" w:sz="4" w:space="0" w:color="auto"/>
            </w:tcBorders>
            <w:noWrap/>
            <w:vAlign w:val="bottom"/>
            <w:hideMark/>
          </w:tcPr>
          <w:p w14:paraId="1FB873A4"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4</w:t>
            </w:r>
          </w:p>
        </w:tc>
        <w:tc>
          <w:tcPr>
            <w:tcW w:w="1749" w:type="dxa"/>
            <w:tcBorders>
              <w:top w:val="nil"/>
              <w:left w:val="nil"/>
              <w:bottom w:val="single" w:sz="4" w:space="0" w:color="auto"/>
              <w:right w:val="single" w:sz="4" w:space="0" w:color="auto"/>
            </w:tcBorders>
            <w:noWrap/>
            <w:vAlign w:val="bottom"/>
            <w:hideMark/>
          </w:tcPr>
          <w:p w14:paraId="02392BE1"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7/27/22</w:t>
            </w:r>
          </w:p>
        </w:tc>
        <w:tc>
          <w:tcPr>
            <w:tcW w:w="1440" w:type="dxa"/>
            <w:tcBorders>
              <w:top w:val="nil"/>
              <w:left w:val="nil"/>
              <w:bottom w:val="single" w:sz="4" w:space="0" w:color="auto"/>
              <w:right w:val="single" w:sz="4" w:space="0" w:color="auto"/>
            </w:tcBorders>
            <w:noWrap/>
            <w:vAlign w:val="bottom"/>
            <w:hideMark/>
          </w:tcPr>
          <w:p w14:paraId="66550D49"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208</w:t>
            </w:r>
          </w:p>
        </w:tc>
        <w:tc>
          <w:tcPr>
            <w:tcW w:w="2070" w:type="dxa"/>
            <w:tcBorders>
              <w:top w:val="nil"/>
              <w:left w:val="nil"/>
              <w:bottom w:val="single" w:sz="4" w:space="0" w:color="auto"/>
              <w:right w:val="single" w:sz="4" w:space="0" w:color="auto"/>
            </w:tcBorders>
            <w:noWrap/>
            <w:vAlign w:val="bottom"/>
            <w:hideMark/>
          </w:tcPr>
          <w:p w14:paraId="67EB8C5A"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182–208</w:t>
            </w:r>
          </w:p>
        </w:tc>
        <w:tc>
          <w:tcPr>
            <w:tcW w:w="3707" w:type="dxa"/>
            <w:tcBorders>
              <w:top w:val="nil"/>
              <w:left w:val="nil"/>
              <w:bottom w:val="single" w:sz="4" w:space="0" w:color="auto"/>
              <w:right w:val="single" w:sz="4" w:space="0" w:color="auto"/>
            </w:tcBorders>
            <w:noWrap/>
            <w:vAlign w:val="bottom"/>
            <w:hideMark/>
          </w:tcPr>
          <w:p w14:paraId="52743994"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After 3rd to 4th harvest</w:t>
            </w:r>
          </w:p>
        </w:tc>
      </w:tr>
      <w:tr w:rsidR="00CE340D" w:rsidRPr="00335E20" w14:paraId="7FF68345" w14:textId="77777777" w:rsidTr="0068336F">
        <w:trPr>
          <w:trHeight w:val="309"/>
        </w:trPr>
        <w:tc>
          <w:tcPr>
            <w:tcW w:w="1036" w:type="dxa"/>
            <w:tcBorders>
              <w:top w:val="nil"/>
              <w:left w:val="single" w:sz="4" w:space="0" w:color="auto"/>
              <w:bottom w:val="single" w:sz="4" w:space="0" w:color="auto"/>
              <w:right w:val="single" w:sz="4" w:space="0" w:color="auto"/>
            </w:tcBorders>
            <w:noWrap/>
            <w:vAlign w:val="bottom"/>
            <w:hideMark/>
          </w:tcPr>
          <w:p w14:paraId="2CF08204" w14:textId="01D04674" w:rsidR="00CE340D" w:rsidRPr="00335E20" w:rsidRDefault="00CE340D" w:rsidP="0068336F">
            <w:pPr>
              <w:jc w:val="center"/>
              <w:rPr>
                <w:rFonts w:ascii="Aptos Narrow" w:hAnsi="Aptos Narrow"/>
                <w:color w:val="000000"/>
              </w:rPr>
            </w:pPr>
            <w:r>
              <w:rPr>
                <w:rFonts w:ascii="Aptos Narrow" w:hAnsi="Aptos Narrow"/>
                <w:color w:val="000000"/>
              </w:rPr>
              <w:t>5</w:t>
            </w:r>
          </w:p>
        </w:tc>
        <w:tc>
          <w:tcPr>
            <w:tcW w:w="1749" w:type="dxa"/>
            <w:tcBorders>
              <w:top w:val="nil"/>
              <w:left w:val="nil"/>
              <w:bottom w:val="single" w:sz="4" w:space="0" w:color="auto"/>
              <w:right w:val="single" w:sz="4" w:space="0" w:color="auto"/>
            </w:tcBorders>
            <w:noWrap/>
            <w:vAlign w:val="bottom"/>
            <w:hideMark/>
          </w:tcPr>
          <w:p w14:paraId="21B89C83" w14:textId="58353AEE" w:rsidR="00CE340D" w:rsidRPr="00335E20" w:rsidRDefault="00CE340D" w:rsidP="0068336F">
            <w:pPr>
              <w:jc w:val="center"/>
              <w:rPr>
                <w:rFonts w:ascii="Aptos Narrow" w:hAnsi="Aptos Narrow"/>
                <w:color w:val="000000"/>
              </w:rPr>
            </w:pPr>
            <w:r w:rsidRPr="00335E20">
              <w:rPr>
                <w:rFonts w:ascii="Aptos Narrow" w:hAnsi="Aptos Narrow"/>
                <w:color w:val="000000"/>
              </w:rPr>
              <w:t>10/2</w:t>
            </w:r>
            <w:r>
              <w:rPr>
                <w:rFonts w:ascii="Aptos Narrow" w:hAnsi="Aptos Narrow"/>
                <w:color w:val="000000"/>
              </w:rPr>
              <w:t>0</w:t>
            </w:r>
            <w:r w:rsidRPr="00335E20">
              <w:rPr>
                <w:rFonts w:ascii="Aptos Narrow" w:hAnsi="Aptos Narrow"/>
                <w:color w:val="000000"/>
              </w:rPr>
              <w:t>/22</w:t>
            </w:r>
          </w:p>
        </w:tc>
        <w:tc>
          <w:tcPr>
            <w:tcW w:w="1440" w:type="dxa"/>
            <w:tcBorders>
              <w:top w:val="nil"/>
              <w:left w:val="nil"/>
              <w:bottom w:val="single" w:sz="4" w:space="0" w:color="auto"/>
              <w:right w:val="single" w:sz="4" w:space="0" w:color="auto"/>
            </w:tcBorders>
            <w:noWrap/>
            <w:vAlign w:val="bottom"/>
            <w:hideMark/>
          </w:tcPr>
          <w:p w14:paraId="425904E3" w14:textId="1D0BED3C" w:rsidR="00CE340D" w:rsidRPr="00335E20" w:rsidRDefault="00CE340D" w:rsidP="0068336F">
            <w:pPr>
              <w:jc w:val="center"/>
              <w:rPr>
                <w:rFonts w:ascii="Aptos Narrow" w:hAnsi="Aptos Narrow"/>
                <w:color w:val="000000"/>
              </w:rPr>
            </w:pPr>
            <w:r w:rsidRPr="00335E20">
              <w:rPr>
                <w:rFonts w:ascii="Aptos Narrow" w:hAnsi="Aptos Narrow"/>
                <w:color w:val="000000"/>
              </w:rPr>
              <w:t>29</w:t>
            </w:r>
            <w:r w:rsidR="007515FD">
              <w:rPr>
                <w:rFonts w:ascii="Aptos Narrow" w:hAnsi="Aptos Narrow"/>
                <w:color w:val="000000"/>
              </w:rPr>
              <w:t>3</w:t>
            </w:r>
          </w:p>
        </w:tc>
        <w:tc>
          <w:tcPr>
            <w:tcW w:w="2070" w:type="dxa"/>
            <w:tcBorders>
              <w:top w:val="nil"/>
              <w:left w:val="nil"/>
              <w:bottom w:val="single" w:sz="4" w:space="0" w:color="auto"/>
              <w:right w:val="single" w:sz="4" w:space="0" w:color="auto"/>
            </w:tcBorders>
            <w:noWrap/>
            <w:vAlign w:val="bottom"/>
            <w:hideMark/>
          </w:tcPr>
          <w:p w14:paraId="6C1D5440" w14:textId="0DDE4246" w:rsidR="00CE340D" w:rsidRPr="00335E20" w:rsidRDefault="00CE340D" w:rsidP="0068336F">
            <w:pPr>
              <w:jc w:val="center"/>
              <w:rPr>
                <w:rFonts w:ascii="Aptos Narrow" w:hAnsi="Aptos Narrow"/>
                <w:color w:val="000000"/>
              </w:rPr>
            </w:pPr>
            <w:r w:rsidRPr="00335E20">
              <w:rPr>
                <w:rFonts w:ascii="Aptos Narrow" w:hAnsi="Aptos Narrow"/>
                <w:color w:val="000000"/>
              </w:rPr>
              <w:t>2</w:t>
            </w:r>
            <w:r w:rsidR="007515FD">
              <w:rPr>
                <w:rFonts w:ascii="Aptos Narrow" w:hAnsi="Aptos Narrow"/>
                <w:color w:val="000000"/>
              </w:rPr>
              <w:t>09</w:t>
            </w:r>
            <w:r w:rsidRPr="00335E20">
              <w:rPr>
                <w:rFonts w:ascii="Aptos Narrow" w:hAnsi="Aptos Narrow"/>
                <w:color w:val="000000"/>
              </w:rPr>
              <w:t>–29</w:t>
            </w:r>
            <w:r w:rsidR="007515FD">
              <w:rPr>
                <w:rFonts w:ascii="Aptos Narrow" w:hAnsi="Aptos Narrow"/>
                <w:color w:val="000000"/>
              </w:rPr>
              <w:t>3</w:t>
            </w:r>
          </w:p>
        </w:tc>
        <w:tc>
          <w:tcPr>
            <w:tcW w:w="3707" w:type="dxa"/>
            <w:tcBorders>
              <w:top w:val="nil"/>
              <w:left w:val="nil"/>
              <w:bottom w:val="single" w:sz="4" w:space="0" w:color="auto"/>
              <w:right w:val="single" w:sz="4" w:space="0" w:color="auto"/>
            </w:tcBorders>
            <w:noWrap/>
            <w:vAlign w:val="bottom"/>
            <w:hideMark/>
          </w:tcPr>
          <w:p w14:paraId="3C3608A5" w14:textId="4820BBF9" w:rsidR="00CE340D" w:rsidRPr="00335E20" w:rsidRDefault="00CE340D" w:rsidP="0068336F">
            <w:pPr>
              <w:jc w:val="center"/>
              <w:rPr>
                <w:rFonts w:ascii="Aptos Narrow" w:hAnsi="Aptos Narrow"/>
                <w:color w:val="000000"/>
              </w:rPr>
            </w:pPr>
            <w:r w:rsidRPr="00335E20">
              <w:rPr>
                <w:rFonts w:ascii="Aptos Narrow" w:hAnsi="Aptos Narrow"/>
                <w:color w:val="000000"/>
              </w:rPr>
              <w:t xml:space="preserve">After </w:t>
            </w:r>
            <w:r w:rsidR="0014121A">
              <w:rPr>
                <w:rFonts w:ascii="Aptos Narrow" w:hAnsi="Aptos Narrow"/>
                <w:color w:val="000000"/>
              </w:rPr>
              <w:t>4</w:t>
            </w:r>
            <w:r w:rsidRPr="00335E20">
              <w:rPr>
                <w:rFonts w:ascii="Aptos Narrow" w:hAnsi="Aptos Narrow"/>
                <w:color w:val="000000"/>
              </w:rPr>
              <w:t xml:space="preserve">th to </w:t>
            </w:r>
            <w:r w:rsidR="0014121A">
              <w:rPr>
                <w:rFonts w:ascii="Aptos Narrow" w:hAnsi="Aptos Narrow"/>
                <w:color w:val="000000"/>
              </w:rPr>
              <w:t>5</w:t>
            </w:r>
            <w:r w:rsidRPr="00335E20">
              <w:rPr>
                <w:rFonts w:ascii="Aptos Narrow" w:hAnsi="Aptos Narrow"/>
                <w:color w:val="000000"/>
              </w:rPr>
              <w:t>th harvest</w:t>
            </w:r>
          </w:p>
        </w:tc>
      </w:tr>
    </w:tbl>
    <w:p w14:paraId="033DE7B6" w14:textId="452724AC" w:rsidR="00CE340D" w:rsidRDefault="00285054" w:rsidP="00704AB4">
      <w:r>
        <w:t xml:space="preserve"> </w:t>
      </w:r>
      <w:r w:rsidRPr="00462725">
        <w:rPr>
          <w:highlight w:val="green"/>
        </w:rPr>
        <w:t>4</w:t>
      </w:r>
      <w:r w:rsidRPr="00462725">
        <w:rPr>
          <w:highlight w:val="green"/>
          <w:vertAlign w:val="superscript"/>
        </w:rPr>
        <w:t>th</w:t>
      </w:r>
      <w:r w:rsidRPr="00462725">
        <w:rPr>
          <w:highlight w:val="green"/>
        </w:rPr>
        <w:t xml:space="preserve"> harvest here is very low because of irrigation termination.</w:t>
      </w:r>
      <w:r>
        <w:t xml:space="preserve"> </w:t>
      </w:r>
      <w:r w:rsidR="00462725">
        <w:t>Termination from July to August (resumed in sept)</w:t>
      </w:r>
    </w:p>
    <w:p w14:paraId="7CF5CD39" w14:textId="77777777" w:rsidR="00CE340D" w:rsidRDefault="00CE340D" w:rsidP="00704AB4"/>
    <w:p w14:paraId="29A5781F" w14:textId="77777777" w:rsidR="00CE340D" w:rsidRDefault="00CE340D" w:rsidP="00704AB4"/>
    <w:p w14:paraId="4DA07CD0" w14:textId="186580B2" w:rsidR="000E2963" w:rsidRDefault="000E2963" w:rsidP="00704AB4">
      <w:r w:rsidRPr="002A6B1F">
        <w:rPr>
          <w:b/>
          <w:bCs/>
        </w:rPr>
        <w:t>Yield</w:t>
      </w:r>
      <w:r>
        <w:t xml:space="preserve">: </w:t>
      </w:r>
    </w:p>
    <w:p w14:paraId="0DF2ACD2" w14:textId="0906FBB8" w:rsidR="000E2963" w:rsidRDefault="000E2963" w:rsidP="00704AB4">
      <w:r w:rsidRPr="002A6B1F">
        <w:rPr>
          <w:b/>
          <w:bCs/>
        </w:rPr>
        <w:t>Fresh wt. FQ</w:t>
      </w:r>
      <w:r>
        <w:t xml:space="preserve">:  </w:t>
      </w:r>
      <w:r w:rsidR="00E65E17">
        <w:t>forage quality</w:t>
      </w:r>
      <w:r>
        <w:t xml:space="preserve"> (FQ). </w:t>
      </w:r>
    </w:p>
    <w:p w14:paraId="25CD64C5" w14:textId="05918AF2" w:rsidR="000E2963" w:rsidRDefault="000E2963" w:rsidP="00704AB4">
      <w:r w:rsidRPr="002A6B1F">
        <w:rPr>
          <w:b/>
          <w:bCs/>
        </w:rPr>
        <w:t>Yield (</w:t>
      </w:r>
      <w:proofErr w:type="spellStart"/>
      <w:r w:rsidRPr="002A6B1F">
        <w:rPr>
          <w:b/>
          <w:bCs/>
        </w:rPr>
        <w:t>fw</w:t>
      </w:r>
      <w:proofErr w:type="spellEnd"/>
      <w:r w:rsidRPr="002A6B1F">
        <w:rPr>
          <w:b/>
          <w:bCs/>
        </w:rPr>
        <w:t xml:space="preserve"> FQ):</w:t>
      </w:r>
      <w:r>
        <w:t xml:space="preserve"> dry + fresh… so </w:t>
      </w:r>
      <w:r w:rsidR="00E65E17">
        <w:t>final</w:t>
      </w:r>
      <w:r>
        <w:t xml:space="preserve"> yield </w:t>
      </w:r>
    </w:p>
    <w:p w14:paraId="73C3F703" w14:textId="56A1CDEA" w:rsidR="000E2963" w:rsidRDefault="00E65E17" w:rsidP="00704AB4">
      <w:r>
        <w:t xml:space="preserve">Fresh </w:t>
      </w:r>
      <w:proofErr w:type="spellStart"/>
      <w:r>
        <w:t>wt</w:t>
      </w:r>
      <w:proofErr w:type="spellEnd"/>
      <w:r>
        <w:t xml:space="preserve"> was shipped so fresh </w:t>
      </w:r>
      <w:proofErr w:type="spellStart"/>
      <w:r>
        <w:t>wt</w:t>
      </w:r>
      <w:proofErr w:type="spellEnd"/>
      <w:r>
        <w:t xml:space="preserve"> (which was sent) was added to yield at the end, so we should use yield </w:t>
      </w:r>
      <w:proofErr w:type="spellStart"/>
      <w:r>
        <w:t>fw</w:t>
      </w:r>
      <w:proofErr w:type="spellEnd"/>
      <w:r>
        <w:t xml:space="preserve"> FQ as the final yield. </w:t>
      </w:r>
    </w:p>
    <w:p w14:paraId="6CE8AA13" w14:textId="77777777" w:rsidR="000E2963" w:rsidRDefault="000E2963" w:rsidP="00704AB4"/>
    <w:p w14:paraId="7E122DAF" w14:textId="77777777" w:rsidR="00704AB4" w:rsidRDefault="00704AB4" w:rsidP="00704AB4">
      <w:r w:rsidRPr="001946A5">
        <w:rPr>
          <w:b/>
          <w:bCs/>
        </w:rPr>
        <w:t>Field Book Name</w:t>
      </w:r>
      <w:r>
        <w:t xml:space="preserve">: </w:t>
      </w:r>
    </w:p>
    <w:p w14:paraId="1A6F7E79" w14:textId="77777777" w:rsidR="00704AB4" w:rsidRDefault="00704AB4" w:rsidP="00704AB4"/>
    <w:tbl>
      <w:tblPr>
        <w:tblStyle w:val="TableGrid"/>
        <w:tblW w:w="0" w:type="auto"/>
        <w:tblLook w:val="04A0" w:firstRow="1" w:lastRow="0" w:firstColumn="1" w:lastColumn="0" w:noHBand="0" w:noVBand="1"/>
      </w:tblPr>
      <w:tblGrid>
        <w:gridCol w:w="1015"/>
        <w:gridCol w:w="1065"/>
        <w:gridCol w:w="1106"/>
        <w:gridCol w:w="1171"/>
        <w:gridCol w:w="1402"/>
        <w:gridCol w:w="656"/>
        <w:gridCol w:w="1121"/>
        <w:gridCol w:w="864"/>
        <w:gridCol w:w="950"/>
      </w:tblGrid>
      <w:tr w:rsidR="00704AB4" w:rsidRPr="00AE2726" w14:paraId="1FBA9DC1" w14:textId="77777777" w:rsidTr="00355350">
        <w:tc>
          <w:tcPr>
            <w:tcW w:w="9350" w:type="dxa"/>
            <w:gridSpan w:val="9"/>
          </w:tcPr>
          <w:p w14:paraId="4253B103" w14:textId="77777777" w:rsidR="00704AB4" w:rsidRPr="00AE2726" w:rsidRDefault="00704AB4" w:rsidP="00355350">
            <w:pPr>
              <w:jc w:val="center"/>
              <w:rPr>
                <w:b/>
                <w:bCs/>
                <w:sz w:val="22"/>
                <w:szCs w:val="22"/>
              </w:rPr>
            </w:pPr>
            <w:r>
              <w:rPr>
                <w:b/>
                <w:bCs/>
                <w:sz w:val="22"/>
                <w:szCs w:val="22"/>
              </w:rPr>
              <w:t>Alfalfa</w:t>
            </w:r>
          </w:p>
        </w:tc>
      </w:tr>
      <w:tr w:rsidR="00704AB4" w:rsidRPr="00AE2726" w14:paraId="3609E023" w14:textId="77777777" w:rsidTr="00355350">
        <w:tc>
          <w:tcPr>
            <w:tcW w:w="1022" w:type="dxa"/>
          </w:tcPr>
          <w:p w14:paraId="5542AA89" w14:textId="77777777" w:rsidR="00704AB4" w:rsidRPr="00AE2726" w:rsidRDefault="00704AB4" w:rsidP="00355350">
            <w:pPr>
              <w:rPr>
                <w:sz w:val="22"/>
                <w:szCs w:val="22"/>
              </w:rPr>
            </w:pPr>
            <w:r w:rsidRPr="00AE2726">
              <w:rPr>
                <w:sz w:val="22"/>
                <w:szCs w:val="22"/>
              </w:rPr>
              <w:t>Location</w:t>
            </w:r>
          </w:p>
        </w:tc>
        <w:tc>
          <w:tcPr>
            <w:tcW w:w="1073" w:type="dxa"/>
          </w:tcPr>
          <w:p w14:paraId="79953729" w14:textId="77777777" w:rsidR="00704AB4" w:rsidRPr="00AE2726" w:rsidRDefault="00704AB4" w:rsidP="00355350">
            <w:pPr>
              <w:rPr>
                <w:sz w:val="22"/>
                <w:szCs w:val="22"/>
              </w:rPr>
            </w:pPr>
            <w:r w:rsidRPr="00AE2726">
              <w:rPr>
                <w:sz w:val="22"/>
                <w:szCs w:val="22"/>
              </w:rPr>
              <w:t>Irrigation</w:t>
            </w:r>
          </w:p>
        </w:tc>
        <w:tc>
          <w:tcPr>
            <w:tcW w:w="1172" w:type="dxa"/>
          </w:tcPr>
          <w:p w14:paraId="6C722796" w14:textId="77777777" w:rsidR="00704AB4" w:rsidRPr="00AE2726" w:rsidRDefault="00704AB4" w:rsidP="00355350">
            <w:pPr>
              <w:rPr>
                <w:sz w:val="22"/>
                <w:szCs w:val="22"/>
              </w:rPr>
            </w:pPr>
            <w:r w:rsidRPr="00AE2726">
              <w:rPr>
                <w:sz w:val="22"/>
                <w:szCs w:val="22"/>
              </w:rPr>
              <w:t>Planting Date</w:t>
            </w:r>
          </w:p>
        </w:tc>
        <w:tc>
          <w:tcPr>
            <w:tcW w:w="1287" w:type="dxa"/>
          </w:tcPr>
          <w:p w14:paraId="7265A3E5" w14:textId="77777777" w:rsidR="00704AB4" w:rsidRPr="00AE2726" w:rsidRDefault="00704AB4" w:rsidP="00355350">
            <w:pPr>
              <w:rPr>
                <w:sz w:val="22"/>
                <w:szCs w:val="22"/>
              </w:rPr>
            </w:pPr>
            <w:r w:rsidRPr="00AE2726">
              <w:rPr>
                <w:sz w:val="22"/>
                <w:szCs w:val="22"/>
              </w:rPr>
              <w:t>Harvest Date</w:t>
            </w:r>
          </w:p>
        </w:tc>
        <w:tc>
          <w:tcPr>
            <w:tcW w:w="1346" w:type="dxa"/>
          </w:tcPr>
          <w:p w14:paraId="404D7284" w14:textId="77777777" w:rsidR="00704AB4" w:rsidRPr="00AE2726" w:rsidRDefault="00704AB4" w:rsidP="00355350">
            <w:pPr>
              <w:rPr>
                <w:sz w:val="22"/>
                <w:szCs w:val="22"/>
              </w:rPr>
            </w:pPr>
            <w:r w:rsidRPr="00AE2726">
              <w:rPr>
                <w:sz w:val="22"/>
                <w:szCs w:val="22"/>
              </w:rPr>
              <w:t>Experimental</w:t>
            </w:r>
          </w:p>
          <w:p w14:paraId="762F0233" w14:textId="77777777" w:rsidR="00704AB4" w:rsidRPr="00AE2726" w:rsidRDefault="00704AB4" w:rsidP="00355350">
            <w:pPr>
              <w:rPr>
                <w:sz w:val="22"/>
                <w:szCs w:val="22"/>
              </w:rPr>
            </w:pPr>
            <w:r w:rsidRPr="00AE2726">
              <w:rPr>
                <w:sz w:val="22"/>
                <w:szCs w:val="22"/>
              </w:rPr>
              <w:t>Design</w:t>
            </w:r>
          </w:p>
        </w:tc>
        <w:tc>
          <w:tcPr>
            <w:tcW w:w="647" w:type="dxa"/>
          </w:tcPr>
          <w:p w14:paraId="04744CFA" w14:textId="77777777" w:rsidR="00704AB4" w:rsidRPr="00AE2726" w:rsidRDefault="00704AB4" w:rsidP="00355350">
            <w:pPr>
              <w:rPr>
                <w:sz w:val="22"/>
                <w:szCs w:val="22"/>
              </w:rPr>
            </w:pPr>
            <w:r w:rsidRPr="00AE2726">
              <w:rPr>
                <w:sz w:val="22"/>
                <w:szCs w:val="22"/>
              </w:rPr>
              <w:t>Reps</w:t>
            </w:r>
          </w:p>
        </w:tc>
        <w:tc>
          <w:tcPr>
            <w:tcW w:w="1083" w:type="dxa"/>
          </w:tcPr>
          <w:p w14:paraId="7CB9BC67" w14:textId="77777777" w:rsidR="00704AB4" w:rsidRPr="00AE2726" w:rsidRDefault="00704AB4" w:rsidP="00355350">
            <w:pPr>
              <w:rPr>
                <w:sz w:val="22"/>
                <w:szCs w:val="22"/>
              </w:rPr>
            </w:pPr>
            <w:r w:rsidRPr="00AE2726">
              <w:rPr>
                <w:sz w:val="22"/>
                <w:szCs w:val="22"/>
              </w:rPr>
              <w:t>Rows/plot</w:t>
            </w:r>
          </w:p>
        </w:tc>
        <w:tc>
          <w:tcPr>
            <w:tcW w:w="829" w:type="dxa"/>
          </w:tcPr>
          <w:p w14:paraId="7C7DB459" w14:textId="77777777" w:rsidR="00704AB4" w:rsidRPr="00AE2726" w:rsidRDefault="00704AB4" w:rsidP="00355350">
            <w:pPr>
              <w:rPr>
                <w:sz w:val="22"/>
                <w:szCs w:val="22"/>
              </w:rPr>
            </w:pPr>
            <w:proofErr w:type="spellStart"/>
            <w:r w:rsidRPr="00AE2726">
              <w:rPr>
                <w:sz w:val="22"/>
                <w:szCs w:val="22"/>
              </w:rPr>
              <w:t>Entried</w:t>
            </w:r>
            <w:proofErr w:type="spellEnd"/>
          </w:p>
        </w:tc>
        <w:tc>
          <w:tcPr>
            <w:tcW w:w="891" w:type="dxa"/>
          </w:tcPr>
          <w:p w14:paraId="7D7CC120" w14:textId="77777777" w:rsidR="00704AB4" w:rsidRPr="00AE2726" w:rsidRDefault="00704AB4" w:rsidP="00355350">
            <w:pPr>
              <w:rPr>
                <w:sz w:val="22"/>
                <w:szCs w:val="22"/>
              </w:rPr>
            </w:pPr>
            <w:r w:rsidRPr="00AE2726">
              <w:rPr>
                <w:sz w:val="22"/>
                <w:szCs w:val="22"/>
              </w:rPr>
              <w:t>Imaging</w:t>
            </w:r>
          </w:p>
        </w:tc>
      </w:tr>
    </w:tbl>
    <w:p w14:paraId="33E86DC4" w14:textId="77777777" w:rsidR="00704AB4" w:rsidRDefault="00704AB4" w:rsidP="00704AB4"/>
    <w:p w14:paraId="76C7C3E1" w14:textId="77777777" w:rsidR="00704AB4" w:rsidRDefault="00704AB4" w:rsidP="00704AB4">
      <w:r w:rsidRPr="00AE2726">
        <w:rPr>
          <w:b/>
          <w:bCs/>
        </w:rPr>
        <w:t>Planting date</w:t>
      </w:r>
      <w:r>
        <w:t xml:space="preserve">: </w:t>
      </w:r>
    </w:p>
    <w:p w14:paraId="68B27A1C" w14:textId="77777777" w:rsidR="00704AB4" w:rsidRDefault="00704AB4" w:rsidP="00704AB4">
      <w:r>
        <w:t xml:space="preserve">Harvest date: </w:t>
      </w:r>
    </w:p>
    <w:p w14:paraId="22036941" w14:textId="77777777" w:rsidR="00704AB4" w:rsidRDefault="00704AB4" w:rsidP="00704AB4">
      <w:r>
        <w:t xml:space="preserve">Design: </w:t>
      </w:r>
    </w:p>
    <w:p w14:paraId="77E9975C" w14:textId="77777777" w:rsidR="00704AB4" w:rsidRDefault="00704AB4" w:rsidP="00704AB4">
      <w:r>
        <w:t xml:space="preserve">No. of Reps: </w:t>
      </w:r>
    </w:p>
    <w:p w14:paraId="57609FD4" w14:textId="77777777" w:rsidR="00704AB4" w:rsidRDefault="00704AB4" w:rsidP="00704AB4">
      <w:r>
        <w:t xml:space="preserve">Rows per plots: </w:t>
      </w:r>
    </w:p>
    <w:p w14:paraId="30E06826" w14:textId="77777777" w:rsidR="00704AB4" w:rsidRDefault="00704AB4" w:rsidP="00704AB4">
      <w:r>
        <w:t xml:space="preserve">No. of entries: </w:t>
      </w:r>
    </w:p>
    <w:p w14:paraId="6CC016D4" w14:textId="5D5860C4" w:rsidR="002D580F" w:rsidRDefault="002D580F" w:rsidP="00704AB4">
      <w:r>
        <w:t>No. of germplasm: 24 factors</w:t>
      </w:r>
    </w:p>
    <w:p w14:paraId="684F3EF5" w14:textId="2D3158AC" w:rsidR="002D580F" w:rsidRDefault="002D580F" w:rsidP="00704AB4">
      <w:r>
        <w:t>No. of plots: 144</w:t>
      </w:r>
    </w:p>
    <w:p w14:paraId="5168657F" w14:textId="21F0D2E5" w:rsidR="002D580F" w:rsidRDefault="002D580F" w:rsidP="002D580F">
      <w:r>
        <w:t>No. of rows: 18</w:t>
      </w:r>
    </w:p>
    <w:p w14:paraId="6CE9CF82" w14:textId="3E442E5D" w:rsidR="002D580F" w:rsidRDefault="002D580F" w:rsidP="002D580F">
      <w:r>
        <w:t>No. of columns: 8</w:t>
      </w:r>
    </w:p>
    <w:p w14:paraId="16F5C095" w14:textId="77777777" w:rsidR="002D580F" w:rsidRDefault="002D580F" w:rsidP="002D580F"/>
    <w:p w14:paraId="78FB07D5" w14:textId="77777777" w:rsidR="002D580F" w:rsidRDefault="002D580F" w:rsidP="00704AB4"/>
    <w:p w14:paraId="2C08555E" w14:textId="77777777" w:rsidR="00704AB4" w:rsidRPr="0076136A" w:rsidRDefault="00704AB4" w:rsidP="00704AB4">
      <w:pPr>
        <w:rPr>
          <w:b/>
          <w:bCs/>
        </w:rPr>
      </w:pPr>
      <w:r w:rsidRPr="0076136A">
        <w:rPr>
          <w:b/>
          <w:bCs/>
        </w:rPr>
        <w:t>Imaging events and growth Phases (Emergence, Squaring, Flowering, Boll development, Maturity)</w:t>
      </w:r>
    </w:p>
    <w:p w14:paraId="56BFCFA3" w14:textId="77777777" w:rsidR="00704AB4" w:rsidRDefault="00704AB4" w:rsidP="00704AB4"/>
    <w:p w14:paraId="178D8DEA" w14:textId="77777777" w:rsidR="00704AB4" w:rsidRDefault="00704AB4" w:rsidP="00704AB4"/>
    <w:p w14:paraId="2C89FA7D" w14:textId="77777777" w:rsidR="00704AB4" w:rsidRDefault="00704AB4" w:rsidP="00704AB4"/>
    <w:p w14:paraId="445B54E4" w14:textId="77777777" w:rsidR="00704AB4" w:rsidRDefault="00704AB4" w:rsidP="00704AB4">
      <w:r>
        <w:t xml:space="preserve">File columns: </w:t>
      </w:r>
      <w:r>
        <w:fldChar w:fldCharType="begin"/>
      </w:r>
      <w:r>
        <w:instrText xml:space="preserve"> LINK Excel.Sheet.12 "/Users/dg663/Library/Mobile Documents/com~apple~CloudDocs/Cotton 2022 BASF/CT_2022_yield_trials.xlsx" "Column_description!R2C1:R12C2" \a \f 5 \h  \* MERGEFORMAT </w:instrText>
      </w:r>
      <w:r>
        <w:fldChar w:fldCharType="separate"/>
      </w:r>
    </w:p>
    <w:tbl>
      <w:tblPr>
        <w:tblStyle w:val="TableGrid"/>
        <w:tblW w:w="10277" w:type="dxa"/>
        <w:tblLook w:val="04A0" w:firstRow="1" w:lastRow="0" w:firstColumn="1" w:lastColumn="0" w:noHBand="0" w:noVBand="1"/>
      </w:tblPr>
      <w:tblGrid>
        <w:gridCol w:w="1963"/>
        <w:gridCol w:w="8375"/>
      </w:tblGrid>
      <w:tr w:rsidR="00704AB4" w:rsidRPr="001946A5" w14:paraId="06577E2D" w14:textId="77777777" w:rsidTr="00355350">
        <w:trPr>
          <w:trHeight w:val="299"/>
        </w:trPr>
        <w:tc>
          <w:tcPr>
            <w:tcW w:w="1902" w:type="dxa"/>
            <w:noWrap/>
            <w:hideMark/>
          </w:tcPr>
          <w:p w14:paraId="7ED4939A" w14:textId="77777777" w:rsidR="00704AB4" w:rsidRPr="001946A5" w:rsidRDefault="00704AB4" w:rsidP="00355350">
            <w:proofErr w:type="spellStart"/>
            <w:r w:rsidRPr="001946A5">
              <w:t>Plot.Id</w:t>
            </w:r>
            <w:proofErr w:type="spellEnd"/>
          </w:p>
        </w:tc>
        <w:tc>
          <w:tcPr>
            <w:tcW w:w="8375" w:type="dxa"/>
            <w:noWrap/>
            <w:hideMark/>
          </w:tcPr>
          <w:p w14:paraId="3C2F86E9" w14:textId="77777777" w:rsidR="00704AB4" w:rsidRPr="001946A5" w:rsidRDefault="00704AB4" w:rsidP="00355350">
            <w:r w:rsidRPr="001946A5">
              <w:t>Unique identifier of the plot</w:t>
            </w:r>
          </w:p>
        </w:tc>
      </w:tr>
      <w:tr w:rsidR="00704AB4" w:rsidRPr="001946A5" w14:paraId="760837A7" w14:textId="77777777" w:rsidTr="00355350">
        <w:trPr>
          <w:trHeight w:val="299"/>
        </w:trPr>
        <w:tc>
          <w:tcPr>
            <w:tcW w:w="1902" w:type="dxa"/>
            <w:noWrap/>
            <w:hideMark/>
          </w:tcPr>
          <w:p w14:paraId="65903C8B" w14:textId="77777777" w:rsidR="00704AB4" w:rsidRPr="001946A5" w:rsidRDefault="00704AB4" w:rsidP="00355350">
            <w:proofErr w:type="spellStart"/>
            <w:proofErr w:type="gramStart"/>
            <w:r w:rsidRPr="001946A5">
              <w:t>Entry.Book.Name</w:t>
            </w:r>
            <w:proofErr w:type="spellEnd"/>
            <w:proofErr w:type="gramEnd"/>
          </w:p>
        </w:tc>
        <w:tc>
          <w:tcPr>
            <w:tcW w:w="8375" w:type="dxa"/>
            <w:hideMark/>
          </w:tcPr>
          <w:p w14:paraId="696F832D" w14:textId="77777777" w:rsidR="00704AB4" w:rsidRPr="001946A5" w:rsidRDefault="00704AB4" w:rsidP="00355350">
            <w:r w:rsidRPr="001946A5">
              <w:t>Name of the experiment name: the names can be repeated in other seasons</w:t>
            </w:r>
          </w:p>
        </w:tc>
      </w:tr>
      <w:tr w:rsidR="00704AB4" w:rsidRPr="001946A5" w14:paraId="2275EE53" w14:textId="77777777" w:rsidTr="00355350">
        <w:trPr>
          <w:trHeight w:val="559"/>
        </w:trPr>
        <w:tc>
          <w:tcPr>
            <w:tcW w:w="1902" w:type="dxa"/>
            <w:noWrap/>
            <w:hideMark/>
          </w:tcPr>
          <w:p w14:paraId="344BE77F" w14:textId="77777777" w:rsidR="00704AB4" w:rsidRPr="001946A5" w:rsidRDefault="00704AB4" w:rsidP="00355350">
            <w:proofErr w:type="spellStart"/>
            <w:proofErr w:type="gramStart"/>
            <w:r w:rsidRPr="001946A5">
              <w:t>Entry.Book.Id</w:t>
            </w:r>
            <w:proofErr w:type="spellEnd"/>
            <w:proofErr w:type="gramEnd"/>
          </w:p>
        </w:tc>
        <w:tc>
          <w:tcPr>
            <w:tcW w:w="8375" w:type="dxa"/>
            <w:hideMark/>
          </w:tcPr>
          <w:p w14:paraId="5EFCC748" w14:textId="77777777" w:rsidR="00704AB4" w:rsidRPr="001946A5" w:rsidRDefault="00704AB4" w:rsidP="00355350">
            <w:r w:rsidRPr="001946A5">
              <w:t>Unique identifier of the experiment or set of genotypes that are included in the same experiment</w:t>
            </w:r>
          </w:p>
        </w:tc>
      </w:tr>
      <w:tr w:rsidR="00704AB4" w:rsidRPr="001946A5" w14:paraId="77B04CC1" w14:textId="77777777" w:rsidTr="00355350">
        <w:trPr>
          <w:trHeight w:val="299"/>
        </w:trPr>
        <w:tc>
          <w:tcPr>
            <w:tcW w:w="1902" w:type="dxa"/>
            <w:noWrap/>
            <w:hideMark/>
          </w:tcPr>
          <w:p w14:paraId="21449F7A" w14:textId="77777777" w:rsidR="00704AB4" w:rsidRPr="001946A5" w:rsidRDefault="00704AB4" w:rsidP="00355350">
            <w:proofErr w:type="spellStart"/>
            <w:proofErr w:type="gramStart"/>
            <w:r w:rsidRPr="001946A5">
              <w:t>Field.Book.Name</w:t>
            </w:r>
            <w:proofErr w:type="spellEnd"/>
            <w:proofErr w:type="gramEnd"/>
          </w:p>
        </w:tc>
        <w:tc>
          <w:tcPr>
            <w:tcW w:w="8375" w:type="dxa"/>
            <w:hideMark/>
          </w:tcPr>
          <w:p w14:paraId="60A6BD12" w14:textId="77777777" w:rsidR="00704AB4" w:rsidRPr="001946A5" w:rsidRDefault="00704AB4" w:rsidP="00355350">
            <w:r w:rsidRPr="001946A5">
              <w:t xml:space="preserve">Name of the field where the field </w:t>
            </w:r>
            <w:proofErr w:type="spellStart"/>
            <w:r w:rsidRPr="001946A5">
              <w:t>triat</w:t>
            </w:r>
            <w:proofErr w:type="spellEnd"/>
            <w:r w:rsidRPr="001946A5">
              <w:t xml:space="preserve"> experiment was conducted</w:t>
            </w:r>
          </w:p>
        </w:tc>
      </w:tr>
      <w:tr w:rsidR="00704AB4" w:rsidRPr="001946A5" w14:paraId="664C8D7F" w14:textId="77777777" w:rsidTr="00355350">
        <w:trPr>
          <w:trHeight w:val="299"/>
        </w:trPr>
        <w:tc>
          <w:tcPr>
            <w:tcW w:w="1902" w:type="dxa"/>
            <w:noWrap/>
            <w:hideMark/>
          </w:tcPr>
          <w:p w14:paraId="417D7390" w14:textId="77777777" w:rsidR="00704AB4" w:rsidRPr="001946A5" w:rsidRDefault="00704AB4" w:rsidP="00355350">
            <w:proofErr w:type="spellStart"/>
            <w:proofErr w:type="gramStart"/>
            <w:r w:rsidRPr="001946A5">
              <w:t>Field.Book.Id</w:t>
            </w:r>
            <w:proofErr w:type="spellEnd"/>
            <w:proofErr w:type="gramEnd"/>
          </w:p>
        </w:tc>
        <w:tc>
          <w:tcPr>
            <w:tcW w:w="8375" w:type="dxa"/>
            <w:noWrap/>
            <w:hideMark/>
          </w:tcPr>
          <w:p w14:paraId="04C72113" w14:textId="77777777" w:rsidR="00704AB4" w:rsidRPr="001946A5" w:rsidRDefault="00704AB4" w:rsidP="00355350">
            <w:r w:rsidRPr="001946A5">
              <w:t>Unique identifier of the field</w:t>
            </w:r>
          </w:p>
        </w:tc>
      </w:tr>
      <w:tr w:rsidR="00704AB4" w:rsidRPr="001946A5" w14:paraId="1D57EDA6" w14:textId="77777777" w:rsidTr="00355350">
        <w:trPr>
          <w:trHeight w:val="299"/>
        </w:trPr>
        <w:tc>
          <w:tcPr>
            <w:tcW w:w="1902" w:type="dxa"/>
            <w:noWrap/>
            <w:hideMark/>
          </w:tcPr>
          <w:p w14:paraId="21DD38CD" w14:textId="77777777" w:rsidR="00704AB4" w:rsidRPr="001946A5" w:rsidRDefault="00704AB4" w:rsidP="00355350">
            <w:pPr>
              <w:rPr>
                <w:b/>
                <w:bCs/>
              </w:rPr>
            </w:pPr>
            <w:r w:rsidRPr="001946A5">
              <w:rPr>
                <w:b/>
                <w:bCs/>
              </w:rPr>
              <w:t>Material. Id</w:t>
            </w:r>
          </w:p>
        </w:tc>
        <w:tc>
          <w:tcPr>
            <w:tcW w:w="8375" w:type="dxa"/>
            <w:noWrap/>
            <w:hideMark/>
          </w:tcPr>
          <w:p w14:paraId="3ED8C705" w14:textId="77777777" w:rsidR="00704AB4" w:rsidRPr="001946A5" w:rsidRDefault="00704AB4" w:rsidP="00355350">
            <w:r w:rsidRPr="001946A5">
              <w:t>Unique identifier of the genetic material (line)</w:t>
            </w:r>
          </w:p>
        </w:tc>
      </w:tr>
      <w:tr w:rsidR="00704AB4" w:rsidRPr="001946A5" w14:paraId="75C58B36" w14:textId="77777777" w:rsidTr="00355350">
        <w:trPr>
          <w:trHeight w:val="299"/>
        </w:trPr>
        <w:tc>
          <w:tcPr>
            <w:tcW w:w="1902" w:type="dxa"/>
            <w:noWrap/>
            <w:hideMark/>
          </w:tcPr>
          <w:p w14:paraId="5144C32F" w14:textId="77777777" w:rsidR="00704AB4" w:rsidRPr="001946A5" w:rsidRDefault="00704AB4" w:rsidP="00355350">
            <w:pPr>
              <w:rPr>
                <w:b/>
                <w:bCs/>
              </w:rPr>
            </w:pPr>
            <w:r w:rsidRPr="001946A5">
              <w:rPr>
                <w:b/>
                <w:bCs/>
              </w:rPr>
              <w:t>Range</w:t>
            </w:r>
          </w:p>
        </w:tc>
        <w:tc>
          <w:tcPr>
            <w:tcW w:w="8375" w:type="dxa"/>
            <w:noWrap/>
            <w:hideMark/>
          </w:tcPr>
          <w:p w14:paraId="5600BFA9" w14:textId="77777777" w:rsidR="00704AB4" w:rsidRPr="001946A5" w:rsidRDefault="00704AB4" w:rsidP="00355350">
            <w:r w:rsidRPr="001946A5">
              <w:t xml:space="preserve">Plot coordinate in </w:t>
            </w:r>
            <w:r w:rsidRPr="001946A5">
              <w:rPr>
                <w:b/>
                <w:bCs/>
              </w:rPr>
              <w:t>vertical</w:t>
            </w:r>
            <w:r w:rsidRPr="001946A5">
              <w:t xml:space="preserve"> direction</w:t>
            </w:r>
          </w:p>
        </w:tc>
      </w:tr>
      <w:tr w:rsidR="00704AB4" w:rsidRPr="001946A5" w14:paraId="5035CF0F" w14:textId="77777777" w:rsidTr="00355350">
        <w:trPr>
          <w:trHeight w:val="299"/>
        </w:trPr>
        <w:tc>
          <w:tcPr>
            <w:tcW w:w="1902" w:type="dxa"/>
            <w:noWrap/>
            <w:hideMark/>
          </w:tcPr>
          <w:p w14:paraId="367A8822" w14:textId="77777777" w:rsidR="00704AB4" w:rsidRPr="001946A5" w:rsidRDefault="00704AB4" w:rsidP="00355350">
            <w:pPr>
              <w:rPr>
                <w:b/>
                <w:bCs/>
              </w:rPr>
            </w:pPr>
            <w:r w:rsidRPr="001946A5">
              <w:rPr>
                <w:b/>
                <w:bCs/>
              </w:rPr>
              <w:t>Row</w:t>
            </w:r>
          </w:p>
        </w:tc>
        <w:tc>
          <w:tcPr>
            <w:tcW w:w="8375" w:type="dxa"/>
            <w:noWrap/>
            <w:hideMark/>
          </w:tcPr>
          <w:p w14:paraId="15C56163" w14:textId="77777777" w:rsidR="00704AB4" w:rsidRPr="001946A5" w:rsidRDefault="00704AB4" w:rsidP="00355350">
            <w:r w:rsidRPr="001946A5">
              <w:t xml:space="preserve">Plot coordinate in </w:t>
            </w:r>
            <w:r w:rsidRPr="001946A5">
              <w:rPr>
                <w:b/>
                <w:bCs/>
              </w:rPr>
              <w:t>horizontal</w:t>
            </w:r>
            <w:r w:rsidRPr="001946A5">
              <w:t xml:space="preserve"> direction</w:t>
            </w:r>
          </w:p>
        </w:tc>
      </w:tr>
      <w:tr w:rsidR="00704AB4" w:rsidRPr="001946A5" w14:paraId="40AD6B20" w14:textId="77777777" w:rsidTr="00355350">
        <w:trPr>
          <w:trHeight w:val="299"/>
        </w:trPr>
        <w:tc>
          <w:tcPr>
            <w:tcW w:w="1902" w:type="dxa"/>
            <w:noWrap/>
            <w:hideMark/>
          </w:tcPr>
          <w:p w14:paraId="3B553FDA" w14:textId="77777777" w:rsidR="00704AB4" w:rsidRPr="001946A5" w:rsidRDefault="00704AB4" w:rsidP="00355350">
            <w:proofErr w:type="spellStart"/>
            <w:r w:rsidRPr="001946A5">
              <w:rPr>
                <w:b/>
                <w:bCs/>
              </w:rPr>
              <w:t>Rep</w:t>
            </w:r>
            <w:r w:rsidRPr="001946A5">
              <w:t>.Number</w:t>
            </w:r>
            <w:proofErr w:type="spellEnd"/>
          </w:p>
        </w:tc>
        <w:tc>
          <w:tcPr>
            <w:tcW w:w="8375" w:type="dxa"/>
            <w:noWrap/>
            <w:hideMark/>
          </w:tcPr>
          <w:p w14:paraId="507F5A06" w14:textId="77777777" w:rsidR="00704AB4" w:rsidRPr="001946A5" w:rsidRDefault="00704AB4" w:rsidP="00355350">
            <w:r w:rsidRPr="001946A5">
              <w:rPr>
                <w:b/>
                <w:bCs/>
              </w:rPr>
              <w:t>Block</w:t>
            </w:r>
            <w:r w:rsidRPr="001946A5">
              <w:t xml:space="preserve"> number (design information)</w:t>
            </w:r>
          </w:p>
        </w:tc>
      </w:tr>
      <w:tr w:rsidR="00704AB4" w:rsidRPr="001946A5" w14:paraId="21568B0C" w14:textId="77777777" w:rsidTr="00355350">
        <w:trPr>
          <w:trHeight w:val="299"/>
        </w:trPr>
        <w:tc>
          <w:tcPr>
            <w:tcW w:w="1902" w:type="dxa"/>
            <w:noWrap/>
            <w:hideMark/>
          </w:tcPr>
          <w:p w14:paraId="57F38763" w14:textId="77777777" w:rsidR="00704AB4" w:rsidRPr="001946A5" w:rsidRDefault="00704AB4" w:rsidP="00355350">
            <w:pPr>
              <w:rPr>
                <w:b/>
                <w:bCs/>
              </w:rPr>
            </w:pPr>
            <w:proofErr w:type="spellStart"/>
            <w:r w:rsidRPr="001946A5">
              <w:rPr>
                <w:b/>
                <w:bCs/>
              </w:rPr>
              <w:t>Lint.Pc</w:t>
            </w:r>
            <w:proofErr w:type="spellEnd"/>
          </w:p>
        </w:tc>
        <w:tc>
          <w:tcPr>
            <w:tcW w:w="8375" w:type="dxa"/>
            <w:noWrap/>
            <w:hideMark/>
          </w:tcPr>
          <w:p w14:paraId="349DB5DC" w14:textId="77777777" w:rsidR="00704AB4" w:rsidRPr="001946A5" w:rsidRDefault="00704AB4" w:rsidP="00355350">
            <w:r w:rsidRPr="001946A5">
              <w:t>Lint percent, in %</w:t>
            </w:r>
          </w:p>
        </w:tc>
      </w:tr>
      <w:tr w:rsidR="00704AB4" w:rsidRPr="001946A5" w14:paraId="668B2C86" w14:textId="77777777" w:rsidTr="00355350">
        <w:trPr>
          <w:trHeight w:val="299"/>
        </w:trPr>
        <w:tc>
          <w:tcPr>
            <w:tcW w:w="1902" w:type="dxa"/>
            <w:noWrap/>
            <w:hideMark/>
          </w:tcPr>
          <w:p w14:paraId="102101D6" w14:textId="77777777" w:rsidR="00704AB4" w:rsidRPr="001946A5" w:rsidRDefault="00704AB4" w:rsidP="00355350">
            <w:pPr>
              <w:rPr>
                <w:b/>
                <w:bCs/>
              </w:rPr>
            </w:pPr>
            <w:r w:rsidRPr="001946A5">
              <w:rPr>
                <w:b/>
                <w:bCs/>
              </w:rPr>
              <w:t>Yield</w:t>
            </w:r>
          </w:p>
        </w:tc>
        <w:tc>
          <w:tcPr>
            <w:tcW w:w="8375" w:type="dxa"/>
            <w:noWrap/>
            <w:hideMark/>
          </w:tcPr>
          <w:p w14:paraId="5D50243D" w14:textId="77777777" w:rsidR="00704AB4" w:rsidRPr="001946A5" w:rsidRDefault="00704AB4" w:rsidP="00355350">
            <w:r w:rsidRPr="001946A5">
              <w:t>Yield, in kg/ha</w:t>
            </w:r>
          </w:p>
        </w:tc>
      </w:tr>
    </w:tbl>
    <w:p w14:paraId="0437EDE5" w14:textId="77777777" w:rsidR="00704AB4" w:rsidRDefault="00704AB4" w:rsidP="00704AB4">
      <w:r>
        <w:fldChar w:fldCharType="end"/>
      </w:r>
    </w:p>
    <w:p w14:paraId="70AE1C2A" w14:textId="77777777" w:rsidR="00704AB4" w:rsidRDefault="00704AB4" w:rsidP="00704AB4">
      <w:r w:rsidRPr="001946A5">
        <w:rPr>
          <w:b/>
          <w:bCs/>
        </w:rPr>
        <w:t>Traits</w:t>
      </w:r>
      <w:r>
        <w:t xml:space="preserve">: </w:t>
      </w:r>
    </w:p>
    <w:p w14:paraId="627B7D61" w14:textId="77777777" w:rsidR="00704AB4" w:rsidRDefault="00704AB4" w:rsidP="00704AB4"/>
    <w:p w14:paraId="3685D179" w14:textId="77777777" w:rsidR="00704AB4" w:rsidRDefault="00704AB4" w:rsidP="00704AB4"/>
    <w:p w14:paraId="46C1E3A0" w14:textId="77777777" w:rsidR="00704AB4" w:rsidRPr="001946A5" w:rsidRDefault="00704AB4" w:rsidP="00704AB4">
      <w:pPr>
        <w:rPr>
          <w:b/>
          <w:bCs/>
        </w:rPr>
      </w:pPr>
      <w:r w:rsidRPr="001946A5">
        <w:rPr>
          <w:b/>
          <w:bCs/>
        </w:rPr>
        <w:t>Digital Phenotypes</w:t>
      </w:r>
    </w:p>
    <w:p w14:paraId="174654B5" w14:textId="77777777" w:rsidR="00704AB4" w:rsidRDefault="00704AB4" w:rsidP="00704AB4">
      <w:r>
        <w:t xml:space="preserve">Replication: </w:t>
      </w:r>
      <w:r w:rsidRPr="004663BD">
        <w:rPr>
          <w:highlight w:val="yellow"/>
        </w:rPr>
        <w:t>XYZ</w:t>
      </w:r>
      <w:r>
        <w:t xml:space="preserve"> digital phenotypes</w:t>
      </w:r>
    </w:p>
    <w:p w14:paraId="002C6698" w14:textId="77777777" w:rsidR="00704AB4" w:rsidRDefault="00704AB4" w:rsidP="00704AB4">
      <w:r>
        <w:t xml:space="preserve">Range: </w:t>
      </w:r>
      <w:r w:rsidRPr="004663BD">
        <w:rPr>
          <w:highlight w:val="yellow"/>
        </w:rPr>
        <w:t>XYZ</w:t>
      </w:r>
      <w:r>
        <w:t xml:space="preserve"> </w:t>
      </w:r>
    </w:p>
    <w:p w14:paraId="42688998" w14:textId="77777777" w:rsidR="00704AB4" w:rsidRPr="004F6749" w:rsidRDefault="00704AB4" w:rsidP="00704AB4">
      <w:pPr>
        <w:rPr>
          <w:b/>
          <w:bCs/>
        </w:rPr>
      </w:pPr>
      <w:r w:rsidRPr="004F6749">
        <w:rPr>
          <w:b/>
          <w:bCs/>
        </w:rPr>
        <w:t xml:space="preserve">Location: </w:t>
      </w:r>
    </w:p>
    <w:p w14:paraId="3F7364C9" w14:textId="77777777" w:rsidR="00704AB4" w:rsidRDefault="00704AB4" w:rsidP="00704AB4">
      <w:r w:rsidRPr="004663BD">
        <w:rPr>
          <w:highlight w:val="yellow"/>
        </w:rPr>
        <w:t>XYZ</w:t>
      </w:r>
    </w:p>
    <w:p w14:paraId="48EE4FB5" w14:textId="77777777" w:rsidR="00704AB4" w:rsidRDefault="00704AB4" w:rsidP="00704AB4">
      <w:r>
        <w:t>Digital Phenotype file: RS data</w:t>
      </w:r>
    </w:p>
    <w:p w14:paraId="794DB0A7" w14:textId="77777777" w:rsidR="00704AB4" w:rsidRDefault="00704AB4" w:rsidP="00704AB4"/>
    <w:p w14:paraId="46F89E38" w14:textId="77777777" w:rsidR="00004C87" w:rsidRDefault="00004C87" w:rsidP="00704AB4"/>
    <w:p w14:paraId="434934AF" w14:textId="415676F2" w:rsidR="00004C87" w:rsidRPr="00037B8F" w:rsidRDefault="00037B8F" w:rsidP="00704AB4">
      <w:pPr>
        <w:rPr>
          <w:b/>
          <w:bCs/>
          <w:sz w:val="32"/>
          <w:szCs w:val="32"/>
        </w:rPr>
      </w:pPr>
      <w:r w:rsidRPr="00037B8F">
        <w:rPr>
          <w:b/>
          <w:bCs/>
          <w:sz w:val="32"/>
          <w:szCs w:val="32"/>
        </w:rPr>
        <w:t>Field map:</w:t>
      </w:r>
    </w:p>
    <w:p w14:paraId="2E16DC0D" w14:textId="11623AD5" w:rsidR="00037B8F" w:rsidRDefault="00037B8F" w:rsidP="00037B8F">
      <w:pPr>
        <w:pStyle w:val="NormalWeb"/>
      </w:pPr>
      <w:hyperlink r:id="rId16" w:history="1">
        <w:r w:rsidRPr="005C1C86">
          <w:rPr>
            <w:rStyle w:val="Hyperlink"/>
          </w:rPr>
          <w:t>https://cornell.app.box.com/file/1292440566296</w:t>
        </w:r>
      </w:hyperlink>
      <w:r>
        <w:t xml:space="preserve"> </w:t>
      </w:r>
    </w:p>
    <w:p w14:paraId="529C2F97" w14:textId="2B852630" w:rsidR="00037B8F" w:rsidRDefault="00037B8F" w:rsidP="00037B8F">
      <w:pPr>
        <w:pStyle w:val="NormalWeb"/>
      </w:pPr>
      <w:r>
        <w:t xml:space="preserve">For every </w:t>
      </w:r>
      <w:r>
        <w:rPr>
          <w:rStyle w:val="Strong"/>
          <w:rFonts w:eastAsiaTheme="majorEastAsia"/>
        </w:rPr>
        <w:t>row of experimental plots</w:t>
      </w:r>
      <w:r>
        <w:t xml:space="preserve">, there is a </w:t>
      </w:r>
      <w:r>
        <w:rPr>
          <w:rStyle w:val="Strong"/>
          <w:rFonts w:eastAsiaTheme="majorEastAsia"/>
        </w:rPr>
        <w:t>row of control plots</w:t>
      </w:r>
      <w:r>
        <w:t xml:space="preserve"> (called </w:t>
      </w:r>
      <w:r>
        <w:rPr>
          <w:rStyle w:val="Strong"/>
          <w:rFonts w:eastAsiaTheme="majorEastAsia"/>
        </w:rPr>
        <w:t>covariate plots</w:t>
      </w:r>
      <w:r>
        <w:t xml:space="preserve">) planted with a </w:t>
      </w:r>
      <w:r>
        <w:rPr>
          <w:rStyle w:val="Strong"/>
          <w:rFonts w:eastAsiaTheme="majorEastAsia"/>
        </w:rPr>
        <w:t>standard alfalfa variety</w:t>
      </w:r>
      <w:r>
        <w:t>.</w:t>
      </w:r>
    </w:p>
    <w:p w14:paraId="716CD700" w14:textId="63512C43" w:rsidR="00037B8F" w:rsidRDefault="00037B8F" w:rsidP="00037B8F">
      <w:r>
        <w:t xml:space="preserve">Each </w:t>
      </w:r>
      <w:r>
        <w:rPr>
          <w:rStyle w:val="Strong"/>
          <w:rFonts w:eastAsiaTheme="majorEastAsia"/>
        </w:rPr>
        <w:t>experimental plot</w:t>
      </w:r>
      <w:r>
        <w:t xml:space="preserve"> has a </w:t>
      </w:r>
      <w:r>
        <w:rPr>
          <w:rStyle w:val="Strong"/>
          <w:rFonts w:eastAsiaTheme="majorEastAsia"/>
        </w:rPr>
        <w:t>corresponding covariate plot</w:t>
      </w:r>
      <w:r>
        <w:t xml:space="preserve"> nearby.</w:t>
      </w:r>
    </w:p>
    <w:p w14:paraId="499DFBF3" w14:textId="77777777" w:rsidR="00795E77" w:rsidRDefault="00037B8F" w:rsidP="00795E77">
      <w:pPr>
        <w:pStyle w:val="NormalWeb"/>
      </w:pPr>
      <w:r>
        <w:t xml:space="preserve">Adjustment Using ANCOVA (Analysis of Covariance): </w:t>
      </w:r>
      <w:r w:rsidR="00795E77">
        <w:t xml:space="preserve">Christopher’s team uses the yield of these covariate plots to </w:t>
      </w:r>
      <w:r w:rsidR="00795E77">
        <w:rPr>
          <w:rStyle w:val="Strong"/>
          <w:rFonts w:eastAsiaTheme="majorEastAsia"/>
        </w:rPr>
        <w:t>adjust</w:t>
      </w:r>
      <w:r w:rsidR="00795E77">
        <w:t xml:space="preserve"> the yield of each experimental plot:</w:t>
      </w:r>
    </w:p>
    <w:p w14:paraId="4CD77C1B" w14:textId="77777777" w:rsidR="00795E77" w:rsidRDefault="00795E77" w:rsidP="00795E77">
      <w:pPr>
        <w:pStyle w:val="NormalWeb"/>
        <w:numPr>
          <w:ilvl w:val="0"/>
          <w:numId w:val="11"/>
        </w:numPr>
      </w:pPr>
      <w:r>
        <w:t xml:space="preserve">They calculate the </w:t>
      </w:r>
      <w:r>
        <w:rPr>
          <w:rStyle w:val="Strong"/>
          <w:rFonts w:eastAsiaTheme="majorEastAsia"/>
        </w:rPr>
        <w:t>average yield of all covariate plots</w:t>
      </w:r>
      <w:r>
        <w:t>.</w:t>
      </w:r>
    </w:p>
    <w:p w14:paraId="01C1080E" w14:textId="77777777" w:rsidR="00795E77" w:rsidRDefault="00795E77" w:rsidP="00795E77">
      <w:pPr>
        <w:pStyle w:val="NormalWeb"/>
        <w:numPr>
          <w:ilvl w:val="0"/>
          <w:numId w:val="11"/>
        </w:numPr>
      </w:pPr>
      <w:r>
        <w:t xml:space="preserve">For each </w:t>
      </w:r>
      <w:r>
        <w:rPr>
          <w:rStyle w:val="Strong"/>
          <w:rFonts w:eastAsiaTheme="majorEastAsia"/>
        </w:rPr>
        <w:t>experimental plot</w:t>
      </w:r>
      <w:r>
        <w:t xml:space="preserve">, they find its </w:t>
      </w:r>
      <w:r>
        <w:rPr>
          <w:rStyle w:val="Strong"/>
          <w:rFonts w:eastAsiaTheme="majorEastAsia"/>
        </w:rPr>
        <w:t>paired covariate plot</w:t>
      </w:r>
      <w:r>
        <w:t xml:space="preserve"> (next to it).</w:t>
      </w:r>
    </w:p>
    <w:p w14:paraId="655EB84E" w14:textId="77777777" w:rsidR="00795E77" w:rsidRDefault="00795E77" w:rsidP="00795E77">
      <w:pPr>
        <w:pStyle w:val="NormalWeb"/>
        <w:numPr>
          <w:ilvl w:val="0"/>
          <w:numId w:val="11"/>
        </w:numPr>
      </w:pPr>
      <w:r>
        <w:t>They check:</w:t>
      </w:r>
    </w:p>
    <w:p w14:paraId="7DD18384" w14:textId="77777777" w:rsidR="00795E77" w:rsidRDefault="00795E77" w:rsidP="00795E77">
      <w:pPr>
        <w:pStyle w:val="NormalWeb"/>
        <w:numPr>
          <w:ilvl w:val="1"/>
          <w:numId w:val="11"/>
        </w:numPr>
      </w:pPr>
      <w:r>
        <w:t>Is this local covariate plot above or below the average?</w:t>
      </w:r>
    </w:p>
    <w:p w14:paraId="69AF6778" w14:textId="77777777" w:rsidR="00795E77" w:rsidRDefault="00795E77" w:rsidP="00795E77">
      <w:pPr>
        <w:pStyle w:val="NormalWeb"/>
        <w:numPr>
          <w:ilvl w:val="0"/>
          <w:numId w:val="11"/>
        </w:numPr>
      </w:pPr>
      <w:r>
        <w:t xml:space="preserve">They adjust the experimental plot’s yield </w:t>
      </w:r>
      <w:r>
        <w:rPr>
          <w:rStyle w:val="Strong"/>
          <w:rFonts w:eastAsiaTheme="majorEastAsia"/>
        </w:rPr>
        <w:t>based on how much better or worse its covariate neighbor performed compared to the average</w:t>
      </w:r>
      <w:r>
        <w:t>.</w:t>
      </w:r>
    </w:p>
    <w:p w14:paraId="2F41EE6C" w14:textId="77777777" w:rsidR="00795E77" w:rsidRPr="00795E77" w:rsidRDefault="00795E77" w:rsidP="00795E77">
      <w:pPr>
        <w:pStyle w:val="NormalWeb"/>
        <w:numPr>
          <w:ilvl w:val="0"/>
          <w:numId w:val="11"/>
        </w:numPr>
      </w:pPr>
      <w:r>
        <w:rPr>
          <w:rFonts w:hAnsi="Symbol"/>
        </w:rPr>
        <w:t xml:space="preserve">Importance: </w:t>
      </w:r>
    </w:p>
    <w:p w14:paraId="6830D3E6" w14:textId="1664ACB2" w:rsidR="00795E77" w:rsidRDefault="00795E77" w:rsidP="00795E77">
      <w:pPr>
        <w:pStyle w:val="NormalWeb"/>
        <w:numPr>
          <w:ilvl w:val="0"/>
          <w:numId w:val="12"/>
        </w:numPr>
        <w:ind w:left="720"/>
      </w:pPr>
      <w:r>
        <w:rPr>
          <w:rFonts w:hAnsi="Symbol"/>
        </w:rPr>
        <w:t>I</w:t>
      </w:r>
      <w:r>
        <w:t xml:space="preserve">f one area of the field has </w:t>
      </w:r>
      <w:r>
        <w:rPr>
          <w:rStyle w:val="Strong"/>
          <w:rFonts w:eastAsiaTheme="majorEastAsia"/>
        </w:rPr>
        <w:t>bad soil</w:t>
      </w:r>
      <w:r>
        <w:t xml:space="preserve">, the </w:t>
      </w:r>
      <w:r>
        <w:rPr>
          <w:rStyle w:val="Strong"/>
          <w:rFonts w:eastAsiaTheme="majorEastAsia"/>
        </w:rPr>
        <w:t>covariate plot there will also perform poorly</w:t>
      </w:r>
      <w:r>
        <w:t>.</w:t>
      </w:r>
    </w:p>
    <w:p w14:paraId="6E7E02E7" w14:textId="77777777" w:rsidR="00795E77" w:rsidRDefault="00795E77" w:rsidP="00795E77">
      <w:pPr>
        <w:pStyle w:val="NormalWeb"/>
        <w:numPr>
          <w:ilvl w:val="0"/>
          <w:numId w:val="12"/>
        </w:numPr>
        <w:ind w:left="720"/>
      </w:pPr>
      <w:r>
        <w:t xml:space="preserve">Instead of wrongly concluding that the experimental plot next to it has low yield due to genetics, the </w:t>
      </w:r>
      <w:r>
        <w:rPr>
          <w:rStyle w:val="Strong"/>
          <w:rFonts w:eastAsiaTheme="majorEastAsia"/>
        </w:rPr>
        <w:t>ANCOVA adjustment corrects for that poor environment</w:t>
      </w:r>
      <w:r>
        <w:t>.</w:t>
      </w:r>
    </w:p>
    <w:p w14:paraId="4A017A42" w14:textId="360EBD39" w:rsidR="00795E77" w:rsidRDefault="00795E77" w:rsidP="00795E77">
      <w:pPr>
        <w:pStyle w:val="NormalWeb"/>
        <w:numPr>
          <w:ilvl w:val="0"/>
          <w:numId w:val="12"/>
        </w:numPr>
        <w:ind w:left="720"/>
      </w:pPr>
      <w:r>
        <w:t xml:space="preserve">This gives a </w:t>
      </w:r>
      <w:r>
        <w:rPr>
          <w:rStyle w:val="Strong"/>
          <w:rFonts w:eastAsiaTheme="majorEastAsia"/>
        </w:rPr>
        <w:t>fairer estimate of the experimental genotype’s true yield</w:t>
      </w:r>
      <w:r>
        <w:t xml:space="preserve">, which is what we call an </w:t>
      </w:r>
      <w:r>
        <w:rPr>
          <w:rStyle w:val="Strong"/>
          <w:rFonts w:eastAsiaTheme="majorEastAsia"/>
        </w:rPr>
        <w:t xml:space="preserve">adjusted </w:t>
      </w:r>
      <w:proofErr w:type="spellStart"/>
      <w:r>
        <w:rPr>
          <w:rStyle w:val="Strong"/>
          <w:rFonts w:eastAsiaTheme="majorEastAsia"/>
        </w:rPr>
        <w:t>LSMean</w:t>
      </w:r>
      <w:proofErr w:type="spellEnd"/>
      <w:r>
        <w:rPr>
          <w:rStyle w:val="Strong"/>
          <w:rFonts w:eastAsiaTheme="majorEastAsia"/>
        </w:rPr>
        <w:t xml:space="preserve"> (Least Squares Mean)</w:t>
      </w:r>
      <w:r>
        <w:t>.</w:t>
      </w:r>
    </w:p>
    <w:p w14:paraId="5A5E643E" w14:textId="09216500" w:rsidR="00037B8F" w:rsidRDefault="00037B8F" w:rsidP="00037B8F"/>
    <w:p w14:paraId="08E68811" w14:textId="77777777" w:rsidR="00037B8F" w:rsidRDefault="00037B8F" w:rsidP="00037B8F"/>
    <w:p w14:paraId="6F242484" w14:textId="77777777" w:rsidR="00004C87" w:rsidRDefault="00004C87" w:rsidP="00704AB4"/>
    <w:p w14:paraId="2229C282" w14:textId="1F25E9BD" w:rsidR="00704AB4" w:rsidRDefault="00FD50A9" w:rsidP="00704AB4">
      <w:r>
        <w:t xml:space="preserve">OTHER NOTES: </w:t>
      </w:r>
    </w:p>
    <w:p w14:paraId="3717C361" w14:textId="77777777" w:rsidR="00704AB4" w:rsidRPr="006B023C" w:rsidRDefault="00704AB4" w:rsidP="00704AB4"/>
    <w:p w14:paraId="6A9C868D" w14:textId="73909AAD" w:rsidR="00F43434" w:rsidRDefault="00F43434" w:rsidP="00F43434">
      <w:pPr>
        <w:pStyle w:val="ListParagraph"/>
        <w:numPr>
          <w:ilvl w:val="0"/>
          <w:numId w:val="8"/>
        </w:numPr>
        <w:shd w:val="clear" w:color="auto" w:fill="FFFFFF"/>
        <w:textAlignment w:val="baseline"/>
        <w:rPr>
          <w:rFonts w:ascii="Aptos" w:hAnsi="Aptos"/>
          <w:color w:val="000000"/>
        </w:rPr>
      </w:pPr>
      <w:r w:rsidRPr="00F43434">
        <w:rPr>
          <w:rFonts w:ascii="Aptos" w:hAnsi="Aptos"/>
          <w:color w:val="000000"/>
        </w:rPr>
        <w:t>The dates are as follows: 2022 SIT period - June 22nd through September 9th, 2022. </w:t>
      </w:r>
      <w:r>
        <w:rPr>
          <w:rFonts w:ascii="Aptos" w:hAnsi="Aptos"/>
          <w:color w:val="000000"/>
        </w:rPr>
        <w:t>(</w:t>
      </w:r>
      <w:r w:rsidRPr="00F43434">
        <w:rPr>
          <w:rFonts w:ascii="Aptos" w:hAnsi="Aptos"/>
          <w:color w:val="000000"/>
        </w:rPr>
        <w:t xml:space="preserve">173 to 252 </w:t>
      </w:r>
      <w:proofErr w:type="gramStart"/>
      <w:r w:rsidRPr="00F43434">
        <w:rPr>
          <w:rFonts w:ascii="Aptos" w:hAnsi="Aptos"/>
          <w:color w:val="000000"/>
        </w:rPr>
        <w:t xml:space="preserve">DOY </w:t>
      </w:r>
      <w:r>
        <w:rPr>
          <w:rFonts w:ascii="Aptos" w:hAnsi="Aptos"/>
          <w:color w:val="000000"/>
        </w:rPr>
        <w:t>)</w:t>
      </w:r>
      <w:proofErr w:type="gramEnd"/>
      <w:r>
        <w:rPr>
          <w:rFonts w:ascii="Aptos" w:hAnsi="Aptos"/>
          <w:color w:val="000000"/>
        </w:rPr>
        <w:t xml:space="preserve"> </w:t>
      </w:r>
      <w:proofErr w:type="gramStart"/>
      <w:r>
        <w:rPr>
          <w:rFonts w:ascii="Aptos" w:hAnsi="Aptos"/>
          <w:color w:val="000000"/>
        </w:rPr>
        <w:t xml:space="preserve">&amp; </w:t>
      </w:r>
      <w:r w:rsidRPr="00F43434">
        <w:rPr>
          <w:rFonts w:ascii="Aptos" w:hAnsi="Aptos"/>
          <w:color w:val="000000"/>
        </w:rPr>
        <w:t xml:space="preserve"> 2023</w:t>
      </w:r>
      <w:proofErr w:type="gramEnd"/>
      <w:r w:rsidRPr="00F43434">
        <w:rPr>
          <w:rFonts w:ascii="Aptos" w:hAnsi="Aptos"/>
          <w:color w:val="000000"/>
        </w:rPr>
        <w:t xml:space="preserve"> SIT period June 15</w:t>
      </w:r>
      <w:r w:rsidRPr="00F43434">
        <w:rPr>
          <w:rFonts w:ascii="Aptos" w:hAnsi="Aptos"/>
          <w:color w:val="000000"/>
          <w:vertAlign w:val="superscript"/>
        </w:rPr>
        <w:t>th</w:t>
      </w:r>
      <w:r w:rsidRPr="00F43434">
        <w:rPr>
          <w:rFonts w:ascii="Aptos" w:hAnsi="Aptos"/>
          <w:color w:val="000000"/>
        </w:rPr>
        <w:t> through September 11th, 2023.</w:t>
      </w:r>
      <w:r>
        <w:rPr>
          <w:rFonts w:ascii="Aptos" w:hAnsi="Aptos"/>
          <w:color w:val="000000"/>
        </w:rPr>
        <w:t xml:space="preserve"> </w:t>
      </w:r>
      <w:proofErr w:type="gramStart"/>
      <w:r>
        <w:rPr>
          <w:rFonts w:ascii="Aptos" w:hAnsi="Aptos"/>
          <w:color w:val="000000"/>
        </w:rPr>
        <w:t>( 166</w:t>
      </w:r>
      <w:proofErr w:type="gramEnd"/>
      <w:r>
        <w:rPr>
          <w:rFonts w:ascii="Aptos" w:hAnsi="Aptos"/>
          <w:color w:val="000000"/>
        </w:rPr>
        <w:t xml:space="preserve"> to 254 DOY)</w:t>
      </w:r>
    </w:p>
    <w:p w14:paraId="22CC13ED" w14:textId="388B7D73" w:rsidR="00242A8C" w:rsidRDefault="00242A8C" w:rsidP="00242A8C">
      <w:pPr>
        <w:shd w:val="clear" w:color="auto" w:fill="FFFFFF"/>
        <w:textAlignment w:val="baseline"/>
        <w:rPr>
          <w:rFonts w:ascii="Aptos" w:hAnsi="Aptos"/>
          <w:color w:val="000000"/>
        </w:rPr>
      </w:pPr>
      <w:r w:rsidRPr="00242A8C">
        <w:rPr>
          <w:rFonts w:ascii="Aptos" w:hAnsi="Aptos"/>
          <w:color w:val="000000"/>
          <w:highlight w:val="yellow"/>
        </w:rPr>
        <w:t>Chris response 12052025</w:t>
      </w:r>
    </w:p>
    <w:p w14:paraId="1B6CB8F5" w14:textId="77777777" w:rsidR="00242A8C" w:rsidRDefault="00242A8C" w:rsidP="00242A8C">
      <w:pPr>
        <w:shd w:val="clear" w:color="auto" w:fill="FFFFFF"/>
        <w:textAlignment w:val="baseline"/>
        <w:rPr>
          <w:rFonts w:ascii="Aptos" w:hAnsi="Aptos"/>
          <w:color w:val="000000"/>
        </w:rPr>
      </w:pPr>
      <w:r>
        <w:rPr>
          <w:rFonts w:ascii="Aptos" w:hAnsi="Aptos"/>
          <w:color w:val="000000"/>
        </w:rPr>
        <w:lastRenderedPageBreak/>
        <w:t xml:space="preserve">I would consider all three </w:t>
      </w:r>
      <w:proofErr w:type="spellStart"/>
      <w:r>
        <w:rPr>
          <w:rFonts w:ascii="Aptos" w:hAnsi="Aptos"/>
          <w:color w:val="000000"/>
        </w:rPr>
        <w:t>NuMex</w:t>
      </w:r>
      <w:proofErr w:type="spellEnd"/>
      <w:r>
        <w:rPr>
          <w:rFonts w:ascii="Aptos" w:hAnsi="Aptos"/>
          <w:color w:val="000000"/>
        </w:rPr>
        <w:t xml:space="preserve"> Bill Melton entries as similar germplasm lots.  The difference is the FG2011 and FG2012 entries are two different breeder seed lots from the same field, produced in Las Cruces, NM.  We know there was a stand thinning issue in the winter between these two seed production years.  This led to a small shift in the fall dormancy but both seed lots </w:t>
      </w:r>
      <w:proofErr w:type="gramStart"/>
      <w:r>
        <w:rPr>
          <w:rFonts w:ascii="Aptos" w:hAnsi="Aptos"/>
          <w:color w:val="000000"/>
        </w:rPr>
        <w:t>are considered to be</w:t>
      </w:r>
      <w:proofErr w:type="gramEnd"/>
      <w:r>
        <w:rPr>
          <w:rFonts w:ascii="Aptos" w:hAnsi="Aptos"/>
          <w:color w:val="000000"/>
        </w:rPr>
        <w:t xml:space="preserve"> a low Fall Dormancy 7s.  These </w:t>
      </w:r>
      <w:proofErr w:type="gramStart"/>
      <w:r>
        <w:rPr>
          <w:rFonts w:ascii="Aptos" w:hAnsi="Aptos"/>
          <w:color w:val="000000"/>
        </w:rPr>
        <w:t>two breeder</w:t>
      </w:r>
      <w:proofErr w:type="gramEnd"/>
      <w:r>
        <w:rPr>
          <w:rFonts w:ascii="Aptos" w:hAnsi="Aptos"/>
          <w:color w:val="000000"/>
        </w:rPr>
        <w:t xml:space="preserve"> seed lots have similar yield performance over years.  </w:t>
      </w:r>
    </w:p>
    <w:p w14:paraId="35005F7A" w14:textId="77777777" w:rsidR="00242A8C" w:rsidRDefault="00242A8C" w:rsidP="00242A8C">
      <w:pPr>
        <w:shd w:val="clear" w:color="auto" w:fill="FFFFFF"/>
        <w:textAlignment w:val="baseline"/>
        <w:rPr>
          <w:rFonts w:ascii="Aptos" w:hAnsi="Aptos"/>
          <w:color w:val="000000"/>
        </w:rPr>
      </w:pPr>
    </w:p>
    <w:p w14:paraId="6A5BA84E" w14:textId="77777777" w:rsidR="00242A8C" w:rsidRDefault="00242A8C" w:rsidP="00242A8C">
      <w:pPr>
        <w:shd w:val="clear" w:color="auto" w:fill="FFFFFF"/>
        <w:textAlignment w:val="baseline"/>
        <w:rPr>
          <w:rFonts w:ascii="Aptos" w:hAnsi="Aptos"/>
          <w:color w:val="000000"/>
        </w:rPr>
      </w:pPr>
      <w:r>
        <w:rPr>
          <w:rFonts w:ascii="Aptos" w:hAnsi="Aptos"/>
          <w:color w:val="000000"/>
        </w:rPr>
        <w:t xml:space="preserve">The CA2019 entry is the </w:t>
      </w:r>
      <w:proofErr w:type="spellStart"/>
      <w:r>
        <w:rPr>
          <w:rFonts w:ascii="Aptos" w:hAnsi="Aptos"/>
          <w:color w:val="000000"/>
        </w:rPr>
        <w:t>comercailly</w:t>
      </w:r>
      <w:proofErr w:type="spellEnd"/>
      <w:r>
        <w:rPr>
          <w:rFonts w:ascii="Aptos" w:hAnsi="Aptos"/>
          <w:color w:val="000000"/>
        </w:rPr>
        <w:t xml:space="preserve"> grown certified seed lot (produced in 2019 in California using the FG 2012 breeder seed) representing the released variety.  When tested the CA2019 seed was slightly less dormant than the FG2011 and FG2012 entries and is a high Fall </w:t>
      </w:r>
      <w:proofErr w:type="spellStart"/>
      <w:r>
        <w:rPr>
          <w:rFonts w:ascii="Aptos" w:hAnsi="Aptos"/>
          <w:color w:val="000000"/>
        </w:rPr>
        <w:t>Dornmancy</w:t>
      </w:r>
      <w:proofErr w:type="spellEnd"/>
      <w:r>
        <w:rPr>
          <w:rFonts w:ascii="Aptos" w:hAnsi="Aptos"/>
          <w:color w:val="000000"/>
        </w:rPr>
        <w:t xml:space="preserve"> 7.  It has slightly higher yield performance (usually not significant) than the two FG seed lots.  </w:t>
      </w:r>
    </w:p>
    <w:p w14:paraId="5954A222" w14:textId="77777777" w:rsidR="00242A8C" w:rsidRDefault="00242A8C" w:rsidP="00242A8C">
      <w:pPr>
        <w:shd w:val="clear" w:color="auto" w:fill="FFFFFF"/>
        <w:textAlignment w:val="baseline"/>
        <w:rPr>
          <w:rFonts w:ascii="Aptos" w:hAnsi="Aptos"/>
          <w:color w:val="000000"/>
        </w:rPr>
      </w:pPr>
    </w:p>
    <w:p w14:paraId="1EDCDE7A" w14:textId="77777777" w:rsidR="00242A8C" w:rsidRDefault="00242A8C" w:rsidP="00242A8C">
      <w:pPr>
        <w:shd w:val="clear" w:color="auto" w:fill="FFFFFF"/>
        <w:textAlignment w:val="baseline"/>
        <w:rPr>
          <w:rFonts w:ascii="Aptos" w:hAnsi="Aptos"/>
          <w:color w:val="000000"/>
        </w:rPr>
      </w:pPr>
      <w:r>
        <w:rPr>
          <w:rFonts w:ascii="Aptos" w:hAnsi="Aptos"/>
          <w:color w:val="000000"/>
        </w:rPr>
        <w:t xml:space="preserve">Regarding genotyping, not all the </w:t>
      </w:r>
      <w:proofErr w:type="spellStart"/>
      <w:r>
        <w:rPr>
          <w:rFonts w:ascii="Aptos" w:hAnsi="Aptos"/>
          <w:color w:val="000000"/>
        </w:rPr>
        <w:t>etnries</w:t>
      </w:r>
      <w:proofErr w:type="spellEnd"/>
      <w:r>
        <w:rPr>
          <w:rFonts w:ascii="Aptos" w:hAnsi="Aptos"/>
          <w:color w:val="000000"/>
        </w:rPr>
        <w:t xml:space="preserve"> were genotyped due to some being </w:t>
      </w:r>
      <w:proofErr w:type="spellStart"/>
      <w:r>
        <w:rPr>
          <w:rFonts w:ascii="Aptos" w:hAnsi="Aptos"/>
          <w:color w:val="000000"/>
        </w:rPr>
        <w:t>comercial</w:t>
      </w:r>
      <w:proofErr w:type="spellEnd"/>
      <w:r>
        <w:rPr>
          <w:rFonts w:ascii="Aptos" w:hAnsi="Aptos"/>
          <w:color w:val="000000"/>
        </w:rPr>
        <w:t xml:space="preserve"> varieties that we could not secure permission to genotype.  The two FG </w:t>
      </w:r>
      <w:proofErr w:type="spellStart"/>
      <w:r>
        <w:rPr>
          <w:rFonts w:ascii="Aptos" w:hAnsi="Aptos"/>
          <w:color w:val="000000"/>
        </w:rPr>
        <w:t>NuMex</w:t>
      </w:r>
      <w:proofErr w:type="spellEnd"/>
      <w:r>
        <w:rPr>
          <w:rFonts w:ascii="Aptos" w:hAnsi="Aptos"/>
          <w:color w:val="000000"/>
        </w:rPr>
        <w:t xml:space="preserve"> Bill Melton seed lots </w:t>
      </w:r>
      <w:proofErr w:type="gramStart"/>
      <w:r>
        <w:rPr>
          <w:rFonts w:ascii="Aptos" w:hAnsi="Aptos"/>
          <w:color w:val="000000"/>
        </w:rPr>
        <w:t>were considered to be</w:t>
      </w:r>
      <w:proofErr w:type="gramEnd"/>
      <w:r>
        <w:rPr>
          <w:rFonts w:ascii="Aptos" w:hAnsi="Aptos"/>
          <w:color w:val="000000"/>
        </w:rPr>
        <w:t xml:space="preserve"> very similar to the CA2019 entry.  Therefore, they were </w:t>
      </w:r>
      <w:proofErr w:type="spellStart"/>
      <w:r>
        <w:rPr>
          <w:rFonts w:ascii="Aptos" w:hAnsi="Aptos"/>
          <w:color w:val="000000"/>
        </w:rPr>
        <w:t>omited</w:t>
      </w:r>
      <w:proofErr w:type="spellEnd"/>
      <w:r>
        <w:rPr>
          <w:rFonts w:ascii="Aptos" w:hAnsi="Aptos"/>
          <w:color w:val="000000"/>
        </w:rPr>
        <w:t xml:space="preserve"> to reduce duplication and decrease the cost of genotyping. </w:t>
      </w:r>
    </w:p>
    <w:p w14:paraId="1A4FA5EB" w14:textId="77777777" w:rsidR="00242A8C" w:rsidRDefault="00242A8C" w:rsidP="00242A8C">
      <w:pPr>
        <w:shd w:val="clear" w:color="auto" w:fill="FFFFFF"/>
        <w:textAlignment w:val="baseline"/>
        <w:rPr>
          <w:rFonts w:ascii="Aptos" w:hAnsi="Aptos"/>
          <w:color w:val="000000"/>
        </w:rPr>
      </w:pPr>
    </w:p>
    <w:p w14:paraId="7C9CF9AA" w14:textId="77777777" w:rsidR="00242A8C" w:rsidRDefault="00242A8C" w:rsidP="00242A8C">
      <w:pPr>
        <w:shd w:val="clear" w:color="auto" w:fill="FFFFFF"/>
        <w:textAlignment w:val="baseline"/>
        <w:rPr>
          <w:rFonts w:ascii="Aptos" w:hAnsi="Aptos"/>
          <w:color w:val="000000"/>
        </w:rPr>
      </w:pPr>
      <w:r>
        <w:rPr>
          <w:rFonts w:ascii="Aptos" w:hAnsi="Aptos"/>
          <w:color w:val="000000"/>
        </w:rPr>
        <w:t xml:space="preserve">One thing to note is, our New Mexico FFAR studies were already planted as variety trials when we decided to join the FFAR project.  Therefore, they might not be the ideal design for this type of research.  However, I consider these studies to be a good representation of what an alfalfa breeding program, public or </w:t>
      </w:r>
      <w:proofErr w:type="spellStart"/>
      <w:r>
        <w:rPr>
          <w:rFonts w:ascii="Aptos" w:hAnsi="Aptos"/>
          <w:color w:val="000000"/>
        </w:rPr>
        <w:t>comercial</w:t>
      </w:r>
      <w:proofErr w:type="spellEnd"/>
      <w:r>
        <w:rPr>
          <w:rFonts w:ascii="Aptos" w:hAnsi="Aptos"/>
          <w:color w:val="000000"/>
        </w:rPr>
        <w:t>, would have planted as part of their routine field trials.  </w:t>
      </w:r>
    </w:p>
    <w:p w14:paraId="0DB0FF96" w14:textId="77777777" w:rsidR="00242A8C" w:rsidRPr="00242A8C" w:rsidRDefault="00242A8C" w:rsidP="00242A8C">
      <w:pPr>
        <w:shd w:val="clear" w:color="auto" w:fill="FFFFFF"/>
        <w:textAlignment w:val="baseline"/>
        <w:rPr>
          <w:rFonts w:ascii="Aptos" w:hAnsi="Aptos"/>
          <w:color w:val="000000"/>
        </w:rPr>
      </w:pPr>
    </w:p>
    <w:p w14:paraId="11B2ABEA" w14:textId="77777777" w:rsidR="00C42072" w:rsidRDefault="00C42072" w:rsidP="00C42072">
      <w:r w:rsidRPr="00C42072">
        <w:rPr>
          <w:highlight w:val="yellow"/>
        </w:rPr>
        <w:t>Chris response 11062025:</w:t>
      </w:r>
    </w:p>
    <w:p w14:paraId="79041095" w14:textId="14461FB1" w:rsidR="00C42072" w:rsidRDefault="00C42072" w:rsidP="00C42072">
      <w:pPr>
        <w:shd w:val="clear" w:color="auto" w:fill="FFFFFF"/>
        <w:textAlignment w:val="baseline"/>
        <w:rPr>
          <w:rFonts w:ascii="Aptos" w:hAnsi="Aptos"/>
          <w:color w:val="000000"/>
        </w:rPr>
      </w:pPr>
      <w:r>
        <w:rPr>
          <w:rFonts w:ascii="Aptos" w:hAnsi="Aptos"/>
          <w:color w:val="000000"/>
        </w:rPr>
        <w:t>Hello Dinesh,</w:t>
      </w:r>
    </w:p>
    <w:p w14:paraId="2BFD1114" w14:textId="77777777" w:rsidR="00C42072" w:rsidRDefault="00C42072" w:rsidP="00C42072">
      <w:pPr>
        <w:shd w:val="clear" w:color="auto" w:fill="FFFFFF"/>
        <w:textAlignment w:val="baseline"/>
        <w:rPr>
          <w:rFonts w:ascii="Aptos" w:hAnsi="Aptos"/>
          <w:color w:val="000000"/>
        </w:rPr>
      </w:pPr>
      <w:r>
        <w:rPr>
          <w:rFonts w:ascii="Aptos" w:hAnsi="Aptos"/>
          <w:color w:val="000000"/>
        </w:rPr>
        <w:t>I have spent some time looking into what could cause the discrepancy in the GEBV index correlations for the 2022 Normal and Summer Irrigation Termination (SIT) studies.  </w:t>
      </w:r>
    </w:p>
    <w:p w14:paraId="2684E3F0" w14:textId="77777777" w:rsidR="00C42072" w:rsidRDefault="00C42072" w:rsidP="00C42072">
      <w:pPr>
        <w:shd w:val="clear" w:color="auto" w:fill="FFFFFF"/>
        <w:textAlignment w:val="baseline"/>
        <w:rPr>
          <w:rFonts w:ascii="Aptos" w:hAnsi="Aptos"/>
          <w:color w:val="000000"/>
        </w:rPr>
      </w:pPr>
    </w:p>
    <w:p w14:paraId="53294674" w14:textId="77777777" w:rsidR="00C42072" w:rsidRDefault="00C42072" w:rsidP="00C42072">
      <w:pPr>
        <w:shd w:val="clear" w:color="auto" w:fill="FFFFFF"/>
        <w:textAlignment w:val="baseline"/>
        <w:rPr>
          <w:rFonts w:ascii="Aptos" w:hAnsi="Aptos"/>
          <w:color w:val="000000"/>
        </w:rPr>
      </w:pPr>
      <w:r>
        <w:rPr>
          <w:rFonts w:ascii="Aptos" w:hAnsi="Aptos"/>
          <w:color w:val="000000"/>
        </w:rPr>
        <w:t>First off, I did not find anything that looked obvious to me.  There are some differences in weather and harvest interval length. </w:t>
      </w:r>
    </w:p>
    <w:p w14:paraId="7180A8EE" w14:textId="77777777" w:rsidR="00C42072" w:rsidRDefault="00C42072" w:rsidP="00C42072">
      <w:pPr>
        <w:shd w:val="clear" w:color="auto" w:fill="FFFFFF"/>
        <w:textAlignment w:val="baseline"/>
        <w:rPr>
          <w:rFonts w:ascii="Aptos" w:hAnsi="Aptos"/>
          <w:color w:val="000000"/>
        </w:rPr>
      </w:pPr>
    </w:p>
    <w:p w14:paraId="6FDD95AA" w14:textId="77777777" w:rsidR="00C42072" w:rsidRDefault="00C42072" w:rsidP="00C42072">
      <w:pPr>
        <w:shd w:val="clear" w:color="auto" w:fill="FFFFFF"/>
        <w:textAlignment w:val="baseline"/>
        <w:rPr>
          <w:rFonts w:ascii="Aptos" w:hAnsi="Aptos"/>
          <w:color w:val="000000"/>
        </w:rPr>
      </w:pPr>
      <w:r>
        <w:rPr>
          <w:rFonts w:ascii="Aptos" w:hAnsi="Aptos"/>
          <w:color w:val="000000"/>
        </w:rPr>
        <w:t>In 2022, the last harvests occurred before our first freeze, but in 2021 and 2023, a freeze event occurred the day of harvest or a few days prior (see Harvest interval GEBV discrepancy table</w:t>
      </w:r>
      <w:proofErr w:type="gramStart"/>
      <w:r>
        <w:rPr>
          <w:rFonts w:ascii="Aptos" w:hAnsi="Aptos"/>
          <w:color w:val="000000"/>
        </w:rPr>
        <w:t>) .</w:t>
      </w:r>
      <w:proofErr w:type="gramEnd"/>
      <w:r>
        <w:rPr>
          <w:rFonts w:ascii="Aptos" w:hAnsi="Aptos"/>
          <w:color w:val="000000"/>
        </w:rPr>
        <w:t xml:space="preserve">  I don't know if this would make much of a difference in the yield data as the first freeze is usually mild and does not burn back the tissue.  However, </w:t>
      </w:r>
      <w:proofErr w:type="gramStart"/>
      <w:r>
        <w:rPr>
          <w:rFonts w:ascii="Aptos" w:hAnsi="Aptos"/>
          <w:color w:val="000000"/>
        </w:rPr>
        <w:t>In</w:t>
      </w:r>
      <w:proofErr w:type="gramEnd"/>
      <w:r>
        <w:rPr>
          <w:rFonts w:ascii="Aptos" w:hAnsi="Aptos"/>
          <w:color w:val="000000"/>
        </w:rPr>
        <w:t xml:space="preserve"> 2023, the last imagery data point (11/3/2023) was taken four days after the first freeze event.  The imagery could have been affected by the freeze cycle (yellowing in leaf tissue), although the GEBV index looks good for 2023's last harvest.  </w:t>
      </w:r>
    </w:p>
    <w:p w14:paraId="22C3877B" w14:textId="77777777" w:rsidR="00C42072" w:rsidRDefault="00C42072" w:rsidP="00C42072">
      <w:pPr>
        <w:shd w:val="clear" w:color="auto" w:fill="FFFFFF"/>
        <w:textAlignment w:val="baseline"/>
        <w:rPr>
          <w:rFonts w:ascii="Aptos" w:hAnsi="Aptos"/>
          <w:color w:val="000000"/>
        </w:rPr>
      </w:pPr>
      <w:r>
        <w:rPr>
          <w:rFonts w:ascii="Aptos" w:hAnsi="Aptos"/>
          <w:color w:val="000000"/>
        </w:rPr>
        <w:t> </w:t>
      </w:r>
    </w:p>
    <w:p w14:paraId="423142BD" w14:textId="77777777" w:rsidR="00C42072" w:rsidRDefault="00C42072" w:rsidP="00C42072">
      <w:pPr>
        <w:shd w:val="clear" w:color="auto" w:fill="FFFFFF"/>
        <w:textAlignment w:val="baseline"/>
        <w:rPr>
          <w:rFonts w:ascii="Aptos" w:hAnsi="Aptos"/>
          <w:color w:val="000000"/>
        </w:rPr>
      </w:pPr>
      <w:r>
        <w:rPr>
          <w:rFonts w:ascii="Aptos" w:hAnsi="Aptos"/>
          <w:color w:val="000000"/>
        </w:rPr>
        <w:t xml:space="preserve">There are also differences in the interval between the last harvest and the first irrigation for that harvest cycle (last harvest growth period, data in the table).  In 2021 there were 38 to 39 days from the first irrigation cycle to harvest.  In 2022 there were 41 to 42 days, and in 2023 there were 24 to 25 days from the first irrigation cycle to harvest.  Again, this does not </w:t>
      </w:r>
      <w:r>
        <w:rPr>
          <w:rFonts w:ascii="Aptos" w:hAnsi="Aptos"/>
          <w:color w:val="000000"/>
        </w:rPr>
        <w:lastRenderedPageBreak/>
        <w:t>explain why 2022's last harvest GEBV is so low as there was plenty of time (usually 6 full weeks) for meaningful biomass to accumulate.  Additionally, the yield for 2023 looks fine with only 24 to 25 days for biomass accumulation.   </w:t>
      </w:r>
    </w:p>
    <w:p w14:paraId="76DA2A51" w14:textId="77777777" w:rsidR="00C42072" w:rsidRDefault="00C42072" w:rsidP="00C42072">
      <w:pPr>
        <w:shd w:val="clear" w:color="auto" w:fill="FFFFFF"/>
        <w:textAlignment w:val="baseline"/>
        <w:rPr>
          <w:rFonts w:ascii="Aptos" w:hAnsi="Aptos"/>
          <w:color w:val="000000"/>
        </w:rPr>
      </w:pPr>
    </w:p>
    <w:p w14:paraId="2A966794" w14:textId="77777777" w:rsidR="00C42072" w:rsidRDefault="00C42072" w:rsidP="00C42072">
      <w:pPr>
        <w:shd w:val="clear" w:color="auto" w:fill="FFFFFF"/>
        <w:textAlignment w:val="baseline"/>
        <w:rPr>
          <w:rFonts w:ascii="Aptos" w:hAnsi="Aptos"/>
          <w:color w:val="000000"/>
        </w:rPr>
      </w:pPr>
      <w:r>
        <w:rPr>
          <w:rFonts w:ascii="Aptos" w:hAnsi="Aptos"/>
          <w:color w:val="000000"/>
        </w:rPr>
        <w:t>I'm not sure what is happening in the case of the low GEBV in harvest 1 of 2022.  I need to dig into more weather data to see if it is carryover effects from the 2021 drought stress, differences in freezing events, or pest pressure.  However, freeze events and pest pressure should also show up in the Normal AVT GEBV.  I'm not sure those two factors will explain the discrepancy.   </w:t>
      </w:r>
    </w:p>
    <w:p w14:paraId="67105FDF" w14:textId="77777777" w:rsidR="00C42072" w:rsidRDefault="00C42072" w:rsidP="00C42072">
      <w:pPr>
        <w:shd w:val="clear" w:color="auto" w:fill="FFFFFF"/>
        <w:textAlignment w:val="baseline"/>
        <w:rPr>
          <w:rFonts w:ascii="Aptos" w:hAnsi="Aptos"/>
          <w:color w:val="000000"/>
        </w:rPr>
      </w:pPr>
    </w:p>
    <w:p w14:paraId="7A3AD64F" w14:textId="77777777" w:rsidR="00C42072" w:rsidRDefault="00C42072" w:rsidP="00C42072">
      <w:pPr>
        <w:shd w:val="clear" w:color="auto" w:fill="FFFFFF"/>
        <w:textAlignment w:val="baseline"/>
        <w:rPr>
          <w:rFonts w:ascii="Aptos" w:hAnsi="Aptos"/>
          <w:color w:val="000000"/>
        </w:rPr>
      </w:pPr>
      <w:r>
        <w:rPr>
          <w:rFonts w:ascii="Aptos" w:hAnsi="Aptos"/>
          <w:color w:val="000000"/>
        </w:rPr>
        <w:t>Does any of this info explain any of the discrepancy in your eyes?  I'm unfamiliar with how GEBV index correlations are calculated.  I'm just looking for a biological reason that stands out.  So far, I don't see anything that explains the differences between 2022 and 2023.  </w:t>
      </w:r>
    </w:p>
    <w:p w14:paraId="3E3C8EE8" w14:textId="77777777" w:rsidR="00C42072" w:rsidRDefault="00C42072" w:rsidP="00C42072">
      <w:pPr>
        <w:shd w:val="clear" w:color="auto" w:fill="FFFFFF"/>
        <w:textAlignment w:val="baseline"/>
        <w:rPr>
          <w:rFonts w:ascii="Aptos" w:hAnsi="Aptos"/>
          <w:color w:val="000000"/>
        </w:rPr>
      </w:pPr>
    </w:p>
    <w:p w14:paraId="34433E03" w14:textId="77777777" w:rsidR="00C42072" w:rsidRDefault="00C42072" w:rsidP="00C42072">
      <w:pPr>
        <w:shd w:val="clear" w:color="auto" w:fill="FFFFFF"/>
        <w:textAlignment w:val="baseline"/>
        <w:rPr>
          <w:rFonts w:ascii="Aptos" w:hAnsi="Aptos"/>
          <w:color w:val="000000"/>
        </w:rPr>
      </w:pPr>
      <w:r>
        <w:rPr>
          <w:rFonts w:ascii="Aptos" w:hAnsi="Aptos"/>
          <w:color w:val="000000"/>
        </w:rPr>
        <w:t>I will be leaving town this afternoon and will not be near my computer for several days.  If you have questions, please email me, but I might not get back to you until the 13</w:t>
      </w:r>
      <w:r>
        <w:rPr>
          <w:rFonts w:ascii="Aptos" w:hAnsi="Aptos"/>
          <w:color w:val="000000"/>
          <w:vertAlign w:val="superscript"/>
        </w:rPr>
        <w:t>th</w:t>
      </w:r>
      <w:r>
        <w:rPr>
          <w:rFonts w:ascii="Aptos" w:hAnsi="Aptos"/>
          <w:color w:val="000000"/>
        </w:rPr>
        <w:t> when I return.  </w:t>
      </w:r>
    </w:p>
    <w:p w14:paraId="12AEC9DE" w14:textId="77777777" w:rsidR="00C42072" w:rsidRDefault="00C42072" w:rsidP="00C42072"/>
    <w:p w14:paraId="5682F5C8" w14:textId="77777777" w:rsidR="00C42072" w:rsidRDefault="00C42072" w:rsidP="00C42072">
      <w:r w:rsidRPr="006F59BB">
        <w:rPr>
          <w:highlight w:val="yellow"/>
        </w:rPr>
        <w:t>Chris response 11042025</w:t>
      </w:r>
    </w:p>
    <w:p w14:paraId="791BD2F8" w14:textId="77777777" w:rsidR="00C42072" w:rsidRDefault="00C42072" w:rsidP="00C42072">
      <w:pPr>
        <w:shd w:val="clear" w:color="auto" w:fill="FFFFFF"/>
        <w:textAlignment w:val="baseline"/>
        <w:rPr>
          <w:rFonts w:ascii="Aptos" w:hAnsi="Aptos"/>
          <w:color w:val="000000"/>
        </w:rPr>
      </w:pPr>
      <w:r>
        <w:rPr>
          <w:rFonts w:ascii="Aptos" w:hAnsi="Aptos"/>
          <w:color w:val="000000"/>
        </w:rPr>
        <w:t xml:space="preserve">I currently do not have my computer available where I can dig into my notes or data to </w:t>
      </w:r>
      <w:proofErr w:type="gramStart"/>
      <w:r>
        <w:rPr>
          <w:rFonts w:ascii="Aptos" w:hAnsi="Aptos"/>
          <w:color w:val="000000"/>
        </w:rPr>
        <w:t>look into</w:t>
      </w:r>
      <w:proofErr w:type="gramEnd"/>
      <w:r>
        <w:rPr>
          <w:rFonts w:ascii="Aptos" w:hAnsi="Aptos"/>
          <w:color w:val="000000"/>
        </w:rPr>
        <w:t xml:space="preserve"> this.  I will try to get you some info on Thursday or Friday.  </w:t>
      </w:r>
    </w:p>
    <w:p w14:paraId="3B7961B7" w14:textId="77777777" w:rsidR="00C42072" w:rsidRDefault="00C42072" w:rsidP="00C42072">
      <w:pPr>
        <w:shd w:val="clear" w:color="auto" w:fill="FFFFFF"/>
        <w:textAlignment w:val="baseline"/>
        <w:rPr>
          <w:rFonts w:ascii="Aptos" w:hAnsi="Aptos"/>
          <w:color w:val="000000"/>
        </w:rPr>
      </w:pPr>
      <w:r>
        <w:rPr>
          <w:rFonts w:ascii="Aptos" w:hAnsi="Aptos"/>
          <w:color w:val="000000"/>
        </w:rPr>
        <w:t xml:space="preserve">I suspect there were weather related influences, or for the first cut, maybe alfalfa weevil related problems with the ET study.  I believe you are correct in your statement that predictions in the </w:t>
      </w:r>
      <w:r w:rsidRPr="006F59BB">
        <w:rPr>
          <w:rFonts w:ascii="Aptos" w:hAnsi="Aptos"/>
          <w:color w:val="000000"/>
          <w:highlight w:val="green"/>
        </w:rPr>
        <w:t>ET study will be more difficult than in the normal study</w:t>
      </w:r>
      <w:r>
        <w:rPr>
          <w:rFonts w:ascii="Aptos" w:hAnsi="Aptos"/>
          <w:color w:val="000000"/>
        </w:rPr>
        <w:t xml:space="preserve">.  Early freeze events and insect pressure can compound with weakened plants from drought stress causing unexpected growth during the first harvest.  The last harvest might be due to the amount of drought stress on the plants during the summer.  Also, we were seeing freeze events occurring in October instead of mid-November.  Maybe the last cut in 2022 was hit by an early freeze.  I'll have to </w:t>
      </w:r>
      <w:proofErr w:type="gramStart"/>
      <w:r>
        <w:rPr>
          <w:rFonts w:ascii="Aptos" w:hAnsi="Aptos"/>
          <w:color w:val="000000"/>
        </w:rPr>
        <w:t>look into</w:t>
      </w:r>
      <w:proofErr w:type="gramEnd"/>
      <w:r>
        <w:rPr>
          <w:rFonts w:ascii="Aptos" w:hAnsi="Aptos"/>
          <w:color w:val="000000"/>
        </w:rPr>
        <w:t xml:space="preserve"> those things for you.  </w:t>
      </w:r>
    </w:p>
    <w:p w14:paraId="3AA6796E" w14:textId="77777777" w:rsidR="00C42072" w:rsidRDefault="00C42072" w:rsidP="00C42072"/>
    <w:p w14:paraId="144A3723" w14:textId="77777777" w:rsidR="00C42072" w:rsidRPr="00F43434" w:rsidRDefault="00C42072" w:rsidP="00F43434">
      <w:pPr>
        <w:pStyle w:val="ListParagraph"/>
        <w:numPr>
          <w:ilvl w:val="0"/>
          <w:numId w:val="8"/>
        </w:numPr>
        <w:shd w:val="clear" w:color="auto" w:fill="FFFFFF"/>
        <w:textAlignment w:val="baseline"/>
        <w:rPr>
          <w:rFonts w:ascii="Aptos" w:hAnsi="Aptos"/>
          <w:color w:val="000000"/>
        </w:rPr>
      </w:pPr>
    </w:p>
    <w:p w14:paraId="0DA0BDC2" w14:textId="77777777" w:rsidR="00F43434" w:rsidRDefault="00F43434" w:rsidP="00F43434">
      <w:pPr>
        <w:ind w:left="720"/>
        <w:rPr>
          <w:b/>
          <w:bCs/>
          <w:sz w:val="28"/>
          <w:szCs w:val="28"/>
        </w:rPr>
      </w:pPr>
    </w:p>
    <w:p w14:paraId="046F1275" w14:textId="141F3E2B" w:rsidR="00233560" w:rsidRPr="00233560" w:rsidRDefault="00233560" w:rsidP="000B1D9D">
      <w:pPr>
        <w:numPr>
          <w:ilvl w:val="0"/>
          <w:numId w:val="8"/>
        </w:numPr>
        <w:rPr>
          <w:b/>
          <w:bCs/>
          <w:sz w:val="28"/>
          <w:szCs w:val="28"/>
        </w:rPr>
      </w:pPr>
      <w:r w:rsidRPr="00233560">
        <w:rPr>
          <w:b/>
          <w:bCs/>
          <w:sz w:val="28"/>
          <w:szCs w:val="28"/>
        </w:rPr>
        <w:t xml:space="preserve">Christopher Pierce from </w:t>
      </w:r>
      <w:proofErr w:type="spellStart"/>
      <w:r w:rsidRPr="00233560">
        <w:rPr>
          <w:b/>
          <w:bCs/>
          <w:sz w:val="28"/>
          <w:szCs w:val="28"/>
        </w:rPr>
        <w:t>nmsu</w:t>
      </w:r>
      <w:proofErr w:type="spellEnd"/>
      <w:r w:rsidRPr="00233560">
        <w:rPr>
          <w:b/>
          <w:bCs/>
          <w:sz w:val="28"/>
          <w:szCs w:val="28"/>
        </w:rPr>
        <w:t xml:space="preserve"> replied on 06132025</w:t>
      </w:r>
    </w:p>
    <w:p w14:paraId="61DBDFBE" w14:textId="27454A82" w:rsidR="00233560" w:rsidRDefault="00233560" w:rsidP="00233560">
      <w:pPr>
        <w:pStyle w:val="ListParagraph"/>
        <w:shd w:val="clear" w:color="auto" w:fill="FFFFFF"/>
        <w:textAlignment w:val="baseline"/>
        <w:rPr>
          <w:rFonts w:ascii="Aptos" w:hAnsi="Aptos"/>
          <w:color w:val="000000"/>
        </w:rPr>
      </w:pPr>
      <w:r>
        <w:rPr>
          <w:rFonts w:ascii="Aptos" w:hAnsi="Aptos"/>
          <w:color w:val="000000"/>
        </w:rPr>
        <w:t>Email response</w:t>
      </w:r>
      <w:r w:rsidR="0091531F">
        <w:rPr>
          <w:rFonts w:ascii="Aptos" w:hAnsi="Aptos"/>
          <w:color w:val="000000"/>
        </w:rPr>
        <w:t xml:space="preserve"> which might be helpful for the context: </w:t>
      </w:r>
    </w:p>
    <w:p w14:paraId="23EF03EE" w14:textId="3C45EE83" w:rsidR="00233560" w:rsidRPr="00233560" w:rsidRDefault="00233560" w:rsidP="00233560">
      <w:pPr>
        <w:pStyle w:val="ListParagraph"/>
        <w:shd w:val="clear" w:color="auto" w:fill="FFFFFF"/>
        <w:ind w:left="990"/>
        <w:textAlignment w:val="baseline"/>
        <w:rPr>
          <w:rFonts w:ascii="Aptos" w:hAnsi="Aptos"/>
          <w:color w:val="000000"/>
        </w:rPr>
      </w:pPr>
      <w:r w:rsidRPr="00233560">
        <w:rPr>
          <w:rFonts w:ascii="Aptos" w:hAnsi="Aptos"/>
          <w:color w:val="000000"/>
        </w:rPr>
        <w:t xml:space="preserve">Here in Southern New Mexico, we </w:t>
      </w:r>
      <w:r w:rsidRPr="00E82880">
        <w:rPr>
          <w:rFonts w:ascii="Aptos" w:hAnsi="Aptos"/>
          <w:b/>
          <w:bCs/>
          <w:color w:val="000000"/>
        </w:rPr>
        <w:t>usually</w:t>
      </w:r>
      <w:r w:rsidRPr="00233560">
        <w:rPr>
          <w:rFonts w:ascii="Aptos" w:hAnsi="Aptos"/>
          <w:color w:val="000000"/>
        </w:rPr>
        <w:t xml:space="preserve"> grow alfalfa dormancies that range from dormancy rating 7 to 9.  The entries utilized in our </w:t>
      </w:r>
      <w:r w:rsidRPr="00E82880">
        <w:rPr>
          <w:rFonts w:ascii="Aptos" w:hAnsi="Aptos"/>
          <w:b/>
          <w:bCs/>
          <w:color w:val="000000"/>
        </w:rPr>
        <w:t>2019 planted FFAR study</w:t>
      </w:r>
      <w:r w:rsidRPr="00233560">
        <w:rPr>
          <w:rFonts w:ascii="Aptos" w:hAnsi="Aptos"/>
          <w:color w:val="000000"/>
        </w:rPr>
        <w:t xml:space="preserve"> fields range from dormancy rating 5 to 10.  I mention this because we are in an environment were just about </w:t>
      </w:r>
      <w:r w:rsidRPr="00E82880">
        <w:rPr>
          <w:rFonts w:ascii="Aptos" w:hAnsi="Aptos"/>
          <w:b/>
          <w:bCs/>
          <w:color w:val="000000"/>
        </w:rPr>
        <w:t>any alfalfa</w:t>
      </w:r>
      <w:r w:rsidRPr="00233560">
        <w:rPr>
          <w:rFonts w:ascii="Aptos" w:hAnsi="Aptos"/>
          <w:color w:val="000000"/>
        </w:rPr>
        <w:t xml:space="preserve"> dormancy range can be successfully grown.  The only drawback is that forage yield production is not optimized with populations having dormancy ratings below a 7 or above a 9. </w:t>
      </w:r>
    </w:p>
    <w:p w14:paraId="2376838D" w14:textId="77777777" w:rsidR="00233560" w:rsidRPr="00233560" w:rsidRDefault="00233560" w:rsidP="00233560">
      <w:pPr>
        <w:pStyle w:val="ListParagraph"/>
        <w:shd w:val="clear" w:color="auto" w:fill="FFFFFF"/>
        <w:ind w:left="990"/>
        <w:textAlignment w:val="baseline"/>
        <w:rPr>
          <w:rFonts w:ascii="Aptos" w:hAnsi="Aptos"/>
          <w:color w:val="000000"/>
        </w:rPr>
      </w:pPr>
    </w:p>
    <w:p w14:paraId="14A173A5" w14:textId="77777777" w:rsidR="00233560" w:rsidRPr="00233560" w:rsidRDefault="00233560" w:rsidP="00233560">
      <w:pPr>
        <w:pStyle w:val="ListParagraph"/>
        <w:shd w:val="clear" w:color="auto" w:fill="FFFFFF"/>
        <w:ind w:left="990"/>
        <w:textAlignment w:val="baseline"/>
        <w:rPr>
          <w:rFonts w:ascii="Aptos" w:hAnsi="Aptos"/>
          <w:color w:val="000000"/>
        </w:rPr>
      </w:pPr>
      <w:r w:rsidRPr="00233560">
        <w:rPr>
          <w:rFonts w:ascii="Aptos" w:hAnsi="Aptos"/>
          <w:color w:val="000000"/>
        </w:rPr>
        <w:t xml:space="preserve">Regarding our growing season, we never see our alfalfa go into a physical state of dormancy, due to photo period sensitivity.  They remain green and photosynthetic all year.  Populations at dormancy rating 7, or higher, continue to </w:t>
      </w:r>
      <w:r w:rsidRPr="00233560">
        <w:rPr>
          <w:rFonts w:ascii="Aptos" w:hAnsi="Aptos"/>
          <w:color w:val="000000"/>
        </w:rPr>
        <w:lastRenderedPageBreak/>
        <w:t xml:space="preserve">assimilate carbon through the winter, although at a very slow rate in comparison to our growing season.  I consider our growing season to run </w:t>
      </w:r>
      <w:r w:rsidRPr="00E82880">
        <w:rPr>
          <w:rFonts w:ascii="Aptos" w:hAnsi="Aptos"/>
          <w:b/>
          <w:bCs/>
          <w:color w:val="000000"/>
        </w:rPr>
        <w:t>from early February through mid-November.</w:t>
      </w:r>
      <w:r w:rsidRPr="00233560">
        <w:rPr>
          <w:rFonts w:ascii="Aptos" w:hAnsi="Aptos"/>
          <w:color w:val="000000"/>
        </w:rPr>
        <w:t xml:space="preserve">  This is the </w:t>
      </w:r>
      <w:proofErr w:type="gramStart"/>
      <w:r w:rsidRPr="00233560">
        <w:rPr>
          <w:rFonts w:ascii="Aptos" w:hAnsi="Aptos"/>
          <w:color w:val="000000"/>
        </w:rPr>
        <w:t>period of time</w:t>
      </w:r>
      <w:proofErr w:type="gramEnd"/>
      <w:r w:rsidRPr="00233560">
        <w:rPr>
          <w:rFonts w:ascii="Aptos" w:hAnsi="Aptos"/>
          <w:color w:val="000000"/>
        </w:rPr>
        <w:t xml:space="preserve"> where you can see active stem elongation occurring, when observed on a weekly basis.  The February growth is contributing to the biomass assimilation that is sampled in our first harvest of each year (usually late April or early May).  So, I would look at </w:t>
      </w:r>
      <w:proofErr w:type="gramStart"/>
      <w:r w:rsidRPr="00233560">
        <w:rPr>
          <w:rFonts w:ascii="Aptos" w:hAnsi="Aptos"/>
          <w:color w:val="000000"/>
        </w:rPr>
        <w:t>GDD's</w:t>
      </w:r>
      <w:proofErr w:type="gramEnd"/>
      <w:r w:rsidRPr="00233560">
        <w:rPr>
          <w:rFonts w:ascii="Aptos" w:hAnsi="Aptos"/>
          <w:color w:val="000000"/>
        </w:rPr>
        <w:t xml:space="preserve"> from early February through mid-November (or the date of the last forage yield harvest since at least one year's data ended in late October due to early freeze event). </w:t>
      </w:r>
    </w:p>
    <w:p w14:paraId="10DE35FE" w14:textId="77777777" w:rsidR="00233560" w:rsidRPr="00233560" w:rsidRDefault="00233560" w:rsidP="00233560">
      <w:pPr>
        <w:pStyle w:val="ListParagraph"/>
        <w:shd w:val="clear" w:color="auto" w:fill="FFFFFF"/>
        <w:ind w:left="990"/>
        <w:textAlignment w:val="baseline"/>
        <w:rPr>
          <w:rFonts w:ascii="Aptos" w:hAnsi="Aptos"/>
          <w:color w:val="000000"/>
        </w:rPr>
      </w:pPr>
    </w:p>
    <w:p w14:paraId="37CA1BD4" w14:textId="77777777" w:rsidR="00233560" w:rsidRDefault="00233560" w:rsidP="00233560">
      <w:pPr>
        <w:pStyle w:val="ListParagraph"/>
        <w:shd w:val="clear" w:color="auto" w:fill="FFFFFF"/>
        <w:ind w:left="990"/>
        <w:textAlignment w:val="baseline"/>
        <w:rPr>
          <w:rFonts w:ascii="Aptos" w:hAnsi="Aptos"/>
          <w:color w:val="000000"/>
        </w:rPr>
      </w:pPr>
      <w:r w:rsidRPr="00233560">
        <w:rPr>
          <w:rFonts w:ascii="Aptos" w:hAnsi="Aptos"/>
          <w:color w:val="000000"/>
        </w:rPr>
        <w:t xml:space="preserve">Regarding our experimental design, we utilized analysis of covariance for our data analysis and reporting.  Our studies are set up so that each row of experimental entries is sitting next to a row of covariate alfalfa entries (you should have an included map in the NMSU data folder).  These physical covariate plots are utilized to adjust each experimental plot based on the paired covariate's yield in relation to the average yield of all covariate plots.  The result is a calculated </w:t>
      </w:r>
      <w:proofErr w:type="spellStart"/>
      <w:r w:rsidRPr="00233560">
        <w:rPr>
          <w:rFonts w:ascii="Aptos" w:hAnsi="Aptos"/>
          <w:color w:val="000000"/>
        </w:rPr>
        <w:t>LSMean</w:t>
      </w:r>
      <w:proofErr w:type="spellEnd"/>
      <w:r w:rsidRPr="00233560">
        <w:rPr>
          <w:rFonts w:ascii="Aptos" w:hAnsi="Aptos"/>
          <w:color w:val="000000"/>
        </w:rPr>
        <w:t xml:space="preserve"> for each experimental plots yield.  This method gives us a robust way to adjust for soil variation that occurs in our research fields due to our farm sitting on the flood plain of the </w:t>
      </w:r>
      <w:proofErr w:type="gramStart"/>
      <w:r w:rsidRPr="00233560">
        <w:rPr>
          <w:rFonts w:ascii="Aptos" w:hAnsi="Aptos"/>
          <w:color w:val="000000"/>
        </w:rPr>
        <w:t>Rio Grande river</w:t>
      </w:r>
      <w:proofErr w:type="gramEnd"/>
      <w:r w:rsidRPr="00233560">
        <w:rPr>
          <w:rFonts w:ascii="Aptos" w:hAnsi="Aptos"/>
          <w:color w:val="000000"/>
        </w:rPr>
        <w:t>.  </w:t>
      </w:r>
    </w:p>
    <w:p w14:paraId="35875CD1" w14:textId="77777777" w:rsidR="00E82880" w:rsidRDefault="00E82880" w:rsidP="0091531F">
      <w:pPr>
        <w:shd w:val="clear" w:color="auto" w:fill="FFFFFF"/>
        <w:ind w:left="990"/>
        <w:textAlignment w:val="baseline"/>
        <w:rPr>
          <w:rFonts w:ascii="Aptos" w:hAnsi="Aptos"/>
          <w:color w:val="000000"/>
        </w:rPr>
      </w:pPr>
    </w:p>
    <w:p w14:paraId="08081BBA" w14:textId="7E73A4D4" w:rsidR="0091531F" w:rsidRDefault="0091531F" w:rsidP="0091531F">
      <w:pPr>
        <w:shd w:val="clear" w:color="auto" w:fill="FFFFFF"/>
        <w:ind w:left="990"/>
        <w:textAlignment w:val="baseline"/>
        <w:rPr>
          <w:rFonts w:ascii="Aptos" w:hAnsi="Aptos"/>
          <w:color w:val="000000"/>
        </w:rPr>
      </w:pPr>
      <w:r>
        <w:rPr>
          <w:rFonts w:ascii="Aptos" w:hAnsi="Aptos"/>
          <w:color w:val="000000"/>
        </w:rPr>
        <w:t>Hi Dinesh,</w:t>
      </w:r>
    </w:p>
    <w:p w14:paraId="3A1C5C21" w14:textId="77777777" w:rsidR="0091531F" w:rsidRDefault="0091531F" w:rsidP="0091531F">
      <w:pPr>
        <w:shd w:val="clear" w:color="auto" w:fill="FFFFFF"/>
        <w:ind w:left="990"/>
        <w:textAlignment w:val="baseline"/>
        <w:rPr>
          <w:rFonts w:ascii="Aptos" w:hAnsi="Aptos"/>
          <w:color w:val="000000"/>
        </w:rPr>
      </w:pPr>
    </w:p>
    <w:p w14:paraId="6D072DBF" w14:textId="77777777" w:rsidR="0091531F" w:rsidRDefault="0091531F" w:rsidP="0091531F">
      <w:pPr>
        <w:shd w:val="clear" w:color="auto" w:fill="FFFFFF"/>
        <w:ind w:left="990"/>
        <w:textAlignment w:val="baseline"/>
        <w:rPr>
          <w:rFonts w:ascii="Aptos" w:hAnsi="Aptos"/>
          <w:color w:val="000000"/>
        </w:rPr>
      </w:pPr>
      <w:r>
        <w:rPr>
          <w:rFonts w:ascii="Aptos" w:hAnsi="Aptos"/>
          <w:color w:val="000000"/>
        </w:rPr>
        <w:t xml:space="preserve">Attached are two SAS code files for the NMSU FFAR data 2020 through 2023.  Again, you only have imagery data for 2021 (harvest 3 through 7) 2022, and 2023 harvest years.  Therefore, you might just delete or comment out the 2020 </w:t>
      </w:r>
      <w:proofErr w:type="spellStart"/>
      <w:r>
        <w:rPr>
          <w:rFonts w:ascii="Aptos" w:hAnsi="Aptos"/>
          <w:color w:val="000000"/>
        </w:rPr>
        <w:t>infile</w:t>
      </w:r>
      <w:proofErr w:type="spellEnd"/>
      <w:r>
        <w:rPr>
          <w:rFonts w:ascii="Aptos" w:hAnsi="Aptos"/>
          <w:color w:val="000000"/>
        </w:rPr>
        <w:t xml:space="preserve"> code for these programs.  </w:t>
      </w:r>
    </w:p>
    <w:p w14:paraId="4772F31F" w14:textId="77777777" w:rsidR="0091531F" w:rsidRDefault="0091531F" w:rsidP="0091531F">
      <w:pPr>
        <w:shd w:val="clear" w:color="auto" w:fill="FFFFFF"/>
        <w:ind w:left="990"/>
        <w:textAlignment w:val="baseline"/>
        <w:rPr>
          <w:rFonts w:ascii="Aptos" w:hAnsi="Aptos"/>
          <w:color w:val="000000"/>
        </w:rPr>
      </w:pPr>
    </w:p>
    <w:p w14:paraId="1FE5B41F" w14:textId="77777777" w:rsidR="0091531F" w:rsidRDefault="0091531F" w:rsidP="0091531F">
      <w:pPr>
        <w:shd w:val="clear" w:color="auto" w:fill="FFFFFF"/>
        <w:ind w:left="990"/>
        <w:textAlignment w:val="baseline"/>
        <w:rPr>
          <w:rFonts w:ascii="Aptos" w:hAnsi="Aptos"/>
          <w:color w:val="000000"/>
        </w:rPr>
      </w:pPr>
      <w:r>
        <w:rPr>
          <w:rFonts w:ascii="Aptos" w:hAnsi="Aptos"/>
          <w:color w:val="000000"/>
        </w:rPr>
        <w:t xml:space="preserve">Within the code, I input all data for all four years.  You would need to change the </w:t>
      </w:r>
      <w:proofErr w:type="spellStart"/>
      <w:r>
        <w:rPr>
          <w:rFonts w:ascii="Aptos" w:hAnsi="Aptos"/>
          <w:color w:val="000000"/>
        </w:rPr>
        <w:t>infile</w:t>
      </w:r>
      <w:proofErr w:type="spellEnd"/>
      <w:r>
        <w:rPr>
          <w:rFonts w:ascii="Aptos" w:hAnsi="Aptos"/>
          <w:color w:val="000000"/>
        </w:rPr>
        <w:t xml:space="preserve"> data line to match the location for each harvest within each year.  After this, the code should adjust from wet weights to dry matter pounds per plot and then adjust the data to dry tons per acre.</w:t>
      </w:r>
    </w:p>
    <w:p w14:paraId="4A3BC428" w14:textId="77777777" w:rsidR="0091531F" w:rsidRDefault="0091531F" w:rsidP="0091531F">
      <w:pPr>
        <w:shd w:val="clear" w:color="auto" w:fill="FFFFFF"/>
        <w:ind w:left="990"/>
        <w:textAlignment w:val="baseline"/>
        <w:rPr>
          <w:rFonts w:ascii="Aptos" w:hAnsi="Aptos"/>
          <w:color w:val="000000"/>
        </w:rPr>
      </w:pPr>
    </w:p>
    <w:p w14:paraId="71E10387" w14:textId="77777777" w:rsidR="0091531F" w:rsidRDefault="0091531F" w:rsidP="0091531F">
      <w:pPr>
        <w:shd w:val="clear" w:color="auto" w:fill="FFFFFF"/>
        <w:ind w:left="990"/>
        <w:textAlignment w:val="baseline"/>
        <w:rPr>
          <w:rFonts w:ascii="Aptos" w:hAnsi="Aptos"/>
          <w:color w:val="000000"/>
        </w:rPr>
      </w:pPr>
      <w:r>
        <w:rPr>
          <w:rFonts w:ascii="Aptos" w:hAnsi="Aptos"/>
          <w:color w:val="000000"/>
        </w:rPr>
        <w:t xml:space="preserve">The analysis includes by harvest ANCOVA within each year, seasonal ANCOVA analysis for each year, and over years summary for 2020 - 2023.  If you leave out the 2020 data, you will need to delete the 2020 data set from the over </w:t>
      </w:r>
      <w:proofErr w:type="gramStart"/>
      <w:r>
        <w:rPr>
          <w:rFonts w:ascii="Aptos" w:hAnsi="Aptos"/>
          <w:color w:val="000000"/>
        </w:rPr>
        <w:t>years</w:t>
      </w:r>
      <w:proofErr w:type="gramEnd"/>
      <w:r>
        <w:rPr>
          <w:rFonts w:ascii="Aptos" w:hAnsi="Aptos"/>
          <w:color w:val="000000"/>
        </w:rPr>
        <w:t xml:space="preserve"> summary analysis.  </w:t>
      </w:r>
    </w:p>
    <w:p w14:paraId="60513971" w14:textId="77777777" w:rsidR="0091531F" w:rsidRDefault="0091531F" w:rsidP="0091531F">
      <w:pPr>
        <w:shd w:val="clear" w:color="auto" w:fill="FFFFFF"/>
        <w:ind w:left="990"/>
        <w:textAlignment w:val="baseline"/>
        <w:rPr>
          <w:rFonts w:ascii="Aptos" w:hAnsi="Aptos"/>
          <w:color w:val="000000"/>
        </w:rPr>
      </w:pPr>
    </w:p>
    <w:p w14:paraId="2715975E" w14:textId="77777777" w:rsidR="0091531F" w:rsidRDefault="0091531F" w:rsidP="0091531F">
      <w:pPr>
        <w:shd w:val="clear" w:color="auto" w:fill="FFFFFF"/>
        <w:ind w:left="990"/>
        <w:textAlignment w:val="baseline"/>
        <w:rPr>
          <w:rFonts w:ascii="Aptos" w:hAnsi="Aptos"/>
          <w:color w:val="000000"/>
        </w:rPr>
      </w:pPr>
      <w:r>
        <w:rPr>
          <w:rFonts w:ascii="Aptos" w:hAnsi="Aptos"/>
          <w:color w:val="000000"/>
        </w:rPr>
        <w:t>The last two data steps are organizing an output table of the seasonal summaries for 2020, 2021, 2022, by harvest means for 2023, seasonal summary for 2023, and over year summary for four years. I utilized these output tables to complete reports included in the 2020 through 2023 New Mexico Alfalfa Variety Test Report.  </w:t>
      </w:r>
      <w:hyperlink r:id="rId17" w:tgtFrame="_blank" w:tooltip="Original URL: https://pubs.nmsu.edu/variety_trials/AVT23.pdf. Click or tap if you trust this link." w:history="1">
        <w:r>
          <w:rPr>
            <w:rStyle w:val="Hyperlink"/>
            <w:rFonts w:ascii="Aptos" w:eastAsiaTheme="majorEastAsia" w:hAnsi="Aptos"/>
            <w:bdr w:val="none" w:sz="0" w:space="0" w:color="auto" w:frame="1"/>
          </w:rPr>
          <w:t>https://pubs.nmsu.edu/variety_trials/AVT23.pdf</w:t>
        </w:r>
      </w:hyperlink>
    </w:p>
    <w:p w14:paraId="025CB989" w14:textId="77777777" w:rsidR="0091531F" w:rsidRDefault="0091531F" w:rsidP="0091531F">
      <w:pPr>
        <w:shd w:val="clear" w:color="auto" w:fill="FFFFFF"/>
        <w:ind w:left="990"/>
        <w:textAlignment w:val="baseline"/>
        <w:rPr>
          <w:rFonts w:ascii="Aptos" w:hAnsi="Aptos"/>
          <w:color w:val="000000"/>
        </w:rPr>
      </w:pPr>
    </w:p>
    <w:p w14:paraId="3A465BB7" w14:textId="77777777" w:rsidR="0091531F" w:rsidRDefault="0091531F" w:rsidP="0091531F">
      <w:pPr>
        <w:shd w:val="clear" w:color="auto" w:fill="FFFFFF"/>
        <w:ind w:left="990"/>
        <w:textAlignment w:val="baseline"/>
        <w:rPr>
          <w:rFonts w:ascii="Aptos" w:hAnsi="Aptos"/>
          <w:color w:val="000000"/>
        </w:rPr>
      </w:pPr>
      <w:r>
        <w:rPr>
          <w:rFonts w:ascii="Aptos" w:hAnsi="Aptos"/>
          <w:color w:val="000000"/>
        </w:rPr>
        <w:t>Let me know if you have questions regarding the SAS code and analysis. </w:t>
      </w:r>
    </w:p>
    <w:p w14:paraId="383955FF" w14:textId="77777777" w:rsidR="0091531F" w:rsidRDefault="0091531F" w:rsidP="0091531F">
      <w:pPr>
        <w:shd w:val="clear" w:color="auto" w:fill="FFFFFF"/>
        <w:ind w:left="990"/>
        <w:textAlignment w:val="baseline"/>
        <w:rPr>
          <w:rFonts w:ascii="Aptos" w:hAnsi="Aptos"/>
          <w:color w:val="000000"/>
        </w:rPr>
      </w:pPr>
    </w:p>
    <w:p w14:paraId="0AA4F24E" w14:textId="77777777" w:rsidR="0091531F" w:rsidRDefault="0091531F" w:rsidP="0091531F">
      <w:pPr>
        <w:shd w:val="clear" w:color="auto" w:fill="FFFFFF"/>
        <w:ind w:left="990"/>
        <w:textAlignment w:val="baseline"/>
        <w:rPr>
          <w:rFonts w:ascii="Aptos" w:hAnsi="Aptos"/>
          <w:color w:val="000000"/>
        </w:rPr>
      </w:pPr>
      <w:r>
        <w:rPr>
          <w:rFonts w:ascii="Aptos" w:hAnsi="Aptos"/>
          <w:color w:val="000000"/>
        </w:rPr>
        <w:t>Christopher Pierce</w:t>
      </w:r>
    </w:p>
    <w:p w14:paraId="67A81D06" w14:textId="77777777" w:rsidR="0091531F" w:rsidRPr="00233560" w:rsidRDefault="0091531F" w:rsidP="00233560">
      <w:pPr>
        <w:pStyle w:val="ListParagraph"/>
        <w:shd w:val="clear" w:color="auto" w:fill="FFFFFF"/>
        <w:ind w:left="990"/>
        <w:textAlignment w:val="baseline"/>
        <w:rPr>
          <w:rFonts w:ascii="Aptos" w:hAnsi="Aptos"/>
          <w:color w:val="000000"/>
        </w:rPr>
      </w:pPr>
    </w:p>
    <w:p w14:paraId="21EBAF64" w14:textId="77777777" w:rsidR="00233560" w:rsidRDefault="00233560" w:rsidP="00233560">
      <w:pPr>
        <w:ind w:left="720"/>
      </w:pPr>
    </w:p>
    <w:p w14:paraId="407EF28C" w14:textId="624B7908" w:rsidR="000B1D9D" w:rsidRPr="00233560" w:rsidRDefault="000B1D9D" w:rsidP="000B1D9D">
      <w:pPr>
        <w:numPr>
          <w:ilvl w:val="0"/>
          <w:numId w:val="8"/>
        </w:numPr>
        <w:rPr>
          <w:b/>
          <w:bCs/>
          <w:sz w:val="28"/>
          <w:szCs w:val="28"/>
        </w:rPr>
      </w:pPr>
      <w:r w:rsidRPr="00233560">
        <w:rPr>
          <w:b/>
          <w:bCs/>
          <w:sz w:val="28"/>
          <w:szCs w:val="28"/>
        </w:rPr>
        <w:t xml:space="preserve">Grain vs forage crop: </w:t>
      </w:r>
      <w:r w:rsidR="00CD6053" w:rsidRPr="00233560">
        <w:rPr>
          <w:b/>
          <w:bCs/>
          <w:sz w:val="28"/>
          <w:szCs w:val="28"/>
        </w:rPr>
        <w:t>(meeting notes: 06122025)</w:t>
      </w:r>
    </w:p>
    <w:p w14:paraId="612BB46E" w14:textId="77777777" w:rsidR="000B1D9D" w:rsidRPr="000B1D9D" w:rsidRDefault="000B1D9D" w:rsidP="000B1D9D">
      <w:pPr>
        <w:numPr>
          <w:ilvl w:val="0"/>
          <w:numId w:val="9"/>
        </w:numPr>
      </w:pPr>
      <w:r w:rsidRPr="000B1D9D">
        <w:t xml:space="preserve">We can fit harvest yield as final time point of biomass. We </w:t>
      </w:r>
      <w:proofErr w:type="gramStart"/>
      <w:r w:rsidRPr="000B1D9D">
        <w:t>have to</w:t>
      </w:r>
      <w:proofErr w:type="gramEnd"/>
      <w:r w:rsidRPr="000B1D9D">
        <w:t xml:space="preserve"> scale yield to NDVI though </w:t>
      </w:r>
      <w:proofErr w:type="gramStart"/>
      <w:r w:rsidRPr="000B1D9D">
        <w:t>( like</w:t>
      </w:r>
      <w:proofErr w:type="gramEnd"/>
      <w:r w:rsidRPr="000B1D9D">
        <w:t xml:space="preserve"> done in cotton: ratio of var. of…)</w:t>
      </w:r>
    </w:p>
    <w:p w14:paraId="64B5DC6A" w14:textId="77777777" w:rsidR="000B1D9D" w:rsidRPr="000B1D9D" w:rsidRDefault="000B1D9D" w:rsidP="000B1D9D">
      <w:pPr>
        <w:numPr>
          <w:ilvl w:val="0"/>
          <w:numId w:val="9"/>
        </w:numPr>
      </w:pPr>
      <w:r w:rsidRPr="000B1D9D">
        <w:t xml:space="preserve">we can relate yield to RS directly in forage crop after scaling forage yield to NDVI yield. </w:t>
      </w:r>
    </w:p>
    <w:p w14:paraId="2FD5C366" w14:textId="77777777" w:rsidR="000B1D9D" w:rsidRPr="000B1D9D" w:rsidRDefault="000B1D9D" w:rsidP="000B1D9D">
      <w:pPr>
        <w:numPr>
          <w:ilvl w:val="0"/>
          <w:numId w:val="9"/>
        </w:numPr>
      </w:pPr>
      <w:r w:rsidRPr="000B1D9D">
        <w:t xml:space="preserve">PEE from harvest can be directly related and used for spatial correction </w:t>
      </w:r>
      <w:proofErr w:type="spellStart"/>
      <w:r w:rsidRPr="000B1D9D">
        <w:t>cz</w:t>
      </w:r>
      <w:proofErr w:type="spellEnd"/>
      <w:r w:rsidRPr="000B1D9D">
        <w:t xml:space="preserve"> </w:t>
      </w:r>
      <w:proofErr w:type="spellStart"/>
      <w:r w:rsidRPr="000B1D9D">
        <w:t>havest</w:t>
      </w:r>
      <w:proofErr w:type="spellEnd"/>
      <w:r w:rsidRPr="000B1D9D">
        <w:t xml:space="preserve"> and RS values correspond </w:t>
      </w:r>
      <w:proofErr w:type="gramStart"/>
      <w:r w:rsidRPr="000B1D9D">
        <w:t>really well</w:t>
      </w:r>
      <w:proofErr w:type="gramEnd"/>
      <w:r w:rsidRPr="000B1D9D">
        <w:t>. And won’t have to worry about picking the right date. So (Yield, PEE) can be ran as a covariate and no NDVI need.</w:t>
      </w:r>
    </w:p>
    <w:p w14:paraId="36B5E151" w14:textId="77777777" w:rsidR="000B1D9D" w:rsidRPr="000B1D9D" w:rsidRDefault="000B1D9D" w:rsidP="000B1D9D">
      <w:pPr>
        <w:ind w:firstLine="720"/>
      </w:pPr>
      <w:r w:rsidRPr="000B1D9D">
        <w:t xml:space="preserve">For forage quality (not biomass), we need to find in literature if there are any indices or certain bands to correlate forage quality with </w:t>
      </w:r>
      <w:proofErr w:type="gramStart"/>
      <w:r w:rsidRPr="000B1D9D">
        <w:t>VI’s</w:t>
      </w:r>
      <w:proofErr w:type="gramEnd"/>
      <w:r w:rsidRPr="000B1D9D">
        <w:t xml:space="preserve">. </w:t>
      </w:r>
    </w:p>
    <w:p w14:paraId="0E5F5813" w14:textId="0C7FB95B" w:rsidR="006B023C" w:rsidRDefault="006B023C" w:rsidP="00704AB4"/>
    <w:p w14:paraId="328AB84F" w14:textId="77777777" w:rsidR="00AB0AC8" w:rsidRDefault="00AB0AC8" w:rsidP="00704AB4"/>
    <w:p w14:paraId="212A8A1B" w14:textId="77777777" w:rsidR="00AB0AC8" w:rsidRDefault="00AB0AC8" w:rsidP="00704AB4"/>
    <w:p w14:paraId="566A8CB2" w14:textId="77777777" w:rsidR="00AB0AC8" w:rsidRDefault="00AB0AC8" w:rsidP="00704AB4"/>
    <w:p w14:paraId="510156E4" w14:textId="77777777" w:rsidR="00AB0AC8" w:rsidRDefault="00AB0AC8" w:rsidP="00704AB4"/>
    <w:p w14:paraId="38A7D169" w14:textId="77777777" w:rsidR="00AB0AC8" w:rsidRDefault="00AB0AC8" w:rsidP="00704AB4"/>
    <w:p w14:paraId="03300A4F" w14:textId="77777777" w:rsidR="00AB0AC8" w:rsidRDefault="00AB0AC8" w:rsidP="00704AB4"/>
    <w:p w14:paraId="0509923C" w14:textId="77777777" w:rsidR="00AB0AC8" w:rsidRDefault="00AB0AC8" w:rsidP="00704AB4"/>
    <w:p w14:paraId="1C13AF0C" w14:textId="77777777" w:rsidR="00AB0AC8" w:rsidRDefault="00AB0AC8" w:rsidP="00704AB4"/>
    <w:p w14:paraId="3B4B8968" w14:textId="77777777" w:rsidR="00AB0AC8" w:rsidRDefault="00AB0AC8" w:rsidP="00704AB4"/>
    <w:p w14:paraId="346F8011" w14:textId="77777777" w:rsidR="00AB0AC8" w:rsidRDefault="00AB0AC8" w:rsidP="00704AB4"/>
    <w:p w14:paraId="349BA739" w14:textId="77777777" w:rsidR="00AB0AC8" w:rsidRDefault="00AB0AC8" w:rsidP="00704AB4"/>
    <w:p w14:paraId="6E82B393" w14:textId="77777777" w:rsidR="00AB0AC8" w:rsidRDefault="00AB0AC8" w:rsidP="00704AB4"/>
    <w:p w14:paraId="77995A0D" w14:textId="77777777" w:rsidR="00AB0AC8" w:rsidRDefault="00AB0AC8" w:rsidP="00704AB4"/>
    <w:p w14:paraId="6DAE7B0B" w14:textId="77777777" w:rsidR="00AB0AC8" w:rsidRDefault="00AB0AC8" w:rsidP="00704AB4"/>
    <w:p w14:paraId="4FD5777A" w14:textId="77777777" w:rsidR="00AB0AC8" w:rsidRDefault="00AB0AC8" w:rsidP="00704AB4"/>
    <w:p w14:paraId="2787412D" w14:textId="77777777" w:rsidR="00AB0AC8" w:rsidRDefault="00AB0AC8" w:rsidP="00704AB4"/>
    <w:p w14:paraId="3B78B50D" w14:textId="77777777" w:rsidR="00AB0AC8" w:rsidRDefault="00AB0AC8" w:rsidP="00704AB4"/>
    <w:p w14:paraId="7C8ABAF9" w14:textId="77777777" w:rsidR="00AB0AC8" w:rsidRDefault="00AB0AC8" w:rsidP="00704AB4"/>
    <w:p w14:paraId="6C9435B2" w14:textId="77777777" w:rsidR="00AB0AC8" w:rsidRDefault="00AB0AC8" w:rsidP="00704AB4"/>
    <w:p w14:paraId="1167BD5E" w14:textId="77777777" w:rsidR="00AB0AC8" w:rsidRDefault="00AB0AC8" w:rsidP="00704AB4"/>
    <w:p w14:paraId="3061E4EE" w14:textId="77777777" w:rsidR="00AB0AC8" w:rsidRDefault="00AB0AC8" w:rsidP="00704AB4"/>
    <w:p w14:paraId="0AF3D101" w14:textId="77777777" w:rsidR="00AB0AC8" w:rsidRDefault="00AB0AC8" w:rsidP="00704AB4"/>
    <w:p w14:paraId="62EEFF13" w14:textId="77777777" w:rsidR="00AB0AC8" w:rsidRDefault="00AB0AC8" w:rsidP="00704AB4"/>
    <w:p w14:paraId="27E6EC88" w14:textId="77777777" w:rsidR="00AB0AC8" w:rsidRDefault="00AB0AC8" w:rsidP="00704AB4"/>
    <w:p w14:paraId="4448D92E" w14:textId="77777777" w:rsidR="00AB0AC8" w:rsidRDefault="00AB0AC8" w:rsidP="00704AB4"/>
    <w:p w14:paraId="2917DA5B" w14:textId="77777777" w:rsidR="00AB0AC8" w:rsidRDefault="00AB0AC8" w:rsidP="00704AB4"/>
    <w:p w14:paraId="679AA275" w14:textId="77777777" w:rsidR="00AB0AC8" w:rsidRDefault="00AB0AC8" w:rsidP="00704AB4"/>
    <w:p w14:paraId="5B928106" w14:textId="77777777" w:rsidR="00AB0AC8" w:rsidRDefault="00AB0AC8" w:rsidP="00704AB4"/>
    <w:p w14:paraId="47663F46" w14:textId="77777777" w:rsidR="00AB0AC8" w:rsidRDefault="00AB0AC8" w:rsidP="00704AB4"/>
    <w:p w14:paraId="760F9D31" w14:textId="77777777" w:rsidR="00AB0AC8" w:rsidRDefault="00AB0AC8" w:rsidP="00704AB4"/>
    <w:p w14:paraId="52D7533F" w14:textId="77777777" w:rsidR="00AB0AC8" w:rsidRDefault="00AB0AC8" w:rsidP="00704AB4"/>
    <w:p w14:paraId="30166F72" w14:textId="77777777" w:rsidR="00AB0AC8" w:rsidRDefault="00AB0AC8" w:rsidP="00704AB4"/>
    <w:p w14:paraId="04D61945" w14:textId="77777777" w:rsidR="00AB0AC8" w:rsidRDefault="00AB0AC8" w:rsidP="00704AB4"/>
    <w:p w14:paraId="60A213A4" w14:textId="77777777" w:rsidR="00AB0AC8" w:rsidRDefault="00AB0AC8" w:rsidP="00704AB4"/>
    <w:p w14:paraId="3E2210E4" w14:textId="77777777" w:rsidR="00AB0AC8" w:rsidRDefault="00AB0AC8" w:rsidP="00704AB4"/>
    <w:p w14:paraId="54C61144" w14:textId="77777777" w:rsidR="00AB0AC8" w:rsidRDefault="00AB0AC8" w:rsidP="00704AB4"/>
    <w:p w14:paraId="585CF209" w14:textId="77777777" w:rsidR="00AB0AC8" w:rsidRDefault="00AB0AC8" w:rsidP="00704AB4"/>
    <w:p w14:paraId="1AD9910B" w14:textId="77777777" w:rsidR="00AB0AC8" w:rsidRDefault="00AB0AC8" w:rsidP="00704AB4"/>
    <w:p w14:paraId="73CD143E" w14:textId="77777777" w:rsidR="00AB0AC8" w:rsidRDefault="00AB0AC8" w:rsidP="00704AB4"/>
    <w:p w14:paraId="7CE02710" w14:textId="77777777" w:rsidR="00AB0AC8" w:rsidRDefault="00AB0AC8" w:rsidP="00704AB4"/>
    <w:p w14:paraId="5942C768" w14:textId="2806D901" w:rsidR="00AB0AC8" w:rsidRPr="00AB0AC8" w:rsidRDefault="00AB0AC8" w:rsidP="00704AB4">
      <w:pPr>
        <w:rPr>
          <w:b/>
          <w:bCs/>
          <w:sz w:val="32"/>
          <w:szCs w:val="32"/>
          <w:u w:val="single"/>
        </w:rPr>
      </w:pPr>
      <w:r w:rsidRPr="00AB0AC8">
        <w:rPr>
          <w:b/>
          <w:bCs/>
          <w:sz w:val="32"/>
          <w:szCs w:val="32"/>
          <w:u w:val="single"/>
        </w:rPr>
        <w:t>Codes in server R</w:t>
      </w:r>
      <w:r>
        <w:rPr>
          <w:b/>
          <w:bCs/>
          <w:sz w:val="32"/>
          <w:szCs w:val="32"/>
          <w:u w:val="single"/>
        </w:rPr>
        <w:t xml:space="preserve"> (</w:t>
      </w:r>
      <w:proofErr w:type="spellStart"/>
      <w:r>
        <w:rPr>
          <w:b/>
          <w:bCs/>
          <w:sz w:val="32"/>
          <w:szCs w:val="32"/>
          <w:u w:val="single"/>
        </w:rPr>
        <w:t>cbsurobbins</w:t>
      </w:r>
      <w:proofErr w:type="spellEnd"/>
      <w:r>
        <w:rPr>
          <w:b/>
          <w:bCs/>
          <w:sz w:val="32"/>
          <w:szCs w:val="32"/>
          <w:u w:val="single"/>
        </w:rPr>
        <w:t>)</w:t>
      </w:r>
    </w:p>
    <w:p w14:paraId="5DB857C6" w14:textId="77777777" w:rsidR="00AB0AC8" w:rsidRDefault="00AB0AC8" w:rsidP="00704AB4"/>
    <w:p w14:paraId="1C62BC63" w14:textId="77777777" w:rsidR="00AB0AC8" w:rsidRDefault="00AB0AC8" w:rsidP="00AB0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6"/>
          <w:szCs w:val="26"/>
          <w14:ligatures w14:val="standardContextual"/>
        </w:rPr>
      </w:pPr>
      <w:r>
        <w:rPr>
          <w:rFonts w:ascii="Menlo" w:eastAsiaTheme="minorHAnsi" w:hAnsi="Menlo" w:cs="Menlo"/>
          <w:color w:val="000000"/>
          <w:sz w:val="26"/>
          <w:szCs w:val="26"/>
          <w14:ligatures w14:val="standardContextual"/>
        </w:rPr>
        <w:t>Change directory to where the files are:</w:t>
      </w:r>
    </w:p>
    <w:p w14:paraId="2274C8F8" w14:textId="271841FD" w:rsidR="00AB0AC8" w:rsidRDefault="00AB0AC8" w:rsidP="00AB0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6"/>
          <w:szCs w:val="26"/>
          <w14:ligatures w14:val="standardContextual"/>
        </w:rPr>
      </w:pPr>
      <w:r>
        <w:rPr>
          <w:rFonts w:ascii="Menlo" w:eastAsiaTheme="minorHAnsi" w:hAnsi="Menlo" w:cs="Menlo"/>
          <w:color w:val="000000"/>
          <w:sz w:val="26"/>
          <w:szCs w:val="26"/>
          <w14:ligatures w14:val="standardContextual"/>
        </w:rPr>
        <w:t xml:space="preserve">Can copy paste all lines from chunk as well. Just make sure to load </w:t>
      </w:r>
      <w:r w:rsidRPr="00AB0AC8">
        <w:rPr>
          <w:rFonts w:ascii="Menlo" w:eastAsiaTheme="minorHAnsi" w:hAnsi="Menlo" w:cs="Menlo"/>
          <w:b/>
          <w:bCs/>
          <w:color w:val="000000"/>
          <w:sz w:val="26"/>
          <w:szCs w:val="26"/>
          <w14:ligatures w14:val="standardContextual"/>
        </w:rPr>
        <w:t>libraries</w:t>
      </w:r>
      <w:r>
        <w:rPr>
          <w:rFonts w:ascii="Menlo" w:eastAsiaTheme="minorHAnsi" w:hAnsi="Menlo" w:cs="Menlo"/>
          <w:color w:val="000000"/>
          <w:sz w:val="26"/>
          <w:szCs w:val="26"/>
          <w14:ligatures w14:val="standardContextual"/>
        </w:rPr>
        <w:t xml:space="preserve">. </w:t>
      </w:r>
    </w:p>
    <w:p w14:paraId="0D190573" w14:textId="23C6CAE7" w:rsidR="00AB0AC8" w:rsidRPr="00AB0AC8" w:rsidRDefault="00AB0AC8" w:rsidP="00AB0AC8">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6"/>
          <w:szCs w:val="26"/>
          <w14:ligatures w14:val="standardContextual"/>
        </w:rPr>
      </w:pPr>
      <w:r w:rsidRPr="00AB0AC8">
        <w:rPr>
          <w:rFonts w:ascii="Menlo" w:eastAsiaTheme="minorHAnsi" w:hAnsi="Menlo" w:cs="Menlo"/>
          <w:color w:val="000000"/>
          <w:sz w:val="26"/>
          <w:szCs w:val="26"/>
          <w14:ligatures w14:val="standardContextual"/>
        </w:rPr>
        <w:t>library("</w:t>
      </w:r>
      <w:proofErr w:type="spellStart"/>
      <w:proofErr w:type="gramStart"/>
      <w:r w:rsidRPr="00AB0AC8">
        <w:rPr>
          <w:rFonts w:ascii="Menlo" w:eastAsiaTheme="minorHAnsi" w:hAnsi="Menlo" w:cs="Menlo"/>
          <w:color w:val="000000"/>
          <w:sz w:val="26"/>
          <w:szCs w:val="26"/>
          <w14:ligatures w14:val="standardContextual"/>
        </w:rPr>
        <w:t>data.table</w:t>
      </w:r>
      <w:proofErr w:type="spellEnd"/>
      <w:proofErr w:type="gramEnd"/>
      <w:r w:rsidRPr="00AB0AC8">
        <w:rPr>
          <w:rFonts w:ascii="Menlo" w:eastAsiaTheme="minorHAnsi" w:hAnsi="Menlo" w:cs="Menlo"/>
          <w:color w:val="000000"/>
          <w:sz w:val="26"/>
          <w:szCs w:val="26"/>
          <w14:ligatures w14:val="standardContextual"/>
        </w:rPr>
        <w:t xml:space="preserve">") for </w:t>
      </w:r>
      <w:proofErr w:type="spellStart"/>
      <w:r w:rsidRPr="00AB0AC8">
        <w:rPr>
          <w:rFonts w:ascii="Menlo" w:eastAsiaTheme="minorHAnsi" w:hAnsi="Menlo" w:cs="Menlo"/>
          <w:color w:val="000000"/>
          <w:sz w:val="26"/>
          <w:szCs w:val="26"/>
          <w14:ligatures w14:val="standardContextual"/>
        </w:rPr>
        <w:t>fread</w:t>
      </w:r>
      <w:proofErr w:type="spellEnd"/>
    </w:p>
    <w:p w14:paraId="00219B0F" w14:textId="77777777" w:rsidR="00AB0AC8" w:rsidRDefault="00AB0AC8" w:rsidP="00AB0AC8">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6"/>
          <w:szCs w:val="26"/>
          <w14:ligatures w14:val="standardContextual"/>
        </w:rPr>
      </w:pPr>
      <w:r w:rsidRPr="00AB0AC8">
        <w:rPr>
          <w:rFonts w:ascii="Menlo" w:eastAsiaTheme="minorHAnsi" w:hAnsi="Menlo" w:cs="Menlo"/>
          <w:color w:val="000000"/>
          <w:sz w:val="26"/>
          <w:szCs w:val="26"/>
          <w14:ligatures w14:val="standardContextual"/>
        </w:rPr>
        <w:t xml:space="preserve">geno_af_dosage_80 &lt;- </w:t>
      </w:r>
      <w:proofErr w:type="spellStart"/>
      <w:r w:rsidRPr="00AB0AC8">
        <w:rPr>
          <w:rFonts w:ascii="Menlo" w:eastAsiaTheme="minorHAnsi" w:hAnsi="Menlo" w:cs="Menlo"/>
          <w:color w:val="000000"/>
          <w:sz w:val="26"/>
          <w:szCs w:val="26"/>
          <w14:ligatures w14:val="standardContextual"/>
        </w:rPr>
        <w:t>fread</w:t>
      </w:r>
      <w:proofErr w:type="spellEnd"/>
      <w:r w:rsidRPr="00AB0AC8">
        <w:rPr>
          <w:rFonts w:ascii="Menlo" w:eastAsiaTheme="minorHAnsi" w:hAnsi="Menlo" w:cs="Menlo"/>
          <w:color w:val="000000"/>
          <w:sz w:val="26"/>
          <w:szCs w:val="26"/>
          <w14:ligatures w14:val="standardContextual"/>
        </w:rPr>
        <w:t>("alfalfa_vcf_gt_dosage_info_merged_sample80.csv")</w:t>
      </w:r>
    </w:p>
    <w:p w14:paraId="7446C505" w14:textId="49810810" w:rsidR="00AB0AC8" w:rsidRPr="00AB0AC8" w:rsidRDefault="00AB0AC8" w:rsidP="00AB0AC8">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6"/>
          <w:szCs w:val="26"/>
          <w14:ligatures w14:val="standardContextual"/>
        </w:rPr>
      </w:pPr>
      <w:r w:rsidRPr="00AB0AC8">
        <w:rPr>
          <w:rFonts w:ascii="Menlo" w:eastAsiaTheme="minorHAnsi" w:hAnsi="Menlo" w:cs="Menlo"/>
          <w:color w:val="000000"/>
          <w:sz w:val="26"/>
          <w:szCs w:val="26"/>
          <w14:ligatures w14:val="standardContextual"/>
        </w:rPr>
        <w:t>library("</w:t>
      </w:r>
      <w:proofErr w:type="spellStart"/>
      <w:r w:rsidRPr="00AB0AC8">
        <w:rPr>
          <w:rFonts w:ascii="Menlo" w:eastAsiaTheme="minorHAnsi" w:hAnsi="Menlo" w:cs="Menlo"/>
          <w:color w:val="000000"/>
          <w:sz w:val="26"/>
          <w:szCs w:val="26"/>
          <w14:ligatures w14:val="standardContextual"/>
        </w:rPr>
        <w:t>dplyr</w:t>
      </w:r>
      <w:proofErr w:type="spellEnd"/>
      <w:r w:rsidRPr="00AB0AC8">
        <w:rPr>
          <w:rFonts w:ascii="Menlo" w:eastAsiaTheme="minorHAnsi" w:hAnsi="Menlo" w:cs="Menlo"/>
          <w:color w:val="000000"/>
          <w:sz w:val="26"/>
          <w:szCs w:val="26"/>
          <w14:ligatures w14:val="standardContextual"/>
        </w:rPr>
        <w:t>"</w:t>
      </w:r>
      <w:r>
        <w:rPr>
          <w:rFonts w:ascii="Menlo" w:eastAsiaTheme="minorHAnsi" w:hAnsi="Menlo" w:cs="Menlo"/>
          <w:color w:val="000000"/>
          <w:sz w:val="26"/>
          <w:szCs w:val="26"/>
          <w14:ligatures w14:val="standardContextual"/>
        </w:rPr>
        <w:t>)</w:t>
      </w:r>
    </w:p>
    <w:p w14:paraId="109C2884" w14:textId="6D82DBB2" w:rsidR="00AB0AC8" w:rsidRDefault="00AB0AC8" w:rsidP="00AB0AC8">
      <w:pPr>
        <w:pStyle w:val="ListParagraph"/>
        <w:numPr>
          <w:ilvl w:val="0"/>
          <w:numId w:val="5"/>
        </w:numPr>
        <w:rPr>
          <w:rFonts w:ascii="Menlo" w:eastAsiaTheme="minorHAnsi" w:hAnsi="Menlo" w:cs="Menlo"/>
          <w:color w:val="000000"/>
          <w:sz w:val="26"/>
          <w:szCs w:val="26"/>
          <w14:ligatures w14:val="standardContextual"/>
        </w:rPr>
      </w:pPr>
      <w:r w:rsidRPr="00AB0AC8">
        <w:rPr>
          <w:rFonts w:ascii="Menlo" w:eastAsiaTheme="minorHAnsi" w:hAnsi="Menlo" w:cs="Menlo"/>
          <w:color w:val="000000"/>
          <w:sz w:val="26"/>
          <w:szCs w:val="26"/>
          <w14:ligatures w14:val="standardContextual"/>
        </w:rPr>
        <w:t>geno_af_dosage_80 &lt;- geno_af_dosage_80 %&gt;%</w:t>
      </w:r>
      <w:r>
        <w:rPr>
          <w:rFonts w:ascii="Menlo" w:eastAsiaTheme="minorHAnsi" w:hAnsi="Menlo" w:cs="Menlo"/>
          <w:color w:val="000000"/>
          <w:sz w:val="26"/>
          <w:szCs w:val="26"/>
          <w14:ligatures w14:val="standardContextual"/>
        </w:rPr>
        <w:t xml:space="preserve"> </w:t>
      </w:r>
      <w:proofErr w:type="gramStart"/>
      <w:r w:rsidRPr="00AB0AC8">
        <w:rPr>
          <w:rFonts w:ascii="Menlo" w:eastAsiaTheme="minorHAnsi" w:hAnsi="Menlo" w:cs="Menlo"/>
          <w:color w:val="000000"/>
          <w:sz w:val="26"/>
          <w:szCs w:val="26"/>
          <w14:ligatures w14:val="standardContextual"/>
        </w:rPr>
        <w:t>mutate(</w:t>
      </w:r>
      <w:proofErr w:type="spellStart"/>
      <w:proofErr w:type="gramEnd"/>
      <w:r w:rsidRPr="00AB0AC8">
        <w:rPr>
          <w:rFonts w:ascii="Menlo" w:eastAsiaTheme="minorHAnsi" w:hAnsi="Menlo" w:cs="Menlo"/>
          <w:color w:val="000000"/>
          <w:sz w:val="26"/>
          <w:szCs w:val="26"/>
          <w14:ligatures w14:val="standardContextual"/>
        </w:rPr>
        <w:t>expected_dosage</w:t>
      </w:r>
      <w:proofErr w:type="spellEnd"/>
      <w:r w:rsidRPr="00AB0AC8">
        <w:rPr>
          <w:rFonts w:ascii="Menlo" w:eastAsiaTheme="minorHAnsi" w:hAnsi="Menlo" w:cs="Menlo"/>
          <w:color w:val="000000"/>
          <w:sz w:val="26"/>
          <w:szCs w:val="26"/>
          <w14:ligatures w14:val="standardContextual"/>
        </w:rPr>
        <w:t xml:space="preserve"> = 2 * AF)</w:t>
      </w:r>
    </w:p>
    <w:p w14:paraId="5689FC78" w14:textId="2C24A147" w:rsidR="00AB0AC8" w:rsidRDefault="00AB0AC8" w:rsidP="00AB0AC8">
      <w:pPr>
        <w:pStyle w:val="ListParagraph"/>
        <w:numPr>
          <w:ilvl w:val="0"/>
          <w:numId w:val="5"/>
        </w:numPr>
        <w:rPr>
          <w:rFonts w:ascii="Menlo" w:eastAsiaTheme="minorHAnsi" w:hAnsi="Menlo" w:cs="Menlo"/>
          <w:color w:val="000000"/>
          <w:sz w:val="26"/>
          <w:szCs w:val="26"/>
          <w14:ligatures w14:val="standardContextual"/>
        </w:rPr>
      </w:pPr>
      <w:proofErr w:type="spellStart"/>
      <w:r w:rsidRPr="00AB0AC8">
        <w:rPr>
          <w:rFonts w:ascii="Menlo" w:eastAsiaTheme="minorHAnsi" w:hAnsi="Menlo" w:cs="Menlo"/>
          <w:color w:val="000000"/>
          <w:sz w:val="26"/>
          <w:szCs w:val="26"/>
          <w14:ligatures w14:val="standardContextual"/>
        </w:rPr>
        <w:t>sample_cols</w:t>
      </w:r>
      <w:proofErr w:type="spellEnd"/>
      <w:r w:rsidRPr="00AB0AC8">
        <w:rPr>
          <w:rFonts w:ascii="Menlo" w:eastAsiaTheme="minorHAnsi" w:hAnsi="Menlo" w:cs="Menlo"/>
          <w:color w:val="000000"/>
          <w:sz w:val="26"/>
          <w:szCs w:val="26"/>
          <w14:ligatures w14:val="standardContextual"/>
        </w:rPr>
        <w:t xml:space="preserve"> &lt;- </w:t>
      </w:r>
      <w:proofErr w:type="spellStart"/>
      <w:r w:rsidRPr="00AB0AC8">
        <w:rPr>
          <w:rFonts w:ascii="Menlo" w:eastAsiaTheme="minorHAnsi" w:hAnsi="Menlo" w:cs="Menlo"/>
          <w:color w:val="000000"/>
          <w:sz w:val="26"/>
          <w:szCs w:val="26"/>
          <w14:ligatures w14:val="standardContextual"/>
        </w:rPr>
        <w:t>setdiff</w:t>
      </w:r>
      <w:proofErr w:type="spellEnd"/>
      <w:r w:rsidRPr="00AB0AC8">
        <w:rPr>
          <w:rFonts w:ascii="Menlo" w:eastAsiaTheme="minorHAnsi" w:hAnsi="Menlo" w:cs="Menlo"/>
          <w:color w:val="000000"/>
          <w:sz w:val="26"/>
          <w:szCs w:val="26"/>
          <w14:ligatures w14:val="standardContextual"/>
        </w:rPr>
        <w:t>(</w:t>
      </w:r>
      <w:proofErr w:type="spellStart"/>
      <w:r w:rsidRPr="00AB0AC8">
        <w:rPr>
          <w:rFonts w:ascii="Menlo" w:eastAsiaTheme="minorHAnsi" w:hAnsi="Menlo" w:cs="Menlo"/>
          <w:color w:val="000000"/>
          <w:sz w:val="26"/>
          <w:szCs w:val="26"/>
          <w14:ligatures w14:val="standardContextual"/>
        </w:rPr>
        <w:t>colnames</w:t>
      </w:r>
      <w:proofErr w:type="spellEnd"/>
      <w:r w:rsidRPr="00AB0AC8">
        <w:rPr>
          <w:rFonts w:ascii="Menlo" w:eastAsiaTheme="minorHAnsi" w:hAnsi="Menlo" w:cs="Menlo"/>
          <w:color w:val="000000"/>
          <w:sz w:val="26"/>
          <w:szCs w:val="26"/>
          <w14:ligatures w14:val="standardContextual"/>
        </w:rPr>
        <w:t xml:space="preserve">(geno_af_dosage_80), </w:t>
      </w:r>
      <w:proofErr w:type="gramStart"/>
      <w:r w:rsidRPr="00AB0AC8">
        <w:rPr>
          <w:rFonts w:ascii="Menlo" w:eastAsiaTheme="minorHAnsi" w:hAnsi="Menlo" w:cs="Menlo"/>
          <w:color w:val="000000"/>
          <w:sz w:val="26"/>
          <w:szCs w:val="26"/>
          <w14:ligatures w14:val="standardContextual"/>
        </w:rPr>
        <w:t>c(</w:t>
      </w:r>
      <w:proofErr w:type="gramEnd"/>
      <w:r w:rsidRPr="00AB0AC8">
        <w:rPr>
          <w:rFonts w:ascii="Menlo" w:eastAsiaTheme="minorHAnsi" w:hAnsi="Menlo" w:cs="Menlo"/>
          <w:color w:val="000000"/>
          <w:sz w:val="26"/>
          <w:szCs w:val="26"/>
          <w14:ligatures w14:val="standardContextual"/>
        </w:rPr>
        <w:t>"</w:t>
      </w:r>
      <w:proofErr w:type="spellStart"/>
      <w:r w:rsidRPr="00AB0AC8">
        <w:rPr>
          <w:rFonts w:ascii="Menlo" w:eastAsiaTheme="minorHAnsi" w:hAnsi="Menlo" w:cs="Menlo"/>
          <w:color w:val="000000"/>
          <w:sz w:val="26"/>
          <w:szCs w:val="26"/>
          <w14:ligatures w14:val="standardContextual"/>
        </w:rPr>
        <w:t>chrom</w:t>
      </w:r>
      <w:proofErr w:type="spellEnd"/>
      <w:r w:rsidRPr="00AB0AC8">
        <w:rPr>
          <w:rFonts w:ascii="Menlo" w:eastAsiaTheme="minorHAnsi" w:hAnsi="Menlo" w:cs="Menlo"/>
          <w:color w:val="000000"/>
          <w:sz w:val="26"/>
          <w:szCs w:val="26"/>
          <w14:ligatures w14:val="standardContextual"/>
        </w:rPr>
        <w:t>", "AF", "</w:t>
      </w:r>
      <w:proofErr w:type="spellStart"/>
      <w:r w:rsidRPr="00AB0AC8">
        <w:rPr>
          <w:rFonts w:ascii="Menlo" w:eastAsiaTheme="minorHAnsi" w:hAnsi="Menlo" w:cs="Menlo"/>
          <w:color w:val="000000"/>
          <w:sz w:val="26"/>
          <w:szCs w:val="26"/>
          <w14:ligatures w14:val="standardContextual"/>
        </w:rPr>
        <w:t>expected_dosage</w:t>
      </w:r>
      <w:proofErr w:type="spellEnd"/>
      <w:r w:rsidRPr="00AB0AC8">
        <w:rPr>
          <w:rFonts w:ascii="Menlo" w:eastAsiaTheme="minorHAnsi" w:hAnsi="Menlo" w:cs="Menlo"/>
          <w:color w:val="000000"/>
          <w:sz w:val="26"/>
          <w:szCs w:val="26"/>
          <w14:ligatures w14:val="standardContextual"/>
        </w:rPr>
        <w:t>"))</w:t>
      </w:r>
    </w:p>
    <w:p w14:paraId="24E1A3B7" w14:textId="778DB1E2" w:rsidR="00AB0AC8" w:rsidRPr="00AB0AC8" w:rsidRDefault="00AB0AC8" w:rsidP="00AB0AC8">
      <w:pPr>
        <w:pStyle w:val="ListParagraph"/>
        <w:numPr>
          <w:ilvl w:val="0"/>
          <w:numId w:val="5"/>
        </w:numPr>
        <w:rPr>
          <w:rFonts w:ascii="Menlo" w:eastAsiaTheme="minorHAnsi" w:hAnsi="Menlo" w:cs="Menlo"/>
          <w:color w:val="000000"/>
          <w:sz w:val="26"/>
          <w:szCs w:val="26"/>
          <w14:ligatures w14:val="standardContextual"/>
        </w:rPr>
      </w:pPr>
      <w:r w:rsidRPr="00AB0AC8">
        <w:rPr>
          <w:rFonts w:ascii="Menlo" w:eastAsiaTheme="minorHAnsi" w:hAnsi="Menlo" w:cs="Menlo"/>
          <w:color w:val="000000"/>
          <w:sz w:val="26"/>
          <w:szCs w:val="26"/>
          <w14:ligatures w14:val="standardContextual"/>
        </w:rPr>
        <w:t xml:space="preserve">Z &lt;- </w:t>
      </w:r>
      <w:proofErr w:type="gramStart"/>
      <w:r w:rsidRPr="00AB0AC8">
        <w:rPr>
          <w:rFonts w:ascii="Menlo" w:eastAsiaTheme="minorHAnsi" w:hAnsi="Menlo" w:cs="Menlo"/>
          <w:color w:val="000000"/>
          <w:sz w:val="26"/>
          <w:szCs w:val="26"/>
          <w14:ligatures w14:val="standardContextual"/>
        </w:rPr>
        <w:t>matrix(rep(</w:t>
      </w:r>
      <w:proofErr w:type="gramEnd"/>
      <w:r w:rsidRPr="00AB0AC8">
        <w:rPr>
          <w:rFonts w:ascii="Menlo" w:eastAsiaTheme="minorHAnsi" w:hAnsi="Menlo" w:cs="Menlo"/>
          <w:color w:val="000000"/>
          <w:sz w:val="26"/>
          <w:szCs w:val="26"/>
          <w14:ligatures w14:val="standardContextual"/>
        </w:rPr>
        <w:t>geno_af_dosage_80$expected_dosage, length(</w:t>
      </w:r>
      <w:proofErr w:type="spellStart"/>
      <w:r w:rsidRPr="00AB0AC8">
        <w:rPr>
          <w:rFonts w:ascii="Menlo" w:eastAsiaTheme="minorHAnsi" w:hAnsi="Menlo" w:cs="Menlo"/>
          <w:color w:val="000000"/>
          <w:sz w:val="26"/>
          <w:szCs w:val="26"/>
          <w14:ligatures w14:val="standardContextual"/>
        </w:rPr>
        <w:t>sample_cols</w:t>
      </w:r>
      <w:proofErr w:type="spellEnd"/>
      <w:r w:rsidRPr="00AB0AC8">
        <w:rPr>
          <w:rFonts w:ascii="Menlo" w:eastAsiaTheme="minorHAnsi" w:hAnsi="Menlo" w:cs="Menlo"/>
          <w:color w:val="000000"/>
          <w:sz w:val="26"/>
          <w:szCs w:val="26"/>
          <w14:ligatures w14:val="standardContextual"/>
        </w:rPr>
        <w:t>)),</w:t>
      </w:r>
      <w:r>
        <w:rPr>
          <w:rFonts w:ascii="Menlo" w:eastAsiaTheme="minorHAnsi" w:hAnsi="Menlo" w:cs="Menlo"/>
          <w:color w:val="000000"/>
          <w:sz w:val="26"/>
          <w:szCs w:val="26"/>
          <w14:ligatures w14:val="standardContextual"/>
        </w:rPr>
        <w:t xml:space="preserve"> </w:t>
      </w:r>
      <w:proofErr w:type="spellStart"/>
      <w:r w:rsidRPr="00AB0AC8">
        <w:rPr>
          <w:rFonts w:ascii="Menlo" w:eastAsiaTheme="minorHAnsi" w:hAnsi="Menlo" w:cs="Menlo"/>
          <w:color w:val="000000"/>
          <w:sz w:val="26"/>
          <w:szCs w:val="26"/>
          <w14:ligatures w14:val="standardContextual"/>
        </w:rPr>
        <w:t>ncol</w:t>
      </w:r>
      <w:proofErr w:type="spellEnd"/>
      <w:r w:rsidRPr="00AB0AC8">
        <w:rPr>
          <w:rFonts w:ascii="Menlo" w:eastAsiaTheme="minorHAnsi" w:hAnsi="Menlo" w:cs="Menlo"/>
          <w:color w:val="000000"/>
          <w:sz w:val="26"/>
          <w:szCs w:val="26"/>
          <w14:ligatures w14:val="standardContextual"/>
        </w:rPr>
        <w:t xml:space="preserve"> = length(</w:t>
      </w:r>
      <w:proofErr w:type="spellStart"/>
      <w:r w:rsidRPr="00AB0AC8">
        <w:rPr>
          <w:rFonts w:ascii="Menlo" w:eastAsiaTheme="minorHAnsi" w:hAnsi="Menlo" w:cs="Menlo"/>
          <w:color w:val="000000"/>
          <w:sz w:val="26"/>
          <w:szCs w:val="26"/>
          <w14:ligatures w14:val="standardContextual"/>
        </w:rPr>
        <w:t>sample_cols</w:t>
      </w:r>
      <w:proofErr w:type="spellEnd"/>
      <w:r w:rsidRPr="00AB0AC8">
        <w:rPr>
          <w:rFonts w:ascii="Menlo" w:eastAsiaTheme="minorHAnsi" w:hAnsi="Menlo" w:cs="Menlo"/>
          <w:color w:val="000000"/>
          <w:sz w:val="26"/>
          <w:szCs w:val="26"/>
          <w14:ligatures w14:val="standardContextual"/>
        </w:rPr>
        <w:t>))</w:t>
      </w:r>
    </w:p>
    <w:p w14:paraId="7B6DCEAF" w14:textId="77777777" w:rsidR="00AB0AC8" w:rsidRDefault="00AB0AC8" w:rsidP="00AB0AC8">
      <w:pPr>
        <w:pStyle w:val="ListParagraph"/>
        <w:numPr>
          <w:ilvl w:val="0"/>
          <w:numId w:val="5"/>
        </w:numPr>
        <w:rPr>
          <w:rFonts w:ascii="Menlo" w:eastAsiaTheme="minorHAnsi" w:hAnsi="Menlo" w:cs="Menlo"/>
          <w:color w:val="000000"/>
          <w:sz w:val="26"/>
          <w:szCs w:val="26"/>
          <w14:ligatures w14:val="standardContextual"/>
        </w:rPr>
      </w:pPr>
      <w:proofErr w:type="spellStart"/>
      <w:r w:rsidRPr="00AB0AC8">
        <w:rPr>
          <w:rFonts w:ascii="Menlo" w:eastAsiaTheme="minorHAnsi" w:hAnsi="Menlo" w:cs="Menlo"/>
          <w:color w:val="000000"/>
          <w:sz w:val="26"/>
          <w:szCs w:val="26"/>
          <w14:ligatures w14:val="standardContextual"/>
        </w:rPr>
        <w:t>colnames</w:t>
      </w:r>
      <w:proofErr w:type="spellEnd"/>
      <w:r w:rsidRPr="00AB0AC8">
        <w:rPr>
          <w:rFonts w:ascii="Menlo" w:eastAsiaTheme="minorHAnsi" w:hAnsi="Menlo" w:cs="Menlo"/>
          <w:color w:val="000000"/>
          <w:sz w:val="26"/>
          <w:szCs w:val="26"/>
          <w14:ligatures w14:val="standardContextual"/>
        </w:rPr>
        <w:t xml:space="preserve">(Z) &lt;- </w:t>
      </w:r>
      <w:proofErr w:type="spellStart"/>
      <w:r w:rsidRPr="00AB0AC8">
        <w:rPr>
          <w:rFonts w:ascii="Menlo" w:eastAsiaTheme="minorHAnsi" w:hAnsi="Menlo" w:cs="Menlo"/>
          <w:color w:val="000000"/>
          <w:sz w:val="26"/>
          <w:szCs w:val="26"/>
          <w14:ligatures w14:val="standardContextual"/>
        </w:rPr>
        <w:t>sample_cols</w:t>
      </w:r>
      <w:proofErr w:type="spellEnd"/>
    </w:p>
    <w:p w14:paraId="48BAC69B" w14:textId="73F0E428" w:rsidR="00AB0AC8" w:rsidRPr="00AB0AC8" w:rsidRDefault="00AB0AC8" w:rsidP="00AB0AC8">
      <w:pPr>
        <w:pStyle w:val="ListParagraph"/>
        <w:numPr>
          <w:ilvl w:val="0"/>
          <w:numId w:val="5"/>
        </w:numPr>
        <w:rPr>
          <w:rFonts w:ascii="Menlo" w:eastAsiaTheme="minorHAnsi" w:hAnsi="Menlo" w:cs="Menlo"/>
          <w:color w:val="000000"/>
          <w:sz w:val="26"/>
          <w:szCs w:val="26"/>
          <w14:ligatures w14:val="standardContextual"/>
        </w:rPr>
      </w:pPr>
      <w:proofErr w:type="spellStart"/>
      <w:r w:rsidRPr="00AB0AC8">
        <w:rPr>
          <w:rFonts w:ascii="Menlo" w:eastAsiaTheme="minorHAnsi" w:hAnsi="Menlo" w:cs="Menlo"/>
          <w:color w:val="000000"/>
          <w:sz w:val="26"/>
          <w:szCs w:val="26"/>
          <w14:ligatures w14:val="standardContextual"/>
        </w:rPr>
        <w:t>rownames</w:t>
      </w:r>
      <w:proofErr w:type="spellEnd"/>
      <w:r w:rsidRPr="00AB0AC8">
        <w:rPr>
          <w:rFonts w:ascii="Menlo" w:eastAsiaTheme="minorHAnsi" w:hAnsi="Menlo" w:cs="Menlo"/>
          <w:color w:val="000000"/>
          <w:sz w:val="26"/>
          <w:szCs w:val="26"/>
          <w14:ligatures w14:val="standardContextual"/>
        </w:rPr>
        <w:t>(Z) &lt;- geno_af_dosage_80$chrom</w:t>
      </w:r>
    </w:p>
    <w:p w14:paraId="40620B37" w14:textId="4D6EAAE2" w:rsidR="00AB0AC8" w:rsidRPr="00AB0AC8" w:rsidRDefault="00AB0AC8" w:rsidP="00AB0AC8">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00" w:hanging="540"/>
        <w:rPr>
          <w:rFonts w:ascii="Menlo" w:eastAsiaTheme="minorHAnsi" w:hAnsi="Menlo" w:cs="Menlo"/>
          <w:color w:val="000000"/>
          <w:sz w:val="26"/>
          <w:szCs w:val="26"/>
          <w14:ligatures w14:val="standardContextual"/>
        </w:rPr>
      </w:pPr>
      <w:proofErr w:type="spellStart"/>
      <w:r w:rsidRPr="00AB0AC8">
        <w:rPr>
          <w:rFonts w:ascii="Menlo" w:eastAsiaTheme="minorHAnsi" w:hAnsi="Menlo" w:cs="Menlo"/>
          <w:color w:val="000000"/>
          <w:sz w:val="26"/>
          <w:szCs w:val="26"/>
          <w14:ligatures w14:val="standardContextual"/>
        </w:rPr>
        <w:t>Z_centered</w:t>
      </w:r>
      <w:proofErr w:type="spellEnd"/>
      <w:r w:rsidRPr="00AB0AC8">
        <w:rPr>
          <w:rFonts w:ascii="Menlo" w:eastAsiaTheme="minorHAnsi" w:hAnsi="Menlo" w:cs="Menlo"/>
          <w:color w:val="000000"/>
          <w:sz w:val="26"/>
          <w:szCs w:val="26"/>
          <w14:ligatures w14:val="standardContextual"/>
        </w:rPr>
        <w:t xml:space="preserve"> &lt;- </w:t>
      </w:r>
      <w:proofErr w:type="gramStart"/>
      <w:r w:rsidRPr="00AB0AC8">
        <w:rPr>
          <w:rFonts w:ascii="Menlo" w:eastAsiaTheme="minorHAnsi" w:hAnsi="Menlo" w:cs="Menlo"/>
          <w:color w:val="000000"/>
          <w:sz w:val="26"/>
          <w:szCs w:val="26"/>
          <w14:ligatures w14:val="standardContextual"/>
        </w:rPr>
        <w:t>scale(</w:t>
      </w:r>
      <w:proofErr w:type="gramEnd"/>
      <w:r w:rsidRPr="00AB0AC8">
        <w:rPr>
          <w:rFonts w:ascii="Menlo" w:eastAsiaTheme="minorHAnsi" w:hAnsi="Menlo" w:cs="Menlo"/>
          <w:color w:val="000000"/>
          <w:sz w:val="26"/>
          <w:szCs w:val="26"/>
          <w14:ligatures w14:val="standardContextual"/>
        </w:rPr>
        <w:t>Z, center = TRUE, scale = FALSE)</w:t>
      </w:r>
    </w:p>
    <w:p w14:paraId="0C550DD5" w14:textId="01788F4A" w:rsidR="00AB0AC8" w:rsidRPr="00AB0AC8" w:rsidRDefault="00AB0AC8" w:rsidP="00AB0AC8">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00" w:hanging="540"/>
        <w:rPr>
          <w:rFonts w:ascii="Menlo" w:eastAsiaTheme="minorHAnsi" w:hAnsi="Menlo" w:cs="Menlo"/>
          <w:color w:val="000000"/>
          <w:sz w:val="26"/>
          <w:szCs w:val="26"/>
          <w14:ligatures w14:val="standardContextual"/>
        </w:rPr>
      </w:pPr>
      <w:r w:rsidRPr="00AB0AC8">
        <w:rPr>
          <w:rFonts w:ascii="Menlo" w:eastAsiaTheme="minorHAnsi" w:hAnsi="Menlo" w:cs="Menlo"/>
          <w:color w:val="000000"/>
          <w:sz w:val="26"/>
          <w:szCs w:val="26"/>
          <w14:ligatures w14:val="standardContextual"/>
        </w:rPr>
        <w:t># calc GRM</w:t>
      </w:r>
    </w:p>
    <w:p w14:paraId="3600577B" w14:textId="1C537E42" w:rsidR="00AB0AC8" w:rsidRPr="00AB0AC8" w:rsidRDefault="00AB0AC8" w:rsidP="00AB0AC8">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00" w:hanging="540"/>
        <w:rPr>
          <w:rFonts w:ascii="Menlo" w:eastAsiaTheme="minorHAnsi" w:hAnsi="Menlo" w:cs="Menlo"/>
          <w:color w:val="000000"/>
          <w:sz w:val="26"/>
          <w:szCs w:val="26"/>
          <w14:ligatures w14:val="standardContextual"/>
        </w:rPr>
      </w:pPr>
      <w:r w:rsidRPr="00AB0AC8">
        <w:rPr>
          <w:rFonts w:ascii="Menlo" w:eastAsiaTheme="minorHAnsi" w:hAnsi="Menlo" w:cs="Menlo"/>
          <w:color w:val="000000"/>
          <w:sz w:val="26"/>
          <w:szCs w:val="26"/>
          <w14:ligatures w14:val="standardContextual"/>
        </w:rPr>
        <w:t xml:space="preserve">M &lt;- </w:t>
      </w:r>
      <w:proofErr w:type="spellStart"/>
      <w:r w:rsidRPr="00AB0AC8">
        <w:rPr>
          <w:rFonts w:ascii="Menlo" w:eastAsiaTheme="minorHAnsi" w:hAnsi="Menlo" w:cs="Menlo"/>
          <w:color w:val="000000"/>
          <w:sz w:val="26"/>
          <w:szCs w:val="26"/>
          <w14:ligatures w14:val="standardContextual"/>
        </w:rPr>
        <w:t>nrow</w:t>
      </w:r>
      <w:proofErr w:type="spellEnd"/>
      <w:r w:rsidRPr="00AB0AC8">
        <w:rPr>
          <w:rFonts w:ascii="Menlo" w:eastAsiaTheme="minorHAnsi" w:hAnsi="Menlo" w:cs="Menlo"/>
          <w:color w:val="000000"/>
          <w:sz w:val="26"/>
          <w:szCs w:val="26"/>
          <w14:ligatures w14:val="standardContextual"/>
        </w:rPr>
        <w:t>(</w:t>
      </w:r>
      <w:proofErr w:type="spellStart"/>
      <w:r w:rsidRPr="00AB0AC8">
        <w:rPr>
          <w:rFonts w:ascii="Menlo" w:eastAsiaTheme="minorHAnsi" w:hAnsi="Menlo" w:cs="Menlo"/>
          <w:color w:val="000000"/>
          <w:sz w:val="26"/>
          <w:szCs w:val="26"/>
          <w14:ligatures w14:val="standardContextual"/>
        </w:rPr>
        <w:t>Z_centered</w:t>
      </w:r>
      <w:proofErr w:type="spellEnd"/>
      <w:r w:rsidRPr="00AB0AC8">
        <w:rPr>
          <w:rFonts w:ascii="Menlo" w:eastAsiaTheme="minorHAnsi" w:hAnsi="Menlo" w:cs="Menlo"/>
          <w:color w:val="000000"/>
          <w:sz w:val="26"/>
          <w:szCs w:val="26"/>
          <w14:ligatures w14:val="standardContextual"/>
        </w:rPr>
        <w:t>)</w:t>
      </w:r>
    </w:p>
    <w:p w14:paraId="4628DEE1" w14:textId="73D1DA13" w:rsidR="00AB0AC8" w:rsidRPr="00AB0AC8" w:rsidRDefault="00AB0AC8" w:rsidP="00AB0AC8">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00" w:hanging="540"/>
        <w:rPr>
          <w:rFonts w:ascii="Menlo" w:eastAsiaTheme="minorHAnsi" w:hAnsi="Menlo" w:cs="Menlo"/>
          <w:color w:val="000000"/>
          <w:sz w:val="26"/>
          <w:szCs w:val="26"/>
          <w14:ligatures w14:val="standardContextual"/>
        </w:rPr>
      </w:pPr>
      <w:r w:rsidRPr="00AB0AC8">
        <w:rPr>
          <w:rFonts w:ascii="Menlo" w:eastAsiaTheme="minorHAnsi" w:hAnsi="Menlo" w:cs="Menlo"/>
          <w:color w:val="000000"/>
          <w:sz w:val="26"/>
          <w:szCs w:val="26"/>
          <w14:ligatures w14:val="standardContextual"/>
        </w:rPr>
        <w:t xml:space="preserve">G &lt;- </w:t>
      </w:r>
      <w:proofErr w:type="spellStart"/>
      <w:r w:rsidRPr="00AB0AC8">
        <w:rPr>
          <w:rFonts w:ascii="Menlo" w:eastAsiaTheme="minorHAnsi" w:hAnsi="Menlo" w:cs="Menlo"/>
          <w:color w:val="000000"/>
          <w:sz w:val="26"/>
          <w:szCs w:val="26"/>
          <w14:ligatures w14:val="standardContextual"/>
        </w:rPr>
        <w:t>tcrossprod</w:t>
      </w:r>
      <w:proofErr w:type="spellEnd"/>
      <w:r w:rsidRPr="00AB0AC8">
        <w:rPr>
          <w:rFonts w:ascii="Menlo" w:eastAsiaTheme="minorHAnsi" w:hAnsi="Menlo" w:cs="Menlo"/>
          <w:color w:val="000000"/>
          <w:sz w:val="26"/>
          <w:szCs w:val="26"/>
          <w14:ligatures w14:val="standardContextual"/>
        </w:rPr>
        <w:t>(</w:t>
      </w:r>
      <w:proofErr w:type="spellStart"/>
      <w:r w:rsidRPr="00AB0AC8">
        <w:rPr>
          <w:rFonts w:ascii="Menlo" w:eastAsiaTheme="minorHAnsi" w:hAnsi="Menlo" w:cs="Menlo"/>
          <w:color w:val="000000"/>
          <w:sz w:val="26"/>
          <w:szCs w:val="26"/>
          <w14:ligatures w14:val="standardContextual"/>
        </w:rPr>
        <w:t>Z_centered</w:t>
      </w:r>
      <w:proofErr w:type="spellEnd"/>
      <w:r w:rsidRPr="00AB0AC8">
        <w:rPr>
          <w:rFonts w:ascii="Menlo" w:eastAsiaTheme="minorHAnsi" w:hAnsi="Menlo" w:cs="Menlo"/>
          <w:color w:val="000000"/>
          <w:sz w:val="26"/>
          <w:szCs w:val="26"/>
          <w14:ligatures w14:val="standardContextual"/>
        </w:rPr>
        <w:t>) / M</w:t>
      </w:r>
    </w:p>
    <w:p w14:paraId="73C7110A" w14:textId="77777777" w:rsidR="00AB0AC8" w:rsidRDefault="00AB0AC8" w:rsidP="00AB0AC8">
      <w:pPr>
        <w:pStyle w:val="ListParagraph"/>
        <w:rPr>
          <w:rFonts w:ascii="Menlo" w:eastAsiaTheme="minorHAnsi" w:hAnsi="Menlo" w:cs="Menlo"/>
          <w:color w:val="000000"/>
          <w:sz w:val="26"/>
          <w:szCs w:val="26"/>
          <w14:ligatures w14:val="standardContextual"/>
        </w:rPr>
      </w:pPr>
    </w:p>
    <w:p w14:paraId="0EED90C4" w14:textId="06A6C46D" w:rsidR="00E83117" w:rsidRDefault="00E83117" w:rsidP="00704AB4">
      <w:r>
        <w:t>Had to change the way</w:t>
      </w:r>
    </w:p>
    <w:p w14:paraId="5FD8BF85" w14:textId="77777777" w:rsidR="00E83117" w:rsidRDefault="00E83117" w:rsidP="00E83117">
      <w:pPr>
        <w:pStyle w:val="NormalWeb"/>
      </w:pPr>
      <w:proofErr w:type="spellStart"/>
      <w:r>
        <w:t>sample_cols</w:t>
      </w:r>
      <w:proofErr w:type="spellEnd"/>
      <w:r>
        <w:t xml:space="preserve"> &lt;- </w:t>
      </w:r>
      <w:proofErr w:type="spellStart"/>
      <w:r>
        <w:t>setdiff</w:t>
      </w:r>
      <w:proofErr w:type="spellEnd"/>
      <w:r>
        <w:t>(</w:t>
      </w:r>
      <w:proofErr w:type="spellStart"/>
      <w:r>
        <w:t>colnames</w:t>
      </w:r>
      <w:proofErr w:type="spellEnd"/>
      <w:r>
        <w:t xml:space="preserve">(geno_af_dosage_80), </w:t>
      </w:r>
      <w:proofErr w:type="gramStart"/>
      <w:r>
        <w:t>c(</w:t>
      </w:r>
      <w:proofErr w:type="gramEnd"/>
      <w:r>
        <w:t>"</w:t>
      </w:r>
      <w:proofErr w:type="spellStart"/>
      <w:r>
        <w:t>chrom</w:t>
      </w:r>
      <w:proofErr w:type="spellEnd"/>
      <w:r>
        <w:t>", "AF", "</w:t>
      </w:r>
      <w:proofErr w:type="spellStart"/>
      <w:r>
        <w:t>expected_dosage</w:t>
      </w:r>
      <w:proofErr w:type="spellEnd"/>
      <w:r>
        <w:t>"))</w:t>
      </w:r>
    </w:p>
    <w:p w14:paraId="19384A54" w14:textId="77777777" w:rsidR="00E83117" w:rsidRDefault="00E83117" w:rsidP="00E83117">
      <w:pPr>
        <w:pStyle w:val="NormalWeb"/>
      </w:pPr>
      <w:r>
        <w:t>N &lt;- length(</w:t>
      </w:r>
      <w:proofErr w:type="spellStart"/>
      <w:r>
        <w:t>sample_cols</w:t>
      </w:r>
      <w:proofErr w:type="spellEnd"/>
      <w:r>
        <w:t>)</w:t>
      </w:r>
    </w:p>
    <w:p w14:paraId="1F883968" w14:textId="77777777" w:rsidR="00E83117" w:rsidRDefault="00E83117" w:rsidP="00E83117">
      <w:pPr>
        <w:pStyle w:val="NormalWeb"/>
      </w:pPr>
      <w:r>
        <w:t xml:space="preserve">M &lt;- </w:t>
      </w:r>
      <w:proofErr w:type="spellStart"/>
      <w:r>
        <w:t>nrow</w:t>
      </w:r>
      <w:proofErr w:type="spellEnd"/>
      <w:r>
        <w:t>(geno_af_dosage_80)</w:t>
      </w:r>
    </w:p>
    <w:p w14:paraId="480F09CC" w14:textId="77777777" w:rsidR="00E83117" w:rsidRDefault="00E83117" w:rsidP="00E83117">
      <w:pPr>
        <w:pStyle w:val="NormalWeb"/>
      </w:pPr>
      <w:r>
        <w:t xml:space="preserve">G &lt;- </w:t>
      </w:r>
      <w:proofErr w:type="gramStart"/>
      <w:r>
        <w:t>matrix(</w:t>
      </w:r>
      <w:proofErr w:type="gramEnd"/>
      <w:r>
        <w:t xml:space="preserve">0, </w:t>
      </w:r>
      <w:proofErr w:type="spellStart"/>
      <w:r>
        <w:t>nrow</w:t>
      </w:r>
      <w:proofErr w:type="spellEnd"/>
      <w:r>
        <w:t xml:space="preserve"> = N, </w:t>
      </w:r>
      <w:proofErr w:type="spellStart"/>
      <w:r>
        <w:t>ncol</w:t>
      </w:r>
      <w:proofErr w:type="spellEnd"/>
      <w:r>
        <w:t xml:space="preserve"> = N)</w:t>
      </w:r>
    </w:p>
    <w:p w14:paraId="03F7A7BC" w14:textId="77777777" w:rsidR="00E83117" w:rsidRDefault="00E83117" w:rsidP="00E83117">
      <w:pPr>
        <w:pStyle w:val="NormalWeb"/>
      </w:pPr>
      <w:proofErr w:type="spellStart"/>
      <w:r>
        <w:t>mean_dosage</w:t>
      </w:r>
      <w:proofErr w:type="spellEnd"/>
      <w:r>
        <w:t xml:space="preserve"> &lt;- </w:t>
      </w:r>
      <w:proofErr w:type="gramStart"/>
      <w:r>
        <w:t>mean(</w:t>
      </w:r>
      <w:proofErr w:type="gramEnd"/>
      <w:r>
        <w:t>geno_af_dosage_80$expected_dosage, na.rm = TRUE)</w:t>
      </w:r>
    </w:p>
    <w:p w14:paraId="4EEA9BDB" w14:textId="77777777" w:rsidR="00E83117" w:rsidRDefault="00E83117" w:rsidP="00E83117">
      <w:pPr>
        <w:pStyle w:val="NormalWeb"/>
      </w:pPr>
      <w:r>
        <w:t>for (</w:t>
      </w:r>
      <w:proofErr w:type="spellStart"/>
      <w:r>
        <w:t>i</w:t>
      </w:r>
      <w:proofErr w:type="spellEnd"/>
      <w:r>
        <w:t xml:space="preserve"> in 1:M) {</w:t>
      </w:r>
    </w:p>
    <w:p w14:paraId="196A021E" w14:textId="77777777" w:rsidR="00E83117" w:rsidRDefault="00E83117" w:rsidP="00E83117">
      <w:pPr>
        <w:pStyle w:val="NormalWeb"/>
      </w:pPr>
      <w:r>
        <w:lastRenderedPageBreak/>
        <w:t>zi &lt;- rep(geno_af_dosage_80$expected_dosage[</w:t>
      </w:r>
      <w:proofErr w:type="spellStart"/>
      <w:r>
        <w:t>i</w:t>
      </w:r>
      <w:proofErr w:type="spellEnd"/>
      <w:r>
        <w:t xml:space="preserve">] - </w:t>
      </w:r>
      <w:proofErr w:type="spellStart"/>
      <w:r>
        <w:t>mean_dosage</w:t>
      </w:r>
      <w:proofErr w:type="spellEnd"/>
      <w:r>
        <w:t>, N)</w:t>
      </w:r>
    </w:p>
    <w:p w14:paraId="12DFFF69" w14:textId="77777777" w:rsidR="00E83117" w:rsidRDefault="00E83117" w:rsidP="00E83117">
      <w:pPr>
        <w:pStyle w:val="NormalWeb"/>
      </w:pPr>
      <w:r>
        <w:t xml:space="preserve">G &lt;- G + </w:t>
      </w:r>
      <w:proofErr w:type="gramStart"/>
      <w:r>
        <w:t>outer(</w:t>
      </w:r>
      <w:proofErr w:type="gramEnd"/>
      <w:r>
        <w:t>zi, zi)</w:t>
      </w:r>
    </w:p>
    <w:p w14:paraId="36560FB3" w14:textId="77777777" w:rsidR="00E83117" w:rsidRDefault="00E83117" w:rsidP="00E83117">
      <w:pPr>
        <w:pStyle w:val="NormalWeb"/>
      </w:pPr>
      <w:r>
        <w:t>}</w:t>
      </w:r>
    </w:p>
    <w:p w14:paraId="1EA5147B" w14:textId="77777777" w:rsidR="00E83117" w:rsidRDefault="00E83117" w:rsidP="00E83117">
      <w:pPr>
        <w:pStyle w:val="NormalWeb"/>
      </w:pPr>
      <w:r>
        <w:t>G &lt;- G / M</w:t>
      </w:r>
    </w:p>
    <w:p w14:paraId="5631639C" w14:textId="77777777" w:rsidR="00E83117" w:rsidRDefault="00E83117" w:rsidP="00704AB4"/>
    <w:p w14:paraId="07D65CBD" w14:textId="77777777" w:rsidR="00AB0AC8" w:rsidRDefault="00AB0AC8" w:rsidP="00704AB4"/>
    <w:p w14:paraId="1F5C2044" w14:textId="77777777" w:rsidR="00AB0AC8" w:rsidRDefault="00AB0AC8" w:rsidP="00704AB4"/>
    <w:p w14:paraId="5CDB173E" w14:textId="77777777" w:rsidR="00AB0AC8" w:rsidRPr="00704AB4" w:rsidRDefault="00AB0AC8" w:rsidP="00704AB4"/>
    <w:sectPr w:rsidR="00AB0AC8" w:rsidRPr="00704A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56FAC"/>
    <w:multiLevelType w:val="hybridMultilevel"/>
    <w:tmpl w:val="A658FB68"/>
    <w:lvl w:ilvl="0" w:tplc="A0205A6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02DE0"/>
    <w:multiLevelType w:val="hybridMultilevel"/>
    <w:tmpl w:val="5AA62622"/>
    <w:lvl w:ilvl="0" w:tplc="A0205A6C">
      <w:start w:val="2"/>
      <w:numFmt w:val="bullet"/>
      <w:lvlText w:val="-"/>
      <w:lvlJc w:val="left"/>
      <w:pPr>
        <w:ind w:left="990" w:hanging="360"/>
      </w:pPr>
      <w:rPr>
        <w:rFonts w:ascii="Aptos" w:eastAsiaTheme="minorHAnsi" w:hAnsi="Aptos" w:cstheme="minorBid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17FA017B"/>
    <w:multiLevelType w:val="hybridMultilevel"/>
    <w:tmpl w:val="CF6ACF62"/>
    <w:lvl w:ilvl="0" w:tplc="6578216E">
      <w:start w:val="1"/>
      <w:numFmt w:val="bullet"/>
      <w:lvlText w:val="•"/>
      <w:lvlJc w:val="left"/>
      <w:pPr>
        <w:tabs>
          <w:tab w:val="num" w:pos="720"/>
        </w:tabs>
        <w:ind w:left="720" w:hanging="360"/>
      </w:pPr>
      <w:rPr>
        <w:rFonts w:ascii="Arial" w:hAnsi="Arial" w:hint="default"/>
      </w:rPr>
    </w:lvl>
    <w:lvl w:ilvl="1" w:tplc="C7BAE25C" w:tentative="1">
      <w:start w:val="1"/>
      <w:numFmt w:val="bullet"/>
      <w:lvlText w:val="•"/>
      <w:lvlJc w:val="left"/>
      <w:pPr>
        <w:tabs>
          <w:tab w:val="num" w:pos="1440"/>
        </w:tabs>
        <w:ind w:left="1440" w:hanging="360"/>
      </w:pPr>
      <w:rPr>
        <w:rFonts w:ascii="Arial" w:hAnsi="Arial" w:hint="default"/>
      </w:rPr>
    </w:lvl>
    <w:lvl w:ilvl="2" w:tplc="77BE3E36" w:tentative="1">
      <w:start w:val="1"/>
      <w:numFmt w:val="bullet"/>
      <w:lvlText w:val="•"/>
      <w:lvlJc w:val="left"/>
      <w:pPr>
        <w:tabs>
          <w:tab w:val="num" w:pos="2160"/>
        </w:tabs>
        <w:ind w:left="2160" w:hanging="360"/>
      </w:pPr>
      <w:rPr>
        <w:rFonts w:ascii="Arial" w:hAnsi="Arial" w:hint="default"/>
      </w:rPr>
    </w:lvl>
    <w:lvl w:ilvl="3" w:tplc="F79E1E70" w:tentative="1">
      <w:start w:val="1"/>
      <w:numFmt w:val="bullet"/>
      <w:lvlText w:val="•"/>
      <w:lvlJc w:val="left"/>
      <w:pPr>
        <w:tabs>
          <w:tab w:val="num" w:pos="2880"/>
        </w:tabs>
        <w:ind w:left="2880" w:hanging="360"/>
      </w:pPr>
      <w:rPr>
        <w:rFonts w:ascii="Arial" w:hAnsi="Arial" w:hint="default"/>
      </w:rPr>
    </w:lvl>
    <w:lvl w:ilvl="4" w:tplc="F128561E" w:tentative="1">
      <w:start w:val="1"/>
      <w:numFmt w:val="bullet"/>
      <w:lvlText w:val="•"/>
      <w:lvlJc w:val="left"/>
      <w:pPr>
        <w:tabs>
          <w:tab w:val="num" w:pos="3600"/>
        </w:tabs>
        <w:ind w:left="3600" w:hanging="360"/>
      </w:pPr>
      <w:rPr>
        <w:rFonts w:ascii="Arial" w:hAnsi="Arial" w:hint="default"/>
      </w:rPr>
    </w:lvl>
    <w:lvl w:ilvl="5" w:tplc="416678D0" w:tentative="1">
      <w:start w:val="1"/>
      <w:numFmt w:val="bullet"/>
      <w:lvlText w:val="•"/>
      <w:lvlJc w:val="left"/>
      <w:pPr>
        <w:tabs>
          <w:tab w:val="num" w:pos="4320"/>
        </w:tabs>
        <w:ind w:left="4320" w:hanging="360"/>
      </w:pPr>
      <w:rPr>
        <w:rFonts w:ascii="Arial" w:hAnsi="Arial" w:hint="default"/>
      </w:rPr>
    </w:lvl>
    <w:lvl w:ilvl="6" w:tplc="2CB8DACC" w:tentative="1">
      <w:start w:val="1"/>
      <w:numFmt w:val="bullet"/>
      <w:lvlText w:val="•"/>
      <w:lvlJc w:val="left"/>
      <w:pPr>
        <w:tabs>
          <w:tab w:val="num" w:pos="5040"/>
        </w:tabs>
        <w:ind w:left="5040" w:hanging="360"/>
      </w:pPr>
      <w:rPr>
        <w:rFonts w:ascii="Arial" w:hAnsi="Arial" w:hint="default"/>
      </w:rPr>
    </w:lvl>
    <w:lvl w:ilvl="7" w:tplc="464C6142" w:tentative="1">
      <w:start w:val="1"/>
      <w:numFmt w:val="bullet"/>
      <w:lvlText w:val="•"/>
      <w:lvlJc w:val="left"/>
      <w:pPr>
        <w:tabs>
          <w:tab w:val="num" w:pos="5760"/>
        </w:tabs>
        <w:ind w:left="5760" w:hanging="360"/>
      </w:pPr>
      <w:rPr>
        <w:rFonts w:ascii="Arial" w:hAnsi="Arial" w:hint="default"/>
      </w:rPr>
    </w:lvl>
    <w:lvl w:ilvl="8" w:tplc="ADCA922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1685024"/>
    <w:multiLevelType w:val="hybridMultilevel"/>
    <w:tmpl w:val="C21058B8"/>
    <w:lvl w:ilvl="0" w:tplc="DB060FF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1D7765"/>
    <w:multiLevelType w:val="hybridMultilevel"/>
    <w:tmpl w:val="3A706B40"/>
    <w:lvl w:ilvl="0" w:tplc="0B02B646">
      <w:start w:val="1"/>
      <w:numFmt w:val="bullet"/>
      <w:lvlText w:val="v"/>
      <w:lvlJc w:val="left"/>
      <w:pPr>
        <w:tabs>
          <w:tab w:val="num" w:pos="720"/>
        </w:tabs>
        <w:ind w:left="720" w:hanging="360"/>
      </w:pPr>
      <w:rPr>
        <w:rFonts w:ascii="Wingdings" w:hAnsi="Wingdings" w:hint="default"/>
      </w:rPr>
    </w:lvl>
    <w:lvl w:ilvl="1" w:tplc="3CD65478" w:tentative="1">
      <w:start w:val="1"/>
      <w:numFmt w:val="bullet"/>
      <w:lvlText w:val="v"/>
      <w:lvlJc w:val="left"/>
      <w:pPr>
        <w:tabs>
          <w:tab w:val="num" w:pos="1440"/>
        </w:tabs>
        <w:ind w:left="1440" w:hanging="360"/>
      </w:pPr>
      <w:rPr>
        <w:rFonts w:ascii="Wingdings" w:hAnsi="Wingdings" w:hint="default"/>
      </w:rPr>
    </w:lvl>
    <w:lvl w:ilvl="2" w:tplc="DB282A30" w:tentative="1">
      <w:start w:val="1"/>
      <w:numFmt w:val="bullet"/>
      <w:lvlText w:val="v"/>
      <w:lvlJc w:val="left"/>
      <w:pPr>
        <w:tabs>
          <w:tab w:val="num" w:pos="2160"/>
        </w:tabs>
        <w:ind w:left="2160" w:hanging="360"/>
      </w:pPr>
      <w:rPr>
        <w:rFonts w:ascii="Wingdings" w:hAnsi="Wingdings" w:hint="default"/>
      </w:rPr>
    </w:lvl>
    <w:lvl w:ilvl="3" w:tplc="E59EA40A" w:tentative="1">
      <w:start w:val="1"/>
      <w:numFmt w:val="bullet"/>
      <w:lvlText w:val="v"/>
      <w:lvlJc w:val="left"/>
      <w:pPr>
        <w:tabs>
          <w:tab w:val="num" w:pos="2880"/>
        </w:tabs>
        <w:ind w:left="2880" w:hanging="360"/>
      </w:pPr>
      <w:rPr>
        <w:rFonts w:ascii="Wingdings" w:hAnsi="Wingdings" w:hint="default"/>
      </w:rPr>
    </w:lvl>
    <w:lvl w:ilvl="4" w:tplc="81BA1A48" w:tentative="1">
      <w:start w:val="1"/>
      <w:numFmt w:val="bullet"/>
      <w:lvlText w:val="v"/>
      <w:lvlJc w:val="left"/>
      <w:pPr>
        <w:tabs>
          <w:tab w:val="num" w:pos="3600"/>
        </w:tabs>
        <w:ind w:left="3600" w:hanging="360"/>
      </w:pPr>
      <w:rPr>
        <w:rFonts w:ascii="Wingdings" w:hAnsi="Wingdings" w:hint="default"/>
      </w:rPr>
    </w:lvl>
    <w:lvl w:ilvl="5" w:tplc="99A2894E" w:tentative="1">
      <w:start w:val="1"/>
      <w:numFmt w:val="bullet"/>
      <w:lvlText w:val="v"/>
      <w:lvlJc w:val="left"/>
      <w:pPr>
        <w:tabs>
          <w:tab w:val="num" w:pos="4320"/>
        </w:tabs>
        <w:ind w:left="4320" w:hanging="360"/>
      </w:pPr>
      <w:rPr>
        <w:rFonts w:ascii="Wingdings" w:hAnsi="Wingdings" w:hint="default"/>
      </w:rPr>
    </w:lvl>
    <w:lvl w:ilvl="6" w:tplc="DE2E4C1E" w:tentative="1">
      <w:start w:val="1"/>
      <w:numFmt w:val="bullet"/>
      <w:lvlText w:val="v"/>
      <w:lvlJc w:val="left"/>
      <w:pPr>
        <w:tabs>
          <w:tab w:val="num" w:pos="5040"/>
        </w:tabs>
        <w:ind w:left="5040" w:hanging="360"/>
      </w:pPr>
      <w:rPr>
        <w:rFonts w:ascii="Wingdings" w:hAnsi="Wingdings" w:hint="default"/>
      </w:rPr>
    </w:lvl>
    <w:lvl w:ilvl="7" w:tplc="820EF588" w:tentative="1">
      <w:start w:val="1"/>
      <w:numFmt w:val="bullet"/>
      <w:lvlText w:val="v"/>
      <w:lvlJc w:val="left"/>
      <w:pPr>
        <w:tabs>
          <w:tab w:val="num" w:pos="5760"/>
        </w:tabs>
        <w:ind w:left="5760" w:hanging="360"/>
      </w:pPr>
      <w:rPr>
        <w:rFonts w:ascii="Wingdings" w:hAnsi="Wingdings" w:hint="default"/>
      </w:rPr>
    </w:lvl>
    <w:lvl w:ilvl="8" w:tplc="172AF244" w:tentative="1">
      <w:start w:val="1"/>
      <w:numFmt w:val="bullet"/>
      <w:lvlText w:val="v"/>
      <w:lvlJc w:val="left"/>
      <w:pPr>
        <w:tabs>
          <w:tab w:val="num" w:pos="6480"/>
        </w:tabs>
        <w:ind w:left="6480" w:hanging="360"/>
      </w:pPr>
      <w:rPr>
        <w:rFonts w:ascii="Wingdings" w:hAnsi="Wingdings" w:hint="default"/>
      </w:rPr>
    </w:lvl>
  </w:abstractNum>
  <w:abstractNum w:abstractNumId="5" w15:restartNumberingAfterBreak="0">
    <w:nsid w:val="2CE74F79"/>
    <w:multiLevelType w:val="multilevel"/>
    <w:tmpl w:val="5BCC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104F6"/>
    <w:multiLevelType w:val="hybridMultilevel"/>
    <w:tmpl w:val="1C2408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5497635"/>
    <w:multiLevelType w:val="hybridMultilevel"/>
    <w:tmpl w:val="685E3F60"/>
    <w:lvl w:ilvl="0" w:tplc="F74E2E5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0F5C64"/>
    <w:multiLevelType w:val="hybridMultilevel"/>
    <w:tmpl w:val="CDC46F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F2A3E3F"/>
    <w:multiLevelType w:val="hybridMultilevel"/>
    <w:tmpl w:val="57A01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285160"/>
    <w:multiLevelType w:val="hybridMultilevel"/>
    <w:tmpl w:val="9120E6F8"/>
    <w:lvl w:ilvl="0" w:tplc="04090001">
      <w:start w:val="1"/>
      <w:numFmt w:val="bullet"/>
      <w:lvlText w:val=""/>
      <w:lvlJc w:val="left"/>
      <w:pPr>
        <w:ind w:left="720" w:hanging="360"/>
      </w:pPr>
      <w:rPr>
        <w:rFonts w:ascii="Symbol" w:hAnsi="Symbol" w:hint="default"/>
      </w:rPr>
    </w:lvl>
    <w:lvl w:ilvl="1" w:tplc="598809E4">
      <w:numFmt w:val="bullet"/>
      <w:lvlText w:val=""/>
      <w:lvlJc w:val="left"/>
      <w:pPr>
        <w:ind w:left="1440" w:hanging="360"/>
      </w:pPr>
      <w:rPr>
        <w:rFonts w:ascii="Wingdings" w:eastAsiaTheme="minorHAnsi" w:hAnsi="Wingdings" w:cs="Menlo"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A862ED"/>
    <w:multiLevelType w:val="hybridMultilevel"/>
    <w:tmpl w:val="D91C8D92"/>
    <w:lvl w:ilvl="0" w:tplc="A0205A6C">
      <w:start w:val="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E361AA4"/>
    <w:multiLevelType w:val="hybridMultilevel"/>
    <w:tmpl w:val="979CA2FE"/>
    <w:lvl w:ilvl="0" w:tplc="6996314C">
      <w:start w:val="1"/>
      <w:numFmt w:val="bullet"/>
      <w:lvlText w:val="Ø"/>
      <w:lvlJc w:val="left"/>
      <w:pPr>
        <w:tabs>
          <w:tab w:val="num" w:pos="720"/>
        </w:tabs>
        <w:ind w:left="720" w:hanging="360"/>
      </w:pPr>
      <w:rPr>
        <w:rFonts w:ascii="Wingdings" w:hAnsi="Wingdings" w:hint="default"/>
      </w:rPr>
    </w:lvl>
    <w:lvl w:ilvl="1" w:tplc="A9AA6B0E" w:tentative="1">
      <w:start w:val="1"/>
      <w:numFmt w:val="bullet"/>
      <w:lvlText w:val="Ø"/>
      <w:lvlJc w:val="left"/>
      <w:pPr>
        <w:tabs>
          <w:tab w:val="num" w:pos="1440"/>
        </w:tabs>
        <w:ind w:left="1440" w:hanging="360"/>
      </w:pPr>
      <w:rPr>
        <w:rFonts w:ascii="Wingdings" w:hAnsi="Wingdings" w:hint="default"/>
      </w:rPr>
    </w:lvl>
    <w:lvl w:ilvl="2" w:tplc="8F88D880" w:tentative="1">
      <w:start w:val="1"/>
      <w:numFmt w:val="bullet"/>
      <w:lvlText w:val="Ø"/>
      <w:lvlJc w:val="left"/>
      <w:pPr>
        <w:tabs>
          <w:tab w:val="num" w:pos="2160"/>
        </w:tabs>
        <w:ind w:left="2160" w:hanging="360"/>
      </w:pPr>
      <w:rPr>
        <w:rFonts w:ascii="Wingdings" w:hAnsi="Wingdings" w:hint="default"/>
      </w:rPr>
    </w:lvl>
    <w:lvl w:ilvl="3" w:tplc="2F96E11C" w:tentative="1">
      <w:start w:val="1"/>
      <w:numFmt w:val="bullet"/>
      <w:lvlText w:val="Ø"/>
      <w:lvlJc w:val="left"/>
      <w:pPr>
        <w:tabs>
          <w:tab w:val="num" w:pos="2880"/>
        </w:tabs>
        <w:ind w:left="2880" w:hanging="360"/>
      </w:pPr>
      <w:rPr>
        <w:rFonts w:ascii="Wingdings" w:hAnsi="Wingdings" w:hint="default"/>
      </w:rPr>
    </w:lvl>
    <w:lvl w:ilvl="4" w:tplc="8920F166" w:tentative="1">
      <w:start w:val="1"/>
      <w:numFmt w:val="bullet"/>
      <w:lvlText w:val="Ø"/>
      <w:lvlJc w:val="left"/>
      <w:pPr>
        <w:tabs>
          <w:tab w:val="num" w:pos="3600"/>
        </w:tabs>
        <w:ind w:left="3600" w:hanging="360"/>
      </w:pPr>
      <w:rPr>
        <w:rFonts w:ascii="Wingdings" w:hAnsi="Wingdings" w:hint="default"/>
      </w:rPr>
    </w:lvl>
    <w:lvl w:ilvl="5" w:tplc="725CD702" w:tentative="1">
      <w:start w:val="1"/>
      <w:numFmt w:val="bullet"/>
      <w:lvlText w:val="Ø"/>
      <w:lvlJc w:val="left"/>
      <w:pPr>
        <w:tabs>
          <w:tab w:val="num" w:pos="4320"/>
        </w:tabs>
        <w:ind w:left="4320" w:hanging="360"/>
      </w:pPr>
      <w:rPr>
        <w:rFonts w:ascii="Wingdings" w:hAnsi="Wingdings" w:hint="default"/>
      </w:rPr>
    </w:lvl>
    <w:lvl w:ilvl="6" w:tplc="2848A6EE" w:tentative="1">
      <w:start w:val="1"/>
      <w:numFmt w:val="bullet"/>
      <w:lvlText w:val="Ø"/>
      <w:lvlJc w:val="left"/>
      <w:pPr>
        <w:tabs>
          <w:tab w:val="num" w:pos="5040"/>
        </w:tabs>
        <w:ind w:left="5040" w:hanging="360"/>
      </w:pPr>
      <w:rPr>
        <w:rFonts w:ascii="Wingdings" w:hAnsi="Wingdings" w:hint="default"/>
      </w:rPr>
    </w:lvl>
    <w:lvl w:ilvl="7" w:tplc="9E84CA9A" w:tentative="1">
      <w:start w:val="1"/>
      <w:numFmt w:val="bullet"/>
      <w:lvlText w:val="Ø"/>
      <w:lvlJc w:val="left"/>
      <w:pPr>
        <w:tabs>
          <w:tab w:val="num" w:pos="5760"/>
        </w:tabs>
        <w:ind w:left="5760" w:hanging="360"/>
      </w:pPr>
      <w:rPr>
        <w:rFonts w:ascii="Wingdings" w:hAnsi="Wingdings" w:hint="default"/>
      </w:rPr>
    </w:lvl>
    <w:lvl w:ilvl="8" w:tplc="F278AAB2" w:tentative="1">
      <w:start w:val="1"/>
      <w:numFmt w:val="bullet"/>
      <w:lvlText w:val="Ø"/>
      <w:lvlJc w:val="left"/>
      <w:pPr>
        <w:tabs>
          <w:tab w:val="num" w:pos="6480"/>
        </w:tabs>
        <w:ind w:left="6480" w:hanging="360"/>
      </w:pPr>
      <w:rPr>
        <w:rFonts w:ascii="Wingdings" w:hAnsi="Wingdings" w:hint="default"/>
      </w:rPr>
    </w:lvl>
  </w:abstractNum>
  <w:abstractNum w:abstractNumId="13" w15:restartNumberingAfterBreak="0">
    <w:nsid w:val="5F562FCF"/>
    <w:multiLevelType w:val="hybridMultilevel"/>
    <w:tmpl w:val="AB50CF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2D01996"/>
    <w:multiLevelType w:val="multilevel"/>
    <w:tmpl w:val="765AD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B61F2D"/>
    <w:multiLevelType w:val="hybridMultilevel"/>
    <w:tmpl w:val="C4C68134"/>
    <w:lvl w:ilvl="0" w:tplc="EB8ABD32">
      <w:start w:val="4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9150014">
    <w:abstractNumId w:val="0"/>
  </w:num>
  <w:num w:numId="2" w16cid:durableId="774637243">
    <w:abstractNumId w:val="8"/>
  </w:num>
  <w:num w:numId="3" w16cid:durableId="1994018506">
    <w:abstractNumId w:val="9"/>
  </w:num>
  <w:num w:numId="4" w16cid:durableId="865484991">
    <w:abstractNumId w:val="2"/>
  </w:num>
  <w:num w:numId="5" w16cid:durableId="1810052137">
    <w:abstractNumId w:val="10"/>
  </w:num>
  <w:num w:numId="6" w16cid:durableId="1911192154">
    <w:abstractNumId w:val="1"/>
  </w:num>
  <w:num w:numId="7" w16cid:durableId="2145272385">
    <w:abstractNumId w:val="15"/>
  </w:num>
  <w:num w:numId="8" w16cid:durableId="2121676473">
    <w:abstractNumId w:val="12"/>
  </w:num>
  <w:num w:numId="9" w16cid:durableId="1343361741">
    <w:abstractNumId w:val="4"/>
  </w:num>
  <w:num w:numId="10" w16cid:durableId="1249391863">
    <w:abstractNumId w:val="5"/>
  </w:num>
  <w:num w:numId="11" w16cid:durableId="836922707">
    <w:abstractNumId w:val="14"/>
  </w:num>
  <w:num w:numId="12" w16cid:durableId="1986348188">
    <w:abstractNumId w:val="11"/>
  </w:num>
  <w:num w:numId="13" w16cid:durableId="1591428958">
    <w:abstractNumId w:val="6"/>
  </w:num>
  <w:num w:numId="14" w16cid:durableId="977345854">
    <w:abstractNumId w:val="7"/>
  </w:num>
  <w:num w:numId="15" w16cid:durableId="1305238405">
    <w:abstractNumId w:val="13"/>
  </w:num>
  <w:num w:numId="16" w16cid:durableId="950891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3CE"/>
    <w:rsid w:val="0000065F"/>
    <w:rsid w:val="00004C87"/>
    <w:rsid w:val="000143F8"/>
    <w:rsid w:val="00035C6C"/>
    <w:rsid w:val="00037B8F"/>
    <w:rsid w:val="00067488"/>
    <w:rsid w:val="000A43CE"/>
    <w:rsid w:val="000B1D9D"/>
    <w:rsid w:val="000B4FD7"/>
    <w:rsid w:val="000C18EC"/>
    <w:rsid w:val="000E2963"/>
    <w:rsid w:val="00105719"/>
    <w:rsid w:val="0011134E"/>
    <w:rsid w:val="0012352D"/>
    <w:rsid w:val="001235BA"/>
    <w:rsid w:val="0014121A"/>
    <w:rsid w:val="00147938"/>
    <w:rsid w:val="00154D8C"/>
    <w:rsid w:val="0017105A"/>
    <w:rsid w:val="001946A5"/>
    <w:rsid w:val="001E47BC"/>
    <w:rsid w:val="001F44EE"/>
    <w:rsid w:val="00233560"/>
    <w:rsid w:val="00242A8C"/>
    <w:rsid w:val="002471CF"/>
    <w:rsid w:val="002621C3"/>
    <w:rsid w:val="002650EC"/>
    <w:rsid w:val="002730F4"/>
    <w:rsid w:val="00285054"/>
    <w:rsid w:val="0029772D"/>
    <w:rsid w:val="002A6B1F"/>
    <w:rsid w:val="002C127A"/>
    <w:rsid w:val="002D580F"/>
    <w:rsid w:val="002E5693"/>
    <w:rsid w:val="00324E32"/>
    <w:rsid w:val="00330D51"/>
    <w:rsid w:val="00335E20"/>
    <w:rsid w:val="00357C07"/>
    <w:rsid w:val="003816B1"/>
    <w:rsid w:val="00392842"/>
    <w:rsid w:val="00397874"/>
    <w:rsid w:val="004160F2"/>
    <w:rsid w:val="00417C26"/>
    <w:rsid w:val="00445525"/>
    <w:rsid w:val="00462725"/>
    <w:rsid w:val="004E2BFD"/>
    <w:rsid w:val="004F2580"/>
    <w:rsid w:val="004F6749"/>
    <w:rsid w:val="00543FB0"/>
    <w:rsid w:val="00545E5A"/>
    <w:rsid w:val="00580349"/>
    <w:rsid w:val="005A661E"/>
    <w:rsid w:val="005B4F07"/>
    <w:rsid w:val="005C64BF"/>
    <w:rsid w:val="005E021A"/>
    <w:rsid w:val="005E3C33"/>
    <w:rsid w:val="005F3EF6"/>
    <w:rsid w:val="00645453"/>
    <w:rsid w:val="006545DC"/>
    <w:rsid w:val="006933E6"/>
    <w:rsid w:val="006B023C"/>
    <w:rsid w:val="006E6D2A"/>
    <w:rsid w:val="006F59BB"/>
    <w:rsid w:val="006F7A24"/>
    <w:rsid w:val="00704AB4"/>
    <w:rsid w:val="0073241C"/>
    <w:rsid w:val="0074419F"/>
    <w:rsid w:val="00745B8E"/>
    <w:rsid w:val="007515FD"/>
    <w:rsid w:val="0076136A"/>
    <w:rsid w:val="00761921"/>
    <w:rsid w:val="00787E03"/>
    <w:rsid w:val="0079570E"/>
    <w:rsid w:val="00795E77"/>
    <w:rsid w:val="007B2521"/>
    <w:rsid w:val="007D1778"/>
    <w:rsid w:val="007F5083"/>
    <w:rsid w:val="007F7BEA"/>
    <w:rsid w:val="00816067"/>
    <w:rsid w:val="00834775"/>
    <w:rsid w:val="00842032"/>
    <w:rsid w:val="00855B93"/>
    <w:rsid w:val="0085692F"/>
    <w:rsid w:val="00857401"/>
    <w:rsid w:val="008D0F95"/>
    <w:rsid w:val="008F4B60"/>
    <w:rsid w:val="00902540"/>
    <w:rsid w:val="00905698"/>
    <w:rsid w:val="00907AB6"/>
    <w:rsid w:val="0091531F"/>
    <w:rsid w:val="00921F02"/>
    <w:rsid w:val="0097170E"/>
    <w:rsid w:val="009A3BCA"/>
    <w:rsid w:val="009B0646"/>
    <w:rsid w:val="009C503F"/>
    <w:rsid w:val="009D01B9"/>
    <w:rsid w:val="009E3F22"/>
    <w:rsid w:val="009F58FF"/>
    <w:rsid w:val="00A42202"/>
    <w:rsid w:val="00A579C1"/>
    <w:rsid w:val="00A6440E"/>
    <w:rsid w:val="00A67449"/>
    <w:rsid w:val="00A82D44"/>
    <w:rsid w:val="00A87151"/>
    <w:rsid w:val="00AB0AC8"/>
    <w:rsid w:val="00AB5FDD"/>
    <w:rsid w:val="00AB6085"/>
    <w:rsid w:val="00AD03AC"/>
    <w:rsid w:val="00AD315A"/>
    <w:rsid w:val="00AE1C7C"/>
    <w:rsid w:val="00AE2726"/>
    <w:rsid w:val="00AF13A5"/>
    <w:rsid w:val="00B13394"/>
    <w:rsid w:val="00B6523D"/>
    <w:rsid w:val="00B75C58"/>
    <w:rsid w:val="00B8458C"/>
    <w:rsid w:val="00B85DC7"/>
    <w:rsid w:val="00B93B01"/>
    <w:rsid w:val="00BA6F03"/>
    <w:rsid w:val="00BC762E"/>
    <w:rsid w:val="00C076FE"/>
    <w:rsid w:val="00C35AD5"/>
    <w:rsid w:val="00C42072"/>
    <w:rsid w:val="00C50A0C"/>
    <w:rsid w:val="00C80AA5"/>
    <w:rsid w:val="00CD6053"/>
    <w:rsid w:val="00CE340D"/>
    <w:rsid w:val="00D3343A"/>
    <w:rsid w:val="00D41DD4"/>
    <w:rsid w:val="00D76F4A"/>
    <w:rsid w:val="00D863F2"/>
    <w:rsid w:val="00DD21C3"/>
    <w:rsid w:val="00DF3249"/>
    <w:rsid w:val="00DF5867"/>
    <w:rsid w:val="00E43CBF"/>
    <w:rsid w:val="00E507ED"/>
    <w:rsid w:val="00E63066"/>
    <w:rsid w:val="00E65E17"/>
    <w:rsid w:val="00E82880"/>
    <w:rsid w:val="00E83117"/>
    <w:rsid w:val="00EB60F5"/>
    <w:rsid w:val="00F02AB8"/>
    <w:rsid w:val="00F135EC"/>
    <w:rsid w:val="00F30799"/>
    <w:rsid w:val="00F37F41"/>
    <w:rsid w:val="00F43434"/>
    <w:rsid w:val="00F50028"/>
    <w:rsid w:val="00F549B4"/>
    <w:rsid w:val="00F55748"/>
    <w:rsid w:val="00FB3588"/>
    <w:rsid w:val="00FB7171"/>
    <w:rsid w:val="00FC4EBF"/>
    <w:rsid w:val="00FD50A9"/>
    <w:rsid w:val="00FE2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1CF511"/>
  <w15:chartTrackingRefBased/>
  <w15:docId w15:val="{C196D7E9-B51C-414E-B6DA-8624AAEB4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EBF"/>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A4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3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3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3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3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3CE"/>
    <w:rPr>
      <w:rFonts w:eastAsiaTheme="majorEastAsia" w:cstheme="majorBidi"/>
      <w:color w:val="272727" w:themeColor="text1" w:themeTint="D8"/>
    </w:rPr>
  </w:style>
  <w:style w:type="paragraph" w:styleId="Title">
    <w:name w:val="Title"/>
    <w:basedOn w:val="Normal"/>
    <w:next w:val="Normal"/>
    <w:link w:val="TitleChar"/>
    <w:uiPriority w:val="10"/>
    <w:qFormat/>
    <w:rsid w:val="000A43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3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3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43CE"/>
    <w:rPr>
      <w:i/>
      <w:iCs/>
      <w:color w:val="404040" w:themeColor="text1" w:themeTint="BF"/>
    </w:rPr>
  </w:style>
  <w:style w:type="paragraph" w:styleId="ListParagraph">
    <w:name w:val="List Paragraph"/>
    <w:basedOn w:val="Normal"/>
    <w:uiPriority w:val="34"/>
    <w:qFormat/>
    <w:rsid w:val="000A43CE"/>
    <w:pPr>
      <w:ind w:left="720"/>
      <w:contextualSpacing/>
    </w:pPr>
  </w:style>
  <w:style w:type="character" w:styleId="IntenseEmphasis">
    <w:name w:val="Intense Emphasis"/>
    <w:basedOn w:val="DefaultParagraphFont"/>
    <w:uiPriority w:val="21"/>
    <w:qFormat/>
    <w:rsid w:val="000A43CE"/>
    <w:rPr>
      <w:i/>
      <w:iCs/>
      <w:color w:val="0F4761" w:themeColor="accent1" w:themeShade="BF"/>
    </w:rPr>
  </w:style>
  <w:style w:type="paragraph" w:styleId="IntenseQuote">
    <w:name w:val="Intense Quote"/>
    <w:basedOn w:val="Normal"/>
    <w:next w:val="Normal"/>
    <w:link w:val="IntenseQuoteChar"/>
    <w:uiPriority w:val="30"/>
    <w:qFormat/>
    <w:rsid w:val="000A4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3CE"/>
    <w:rPr>
      <w:i/>
      <w:iCs/>
      <w:color w:val="0F4761" w:themeColor="accent1" w:themeShade="BF"/>
    </w:rPr>
  </w:style>
  <w:style w:type="character" w:styleId="IntenseReference">
    <w:name w:val="Intense Reference"/>
    <w:basedOn w:val="DefaultParagraphFont"/>
    <w:uiPriority w:val="32"/>
    <w:qFormat/>
    <w:rsid w:val="000A43CE"/>
    <w:rPr>
      <w:b/>
      <w:bCs/>
      <w:smallCaps/>
      <w:color w:val="0F4761" w:themeColor="accent1" w:themeShade="BF"/>
      <w:spacing w:val="5"/>
    </w:rPr>
  </w:style>
  <w:style w:type="table" w:styleId="TableGrid">
    <w:name w:val="Table Grid"/>
    <w:basedOn w:val="TableNormal"/>
    <w:uiPriority w:val="39"/>
    <w:rsid w:val="000C18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2963"/>
    <w:rPr>
      <w:color w:val="467886" w:themeColor="hyperlink"/>
      <w:u w:val="single"/>
    </w:rPr>
  </w:style>
  <w:style w:type="character" w:styleId="UnresolvedMention">
    <w:name w:val="Unresolved Mention"/>
    <w:basedOn w:val="DefaultParagraphFont"/>
    <w:uiPriority w:val="99"/>
    <w:semiHidden/>
    <w:unhideWhenUsed/>
    <w:rsid w:val="000E2963"/>
    <w:rPr>
      <w:color w:val="605E5C"/>
      <w:shd w:val="clear" w:color="auto" w:fill="E1DFDD"/>
    </w:rPr>
  </w:style>
  <w:style w:type="character" w:styleId="Strong">
    <w:name w:val="Strong"/>
    <w:basedOn w:val="DefaultParagraphFont"/>
    <w:uiPriority w:val="22"/>
    <w:qFormat/>
    <w:rsid w:val="00233560"/>
    <w:rPr>
      <w:b/>
      <w:bCs/>
    </w:rPr>
  </w:style>
  <w:style w:type="paragraph" w:styleId="NormalWeb">
    <w:name w:val="Normal (Web)"/>
    <w:basedOn w:val="Normal"/>
    <w:uiPriority w:val="99"/>
    <w:semiHidden/>
    <w:unhideWhenUsed/>
    <w:rsid w:val="00233560"/>
    <w:pPr>
      <w:spacing w:before="100" w:beforeAutospacing="1" w:after="100" w:afterAutospacing="1"/>
    </w:pPr>
  </w:style>
  <w:style w:type="character" w:customStyle="1" w:styleId="mord">
    <w:name w:val="mord"/>
    <w:basedOn w:val="DefaultParagraphFont"/>
    <w:rsid w:val="002730F4"/>
  </w:style>
  <w:style w:type="character" w:customStyle="1" w:styleId="mspace">
    <w:name w:val="mspace"/>
    <w:basedOn w:val="DefaultParagraphFont"/>
    <w:rsid w:val="002730F4"/>
  </w:style>
  <w:style w:type="character" w:customStyle="1" w:styleId="mbin">
    <w:name w:val="mbin"/>
    <w:basedOn w:val="DefaultParagraphFont"/>
    <w:rsid w:val="002730F4"/>
  </w:style>
  <w:style w:type="character" w:customStyle="1" w:styleId="mrel">
    <w:name w:val="mrel"/>
    <w:basedOn w:val="DefaultParagraphFont"/>
    <w:rsid w:val="00273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2377">
      <w:bodyDiv w:val="1"/>
      <w:marLeft w:val="0"/>
      <w:marRight w:val="0"/>
      <w:marTop w:val="0"/>
      <w:marBottom w:val="0"/>
      <w:divBdr>
        <w:top w:val="none" w:sz="0" w:space="0" w:color="auto"/>
        <w:left w:val="none" w:sz="0" w:space="0" w:color="auto"/>
        <w:bottom w:val="none" w:sz="0" w:space="0" w:color="auto"/>
        <w:right w:val="none" w:sz="0" w:space="0" w:color="auto"/>
      </w:divBdr>
    </w:div>
    <w:div w:id="98568884">
      <w:bodyDiv w:val="1"/>
      <w:marLeft w:val="0"/>
      <w:marRight w:val="0"/>
      <w:marTop w:val="0"/>
      <w:marBottom w:val="0"/>
      <w:divBdr>
        <w:top w:val="none" w:sz="0" w:space="0" w:color="auto"/>
        <w:left w:val="none" w:sz="0" w:space="0" w:color="auto"/>
        <w:bottom w:val="none" w:sz="0" w:space="0" w:color="auto"/>
        <w:right w:val="none" w:sz="0" w:space="0" w:color="auto"/>
      </w:divBdr>
    </w:div>
    <w:div w:id="102498939">
      <w:bodyDiv w:val="1"/>
      <w:marLeft w:val="0"/>
      <w:marRight w:val="0"/>
      <w:marTop w:val="0"/>
      <w:marBottom w:val="0"/>
      <w:divBdr>
        <w:top w:val="none" w:sz="0" w:space="0" w:color="auto"/>
        <w:left w:val="none" w:sz="0" w:space="0" w:color="auto"/>
        <w:bottom w:val="none" w:sz="0" w:space="0" w:color="auto"/>
        <w:right w:val="none" w:sz="0" w:space="0" w:color="auto"/>
      </w:divBdr>
    </w:div>
    <w:div w:id="133836754">
      <w:bodyDiv w:val="1"/>
      <w:marLeft w:val="0"/>
      <w:marRight w:val="0"/>
      <w:marTop w:val="0"/>
      <w:marBottom w:val="0"/>
      <w:divBdr>
        <w:top w:val="none" w:sz="0" w:space="0" w:color="auto"/>
        <w:left w:val="none" w:sz="0" w:space="0" w:color="auto"/>
        <w:bottom w:val="none" w:sz="0" w:space="0" w:color="auto"/>
        <w:right w:val="none" w:sz="0" w:space="0" w:color="auto"/>
      </w:divBdr>
    </w:div>
    <w:div w:id="171384814">
      <w:bodyDiv w:val="1"/>
      <w:marLeft w:val="0"/>
      <w:marRight w:val="0"/>
      <w:marTop w:val="0"/>
      <w:marBottom w:val="0"/>
      <w:divBdr>
        <w:top w:val="none" w:sz="0" w:space="0" w:color="auto"/>
        <w:left w:val="none" w:sz="0" w:space="0" w:color="auto"/>
        <w:bottom w:val="none" w:sz="0" w:space="0" w:color="auto"/>
        <w:right w:val="none" w:sz="0" w:space="0" w:color="auto"/>
      </w:divBdr>
    </w:div>
    <w:div w:id="187841611">
      <w:bodyDiv w:val="1"/>
      <w:marLeft w:val="0"/>
      <w:marRight w:val="0"/>
      <w:marTop w:val="0"/>
      <w:marBottom w:val="0"/>
      <w:divBdr>
        <w:top w:val="none" w:sz="0" w:space="0" w:color="auto"/>
        <w:left w:val="none" w:sz="0" w:space="0" w:color="auto"/>
        <w:bottom w:val="none" w:sz="0" w:space="0" w:color="auto"/>
        <w:right w:val="none" w:sz="0" w:space="0" w:color="auto"/>
      </w:divBdr>
    </w:div>
    <w:div w:id="199049832">
      <w:bodyDiv w:val="1"/>
      <w:marLeft w:val="0"/>
      <w:marRight w:val="0"/>
      <w:marTop w:val="0"/>
      <w:marBottom w:val="0"/>
      <w:divBdr>
        <w:top w:val="none" w:sz="0" w:space="0" w:color="auto"/>
        <w:left w:val="none" w:sz="0" w:space="0" w:color="auto"/>
        <w:bottom w:val="none" w:sz="0" w:space="0" w:color="auto"/>
        <w:right w:val="none" w:sz="0" w:space="0" w:color="auto"/>
      </w:divBdr>
    </w:div>
    <w:div w:id="246308767">
      <w:bodyDiv w:val="1"/>
      <w:marLeft w:val="0"/>
      <w:marRight w:val="0"/>
      <w:marTop w:val="0"/>
      <w:marBottom w:val="0"/>
      <w:divBdr>
        <w:top w:val="none" w:sz="0" w:space="0" w:color="auto"/>
        <w:left w:val="none" w:sz="0" w:space="0" w:color="auto"/>
        <w:bottom w:val="none" w:sz="0" w:space="0" w:color="auto"/>
        <w:right w:val="none" w:sz="0" w:space="0" w:color="auto"/>
      </w:divBdr>
    </w:div>
    <w:div w:id="296381314">
      <w:bodyDiv w:val="1"/>
      <w:marLeft w:val="0"/>
      <w:marRight w:val="0"/>
      <w:marTop w:val="0"/>
      <w:marBottom w:val="0"/>
      <w:divBdr>
        <w:top w:val="none" w:sz="0" w:space="0" w:color="auto"/>
        <w:left w:val="none" w:sz="0" w:space="0" w:color="auto"/>
        <w:bottom w:val="none" w:sz="0" w:space="0" w:color="auto"/>
        <w:right w:val="none" w:sz="0" w:space="0" w:color="auto"/>
      </w:divBdr>
    </w:div>
    <w:div w:id="311953931">
      <w:bodyDiv w:val="1"/>
      <w:marLeft w:val="0"/>
      <w:marRight w:val="0"/>
      <w:marTop w:val="0"/>
      <w:marBottom w:val="0"/>
      <w:divBdr>
        <w:top w:val="none" w:sz="0" w:space="0" w:color="auto"/>
        <w:left w:val="none" w:sz="0" w:space="0" w:color="auto"/>
        <w:bottom w:val="none" w:sz="0" w:space="0" w:color="auto"/>
        <w:right w:val="none" w:sz="0" w:space="0" w:color="auto"/>
      </w:divBdr>
    </w:div>
    <w:div w:id="313072486">
      <w:bodyDiv w:val="1"/>
      <w:marLeft w:val="0"/>
      <w:marRight w:val="0"/>
      <w:marTop w:val="0"/>
      <w:marBottom w:val="0"/>
      <w:divBdr>
        <w:top w:val="none" w:sz="0" w:space="0" w:color="auto"/>
        <w:left w:val="none" w:sz="0" w:space="0" w:color="auto"/>
        <w:bottom w:val="none" w:sz="0" w:space="0" w:color="auto"/>
        <w:right w:val="none" w:sz="0" w:space="0" w:color="auto"/>
      </w:divBdr>
    </w:div>
    <w:div w:id="362635583">
      <w:bodyDiv w:val="1"/>
      <w:marLeft w:val="0"/>
      <w:marRight w:val="0"/>
      <w:marTop w:val="0"/>
      <w:marBottom w:val="0"/>
      <w:divBdr>
        <w:top w:val="none" w:sz="0" w:space="0" w:color="auto"/>
        <w:left w:val="none" w:sz="0" w:space="0" w:color="auto"/>
        <w:bottom w:val="none" w:sz="0" w:space="0" w:color="auto"/>
        <w:right w:val="none" w:sz="0" w:space="0" w:color="auto"/>
      </w:divBdr>
    </w:div>
    <w:div w:id="407269912">
      <w:bodyDiv w:val="1"/>
      <w:marLeft w:val="0"/>
      <w:marRight w:val="0"/>
      <w:marTop w:val="0"/>
      <w:marBottom w:val="0"/>
      <w:divBdr>
        <w:top w:val="none" w:sz="0" w:space="0" w:color="auto"/>
        <w:left w:val="none" w:sz="0" w:space="0" w:color="auto"/>
        <w:bottom w:val="none" w:sz="0" w:space="0" w:color="auto"/>
        <w:right w:val="none" w:sz="0" w:space="0" w:color="auto"/>
      </w:divBdr>
    </w:div>
    <w:div w:id="443961085">
      <w:bodyDiv w:val="1"/>
      <w:marLeft w:val="0"/>
      <w:marRight w:val="0"/>
      <w:marTop w:val="0"/>
      <w:marBottom w:val="0"/>
      <w:divBdr>
        <w:top w:val="none" w:sz="0" w:space="0" w:color="auto"/>
        <w:left w:val="none" w:sz="0" w:space="0" w:color="auto"/>
        <w:bottom w:val="none" w:sz="0" w:space="0" w:color="auto"/>
        <w:right w:val="none" w:sz="0" w:space="0" w:color="auto"/>
      </w:divBdr>
    </w:div>
    <w:div w:id="462312022">
      <w:bodyDiv w:val="1"/>
      <w:marLeft w:val="0"/>
      <w:marRight w:val="0"/>
      <w:marTop w:val="0"/>
      <w:marBottom w:val="0"/>
      <w:divBdr>
        <w:top w:val="none" w:sz="0" w:space="0" w:color="auto"/>
        <w:left w:val="none" w:sz="0" w:space="0" w:color="auto"/>
        <w:bottom w:val="none" w:sz="0" w:space="0" w:color="auto"/>
        <w:right w:val="none" w:sz="0" w:space="0" w:color="auto"/>
      </w:divBdr>
    </w:div>
    <w:div w:id="472218306">
      <w:bodyDiv w:val="1"/>
      <w:marLeft w:val="0"/>
      <w:marRight w:val="0"/>
      <w:marTop w:val="0"/>
      <w:marBottom w:val="0"/>
      <w:divBdr>
        <w:top w:val="none" w:sz="0" w:space="0" w:color="auto"/>
        <w:left w:val="none" w:sz="0" w:space="0" w:color="auto"/>
        <w:bottom w:val="none" w:sz="0" w:space="0" w:color="auto"/>
        <w:right w:val="none" w:sz="0" w:space="0" w:color="auto"/>
      </w:divBdr>
    </w:div>
    <w:div w:id="593561515">
      <w:bodyDiv w:val="1"/>
      <w:marLeft w:val="0"/>
      <w:marRight w:val="0"/>
      <w:marTop w:val="0"/>
      <w:marBottom w:val="0"/>
      <w:divBdr>
        <w:top w:val="none" w:sz="0" w:space="0" w:color="auto"/>
        <w:left w:val="none" w:sz="0" w:space="0" w:color="auto"/>
        <w:bottom w:val="none" w:sz="0" w:space="0" w:color="auto"/>
        <w:right w:val="none" w:sz="0" w:space="0" w:color="auto"/>
      </w:divBdr>
    </w:div>
    <w:div w:id="647317932">
      <w:bodyDiv w:val="1"/>
      <w:marLeft w:val="0"/>
      <w:marRight w:val="0"/>
      <w:marTop w:val="0"/>
      <w:marBottom w:val="0"/>
      <w:divBdr>
        <w:top w:val="none" w:sz="0" w:space="0" w:color="auto"/>
        <w:left w:val="none" w:sz="0" w:space="0" w:color="auto"/>
        <w:bottom w:val="none" w:sz="0" w:space="0" w:color="auto"/>
        <w:right w:val="none" w:sz="0" w:space="0" w:color="auto"/>
      </w:divBdr>
      <w:divsChild>
        <w:div w:id="934635989">
          <w:marLeft w:val="634"/>
          <w:marRight w:val="0"/>
          <w:marTop w:val="200"/>
          <w:marBottom w:val="0"/>
          <w:divBdr>
            <w:top w:val="none" w:sz="0" w:space="0" w:color="auto"/>
            <w:left w:val="none" w:sz="0" w:space="0" w:color="auto"/>
            <w:bottom w:val="none" w:sz="0" w:space="0" w:color="auto"/>
            <w:right w:val="none" w:sz="0" w:space="0" w:color="auto"/>
          </w:divBdr>
        </w:div>
        <w:div w:id="626745121">
          <w:marLeft w:val="907"/>
          <w:marRight w:val="0"/>
          <w:marTop w:val="200"/>
          <w:marBottom w:val="0"/>
          <w:divBdr>
            <w:top w:val="none" w:sz="0" w:space="0" w:color="auto"/>
            <w:left w:val="none" w:sz="0" w:space="0" w:color="auto"/>
            <w:bottom w:val="none" w:sz="0" w:space="0" w:color="auto"/>
            <w:right w:val="none" w:sz="0" w:space="0" w:color="auto"/>
          </w:divBdr>
        </w:div>
        <w:div w:id="323551286">
          <w:marLeft w:val="907"/>
          <w:marRight w:val="0"/>
          <w:marTop w:val="200"/>
          <w:marBottom w:val="0"/>
          <w:divBdr>
            <w:top w:val="none" w:sz="0" w:space="0" w:color="auto"/>
            <w:left w:val="none" w:sz="0" w:space="0" w:color="auto"/>
            <w:bottom w:val="none" w:sz="0" w:space="0" w:color="auto"/>
            <w:right w:val="none" w:sz="0" w:space="0" w:color="auto"/>
          </w:divBdr>
        </w:div>
        <w:div w:id="2090228136">
          <w:marLeft w:val="907"/>
          <w:marRight w:val="0"/>
          <w:marTop w:val="200"/>
          <w:marBottom w:val="0"/>
          <w:divBdr>
            <w:top w:val="none" w:sz="0" w:space="0" w:color="auto"/>
            <w:left w:val="none" w:sz="0" w:space="0" w:color="auto"/>
            <w:bottom w:val="none" w:sz="0" w:space="0" w:color="auto"/>
            <w:right w:val="none" w:sz="0" w:space="0" w:color="auto"/>
          </w:divBdr>
        </w:div>
      </w:divsChild>
    </w:div>
    <w:div w:id="744650688">
      <w:bodyDiv w:val="1"/>
      <w:marLeft w:val="0"/>
      <w:marRight w:val="0"/>
      <w:marTop w:val="0"/>
      <w:marBottom w:val="0"/>
      <w:divBdr>
        <w:top w:val="none" w:sz="0" w:space="0" w:color="auto"/>
        <w:left w:val="none" w:sz="0" w:space="0" w:color="auto"/>
        <w:bottom w:val="none" w:sz="0" w:space="0" w:color="auto"/>
        <w:right w:val="none" w:sz="0" w:space="0" w:color="auto"/>
      </w:divBdr>
    </w:div>
    <w:div w:id="763183560">
      <w:bodyDiv w:val="1"/>
      <w:marLeft w:val="0"/>
      <w:marRight w:val="0"/>
      <w:marTop w:val="0"/>
      <w:marBottom w:val="0"/>
      <w:divBdr>
        <w:top w:val="none" w:sz="0" w:space="0" w:color="auto"/>
        <w:left w:val="none" w:sz="0" w:space="0" w:color="auto"/>
        <w:bottom w:val="none" w:sz="0" w:space="0" w:color="auto"/>
        <w:right w:val="none" w:sz="0" w:space="0" w:color="auto"/>
      </w:divBdr>
      <w:divsChild>
        <w:div w:id="356275639">
          <w:marLeft w:val="547"/>
          <w:marRight w:val="0"/>
          <w:marTop w:val="200"/>
          <w:marBottom w:val="0"/>
          <w:divBdr>
            <w:top w:val="none" w:sz="0" w:space="0" w:color="auto"/>
            <w:left w:val="none" w:sz="0" w:space="0" w:color="auto"/>
            <w:bottom w:val="none" w:sz="0" w:space="0" w:color="auto"/>
            <w:right w:val="none" w:sz="0" w:space="0" w:color="auto"/>
          </w:divBdr>
        </w:div>
        <w:div w:id="1264608541">
          <w:marLeft w:val="547"/>
          <w:marRight w:val="0"/>
          <w:marTop w:val="200"/>
          <w:marBottom w:val="0"/>
          <w:divBdr>
            <w:top w:val="none" w:sz="0" w:space="0" w:color="auto"/>
            <w:left w:val="none" w:sz="0" w:space="0" w:color="auto"/>
            <w:bottom w:val="none" w:sz="0" w:space="0" w:color="auto"/>
            <w:right w:val="none" w:sz="0" w:space="0" w:color="auto"/>
          </w:divBdr>
        </w:div>
        <w:div w:id="938953167">
          <w:marLeft w:val="547"/>
          <w:marRight w:val="0"/>
          <w:marTop w:val="200"/>
          <w:marBottom w:val="0"/>
          <w:divBdr>
            <w:top w:val="none" w:sz="0" w:space="0" w:color="auto"/>
            <w:left w:val="none" w:sz="0" w:space="0" w:color="auto"/>
            <w:bottom w:val="none" w:sz="0" w:space="0" w:color="auto"/>
            <w:right w:val="none" w:sz="0" w:space="0" w:color="auto"/>
          </w:divBdr>
        </w:div>
      </w:divsChild>
    </w:div>
    <w:div w:id="797260256">
      <w:bodyDiv w:val="1"/>
      <w:marLeft w:val="0"/>
      <w:marRight w:val="0"/>
      <w:marTop w:val="0"/>
      <w:marBottom w:val="0"/>
      <w:divBdr>
        <w:top w:val="none" w:sz="0" w:space="0" w:color="auto"/>
        <w:left w:val="none" w:sz="0" w:space="0" w:color="auto"/>
        <w:bottom w:val="none" w:sz="0" w:space="0" w:color="auto"/>
        <w:right w:val="none" w:sz="0" w:space="0" w:color="auto"/>
      </w:divBdr>
    </w:div>
    <w:div w:id="798495025">
      <w:bodyDiv w:val="1"/>
      <w:marLeft w:val="0"/>
      <w:marRight w:val="0"/>
      <w:marTop w:val="0"/>
      <w:marBottom w:val="0"/>
      <w:divBdr>
        <w:top w:val="none" w:sz="0" w:space="0" w:color="auto"/>
        <w:left w:val="none" w:sz="0" w:space="0" w:color="auto"/>
        <w:bottom w:val="none" w:sz="0" w:space="0" w:color="auto"/>
        <w:right w:val="none" w:sz="0" w:space="0" w:color="auto"/>
      </w:divBdr>
    </w:div>
    <w:div w:id="834615681">
      <w:bodyDiv w:val="1"/>
      <w:marLeft w:val="0"/>
      <w:marRight w:val="0"/>
      <w:marTop w:val="0"/>
      <w:marBottom w:val="0"/>
      <w:divBdr>
        <w:top w:val="none" w:sz="0" w:space="0" w:color="auto"/>
        <w:left w:val="none" w:sz="0" w:space="0" w:color="auto"/>
        <w:bottom w:val="none" w:sz="0" w:space="0" w:color="auto"/>
        <w:right w:val="none" w:sz="0" w:space="0" w:color="auto"/>
      </w:divBdr>
    </w:div>
    <w:div w:id="835221710">
      <w:bodyDiv w:val="1"/>
      <w:marLeft w:val="0"/>
      <w:marRight w:val="0"/>
      <w:marTop w:val="0"/>
      <w:marBottom w:val="0"/>
      <w:divBdr>
        <w:top w:val="none" w:sz="0" w:space="0" w:color="auto"/>
        <w:left w:val="none" w:sz="0" w:space="0" w:color="auto"/>
        <w:bottom w:val="none" w:sz="0" w:space="0" w:color="auto"/>
        <w:right w:val="none" w:sz="0" w:space="0" w:color="auto"/>
      </w:divBdr>
    </w:div>
    <w:div w:id="932475241">
      <w:bodyDiv w:val="1"/>
      <w:marLeft w:val="0"/>
      <w:marRight w:val="0"/>
      <w:marTop w:val="0"/>
      <w:marBottom w:val="0"/>
      <w:divBdr>
        <w:top w:val="none" w:sz="0" w:space="0" w:color="auto"/>
        <w:left w:val="none" w:sz="0" w:space="0" w:color="auto"/>
        <w:bottom w:val="none" w:sz="0" w:space="0" w:color="auto"/>
        <w:right w:val="none" w:sz="0" w:space="0" w:color="auto"/>
      </w:divBdr>
    </w:div>
    <w:div w:id="948665371">
      <w:bodyDiv w:val="1"/>
      <w:marLeft w:val="0"/>
      <w:marRight w:val="0"/>
      <w:marTop w:val="0"/>
      <w:marBottom w:val="0"/>
      <w:divBdr>
        <w:top w:val="none" w:sz="0" w:space="0" w:color="auto"/>
        <w:left w:val="none" w:sz="0" w:space="0" w:color="auto"/>
        <w:bottom w:val="none" w:sz="0" w:space="0" w:color="auto"/>
        <w:right w:val="none" w:sz="0" w:space="0" w:color="auto"/>
      </w:divBdr>
    </w:div>
    <w:div w:id="989332756">
      <w:bodyDiv w:val="1"/>
      <w:marLeft w:val="0"/>
      <w:marRight w:val="0"/>
      <w:marTop w:val="0"/>
      <w:marBottom w:val="0"/>
      <w:divBdr>
        <w:top w:val="none" w:sz="0" w:space="0" w:color="auto"/>
        <w:left w:val="none" w:sz="0" w:space="0" w:color="auto"/>
        <w:bottom w:val="none" w:sz="0" w:space="0" w:color="auto"/>
        <w:right w:val="none" w:sz="0" w:space="0" w:color="auto"/>
      </w:divBdr>
    </w:div>
    <w:div w:id="1024676141">
      <w:bodyDiv w:val="1"/>
      <w:marLeft w:val="0"/>
      <w:marRight w:val="0"/>
      <w:marTop w:val="0"/>
      <w:marBottom w:val="0"/>
      <w:divBdr>
        <w:top w:val="none" w:sz="0" w:space="0" w:color="auto"/>
        <w:left w:val="none" w:sz="0" w:space="0" w:color="auto"/>
        <w:bottom w:val="none" w:sz="0" w:space="0" w:color="auto"/>
        <w:right w:val="none" w:sz="0" w:space="0" w:color="auto"/>
      </w:divBdr>
    </w:div>
    <w:div w:id="1040470219">
      <w:bodyDiv w:val="1"/>
      <w:marLeft w:val="0"/>
      <w:marRight w:val="0"/>
      <w:marTop w:val="0"/>
      <w:marBottom w:val="0"/>
      <w:divBdr>
        <w:top w:val="none" w:sz="0" w:space="0" w:color="auto"/>
        <w:left w:val="none" w:sz="0" w:space="0" w:color="auto"/>
        <w:bottom w:val="none" w:sz="0" w:space="0" w:color="auto"/>
        <w:right w:val="none" w:sz="0" w:space="0" w:color="auto"/>
      </w:divBdr>
    </w:div>
    <w:div w:id="1057822448">
      <w:bodyDiv w:val="1"/>
      <w:marLeft w:val="0"/>
      <w:marRight w:val="0"/>
      <w:marTop w:val="0"/>
      <w:marBottom w:val="0"/>
      <w:divBdr>
        <w:top w:val="none" w:sz="0" w:space="0" w:color="auto"/>
        <w:left w:val="none" w:sz="0" w:space="0" w:color="auto"/>
        <w:bottom w:val="none" w:sz="0" w:space="0" w:color="auto"/>
        <w:right w:val="none" w:sz="0" w:space="0" w:color="auto"/>
      </w:divBdr>
    </w:div>
    <w:div w:id="1148130806">
      <w:bodyDiv w:val="1"/>
      <w:marLeft w:val="0"/>
      <w:marRight w:val="0"/>
      <w:marTop w:val="0"/>
      <w:marBottom w:val="0"/>
      <w:divBdr>
        <w:top w:val="none" w:sz="0" w:space="0" w:color="auto"/>
        <w:left w:val="none" w:sz="0" w:space="0" w:color="auto"/>
        <w:bottom w:val="none" w:sz="0" w:space="0" w:color="auto"/>
        <w:right w:val="none" w:sz="0" w:space="0" w:color="auto"/>
      </w:divBdr>
    </w:div>
    <w:div w:id="1161694900">
      <w:bodyDiv w:val="1"/>
      <w:marLeft w:val="0"/>
      <w:marRight w:val="0"/>
      <w:marTop w:val="0"/>
      <w:marBottom w:val="0"/>
      <w:divBdr>
        <w:top w:val="none" w:sz="0" w:space="0" w:color="auto"/>
        <w:left w:val="none" w:sz="0" w:space="0" w:color="auto"/>
        <w:bottom w:val="none" w:sz="0" w:space="0" w:color="auto"/>
        <w:right w:val="none" w:sz="0" w:space="0" w:color="auto"/>
      </w:divBdr>
    </w:div>
    <w:div w:id="1205557291">
      <w:bodyDiv w:val="1"/>
      <w:marLeft w:val="0"/>
      <w:marRight w:val="0"/>
      <w:marTop w:val="0"/>
      <w:marBottom w:val="0"/>
      <w:divBdr>
        <w:top w:val="none" w:sz="0" w:space="0" w:color="auto"/>
        <w:left w:val="none" w:sz="0" w:space="0" w:color="auto"/>
        <w:bottom w:val="none" w:sz="0" w:space="0" w:color="auto"/>
        <w:right w:val="none" w:sz="0" w:space="0" w:color="auto"/>
      </w:divBdr>
    </w:div>
    <w:div w:id="1265453619">
      <w:bodyDiv w:val="1"/>
      <w:marLeft w:val="0"/>
      <w:marRight w:val="0"/>
      <w:marTop w:val="0"/>
      <w:marBottom w:val="0"/>
      <w:divBdr>
        <w:top w:val="none" w:sz="0" w:space="0" w:color="auto"/>
        <w:left w:val="none" w:sz="0" w:space="0" w:color="auto"/>
        <w:bottom w:val="none" w:sz="0" w:space="0" w:color="auto"/>
        <w:right w:val="none" w:sz="0" w:space="0" w:color="auto"/>
      </w:divBdr>
    </w:div>
    <w:div w:id="1305544726">
      <w:bodyDiv w:val="1"/>
      <w:marLeft w:val="0"/>
      <w:marRight w:val="0"/>
      <w:marTop w:val="0"/>
      <w:marBottom w:val="0"/>
      <w:divBdr>
        <w:top w:val="none" w:sz="0" w:space="0" w:color="auto"/>
        <w:left w:val="none" w:sz="0" w:space="0" w:color="auto"/>
        <w:bottom w:val="none" w:sz="0" w:space="0" w:color="auto"/>
        <w:right w:val="none" w:sz="0" w:space="0" w:color="auto"/>
      </w:divBdr>
    </w:div>
    <w:div w:id="1311977495">
      <w:bodyDiv w:val="1"/>
      <w:marLeft w:val="0"/>
      <w:marRight w:val="0"/>
      <w:marTop w:val="0"/>
      <w:marBottom w:val="0"/>
      <w:divBdr>
        <w:top w:val="none" w:sz="0" w:space="0" w:color="auto"/>
        <w:left w:val="none" w:sz="0" w:space="0" w:color="auto"/>
        <w:bottom w:val="none" w:sz="0" w:space="0" w:color="auto"/>
        <w:right w:val="none" w:sz="0" w:space="0" w:color="auto"/>
      </w:divBdr>
    </w:div>
    <w:div w:id="1354653635">
      <w:bodyDiv w:val="1"/>
      <w:marLeft w:val="0"/>
      <w:marRight w:val="0"/>
      <w:marTop w:val="0"/>
      <w:marBottom w:val="0"/>
      <w:divBdr>
        <w:top w:val="none" w:sz="0" w:space="0" w:color="auto"/>
        <w:left w:val="none" w:sz="0" w:space="0" w:color="auto"/>
        <w:bottom w:val="none" w:sz="0" w:space="0" w:color="auto"/>
        <w:right w:val="none" w:sz="0" w:space="0" w:color="auto"/>
      </w:divBdr>
    </w:div>
    <w:div w:id="1365129986">
      <w:bodyDiv w:val="1"/>
      <w:marLeft w:val="0"/>
      <w:marRight w:val="0"/>
      <w:marTop w:val="0"/>
      <w:marBottom w:val="0"/>
      <w:divBdr>
        <w:top w:val="none" w:sz="0" w:space="0" w:color="auto"/>
        <w:left w:val="none" w:sz="0" w:space="0" w:color="auto"/>
        <w:bottom w:val="none" w:sz="0" w:space="0" w:color="auto"/>
        <w:right w:val="none" w:sz="0" w:space="0" w:color="auto"/>
      </w:divBdr>
    </w:div>
    <w:div w:id="1380856021">
      <w:bodyDiv w:val="1"/>
      <w:marLeft w:val="0"/>
      <w:marRight w:val="0"/>
      <w:marTop w:val="0"/>
      <w:marBottom w:val="0"/>
      <w:divBdr>
        <w:top w:val="none" w:sz="0" w:space="0" w:color="auto"/>
        <w:left w:val="none" w:sz="0" w:space="0" w:color="auto"/>
        <w:bottom w:val="none" w:sz="0" w:space="0" w:color="auto"/>
        <w:right w:val="none" w:sz="0" w:space="0" w:color="auto"/>
      </w:divBdr>
    </w:div>
    <w:div w:id="1392729435">
      <w:bodyDiv w:val="1"/>
      <w:marLeft w:val="0"/>
      <w:marRight w:val="0"/>
      <w:marTop w:val="0"/>
      <w:marBottom w:val="0"/>
      <w:divBdr>
        <w:top w:val="none" w:sz="0" w:space="0" w:color="auto"/>
        <w:left w:val="none" w:sz="0" w:space="0" w:color="auto"/>
        <w:bottom w:val="none" w:sz="0" w:space="0" w:color="auto"/>
        <w:right w:val="none" w:sz="0" w:space="0" w:color="auto"/>
      </w:divBdr>
      <w:divsChild>
        <w:div w:id="973219379">
          <w:marLeft w:val="0"/>
          <w:marRight w:val="0"/>
          <w:marTop w:val="0"/>
          <w:marBottom w:val="0"/>
          <w:divBdr>
            <w:top w:val="none" w:sz="0" w:space="0" w:color="auto"/>
            <w:left w:val="none" w:sz="0" w:space="0" w:color="auto"/>
            <w:bottom w:val="none" w:sz="0" w:space="0" w:color="auto"/>
            <w:right w:val="none" w:sz="0" w:space="0" w:color="auto"/>
          </w:divBdr>
        </w:div>
        <w:div w:id="408507378">
          <w:marLeft w:val="0"/>
          <w:marRight w:val="0"/>
          <w:marTop w:val="0"/>
          <w:marBottom w:val="0"/>
          <w:divBdr>
            <w:top w:val="none" w:sz="0" w:space="0" w:color="auto"/>
            <w:left w:val="none" w:sz="0" w:space="0" w:color="auto"/>
            <w:bottom w:val="none" w:sz="0" w:space="0" w:color="auto"/>
            <w:right w:val="none" w:sz="0" w:space="0" w:color="auto"/>
          </w:divBdr>
        </w:div>
        <w:div w:id="2089109728">
          <w:marLeft w:val="0"/>
          <w:marRight w:val="0"/>
          <w:marTop w:val="0"/>
          <w:marBottom w:val="0"/>
          <w:divBdr>
            <w:top w:val="none" w:sz="0" w:space="0" w:color="auto"/>
            <w:left w:val="none" w:sz="0" w:space="0" w:color="auto"/>
            <w:bottom w:val="none" w:sz="0" w:space="0" w:color="auto"/>
            <w:right w:val="none" w:sz="0" w:space="0" w:color="auto"/>
          </w:divBdr>
        </w:div>
        <w:div w:id="1498225996">
          <w:marLeft w:val="0"/>
          <w:marRight w:val="0"/>
          <w:marTop w:val="0"/>
          <w:marBottom w:val="0"/>
          <w:divBdr>
            <w:top w:val="none" w:sz="0" w:space="0" w:color="auto"/>
            <w:left w:val="none" w:sz="0" w:space="0" w:color="auto"/>
            <w:bottom w:val="none" w:sz="0" w:space="0" w:color="auto"/>
            <w:right w:val="none" w:sz="0" w:space="0" w:color="auto"/>
          </w:divBdr>
        </w:div>
        <w:div w:id="118035350">
          <w:marLeft w:val="0"/>
          <w:marRight w:val="0"/>
          <w:marTop w:val="0"/>
          <w:marBottom w:val="0"/>
          <w:divBdr>
            <w:top w:val="none" w:sz="0" w:space="0" w:color="auto"/>
            <w:left w:val="none" w:sz="0" w:space="0" w:color="auto"/>
            <w:bottom w:val="none" w:sz="0" w:space="0" w:color="auto"/>
            <w:right w:val="none" w:sz="0" w:space="0" w:color="auto"/>
          </w:divBdr>
        </w:div>
        <w:div w:id="1838688557">
          <w:marLeft w:val="0"/>
          <w:marRight w:val="0"/>
          <w:marTop w:val="0"/>
          <w:marBottom w:val="0"/>
          <w:divBdr>
            <w:top w:val="none" w:sz="0" w:space="0" w:color="auto"/>
            <w:left w:val="none" w:sz="0" w:space="0" w:color="auto"/>
            <w:bottom w:val="none" w:sz="0" w:space="0" w:color="auto"/>
            <w:right w:val="none" w:sz="0" w:space="0" w:color="auto"/>
          </w:divBdr>
        </w:div>
        <w:div w:id="681052626">
          <w:marLeft w:val="0"/>
          <w:marRight w:val="0"/>
          <w:marTop w:val="0"/>
          <w:marBottom w:val="0"/>
          <w:divBdr>
            <w:top w:val="none" w:sz="0" w:space="0" w:color="auto"/>
            <w:left w:val="none" w:sz="0" w:space="0" w:color="auto"/>
            <w:bottom w:val="none" w:sz="0" w:space="0" w:color="auto"/>
            <w:right w:val="none" w:sz="0" w:space="0" w:color="auto"/>
          </w:divBdr>
        </w:div>
        <w:div w:id="1567453760">
          <w:marLeft w:val="0"/>
          <w:marRight w:val="0"/>
          <w:marTop w:val="0"/>
          <w:marBottom w:val="0"/>
          <w:divBdr>
            <w:top w:val="none" w:sz="0" w:space="0" w:color="auto"/>
            <w:left w:val="none" w:sz="0" w:space="0" w:color="auto"/>
            <w:bottom w:val="none" w:sz="0" w:space="0" w:color="auto"/>
            <w:right w:val="none" w:sz="0" w:space="0" w:color="auto"/>
          </w:divBdr>
        </w:div>
        <w:div w:id="772869582">
          <w:marLeft w:val="0"/>
          <w:marRight w:val="0"/>
          <w:marTop w:val="0"/>
          <w:marBottom w:val="0"/>
          <w:divBdr>
            <w:top w:val="none" w:sz="0" w:space="0" w:color="auto"/>
            <w:left w:val="none" w:sz="0" w:space="0" w:color="auto"/>
            <w:bottom w:val="none" w:sz="0" w:space="0" w:color="auto"/>
            <w:right w:val="none" w:sz="0" w:space="0" w:color="auto"/>
          </w:divBdr>
        </w:div>
        <w:div w:id="757754658">
          <w:marLeft w:val="0"/>
          <w:marRight w:val="0"/>
          <w:marTop w:val="0"/>
          <w:marBottom w:val="0"/>
          <w:divBdr>
            <w:top w:val="none" w:sz="0" w:space="0" w:color="auto"/>
            <w:left w:val="none" w:sz="0" w:space="0" w:color="auto"/>
            <w:bottom w:val="none" w:sz="0" w:space="0" w:color="auto"/>
            <w:right w:val="none" w:sz="0" w:space="0" w:color="auto"/>
          </w:divBdr>
        </w:div>
        <w:div w:id="694354341">
          <w:marLeft w:val="0"/>
          <w:marRight w:val="0"/>
          <w:marTop w:val="0"/>
          <w:marBottom w:val="0"/>
          <w:divBdr>
            <w:top w:val="none" w:sz="0" w:space="0" w:color="auto"/>
            <w:left w:val="none" w:sz="0" w:space="0" w:color="auto"/>
            <w:bottom w:val="none" w:sz="0" w:space="0" w:color="auto"/>
            <w:right w:val="none" w:sz="0" w:space="0" w:color="auto"/>
          </w:divBdr>
        </w:div>
        <w:div w:id="207496875">
          <w:marLeft w:val="0"/>
          <w:marRight w:val="0"/>
          <w:marTop w:val="0"/>
          <w:marBottom w:val="0"/>
          <w:divBdr>
            <w:top w:val="none" w:sz="0" w:space="0" w:color="auto"/>
            <w:left w:val="none" w:sz="0" w:space="0" w:color="auto"/>
            <w:bottom w:val="none" w:sz="0" w:space="0" w:color="auto"/>
            <w:right w:val="none" w:sz="0" w:space="0" w:color="auto"/>
          </w:divBdr>
        </w:div>
        <w:div w:id="75976442">
          <w:marLeft w:val="0"/>
          <w:marRight w:val="0"/>
          <w:marTop w:val="0"/>
          <w:marBottom w:val="0"/>
          <w:divBdr>
            <w:top w:val="none" w:sz="0" w:space="0" w:color="auto"/>
            <w:left w:val="none" w:sz="0" w:space="0" w:color="auto"/>
            <w:bottom w:val="none" w:sz="0" w:space="0" w:color="auto"/>
            <w:right w:val="none" w:sz="0" w:space="0" w:color="auto"/>
          </w:divBdr>
        </w:div>
        <w:div w:id="1928685929">
          <w:marLeft w:val="0"/>
          <w:marRight w:val="0"/>
          <w:marTop w:val="0"/>
          <w:marBottom w:val="0"/>
          <w:divBdr>
            <w:top w:val="none" w:sz="0" w:space="0" w:color="auto"/>
            <w:left w:val="none" w:sz="0" w:space="0" w:color="auto"/>
            <w:bottom w:val="none" w:sz="0" w:space="0" w:color="auto"/>
            <w:right w:val="none" w:sz="0" w:space="0" w:color="auto"/>
          </w:divBdr>
        </w:div>
        <w:div w:id="23018786">
          <w:marLeft w:val="0"/>
          <w:marRight w:val="0"/>
          <w:marTop w:val="0"/>
          <w:marBottom w:val="0"/>
          <w:divBdr>
            <w:top w:val="none" w:sz="0" w:space="0" w:color="auto"/>
            <w:left w:val="none" w:sz="0" w:space="0" w:color="auto"/>
            <w:bottom w:val="none" w:sz="0" w:space="0" w:color="auto"/>
            <w:right w:val="none" w:sz="0" w:space="0" w:color="auto"/>
          </w:divBdr>
        </w:div>
        <w:div w:id="1410885834">
          <w:marLeft w:val="0"/>
          <w:marRight w:val="0"/>
          <w:marTop w:val="0"/>
          <w:marBottom w:val="0"/>
          <w:divBdr>
            <w:top w:val="none" w:sz="0" w:space="0" w:color="auto"/>
            <w:left w:val="none" w:sz="0" w:space="0" w:color="auto"/>
            <w:bottom w:val="none" w:sz="0" w:space="0" w:color="auto"/>
            <w:right w:val="none" w:sz="0" w:space="0" w:color="auto"/>
          </w:divBdr>
        </w:div>
        <w:div w:id="610285938">
          <w:marLeft w:val="0"/>
          <w:marRight w:val="0"/>
          <w:marTop w:val="0"/>
          <w:marBottom w:val="0"/>
          <w:divBdr>
            <w:top w:val="none" w:sz="0" w:space="0" w:color="auto"/>
            <w:left w:val="none" w:sz="0" w:space="0" w:color="auto"/>
            <w:bottom w:val="none" w:sz="0" w:space="0" w:color="auto"/>
            <w:right w:val="none" w:sz="0" w:space="0" w:color="auto"/>
          </w:divBdr>
        </w:div>
      </w:divsChild>
    </w:div>
    <w:div w:id="1444379264">
      <w:bodyDiv w:val="1"/>
      <w:marLeft w:val="0"/>
      <w:marRight w:val="0"/>
      <w:marTop w:val="0"/>
      <w:marBottom w:val="0"/>
      <w:divBdr>
        <w:top w:val="none" w:sz="0" w:space="0" w:color="auto"/>
        <w:left w:val="none" w:sz="0" w:space="0" w:color="auto"/>
        <w:bottom w:val="none" w:sz="0" w:space="0" w:color="auto"/>
        <w:right w:val="none" w:sz="0" w:space="0" w:color="auto"/>
      </w:divBdr>
    </w:div>
    <w:div w:id="1566263319">
      <w:bodyDiv w:val="1"/>
      <w:marLeft w:val="0"/>
      <w:marRight w:val="0"/>
      <w:marTop w:val="0"/>
      <w:marBottom w:val="0"/>
      <w:divBdr>
        <w:top w:val="none" w:sz="0" w:space="0" w:color="auto"/>
        <w:left w:val="none" w:sz="0" w:space="0" w:color="auto"/>
        <w:bottom w:val="none" w:sz="0" w:space="0" w:color="auto"/>
        <w:right w:val="none" w:sz="0" w:space="0" w:color="auto"/>
      </w:divBdr>
    </w:div>
    <w:div w:id="1582372858">
      <w:bodyDiv w:val="1"/>
      <w:marLeft w:val="0"/>
      <w:marRight w:val="0"/>
      <w:marTop w:val="0"/>
      <w:marBottom w:val="0"/>
      <w:divBdr>
        <w:top w:val="none" w:sz="0" w:space="0" w:color="auto"/>
        <w:left w:val="none" w:sz="0" w:space="0" w:color="auto"/>
        <w:bottom w:val="none" w:sz="0" w:space="0" w:color="auto"/>
        <w:right w:val="none" w:sz="0" w:space="0" w:color="auto"/>
      </w:divBdr>
    </w:div>
    <w:div w:id="1608852611">
      <w:bodyDiv w:val="1"/>
      <w:marLeft w:val="0"/>
      <w:marRight w:val="0"/>
      <w:marTop w:val="0"/>
      <w:marBottom w:val="0"/>
      <w:divBdr>
        <w:top w:val="none" w:sz="0" w:space="0" w:color="auto"/>
        <w:left w:val="none" w:sz="0" w:space="0" w:color="auto"/>
        <w:bottom w:val="none" w:sz="0" w:space="0" w:color="auto"/>
        <w:right w:val="none" w:sz="0" w:space="0" w:color="auto"/>
      </w:divBdr>
    </w:div>
    <w:div w:id="1635987837">
      <w:bodyDiv w:val="1"/>
      <w:marLeft w:val="0"/>
      <w:marRight w:val="0"/>
      <w:marTop w:val="0"/>
      <w:marBottom w:val="0"/>
      <w:divBdr>
        <w:top w:val="none" w:sz="0" w:space="0" w:color="auto"/>
        <w:left w:val="none" w:sz="0" w:space="0" w:color="auto"/>
        <w:bottom w:val="none" w:sz="0" w:space="0" w:color="auto"/>
        <w:right w:val="none" w:sz="0" w:space="0" w:color="auto"/>
      </w:divBdr>
      <w:divsChild>
        <w:div w:id="1346982878">
          <w:marLeft w:val="0"/>
          <w:marRight w:val="0"/>
          <w:marTop w:val="0"/>
          <w:marBottom w:val="0"/>
          <w:divBdr>
            <w:top w:val="none" w:sz="0" w:space="0" w:color="auto"/>
            <w:left w:val="none" w:sz="0" w:space="0" w:color="auto"/>
            <w:bottom w:val="none" w:sz="0" w:space="0" w:color="auto"/>
            <w:right w:val="none" w:sz="0" w:space="0" w:color="auto"/>
          </w:divBdr>
        </w:div>
        <w:div w:id="1852060414">
          <w:marLeft w:val="0"/>
          <w:marRight w:val="0"/>
          <w:marTop w:val="0"/>
          <w:marBottom w:val="0"/>
          <w:divBdr>
            <w:top w:val="none" w:sz="0" w:space="0" w:color="auto"/>
            <w:left w:val="none" w:sz="0" w:space="0" w:color="auto"/>
            <w:bottom w:val="none" w:sz="0" w:space="0" w:color="auto"/>
            <w:right w:val="none" w:sz="0" w:space="0" w:color="auto"/>
          </w:divBdr>
          <w:divsChild>
            <w:div w:id="485978399">
              <w:marLeft w:val="0"/>
              <w:marRight w:val="0"/>
              <w:marTop w:val="0"/>
              <w:marBottom w:val="0"/>
              <w:divBdr>
                <w:top w:val="none" w:sz="0" w:space="0" w:color="auto"/>
                <w:left w:val="none" w:sz="0" w:space="0" w:color="auto"/>
                <w:bottom w:val="none" w:sz="0" w:space="0" w:color="auto"/>
                <w:right w:val="none" w:sz="0" w:space="0" w:color="auto"/>
              </w:divBdr>
              <w:divsChild>
                <w:div w:id="1600290692">
                  <w:marLeft w:val="0"/>
                  <w:marRight w:val="0"/>
                  <w:marTop w:val="0"/>
                  <w:marBottom w:val="0"/>
                  <w:divBdr>
                    <w:top w:val="none" w:sz="0" w:space="0" w:color="auto"/>
                    <w:left w:val="none" w:sz="0" w:space="0" w:color="auto"/>
                    <w:bottom w:val="none" w:sz="0" w:space="0" w:color="auto"/>
                    <w:right w:val="none" w:sz="0" w:space="0" w:color="auto"/>
                  </w:divBdr>
                  <w:divsChild>
                    <w:div w:id="16464205">
                      <w:marLeft w:val="0"/>
                      <w:marRight w:val="0"/>
                      <w:marTop w:val="0"/>
                      <w:marBottom w:val="0"/>
                      <w:divBdr>
                        <w:top w:val="none" w:sz="0" w:space="0" w:color="auto"/>
                        <w:left w:val="none" w:sz="0" w:space="0" w:color="auto"/>
                        <w:bottom w:val="none" w:sz="0" w:space="0" w:color="auto"/>
                        <w:right w:val="none" w:sz="0" w:space="0" w:color="auto"/>
                      </w:divBdr>
                      <w:divsChild>
                        <w:div w:id="1822188638">
                          <w:marLeft w:val="0"/>
                          <w:marRight w:val="0"/>
                          <w:marTop w:val="0"/>
                          <w:marBottom w:val="0"/>
                          <w:divBdr>
                            <w:top w:val="none" w:sz="0" w:space="0" w:color="auto"/>
                            <w:left w:val="none" w:sz="0" w:space="0" w:color="auto"/>
                            <w:bottom w:val="none" w:sz="0" w:space="0" w:color="auto"/>
                            <w:right w:val="none" w:sz="0" w:space="0" w:color="auto"/>
                          </w:divBdr>
                          <w:divsChild>
                            <w:div w:id="2139837322">
                              <w:marLeft w:val="0"/>
                              <w:marRight w:val="0"/>
                              <w:marTop w:val="0"/>
                              <w:marBottom w:val="0"/>
                              <w:divBdr>
                                <w:top w:val="none" w:sz="0" w:space="0" w:color="auto"/>
                                <w:left w:val="none" w:sz="0" w:space="0" w:color="auto"/>
                                <w:bottom w:val="none" w:sz="0" w:space="0" w:color="auto"/>
                                <w:right w:val="none" w:sz="0" w:space="0" w:color="auto"/>
                              </w:divBdr>
                              <w:divsChild>
                                <w:div w:id="2066634865">
                                  <w:marLeft w:val="0"/>
                                  <w:marRight w:val="0"/>
                                  <w:marTop w:val="0"/>
                                  <w:marBottom w:val="0"/>
                                  <w:divBdr>
                                    <w:top w:val="none" w:sz="0" w:space="0" w:color="auto"/>
                                    <w:left w:val="none" w:sz="0" w:space="0" w:color="auto"/>
                                    <w:bottom w:val="none" w:sz="0" w:space="0" w:color="auto"/>
                                    <w:right w:val="none" w:sz="0" w:space="0" w:color="auto"/>
                                  </w:divBdr>
                                </w:div>
                                <w:div w:id="243029715">
                                  <w:marLeft w:val="0"/>
                                  <w:marRight w:val="0"/>
                                  <w:marTop w:val="0"/>
                                  <w:marBottom w:val="0"/>
                                  <w:divBdr>
                                    <w:top w:val="none" w:sz="0" w:space="0" w:color="auto"/>
                                    <w:left w:val="none" w:sz="0" w:space="0" w:color="auto"/>
                                    <w:bottom w:val="none" w:sz="0" w:space="0" w:color="auto"/>
                                    <w:right w:val="none" w:sz="0" w:space="0" w:color="auto"/>
                                  </w:divBdr>
                                </w:div>
                                <w:div w:id="1818494122">
                                  <w:marLeft w:val="0"/>
                                  <w:marRight w:val="0"/>
                                  <w:marTop w:val="0"/>
                                  <w:marBottom w:val="0"/>
                                  <w:divBdr>
                                    <w:top w:val="none" w:sz="0" w:space="0" w:color="auto"/>
                                    <w:left w:val="none" w:sz="0" w:space="0" w:color="auto"/>
                                    <w:bottom w:val="none" w:sz="0" w:space="0" w:color="auto"/>
                                    <w:right w:val="none" w:sz="0" w:space="0" w:color="auto"/>
                                  </w:divBdr>
                                </w:div>
                                <w:div w:id="69234789">
                                  <w:marLeft w:val="0"/>
                                  <w:marRight w:val="0"/>
                                  <w:marTop w:val="0"/>
                                  <w:marBottom w:val="0"/>
                                  <w:divBdr>
                                    <w:top w:val="none" w:sz="0" w:space="0" w:color="auto"/>
                                    <w:left w:val="none" w:sz="0" w:space="0" w:color="auto"/>
                                    <w:bottom w:val="none" w:sz="0" w:space="0" w:color="auto"/>
                                    <w:right w:val="none" w:sz="0" w:space="0" w:color="auto"/>
                                  </w:divBdr>
                                </w:div>
                                <w:div w:id="824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0131331">
      <w:bodyDiv w:val="1"/>
      <w:marLeft w:val="0"/>
      <w:marRight w:val="0"/>
      <w:marTop w:val="0"/>
      <w:marBottom w:val="0"/>
      <w:divBdr>
        <w:top w:val="none" w:sz="0" w:space="0" w:color="auto"/>
        <w:left w:val="none" w:sz="0" w:space="0" w:color="auto"/>
        <w:bottom w:val="none" w:sz="0" w:space="0" w:color="auto"/>
        <w:right w:val="none" w:sz="0" w:space="0" w:color="auto"/>
      </w:divBdr>
    </w:div>
    <w:div w:id="1772893140">
      <w:bodyDiv w:val="1"/>
      <w:marLeft w:val="0"/>
      <w:marRight w:val="0"/>
      <w:marTop w:val="0"/>
      <w:marBottom w:val="0"/>
      <w:divBdr>
        <w:top w:val="none" w:sz="0" w:space="0" w:color="auto"/>
        <w:left w:val="none" w:sz="0" w:space="0" w:color="auto"/>
        <w:bottom w:val="none" w:sz="0" w:space="0" w:color="auto"/>
        <w:right w:val="none" w:sz="0" w:space="0" w:color="auto"/>
      </w:divBdr>
    </w:div>
    <w:div w:id="1773040489">
      <w:bodyDiv w:val="1"/>
      <w:marLeft w:val="0"/>
      <w:marRight w:val="0"/>
      <w:marTop w:val="0"/>
      <w:marBottom w:val="0"/>
      <w:divBdr>
        <w:top w:val="none" w:sz="0" w:space="0" w:color="auto"/>
        <w:left w:val="none" w:sz="0" w:space="0" w:color="auto"/>
        <w:bottom w:val="none" w:sz="0" w:space="0" w:color="auto"/>
        <w:right w:val="none" w:sz="0" w:space="0" w:color="auto"/>
      </w:divBdr>
    </w:div>
    <w:div w:id="1776049932">
      <w:bodyDiv w:val="1"/>
      <w:marLeft w:val="0"/>
      <w:marRight w:val="0"/>
      <w:marTop w:val="0"/>
      <w:marBottom w:val="0"/>
      <w:divBdr>
        <w:top w:val="none" w:sz="0" w:space="0" w:color="auto"/>
        <w:left w:val="none" w:sz="0" w:space="0" w:color="auto"/>
        <w:bottom w:val="none" w:sz="0" w:space="0" w:color="auto"/>
        <w:right w:val="none" w:sz="0" w:space="0" w:color="auto"/>
      </w:divBdr>
    </w:div>
    <w:div w:id="1839005783">
      <w:bodyDiv w:val="1"/>
      <w:marLeft w:val="0"/>
      <w:marRight w:val="0"/>
      <w:marTop w:val="0"/>
      <w:marBottom w:val="0"/>
      <w:divBdr>
        <w:top w:val="none" w:sz="0" w:space="0" w:color="auto"/>
        <w:left w:val="none" w:sz="0" w:space="0" w:color="auto"/>
        <w:bottom w:val="none" w:sz="0" w:space="0" w:color="auto"/>
        <w:right w:val="none" w:sz="0" w:space="0" w:color="auto"/>
      </w:divBdr>
    </w:div>
    <w:div w:id="1967470666">
      <w:bodyDiv w:val="1"/>
      <w:marLeft w:val="0"/>
      <w:marRight w:val="0"/>
      <w:marTop w:val="0"/>
      <w:marBottom w:val="0"/>
      <w:divBdr>
        <w:top w:val="none" w:sz="0" w:space="0" w:color="auto"/>
        <w:left w:val="none" w:sz="0" w:space="0" w:color="auto"/>
        <w:bottom w:val="none" w:sz="0" w:space="0" w:color="auto"/>
        <w:right w:val="none" w:sz="0" w:space="0" w:color="auto"/>
      </w:divBdr>
    </w:div>
    <w:div w:id="1975476996">
      <w:bodyDiv w:val="1"/>
      <w:marLeft w:val="0"/>
      <w:marRight w:val="0"/>
      <w:marTop w:val="0"/>
      <w:marBottom w:val="0"/>
      <w:divBdr>
        <w:top w:val="none" w:sz="0" w:space="0" w:color="auto"/>
        <w:left w:val="none" w:sz="0" w:space="0" w:color="auto"/>
        <w:bottom w:val="none" w:sz="0" w:space="0" w:color="auto"/>
        <w:right w:val="none" w:sz="0" w:space="0" w:color="auto"/>
      </w:divBdr>
    </w:div>
    <w:div w:id="2024093078">
      <w:bodyDiv w:val="1"/>
      <w:marLeft w:val="0"/>
      <w:marRight w:val="0"/>
      <w:marTop w:val="0"/>
      <w:marBottom w:val="0"/>
      <w:divBdr>
        <w:top w:val="none" w:sz="0" w:space="0" w:color="auto"/>
        <w:left w:val="none" w:sz="0" w:space="0" w:color="auto"/>
        <w:bottom w:val="none" w:sz="0" w:space="0" w:color="auto"/>
        <w:right w:val="none" w:sz="0" w:space="0" w:color="auto"/>
      </w:divBdr>
    </w:div>
    <w:div w:id="2030518604">
      <w:bodyDiv w:val="1"/>
      <w:marLeft w:val="0"/>
      <w:marRight w:val="0"/>
      <w:marTop w:val="0"/>
      <w:marBottom w:val="0"/>
      <w:divBdr>
        <w:top w:val="none" w:sz="0" w:space="0" w:color="auto"/>
        <w:left w:val="none" w:sz="0" w:space="0" w:color="auto"/>
        <w:bottom w:val="none" w:sz="0" w:space="0" w:color="auto"/>
        <w:right w:val="none" w:sz="0" w:space="0" w:color="auto"/>
      </w:divBdr>
    </w:div>
    <w:div w:id="2033143798">
      <w:bodyDiv w:val="1"/>
      <w:marLeft w:val="0"/>
      <w:marRight w:val="0"/>
      <w:marTop w:val="0"/>
      <w:marBottom w:val="0"/>
      <w:divBdr>
        <w:top w:val="none" w:sz="0" w:space="0" w:color="auto"/>
        <w:left w:val="none" w:sz="0" w:space="0" w:color="auto"/>
        <w:bottom w:val="none" w:sz="0" w:space="0" w:color="auto"/>
        <w:right w:val="none" w:sz="0" w:space="0" w:color="auto"/>
      </w:divBdr>
      <w:divsChild>
        <w:div w:id="1910386669">
          <w:marLeft w:val="0"/>
          <w:marRight w:val="0"/>
          <w:marTop w:val="0"/>
          <w:marBottom w:val="0"/>
          <w:divBdr>
            <w:top w:val="none" w:sz="0" w:space="0" w:color="auto"/>
            <w:left w:val="none" w:sz="0" w:space="0" w:color="auto"/>
            <w:bottom w:val="none" w:sz="0" w:space="0" w:color="auto"/>
            <w:right w:val="none" w:sz="0" w:space="0" w:color="auto"/>
          </w:divBdr>
        </w:div>
        <w:div w:id="597838155">
          <w:marLeft w:val="0"/>
          <w:marRight w:val="0"/>
          <w:marTop w:val="0"/>
          <w:marBottom w:val="0"/>
          <w:divBdr>
            <w:top w:val="none" w:sz="0" w:space="0" w:color="auto"/>
            <w:left w:val="none" w:sz="0" w:space="0" w:color="auto"/>
            <w:bottom w:val="none" w:sz="0" w:space="0" w:color="auto"/>
            <w:right w:val="none" w:sz="0" w:space="0" w:color="auto"/>
          </w:divBdr>
        </w:div>
        <w:div w:id="1394238358">
          <w:marLeft w:val="0"/>
          <w:marRight w:val="0"/>
          <w:marTop w:val="0"/>
          <w:marBottom w:val="0"/>
          <w:divBdr>
            <w:top w:val="none" w:sz="0" w:space="0" w:color="auto"/>
            <w:left w:val="none" w:sz="0" w:space="0" w:color="auto"/>
            <w:bottom w:val="none" w:sz="0" w:space="0" w:color="auto"/>
            <w:right w:val="none" w:sz="0" w:space="0" w:color="auto"/>
          </w:divBdr>
        </w:div>
        <w:div w:id="215047106">
          <w:marLeft w:val="0"/>
          <w:marRight w:val="0"/>
          <w:marTop w:val="0"/>
          <w:marBottom w:val="0"/>
          <w:divBdr>
            <w:top w:val="none" w:sz="0" w:space="0" w:color="auto"/>
            <w:left w:val="none" w:sz="0" w:space="0" w:color="auto"/>
            <w:bottom w:val="none" w:sz="0" w:space="0" w:color="auto"/>
            <w:right w:val="none" w:sz="0" w:space="0" w:color="auto"/>
          </w:divBdr>
        </w:div>
        <w:div w:id="982153123">
          <w:marLeft w:val="0"/>
          <w:marRight w:val="0"/>
          <w:marTop w:val="0"/>
          <w:marBottom w:val="0"/>
          <w:divBdr>
            <w:top w:val="none" w:sz="0" w:space="0" w:color="auto"/>
            <w:left w:val="none" w:sz="0" w:space="0" w:color="auto"/>
            <w:bottom w:val="none" w:sz="0" w:space="0" w:color="auto"/>
            <w:right w:val="none" w:sz="0" w:space="0" w:color="auto"/>
          </w:divBdr>
        </w:div>
        <w:div w:id="1523855336">
          <w:marLeft w:val="0"/>
          <w:marRight w:val="0"/>
          <w:marTop w:val="0"/>
          <w:marBottom w:val="0"/>
          <w:divBdr>
            <w:top w:val="none" w:sz="0" w:space="0" w:color="auto"/>
            <w:left w:val="none" w:sz="0" w:space="0" w:color="auto"/>
            <w:bottom w:val="none" w:sz="0" w:space="0" w:color="auto"/>
            <w:right w:val="none" w:sz="0" w:space="0" w:color="auto"/>
          </w:divBdr>
        </w:div>
        <w:div w:id="1639415139">
          <w:marLeft w:val="0"/>
          <w:marRight w:val="0"/>
          <w:marTop w:val="0"/>
          <w:marBottom w:val="0"/>
          <w:divBdr>
            <w:top w:val="none" w:sz="0" w:space="0" w:color="auto"/>
            <w:left w:val="none" w:sz="0" w:space="0" w:color="auto"/>
            <w:bottom w:val="none" w:sz="0" w:space="0" w:color="auto"/>
            <w:right w:val="none" w:sz="0" w:space="0" w:color="auto"/>
          </w:divBdr>
        </w:div>
        <w:div w:id="2003926930">
          <w:marLeft w:val="0"/>
          <w:marRight w:val="0"/>
          <w:marTop w:val="0"/>
          <w:marBottom w:val="0"/>
          <w:divBdr>
            <w:top w:val="none" w:sz="0" w:space="0" w:color="auto"/>
            <w:left w:val="none" w:sz="0" w:space="0" w:color="auto"/>
            <w:bottom w:val="none" w:sz="0" w:space="0" w:color="auto"/>
            <w:right w:val="none" w:sz="0" w:space="0" w:color="auto"/>
          </w:divBdr>
        </w:div>
        <w:div w:id="801650330">
          <w:marLeft w:val="0"/>
          <w:marRight w:val="0"/>
          <w:marTop w:val="0"/>
          <w:marBottom w:val="0"/>
          <w:divBdr>
            <w:top w:val="none" w:sz="0" w:space="0" w:color="auto"/>
            <w:left w:val="none" w:sz="0" w:space="0" w:color="auto"/>
            <w:bottom w:val="none" w:sz="0" w:space="0" w:color="auto"/>
            <w:right w:val="none" w:sz="0" w:space="0" w:color="auto"/>
          </w:divBdr>
        </w:div>
        <w:div w:id="950742558">
          <w:marLeft w:val="0"/>
          <w:marRight w:val="0"/>
          <w:marTop w:val="0"/>
          <w:marBottom w:val="0"/>
          <w:divBdr>
            <w:top w:val="none" w:sz="0" w:space="0" w:color="auto"/>
            <w:left w:val="none" w:sz="0" w:space="0" w:color="auto"/>
            <w:bottom w:val="none" w:sz="0" w:space="0" w:color="auto"/>
            <w:right w:val="none" w:sz="0" w:space="0" w:color="auto"/>
          </w:divBdr>
        </w:div>
        <w:div w:id="1569877678">
          <w:marLeft w:val="0"/>
          <w:marRight w:val="0"/>
          <w:marTop w:val="0"/>
          <w:marBottom w:val="0"/>
          <w:divBdr>
            <w:top w:val="none" w:sz="0" w:space="0" w:color="auto"/>
            <w:left w:val="none" w:sz="0" w:space="0" w:color="auto"/>
            <w:bottom w:val="none" w:sz="0" w:space="0" w:color="auto"/>
            <w:right w:val="none" w:sz="0" w:space="0" w:color="auto"/>
          </w:divBdr>
        </w:div>
        <w:div w:id="1136683179">
          <w:marLeft w:val="0"/>
          <w:marRight w:val="0"/>
          <w:marTop w:val="0"/>
          <w:marBottom w:val="0"/>
          <w:divBdr>
            <w:top w:val="none" w:sz="0" w:space="0" w:color="auto"/>
            <w:left w:val="none" w:sz="0" w:space="0" w:color="auto"/>
            <w:bottom w:val="none" w:sz="0" w:space="0" w:color="auto"/>
            <w:right w:val="none" w:sz="0" w:space="0" w:color="auto"/>
          </w:divBdr>
        </w:div>
        <w:div w:id="401373515">
          <w:marLeft w:val="0"/>
          <w:marRight w:val="0"/>
          <w:marTop w:val="0"/>
          <w:marBottom w:val="0"/>
          <w:divBdr>
            <w:top w:val="none" w:sz="0" w:space="0" w:color="auto"/>
            <w:left w:val="none" w:sz="0" w:space="0" w:color="auto"/>
            <w:bottom w:val="none" w:sz="0" w:space="0" w:color="auto"/>
            <w:right w:val="none" w:sz="0" w:space="0" w:color="auto"/>
          </w:divBdr>
        </w:div>
        <w:div w:id="1659260547">
          <w:marLeft w:val="0"/>
          <w:marRight w:val="0"/>
          <w:marTop w:val="0"/>
          <w:marBottom w:val="0"/>
          <w:divBdr>
            <w:top w:val="none" w:sz="0" w:space="0" w:color="auto"/>
            <w:left w:val="none" w:sz="0" w:space="0" w:color="auto"/>
            <w:bottom w:val="none" w:sz="0" w:space="0" w:color="auto"/>
            <w:right w:val="none" w:sz="0" w:space="0" w:color="auto"/>
          </w:divBdr>
        </w:div>
        <w:div w:id="446776600">
          <w:marLeft w:val="0"/>
          <w:marRight w:val="0"/>
          <w:marTop w:val="0"/>
          <w:marBottom w:val="0"/>
          <w:divBdr>
            <w:top w:val="none" w:sz="0" w:space="0" w:color="auto"/>
            <w:left w:val="none" w:sz="0" w:space="0" w:color="auto"/>
            <w:bottom w:val="none" w:sz="0" w:space="0" w:color="auto"/>
            <w:right w:val="none" w:sz="0" w:space="0" w:color="auto"/>
          </w:divBdr>
        </w:div>
        <w:div w:id="1486891190">
          <w:marLeft w:val="0"/>
          <w:marRight w:val="0"/>
          <w:marTop w:val="0"/>
          <w:marBottom w:val="0"/>
          <w:divBdr>
            <w:top w:val="none" w:sz="0" w:space="0" w:color="auto"/>
            <w:left w:val="none" w:sz="0" w:space="0" w:color="auto"/>
            <w:bottom w:val="none" w:sz="0" w:space="0" w:color="auto"/>
            <w:right w:val="none" w:sz="0" w:space="0" w:color="auto"/>
          </w:divBdr>
        </w:div>
        <w:div w:id="1452168881">
          <w:marLeft w:val="0"/>
          <w:marRight w:val="0"/>
          <w:marTop w:val="0"/>
          <w:marBottom w:val="0"/>
          <w:divBdr>
            <w:top w:val="none" w:sz="0" w:space="0" w:color="auto"/>
            <w:left w:val="none" w:sz="0" w:space="0" w:color="auto"/>
            <w:bottom w:val="none" w:sz="0" w:space="0" w:color="auto"/>
            <w:right w:val="none" w:sz="0" w:space="0" w:color="auto"/>
          </w:divBdr>
        </w:div>
      </w:divsChild>
    </w:div>
    <w:div w:id="2052877307">
      <w:bodyDiv w:val="1"/>
      <w:marLeft w:val="0"/>
      <w:marRight w:val="0"/>
      <w:marTop w:val="0"/>
      <w:marBottom w:val="0"/>
      <w:divBdr>
        <w:top w:val="none" w:sz="0" w:space="0" w:color="auto"/>
        <w:left w:val="none" w:sz="0" w:space="0" w:color="auto"/>
        <w:bottom w:val="none" w:sz="0" w:space="0" w:color="auto"/>
        <w:right w:val="none" w:sz="0" w:space="0" w:color="auto"/>
      </w:divBdr>
      <w:divsChild>
        <w:div w:id="1308509781">
          <w:marLeft w:val="0"/>
          <w:marRight w:val="0"/>
          <w:marTop w:val="0"/>
          <w:marBottom w:val="0"/>
          <w:divBdr>
            <w:top w:val="none" w:sz="0" w:space="0" w:color="auto"/>
            <w:left w:val="none" w:sz="0" w:space="0" w:color="auto"/>
            <w:bottom w:val="none" w:sz="0" w:space="0" w:color="auto"/>
            <w:right w:val="none" w:sz="0" w:space="0" w:color="auto"/>
          </w:divBdr>
        </w:div>
        <w:div w:id="1263799439">
          <w:marLeft w:val="0"/>
          <w:marRight w:val="0"/>
          <w:marTop w:val="0"/>
          <w:marBottom w:val="0"/>
          <w:divBdr>
            <w:top w:val="none" w:sz="0" w:space="0" w:color="auto"/>
            <w:left w:val="none" w:sz="0" w:space="0" w:color="auto"/>
            <w:bottom w:val="none" w:sz="0" w:space="0" w:color="auto"/>
            <w:right w:val="none" w:sz="0" w:space="0" w:color="auto"/>
          </w:divBdr>
        </w:div>
        <w:div w:id="1712420536">
          <w:marLeft w:val="0"/>
          <w:marRight w:val="0"/>
          <w:marTop w:val="0"/>
          <w:marBottom w:val="0"/>
          <w:divBdr>
            <w:top w:val="none" w:sz="0" w:space="0" w:color="auto"/>
            <w:left w:val="none" w:sz="0" w:space="0" w:color="auto"/>
            <w:bottom w:val="none" w:sz="0" w:space="0" w:color="auto"/>
            <w:right w:val="none" w:sz="0" w:space="0" w:color="auto"/>
          </w:divBdr>
        </w:div>
        <w:div w:id="340858982">
          <w:marLeft w:val="0"/>
          <w:marRight w:val="0"/>
          <w:marTop w:val="0"/>
          <w:marBottom w:val="0"/>
          <w:divBdr>
            <w:top w:val="none" w:sz="0" w:space="0" w:color="auto"/>
            <w:left w:val="none" w:sz="0" w:space="0" w:color="auto"/>
            <w:bottom w:val="none" w:sz="0" w:space="0" w:color="auto"/>
            <w:right w:val="none" w:sz="0" w:space="0" w:color="auto"/>
          </w:divBdr>
        </w:div>
        <w:div w:id="394934429">
          <w:marLeft w:val="0"/>
          <w:marRight w:val="0"/>
          <w:marTop w:val="0"/>
          <w:marBottom w:val="0"/>
          <w:divBdr>
            <w:top w:val="none" w:sz="0" w:space="0" w:color="auto"/>
            <w:left w:val="none" w:sz="0" w:space="0" w:color="auto"/>
            <w:bottom w:val="none" w:sz="0" w:space="0" w:color="auto"/>
            <w:right w:val="none" w:sz="0" w:space="0" w:color="auto"/>
          </w:divBdr>
        </w:div>
      </w:divsChild>
    </w:div>
    <w:div w:id="2058507085">
      <w:bodyDiv w:val="1"/>
      <w:marLeft w:val="0"/>
      <w:marRight w:val="0"/>
      <w:marTop w:val="0"/>
      <w:marBottom w:val="0"/>
      <w:divBdr>
        <w:top w:val="none" w:sz="0" w:space="0" w:color="auto"/>
        <w:left w:val="none" w:sz="0" w:space="0" w:color="auto"/>
        <w:bottom w:val="none" w:sz="0" w:space="0" w:color="auto"/>
        <w:right w:val="none" w:sz="0" w:space="0" w:color="auto"/>
      </w:divBdr>
    </w:div>
    <w:div w:id="2061901087">
      <w:bodyDiv w:val="1"/>
      <w:marLeft w:val="0"/>
      <w:marRight w:val="0"/>
      <w:marTop w:val="0"/>
      <w:marBottom w:val="0"/>
      <w:divBdr>
        <w:top w:val="none" w:sz="0" w:space="0" w:color="auto"/>
        <w:left w:val="none" w:sz="0" w:space="0" w:color="auto"/>
        <w:bottom w:val="none" w:sz="0" w:space="0" w:color="auto"/>
        <w:right w:val="none" w:sz="0" w:space="0" w:color="auto"/>
      </w:divBdr>
      <w:divsChild>
        <w:div w:id="1679043242">
          <w:marLeft w:val="0"/>
          <w:marRight w:val="0"/>
          <w:marTop w:val="0"/>
          <w:marBottom w:val="0"/>
          <w:divBdr>
            <w:top w:val="none" w:sz="0" w:space="0" w:color="auto"/>
            <w:left w:val="none" w:sz="0" w:space="0" w:color="auto"/>
            <w:bottom w:val="none" w:sz="0" w:space="0" w:color="auto"/>
            <w:right w:val="none" w:sz="0" w:space="0" w:color="auto"/>
          </w:divBdr>
        </w:div>
        <w:div w:id="1078985279">
          <w:marLeft w:val="0"/>
          <w:marRight w:val="0"/>
          <w:marTop w:val="0"/>
          <w:marBottom w:val="0"/>
          <w:divBdr>
            <w:top w:val="none" w:sz="0" w:space="0" w:color="auto"/>
            <w:left w:val="none" w:sz="0" w:space="0" w:color="auto"/>
            <w:bottom w:val="none" w:sz="0" w:space="0" w:color="auto"/>
            <w:right w:val="none" w:sz="0" w:space="0" w:color="auto"/>
          </w:divBdr>
        </w:div>
        <w:div w:id="674185462">
          <w:marLeft w:val="0"/>
          <w:marRight w:val="0"/>
          <w:marTop w:val="0"/>
          <w:marBottom w:val="0"/>
          <w:divBdr>
            <w:top w:val="none" w:sz="0" w:space="0" w:color="auto"/>
            <w:left w:val="none" w:sz="0" w:space="0" w:color="auto"/>
            <w:bottom w:val="none" w:sz="0" w:space="0" w:color="auto"/>
            <w:right w:val="none" w:sz="0" w:space="0" w:color="auto"/>
          </w:divBdr>
        </w:div>
        <w:div w:id="896164740">
          <w:marLeft w:val="0"/>
          <w:marRight w:val="0"/>
          <w:marTop w:val="0"/>
          <w:marBottom w:val="0"/>
          <w:divBdr>
            <w:top w:val="none" w:sz="0" w:space="0" w:color="auto"/>
            <w:left w:val="none" w:sz="0" w:space="0" w:color="auto"/>
            <w:bottom w:val="none" w:sz="0" w:space="0" w:color="auto"/>
            <w:right w:val="none" w:sz="0" w:space="0" w:color="auto"/>
          </w:divBdr>
        </w:div>
        <w:div w:id="1423450647">
          <w:marLeft w:val="0"/>
          <w:marRight w:val="0"/>
          <w:marTop w:val="0"/>
          <w:marBottom w:val="0"/>
          <w:divBdr>
            <w:top w:val="none" w:sz="0" w:space="0" w:color="auto"/>
            <w:left w:val="none" w:sz="0" w:space="0" w:color="auto"/>
            <w:bottom w:val="none" w:sz="0" w:space="0" w:color="auto"/>
            <w:right w:val="none" w:sz="0" w:space="0" w:color="auto"/>
          </w:divBdr>
        </w:div>
        <w:div w:id="1337346632">
          <w:marLeft w:val="0"/>
          <w:marRight w:val="0"/>
          <w:marTop w:val="0"/>
          <w:marBottom w:val="0"/>
          <w:divBdr>
            <w:top w:val="none" w:sz="0" w:space="0" w:color="auto"/>
            <w:left w:val="none" w:sz="0" w:space="0" w:color="auto"/>
            <w:bottom w:val="none" w:sz="0" w:space="0" w:color="auto"/>
            <w:right w:val="none" w:sz="0" w:space="0" w:color="auto"/>
          </w:divBdr>
        </w:div>
        <w:div w:id="1317419106">
          <w:marLeft w:val="0"/>
          <w:marRight w:val="0"/>
          <w:marTop w:val="0"/>
          <w:marBottom w:val="0"/>
          <w:divBdr>
            <w:top w:val="none" w:sz="0" w:space="0" w:color="auto"/>
            <w:left w:val="none" w:sz="0" w:space="0" w:color="auto"/>
            <w:bottom w:val="none" w:sz="0" w:space="0" w:color="auto"/>
            <w:right w:val="none" w:sz="0" w:space="0" w:color="auto"/>
          </w:divBdr>
        </w:div>
        <w:div w:id="851455387">
          <w:marLeft w:val="0"/>
          <w:marRight w:val="0"/>
          <w:marTop w:val="0"/>
          <w:marBottom w:val="0"/>
          <w:divBdr>
            <w:top w:val="none" w:sz="0" w:space="0" w:color="auto"/>
            <w:left w:val="none" w:sz="0" w:space="0" w:color="auto"/>
            <w:bottom w:val="none" w:sz="0" w:space="0" w:color="auto"/>
            <w:right w:val="none" w:sz="0" w:space="0" w:color="auto"/>
          </w:divBdr>
        </w:div>
        <w:div w:id="678197527">
          <w:marLeft w:val="0"/>
          <w:marRight w:val="0"/>
          <w:marTop w:val="0"/>
          <w:marBottom w:val="0"/>
          <w:divBdr>
            <w:top w:val="none" w:sz="0" w:space="0" w:color="auto"/>
            <w:left w:val="none" w:sz="0" w:space="0" w:color="auto"/>
            <w:bottom w:val="none" w:sz="0" w:space="0" w:color="auto"/>
            <w:right w:val="none" w:sz="0" w:space="0" w:color="auto"/>
          </w:divBdr>
        </w:div>
        <w:div w:id="526140701">
          <w:marLeft w:val="0"/>
          <w:marRight w:val="0"/>
          <w:marTop w:val="0"/>
          <w:marBottom w:val="0"/>
          <w:divBdr>
            <w:top w:val="none" w:sz="0" w:space="0" w:color="auto"/>
            <w:left w:val="none" w:sz="0" w:space="0" w:color="auto"/>
            <w:bottom w:val="none" w:sz="0" w:space="0" w:color="auto"/>
            <w:right w:val="none" w:sz="0" w:space="0" w:color="auto"/>
          </w:divBdr>
        </w:div>
        <w:div w:id="287778740">
          <w:marLeft w:val="0"/>
          <w:marRight w:val="0"/>
          <w:marTop w:val="0"/>
          <w:marBottom w:val="0"/>
          <w:divBdr>
            <w:top w:val="none" w:sz="0" w:space="0" w:color="auto"/>
            <w:left w:val="none" w:sz="0" w:space="0" w:color="auto"/>
            <w:bottom w:val="none" w:sz="0" w:space="0" w:color="auto"/>
            <w:right w:val="none" w:sz="0" w:space="0" w:color="auto"/>
          </w:divBdr>
        </w:div>
        <w:div w:id="661659509">
          <w:marLeft w:val="0"/>
          <w:marRight w:val="0"/>
          <w:marTop w:val="0"/>
          <w:marBottom w:val="0"/>
          <w:divBdr>
            <w:top w:val="none" w:sz="0" w:space="0" w:color="auto"/>
            <w:left w:val="none" w:sz="0" w:space="0" w:color="auto"/>
            <w:bottom w:val="none" w:sz="0" w:space="0" w:color="auto"/>
            <w:right w:val="none" w:sz="0" w:space="0" w:color="auto"/>
          </w:divBdr>
        </w:div>
        <w:div w:id="1383939443">
          <w:marLeft w:val="0"/>
          <w:marRight w:val="0"/>
          <w:marTop w:val="0"/>
          <w:marBottom w:val="0"/>
          <w:divBdr>
            <w:top w:val="none" w:sz="0" w:space="0" w:color="auto"/>
            <w:left w:val="none" w:sz="0" w:space="0" w:color="auto"/>
            <w:bottom w:val="none" w:sz="0" w:space="0" w:color="auto"/>
            <w:right w:val="none" w:sz="0" w:space="0" w:color="auto"/>
          </w:divBdr>
        </w:div>
      </w:divsChild>
    </w:div>
    <w:div w:id="211362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nell.app.box.com/folder/222330451155" TargetMode="External"/><Relationship Id="rId13" Type="http://schemas.openxmlformats.org/officeDocument/2006/relationships/hyperlink" Target="https://acsess.onlinelibrary.wiley.com/doi/10.2135/cropsci2014.12.084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rnell.app.box.com/folder/222328998757" TargetMode="External"/><Relationship Id="rId12" Type="http://schemas.openxmlformats.org/officeDocument/2006/relationships/hyperlink" Target="https://academic.oup.com/g3journal/article/14/11/jkae200/7738351" TargetMode="External"/><Relationship Id="rId17" Type="http://schemas.openxmlformats.org/officeDocument/2006/relationships/hyperlink" Target="https://nam12.safelinks.protection.outlook.com/?url=https%3A%2F%2Fpubs.nmsu.edu%2Fvariety_trials%2FAVT23.pdf&amp;data=05%7C02%7Cdg663%40cornell.edu%7Ca0eda7895dc446159c5a08ddaaa2de60%7C5d7e43661b9b45cf8e79b14b27df46e1%7C0%7C0%7C638854338850715524%7CUnknown%7CTWFpbGZsb3d8eyJFbXB0eU1hcGkiOnRydWUsIlYiOiIwLjAuMDAwMCIsIlAiOiJXaW4zMiIsIkFOIjoiTWFpbCIsIldUIjoyfQ%3D%3D%7C0%7C%7C%7C&amp;sdata=SRWooi%2FUW9uit0P2D03BfUbFtonE%2BY%2BRZtNcGxpq13g%3D&amp;reserved=0" TargetMode="External"/><Relationship Id="rId2" Type="http://schemas.openxmlformats.org/officeDocument/2006/relationships/styles" Target="styles.xml"/><Relationship Id="rId16" Type="http://schemas.openxmlformats.org/officeDocument/2006/relationships/hyperlink" Target="https://cornell.app.box.com/file/1292440566296" TargetMode="External"/><Relationship Id="rId1" Type="http://schemas.openxmlformats.org/officeDocument/2006/relationships/numbering" Target="numbering.xml"/><Relationship Id="rId6" Type="http://schemas.openxmlformats.org/officeDocument/2006/relationships/hyperlink" Target="https://cornell.app.box.com/folder/222327637253" TargetMode="External"/><Relationship Id="rId11" Type="http://schemas.openxmlformats.org/officeDocument/2006/relationships/hyperlink" Target="https://cornell.app.box.com/file/1284312572876" TargetMode="External"/><Relationship Id="rId5" Type="http://schemas.openxmlformats.org/officeDocument/2006/relationships/hyperlink" Target="https://cornell.app.box.com/folder/222336692485" TargetMode="External"/><Relationship Id="rId15" Type="http://schemas.openxmlformats.org/officeDocument/2006/relationships/hyperlink" Target="https://cornell.app.box.com/file/1292438027762" TargetMode="External"/><Relationship Id="rId10" Type="http://schemas.openxmlformats.org/officeDocument/2006/relationships/hyperlink" Target="https://cornell.app.box.com/folder/22367048584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dineshghimire01/FFAR-Alfalfa-NY/tree/main"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14</Pages>
  <Words>3939</Words>
  <Characters>22455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Ghimire</dc:creator>
  <cp:keywords/>
  <dc:description/>
  <cp:lastModifiedBy>Reviewer</cp:lastModifiedBy>
  <cp:revision>93</cp:revision>
  <dcterms:created xsi:type="dcterms:W3CDTF">2024-06-04T14:52:00Z</dcterms:created>
  <dcterms:modified xsi:type="dcterms:W3CDTF">2026-05-08T19:42:00Z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id="Oju7S1iP"/&gt;&lt;style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