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monospace" w:hAnsi="monospace"/>
          <w:b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COSC 364</w:t>
      </w:r>
    </w:p>
    <w:p>
      <w:pPr>
        <w:pStyle w:val="Normal"/>
        <w:jc w:val="center"/>
        <w:rPr>
          <w:rFonts w:ascii="monospace" w:hAnsi="monospace"/>
          <w:b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Internet Technologies and Engineering</w:t>
      </w:r>
    </w:p>
    <w:p>
      <w:pPr>
        <w:pStyle w:val="Normal"/>
        <w:jc w:val="center"/>
        <w:rPr>
          <w:rFonts w:ascii="monospace" w:hAnsi="monospace"/>
          <w:b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First Assignment</w:t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44"/>
          <w:szCs w:val="44"/>
        </w:rPr>
      </w:r>
    </w:p>
    <w:p>
      <w:pPr>
        <w:pStyle w:val="Normal"/>
        <w:jc w:val="center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Kayle Ransby</w:t>
      </w:r>
    </w:p>
    <w:p>
      <w:pPr>
        <w:pStyle w:val="Normal"/>
        <w:jc w:val="center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34043590</w:t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jc w:val="center"/>
        <w:rPr>
          <w:rFonts w:ascii="sans-serif" w:hAnsi="sans-serif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jc w:val="center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Sjaak Flick</w:t>
      </w:r>
      <w:r>
        <w:br w:type="page"/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monospace" w:hAnsi="monospace"/>
          <w:sz w:val="21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7"/>
        </w:rPr>
        <w:t>A percentage contribution of each partner to the overall project. Important: this must be agreed upon by you and your partner, the relative weights will influence grading.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7"/>
        </w:rPr>
        <w:t>Which aspects of your overall program (design or implementation) do you consider particularly well done?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7"/>
        </w:rPr>
        <w:t>Which aspects of your overall program (design or implementation) could be improved?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7"/>
        </w:rPr>
        <w:t>How have you ensured atomicity of event processing?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7"/>
        </w:rPr>
        <w:t>Have you identified any weaknesses of the RIP routing protocol?</w:t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  <w:t>Percentage contribution of each partner:</w:t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Kayle Ransby:</w:t>
      </w:r>
    </w:p>
    <w:p>
      <w:pPr>
        <w:pStyle w:val="Normal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</w:r>
    </w:p>
    <w:p>
      <w:pPr>
        <w:pStyle w:val="Normal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Sjaak Flick:</w:t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sz w:val="24"/>
        </w:rPr>
      </w:pPr>
      <w:r>
        <w:rPr>
          <w:rFonts w:ascii="monospace" w:hAnsi="monospace"/>
          <w:b/>
          <w:bCs/>
          <w:sz w:val="24"/>
          <w:szCs w:val="24"/>
        </w:rPr>
        <w:t>Example configuration file: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monospace" w:hAnsi="monospace"/>
          <w:sz w:val="24"/>
        </w:rPr>
      </w:r>
    </w:p>
    <w:p>
      <w:pPr>
        <w:pStyle w:val="Normal"/>
        <w:rPr>
          <w:rFonts w:ascii="monospace" w:hAnsi="monospace"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R</w:t>
      </w:r>
      <w:r>
        <w:rPr>
          <w:rFonts w:ascii="monospace" w:hAnsi="monospace"/>
          <w:b/>
          <w:bCs/>
          <w:sz w:val="22"/>
          <w:szCs w:val="22"/>
        </w:rPr>
        <w:t>outer 1: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monospace" w:hAnsi="monospace"/>
          <w:sz w:val="24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ab/>
        <w:t>router-id 1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ab/>
        <w:t>input-ports 1101, 1102, 1103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ab/>
        <w:t>outputs 6101-5-6, 7101-8-7, 2101-1-2</w:t>
      </w:r>
    </w:p>
    <w:p>
      <w:pPr>
        <w:pStyle w:val="Normal"/>
        <w:rPr>
          <w:rFonts w:ascii="monospace" w:hAnsi="monospace"/>
          <w:sz w:val="21"/>
        </w:rPr>
      </w:pPr>
      <w:r>
        <w:rPr>
          <w:rFonts w:ascii="monospace" w:hAnsi="monospace"/>
          <w:sz w:val="21"/>
        </w:rPr>
      </w:r>
    </w:p>
    <w:p>
      <w:pPr>
        <w:pStyle w:val="Normal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  <w:t>Program testing: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116</Words>
  <Characters>670</Characters>
  <CharactersWithSpaces>764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2020-03-13T11:46:26Z</dcterms:created>
  <dc:creator/>
  <dc:description/>
  <dc:language>en-NZ</dc:language>
  <cp:lastModifiedBy/>
  <dcterms:modified xsi:type="dcterms:W3CDTF">2020-03-13T12:04:51Z</dcterms:modified>
  <cp:revision>1</cp:revision>
  <dc:subject/>
  <dc:title/>
</cp:coreProperties>
</file>