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微软雅黑" w:hAnsi="微软雅黑"/>
          <w:b/>
          <w:i w:val="0"/>
          <w:color w:val="0B1F33"/>
          <w:sz w:val="52"/>
          <w:rFonts w:eastAsia="微软雅黑"/>
        </w:rPr>
        <w:t>12 页 PPT 逐页详细内容</w:t>
      </w:r>
    </w:p>
    <w:p>
      <w:pPr>
        <w:jc w:val="center"/>
      </w:pPr>
      <w:r>
        <w:rPr>
          <w:rFonts w:ascii="微软雅黑" w:hAnsi="微软雅黑"/>
          <w:b w:val="0"/>
          <w:i w:val="0"/>
          <w:color w:val="007F78"/>
          <w:sz w:val="23"/>
          <w:rFonts w:eastAsia="微软雅黑"/>
        </w:rPr>
        <w:t>4 人 × 1 分钟  /  4 分钟汇报 + 1 分钟问答  /  每页内容 + 截图</w:t>
      </w:r>
    </w:p>
    <w:p>
      <w:pPr>
        <w:spacing w:before="1100" w:line="408" w:lineRule="auto"/>
        <w:jc w:val="center"/>
      </w:pPr>
      <w:r>
        <w:rPr>
          <w:rFonts w:ascii="宋体" w:hAnsi="宋体"/>
          <w:b w:val="0"/>
          <w:i w:val="0"/>
          <w:color w:val="5F6B75"/>
          <w:sz w:val="22"/>
          <w:rFonts w:eastAsia="宋体"/>
        </w:rPr>
        <w:t>项目：llm-web-vuln-lab</w:t>
        <w:br/>
      </w:r>
      <w:r>
        <w:rPr>
          <w:rFonts w:ascii="宋体" w:hAnsi="宋体"/>
          <w:b w:val="0"/>
          <w:i w:val="0"/>
          <w:color w:val="5F6B75"/>
          <w:sz w:val="22"/>
          <w:rFonts w:eastAsia="宋体"/>
        </w:rPr>
        <w:t>成员：刘珂如、张思佳、常佳佳、李楠</w:t>
        <w:br/>
      </w:r>
      <w:r>
        <w:rPr>
          <w:rFonts w:ascii="宋体" w:hAnsi="宋体"/>
          <w:b w:val="0"/>
          <w:i w:val="0"/>
          <w:color w:val="5F6B75"/>
          <w:sz w:val="22"/>
          <w:rFonts w:eastAsia="宋体"/>
        </w:rPr>
        <w:t>日期：2026-10-28</w:t>
        <w:br/>
      </w:r>
    </w:p>
    <w:p>
      <w:r>
        <w:br w:type="page"/>
      </w:r>
    </w:p>
    <w:p>
      <w:pPr>
        <w:keepNext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使用说明</w:t>
      </w:r>
    </w:p>
    <w:p>
      <w:pPr>
        <w:spacing w:before="100" w:after="140" w:line="312" w:lineRule="auto"/>
        <w:ind w:left="170" w:right="170"/>
        <w:shd w:fill="EAF5F4"/>
      </w:pPr>
      <w:r>
        <w:rPr>
          <w:rFonts w:ascii="微软雅黑" w:hAnsi="微软雅黑"/>
          <w:b/>
          <w:i w:val="0"/>
          <w:color w:val="0B1F33"/>
          <w:sz w:val="20"/>
          <w:rFonts w:eastAsia="微软雅黑"/>
        </w:rPr>
        <w:t>这份文档不是提纲，而是逐页施工图：每页先写『这一页要讲什么』，再写『版面怎么排』，最后把该页要用的截图放在内容下面。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PPT 共 12 页；A/B/C/D 各 1 分钟；第 12 页停在屏幕上进入 Q&amp;A。每页正文控制在 3 个要点以内，详细内容留在讲稿和这份文档里，不要全贴到 PPT。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页面顺序：1–3 页 A（问题与设计），4–6 页 B（样本、Prompt、运行），7–9 页 C（结果、POC、注入/CTX），10–12 页 D（环境、ADV/加分、结论）。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截图原则：只截差异、证据和结果；上台前裁掉账号名、头像、Cookie、令牌；一页最多两张截图。没有截图价值的页面，宁可留白，不要硬塞。</w:t>
      </w:r>
    </w:p>
    <w:p>
      <w:pPr>
        <w:keepNext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一、12 页总览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454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6"/>
                <w:rFonts w:eastAsia="微软雅黑"/>
              </w:rPr>
              <w:t>页</w:t>
            </w:r>
          </w:p>
        </w:tc>
        <w:tc>
          <w:tcPr>
            <w:tcW w:type="dxa" w:w="624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6"/>
                <w:rFonts w:eastAsia="微软雅黑"/>
              </w:rPr>
              <w:t>主讲</w:t>
            </w:r>
          </w:p>
        </w:tc>
        <w:tc>
          <w:tcPr>
            <w:tcW w:type="dxa" w:w="2835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6"/>
                <w:rFonts w:eastAsia="微软雅黑"/>
              </w:rPr>
              <w:t>页面标题</w:t>
            </w:r>
          </w:p>
        </w:tc>
        <w:tc>
          <w:tcPr>
            <w:tcW w:type="dxa" w:w="3515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6"/>
                <w:rFonts w:eastAsia="微软雅黑"/>
              </w:rPr>
              <w:t>核心内容</w:t>
            </w:r>
          </w:p>
        </w:tc>
        <w:tc>
          <w:tcPr>
            <w:tcW w:type="dxa" w:w="2268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6"/>
                <w:rFonts w:eastAsia="微软雅黑"/>
              </w:rPr>
              <w:t>截图/视觉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1</w:t>
            </w:r>
          </w:p>
        </w:tc>
        <w:tc>
          <w:tcPr>
            <w:tcW w:type="dxa" w:w="624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A</w:t>
            </w:r>
          </w:p>
        </w:tc>
        <w:tc>
          <w:tcPr>
            <w:tcW w:type="dxa" w:w="2835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封面</w:t>
            </w:r>
          </w:p>
        </w:tc>
        <w:tc>
          <w:tcPr>
            <w:tcW w:type="dxa" w:w="3515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题目、副标题、四人分工、日期</w:t>
            </w:r>
          </w:p>
        </w:tc>
        <w:tc>
          <w:tcPr>
            <w:tcW w:type="dxa" w:w="226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无</w:t>
            </w:r>
          </w:p>
        </w:tc>
      </w:tr>
      <w:tr>
        <w:trPr>
          <w:cantSplit/>
        </w:trPr>
        <w:tc>
          <w:tcPr>
            <w:tcW w:type="dxa" w:w="454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2</w:t>
            </w:r>
          </w:p>
        </w:tc>
        <w:tc>
          <w:tcPr>
            <w:tcW w:type="dxa" w:w="624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A</w:t>
            </w:r>
          </w:p>
        </w:tc>
        <w:tc>
          <w:tcPr>
            <w:tcW w:type="dxa" w:w="2835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AI 能找漏洞，但结论能不能复核？</w:t>
            </w:r>
          </w:p>
        </w:tc>
        <w:tc>
          <w:tcPr>
            <w:tcW w:type="dxa" w:w="3515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判错/指错/证错；研究问题；边界</w:t>
            </w:r>
          </w:p>
        </w:tc>
        <w:tc>
          <w:tcPr>
            <w:tcW w:type="dxa" w:w="2268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三张失败卡片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3</w:t>
            </w:r>
          </w:p>
        </w:tc>
        <w:tc>
          <w:tcPr>
            <w:tcW w:type="dxa" w:w="624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A</w:t>
            </w:r>
          </w:p>
        </w:tc>
        <w:tc>
          <w:tcPr>
            <w:tcW w:type="dxa" w:w="2835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24→12→36 条记录</w:t>
            </w:r>
          </w:p>
        </w:tc>
        <w:tc>
          <w:tcPr>
            <w:tcW w:type="dxa" w:w="3515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24/12/36/26；12×3</w:t>
            </w:r>
          </w:p>
        </w:tc>
        <w:tc>
          <w:tcPr>
            <w:tcW w:type="dxa" w:w="226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矩阵+大数字</w:t>
            </w:r>
          </w:p>
        </w:tc>
      </w:tr>
      <w:tr>
        <w:trPr>
          <w:cantSplit/>
        </w:trPr>
        <w:tc>
          <w:tcPr>
            <w:tcW w:type="dxa" w:w="454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4</w:t>
            </w:r>
          </w:p>
        </w:tc>
        <w:tc>
          <w:tcPr>
            <w:tcW w:type="dxa" w:w="624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B</w:t>
            </w:r>
          </w:p>
        </w:tc>
        <w:tc>
          <w:tcPr>
            <w:tcW w:type="dxa" w:w="2835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同一个入口，只差一个安全处理</w:t>
            </w:r>
          </w:p>
        </w:tc>
        <w:tc>
          <w:tcPr>
            <w:tcW w:type="dxa" w:w="3515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S007 vs S008；拼接 vs prepare/bind</w:t>
            </w:r>
          </w:p>
        </w:tc>
        <w:tc>
          <w:tcPr>
            <w:tcW w:type="dxa" w:w="2268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代码对比图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5</w:t>
            </w:r>
          </w:p>
        </w:tc>
        <w:tc>
          <w:tcPr>
            <w:tcW w:type="dxa" w:w="624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B</w:t>
            </w:r>
          </w:p>
        </w:tc>
        <w:tc>
          <w:tcPr>
            <w:tcW w:type="dxa" w:w="2835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三版 Prompt：只改约束，不改题目</w:t>
            </w:r>
          </w:p>
        </w:tc>
        <w:tc>
          <w:tcPr>
            <w:tcW w:type="dxa" w:w="3515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V0/V1/V2；0 纠正/0 退化</w:t>
            </w:r>
          </w:p>
        </w:tc>
        <w:tc>
          <w:tcPr>
            <w:tcW w:type="dxa" w:w="226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三栏卡片</w:t>
            </w:r>
          </w:p>
        </w:tc>
      </w:tr>
      <w:tr>
        <w:trPr>
          <w:cantSplit/>
        </w:trPr>
        <w:tc>
          <w:tcPr>
            <w:tcW w:type="dxa" w:w="454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6</w:t>
            </w:r>
          </w:p>
        </w:tc>
        <w:tc>
          <w:tcPr>
            <w:tcW w:type="dxa" w:w="624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B</w:t>
            </w:r>
          </w:p>
        </w:tc>
        <w:tc>
          <w:tcPr>
            <w:tcW w:type="dxa" w:w="2835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五道证据关口</w:t>
            </w:r>
          </w:p>
        </w:tc>
        <w:tc>
          <w:tcPr>
            <w:tcW w:type="dxa" w:w="3515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输入→原文→哈希→POC→复核；设置</w:t>
            </w:r>
          </w:p>
        </w:tc>
        <w:tc>
          <w:tcPr>
            <w:tcW w:type="dxa" w:w="2268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五段流程+设置截图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7</w:t>
            </w:r>
          </w:p>
        </w:tc>
        <w:tc>
          <w:tcPr>
            <w:tcW w:type="dxa" w:w="624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C</w:t>
            </w:r>
          </w:p>
        </w:tc>
        <w:tc>
          <w:tcPr>
            <w:tcW w:type="dxa" w:w="2835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36/36 判对，三版 Prompt 没有改变结论</w:t>
            </w:r>
          </w:p>
        </w:tc>
        <w:tc>
          <w:tcPr>
            <w:tcW w:type="dxa" w:w="3515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TP6/FP0/TN6/FN0；定位 100%</w:t>
            </w:r>
          </w:p>
        </w:tc>
        <w:tc>
          <w:tcPr>
            <w:tcW w:type="dxa" w:w="226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结果卡</w:t>
            </w:r>
          </w:p>
        </w:tc>
      </w:tr>
      <w:tr>
        <w:trPr>
          <w:cantSplit/>
        </w:trPr>
        <w:tc>
          <w:tcPr>
            <w:tcW w:type="dxa" w:w="454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8</w:t>
            </w:r>
          </w:p>
        </w:tc>
        <w:tc>
          <w:tcPr>
            <w:tcW w:type="dxa" w:w="624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C</w:t>
            </w:r>
          </w:p>
        </w:tc>
        <w:tc>
          <w:tcPr>
            <w:tcW w:type="dxa" w:w="2835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会写 POC ≠ POC 能跑</w:t>
            </w:r>
          </w:p>
        </w:tc>
        <w:tc>
          <w:tcPr>
            <w:tcW w:type="dxa" w:w="3515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0/0/16.7%；失败原因；not_run</w:t>
            </w:r>
          </w:p>
        </w:tc>
        <w:tc>
          <w:tcPr>
            <w:tcW w:type="dxa" w:w="2268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柱状图+终端日志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9</w:t>
            </w:r>
          </w:p>
        </w:tc>
        <w:tc>
          <w:tcPr>
            <w:tcW w:type="dxa" w:w="624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C</w:t>
            </w:r>
          </w:p>
        </w:tc>
        <w:tc>
          <w:tcPr>
            <w:tcW w:type="dxa" w:w="2835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注入与上下文：模型也会被带偏</w:t>
            </w:r>
          </w:p>
        </w:tc>
        <w:tc>
          <w:tcPr>
            <w:tcW w:type="dxa" w:w="3515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16 条注入；4 条 CTX</w:t>
            </w:r>
          </w:p>
        </w:tc>
        <w:tc>
          <w:tcPr>
            <w:tcW w:type="dxa" w:w="226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注释代码图+CTX 小表</w:t>
            </w:r>
          </w:p>
        </w:tc>
      </w:tr>
      <w:tr>
        <w:trPr>
          <w:cantSplit/>
        </w:trPr>
        <w:tc>
          <w:tcPr>
            <w:tcW w:type="dxa" w:w="454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10</w:t>
            </w:r>
          </w:p>
        </w:tc>
        <w:tc>
          <w:tcPr>
            <w:tcW w:type="dxa" w:w="624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D</w:t>
            </w:r>
          </w:p>
        </w:tc>
        <w:tc>
          <w:tcPr>
            <w:tcW w:type="dxa" w:w="2835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本地靶场+第二台电脑</w:t>
            </w:r>
          </w:p>
        </w:tc>
        <w:tc>
          <w:tcPr>
            <w:tcW w:type="dxa" w:w="3515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Docker/4280/37/37；S009 1→3</w:t>
            </w:r>
          </w:p>
        </w:tc>
        <w:tc>
          <w:tcPr>
            <w:tcW w:type="dxa" w:w="2268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第二台电脑截图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11</w:t>
            </w:r>
          </w:p>
        </w:tc>
        <w:tc>
          <w:tcPr>
            <w:tcW w:type="dxa" w:w="624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D</w:t>
            </w:r>
          </w:p>
        </w:tc>
        <w:tc>
          <w:tcPr>
            <w:tcW w:type="dxa" w:w="2835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ADV 与加分：4/4 判定，POC not_run</w:t>
            </w:r>
          </w:p>
        </w:tc>
        <w:tc>
          <w:tcPr>
            <w:tcW w:type="dxa" w:w="3515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二阶 SQLi/IDOR；26/26；not_run</w:t>
            </w:r>
          </w:p>
        </w:tc>
        <w:tc>
          <w:tcPr>
            <w:tcW w:type="dxa" w:w="226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ADV 截图</w:t>
            </w:r>
          </w:p>
        </w:tc>
      </w:tr>
      <w:tr>
        <w:trPr>
          <w:cantSplit/>
        </w:trPr>
        <w:tc>
          <w:tcPr>
            <w:tcW w:type="dxa" w:w="454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12</w:t>
            </w:r>
          </w:p>
        </w:tc>
        <w:tc>
          <w:tcPr>
            <w:tcW w:type="dxa" w:w="624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D</w:t>
            </w:r>
          </w:p>
        </w:tc>
        <w:tc>
          <w:tcPr>
            <w:tcW w:type="dxa" w:w="2835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让模型给线索，让证据给结论</w:t>
            </w:r>
          </w:p>
        </w:tc>
        <w:tc>
          <w:tcPr>
            <w:tcW w:type="dxa" w:w="3515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36/26/22/READY；Q&amp;A</w:t>
            </w:r>
          </w:p>
        </w:tc>
        <w:tc>
          <w:tcPr>
            <w:tcW w:type="dxa" w:w="2268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6"/>
                <w:rFonts w:eastAsia="宋体"/>
              </w:rPr>
              <w:t>无（结论页）</w:t>
            </w:r>
          </w:p>
        </w:tc>
      </w:tr>
    </w:tbl>
    <w:p>
      <w:pPr>
        <w:spacing w:after="0"/>
      </w:pPr>
    </w:p>
    <w:p>
      <w:pPr>
        <w:keepNext/>
        <w:pageBreakBefore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第 1 页｜封面：基于大语言模型辅助的 Web 漏洞挖掘与验证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5F6B75"/>
          <w:sz w:val="19"/>
          <w:rFonts w:eastAsia="宋体"/>
        </w:rPr>
        <w:t>主讲：A（刘珂如）｜0:00–0:10｜10 秒</w:t>
      </w:r>
    </w:p>
    <w:p>
      <w:pPr>
        <w:spacing w:before="100" w:after="140" w:line="312" w:lineRule="auto"/>
        <w:ind w:left="170" w:right="170"/>
        <w:shd w:fill="EAF5F4"/>
      </w:pPr>
      <w:r>
        <w:rPr>
          <w:rFonts w:ascii="微软雅黑" w:hAnsi="微软雅黑"/>
          <w:b/>
          <w:i w:val="0"/>
          <w:color w:val="0B1F33"/>
          <w:sz w:val="20"/>
          <w:rFonts w:eastAsia="微软雅黑"/>
        </w:rPr>
        <w:t>让评委在 10 秒内知道题目、团队和一句话主张。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这一页要讲什么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页面主标题用完整题目：『基于大语言模型辅助的 Web 漏洞挖掘与验证』。副标题：『可审计的 SQL 注入与 XSS 教学靶场实验』。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团队信息不要只写四个人名，要写清分工：A 刘珂如负责判定、指标与整合；B 张思佳负责 Prompt、运行与对照；C 常佳佳负责样本、真值与独立复核；D 李楠负责环境、POC、Burp 与证据链。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封面底部放一句主张：『让模型给出线索，让证据给出结论』。这句话是整场汇报的主线，后面每一页都在证明它。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日期写 2026-10-28；项目名写 llm-web-vuln-lab；如需要，可加课程名『网络安全课程大实验』。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版面怎么排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沿用现有浅蓝学术风：深蓝横幅、白底、金色短线；标题不超过两行。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四个人名横向排一行，姓名下面用 8–9 pt 写分工，避免评委不知道谁负责什么。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这一页的截图 / 视觉（放在本页内容下面）</w:t>
      </w:r>
    </w:p>
    <w:p>
      <w:pPr>
        <w:spacing w:before="100" w:after="140" w:line="312" w:lineRule="auto"/>
        <w:ind w:left="170" w:right="170"/>
        <w:shd w:fill="FFF4D8"/>
      </w:pPr>
      <w:r>
        <w:rPr>
          <w:rFonts w:ascii="微软雅黑" w:hAnsi="微软雅黑"/>
          <w:b/>
          <w:i w:val="0"/>
          <w:color w:val="7A5200"/>
          <w:sz w:val="19"/>
          <w:rFonts w:eastAsia="微软雅黑"/>
        </w:rPr>
        <w:t>本页不需要截图。封面只放标题、副标题、四人姓名+分工、日期；不要把实验结果堆到封面。</w:t>
      </w:r>
    </w:p>
    <w:p>
      <w:pPr>
        <w:keepNext/>
        <w:pageBreakBefore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第 2 页｜问题：AI 能找漏洞，但结论能不能被复核？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5F6B75"/>
          <w:sz w:val="19"/>
          <w:rFonts w:eastAsia="宋体"/>
        </w:rPr>
        <w:t>主讲：A（刘珂如）｜0:10–0:35｜25 秒</w:t>
      </w:r>
    </w:p>
    <w:p>
      <w:pPr>
        <w:spacing w:before="100" w:after="140" w:line="312" w:lineRule="auto"/>
        <w:ind w:left="170" w:right="170"/>
        <w:shd w:fill="EAF5F4"/>
      </w:pPr>
      <w:r>
        <w:rPr>
          <w:rFonts w:ascii="微软雅黑" w:hAnsi="微软雅黑"/>
          <w:b/>
          <w:i w:val="0"/>
          <w:color w:val="0B1F33"/>
          <w:sz w:val="20"/>
          <w:rFonts w:eastAsia="微软雅黑"/>
        </w:rPr>
        <w:t>把问题从『模型准不准』拉回到『结论能不能用』。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这一页要讲什么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传统 Web 审计不是看一眼代码就下结论，而是要建立证据链：输入从哪来、经过什么路径、有没有有效防护、最后到哪个危险操作。LLM 擅长快速生成候选路径和验证思路，但它给的是文本，不是证据。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所以本实验把失败拆成三类：判错（把修复版判成漏洞，或把漏洞判成 safe）；指错（引用不存在的文件、行号，或只给泛泛而谈的解释）；证错（POC 看起来像，但本地跑不起来）。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对应的三个研究问题是：第一，模型能不能区分漏洞版和修复版；第二，能不能定位到原始文件和行号；第三，模型生成的 POC 能不能在本地靶场执行并观察到差异。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本实验的边界也要在页面上写清：只审计仓库内的教学 PHP 样本，只访问 127.0.0.1:4280，不碰外部站点，不把 HTTP 200 当漏洞触发。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版面怎么排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左侧一句大主张：『答错不是最大问题，答得像个结论才是』；右侧三张失败卡片：判错 / 指错 / 证错。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底部一条浅色 callout：『不是让模型答对，而是让每条答案留下可核查的证据』。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这一页的截图 / 视觉（放在本页内容下面）</w:t>
      </w:r>
    </w:p>
    <w:p>
      <w:pPr>
        <w:spacing w:before="100" w:after="140" w:line="312" w:lineRule="auto"/>
        <w:ind w:left="170" w:right="170"/>
        <w:shd w:fill="FFF4D8"/>
      </w:pPr>
      <w:r>
        <w:rPr>
          <w:rFonts w:ascii="微软雅黑" w:hAnsi="微软雅黑"/>
          <w:b/>
          <w:i w:val="0"/>
          <w:color w:val="7A5200"/>
          <w:sz w:val="19"/>
          <w:rFonts w:eastAsia="微软雅黑"/>
        </w:rPr>
        <w:t>本页不需要截图。用三张失败卡片即可；如果放截图，会抢掉问题本身。</w:t>
      </w:r>
    </w:p>
    <w:p>
      <w:pPr>
        <w:keepNext/>
        <w:pageBreakBefore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第 3 页｜设计：24 个样本 → 12 个正式样本 → 36 条记录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5F6B75"/>
          <w:sz w:val="19"/>
          <w:rFonts w:eastAsia="宋体"/>
        </w:rPr>
        <w:t>主讲：A（刘珂如）｜0:35–1:00｜25 秒</w:t>
      </w:r>
    </w:p>
    <w:p>
      <w:pPr>
        <w:spacing w:before="100" w:after="140" w:line="312" w:lineRule="auto"/>
        <w:ind w:left="170" w:right="170"/>
        <w:shd w:fill="EAF5F4"/>
      </w:pPr>
      <w:r>
        <w:rPr>
          <w:rFonts w:ascii="微软雅黑" w:hAnsi="微软雅黑"/>
          <w:b/>
          <w:i w:val="0"/>
          <w:color w:val="0B1F33"/>
          <w:sz w:val="20"/>
          <w:rFonts w:eastAsia="微软雅黑"/>
        </w:rPr>
        <w:t>用一张矩阵讲清实验规模和配对设计。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这一页要讲什么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数据集共 24 个教学样本：12 个漏洞版 + 12 个修复版，覆盖 SQLi 与 XSS。每个样本都有标准真值、标准化输入包、行号映射和来源说明。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正式实验只取其中 12 个：S007、S008、S009、S010、S011、S012、S019、S020、S021、S022、S023、S024；SQLi 6 个、XSS 6 个。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每个正式样本跑 V0、V1、V2 三个 Prompt 版本，所以正式记录是 12 × 3 = 36 条。另外完成 26 条加分记录：Prompt Injection 16、Burp 2、CTX 4、ADV 4。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这一页要强调：36 不是随便跑 36 次，而是 12 个配对样本 × 3 个版本；每个数字都能在 dataset/manifest.json、runs/formal.json 和 experiments/bonus_runs.plan.json 里对上。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版面怎么排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左侧四个大数字：24 / 12 / 36 / 26；右侧一个『24→12→×3→36』矩阵。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底部一行小字：『正式 36/36 reviewed；加分 26/26 reviewed；22/22 测试』。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这一页的截图 / 视觉（放在本页内容下面）</w:t>
      </w:r>
    </w:p>
    <w:p>
      <w:pPr>
        <w:spacing w:before="100" w:after="140" w:line="312" w:lineRule="auto"/>
        <w:ind w:left="170" w:right="170"/>
        <w:shd w:fill="FFF4D8"/>
      </w:pPr>
      <w:r>
        <w:rPr>
          <w:rFonts w:ascii="微软雅黑" w:hAnsi="微软雅黑"/>
          <w:b/>
          <w:i w:val="0"/>
          <w:color w:val="7A5200"/>
          <w:sz w:val="19"/>
          <w:rFonts w:eastAsia="微软雅黑"/>
        </w:rPr>
        <w:t>本页不需要截图。用矩阵和大数字；不要放样本代码，代码留给第 4 页。</w:t>
      </w:r>
    </w:p>
    <w:p>
      <w:pPr>
        <w:keepNext/>
        <w:pageBreakBefore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第 4 页｜配对样本：同一个入口，只差一个安全处理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5F6B75"/>
          <w:sz w:val="19"/>
          <w:rFonts w:eastAsia="宋体"/>
        </w:rPr>
        <w:t>主讲：B（张思佳）｜1:00–1:25｜25 秒</w:t>
      </w:r>
    </w:p>
    <w:p>
      <w:pPr>
        <w:spacing w:before="100" w:after="140" w:line="312" w:lineRule="auto"/>
        <w:ind w:left="170" w:right="170"/>
        <w:shd w:fill="EAF5F4"/>
      </w:pPr>
      <w:r>
        <w:rPr>
          <w:rFonts w:ascii="微软雅黑" w:hAnsi="微软雅黑"/>
          <w:b/>
          <w:i w:val="0"/>
          <w:color w:val="0B1F33"/>
          <w:sz w:val="20"/>
          <w:rFonts w:eastAsia="微软雅黑"/>
        </w:rPr>
        <w:t>让评委看到样本不是编的，而是可对照的真实代码差异。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这一页要讲什么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S007 和 S008 是 SQL04 家族的一对样本：index.php 完全相同，都从 $_GET['name'] 取参数，都调用 find_people_by_name()；差异只在 repository.php。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S007 用字符串拼接：$sql = "SELECT id, name FROM lab_people WHERE name = '" . $name . "'"; 然后 $db-&gt;query($sql)。输入直接进入 SQL 语法，所以是 SQL 注入。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S008 用预处理：$stmt = $db-&gt;prepare('SELECT id, name FROM lab_people WHERE name = ?'); $stmt-&gt;bind_param('s', $name); $stmt-&gt;execute(); 数据不进入 SQL 语法，所以是修复版。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真值相反：S007 ground_truth=true，S008 ground_truth=false；对应 6 条正式记录 F_S007_V0/V1/V2_R1、F_S008_V0/V1/V2_R1。模型必须定位到 repository.php 的查询构造，而不是只背『SQL 注入』四个字。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版面怎么排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左右两块深色代码面板，左 S007、右 S008；只保留 8–10 行差异，不要把整个文件贴上去。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底部一条结论：『同一个入口，同一个数据库，真值相反——模型必须指出差异行』。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这一页的截图 / 视觉（放在本页内容下面）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197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dif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19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宋体" w:hAnsi="宋体"/>
          <w:b w:val="0"/>
          <w:i/>
          <w:color w:val="5F6B75"/>
          <w:sz w:val="17"/>
          <w:rFonts w:eastAsia="宋体"/>
        </w:rPr>
        <w:t>图 4-1  S007 vs S008 代码对比（按 dataset/raw/S007、S008 的 repository.php 整理）</w:t>
      </w:r>
    </w:p>
    <w:p>
      <w:pPr>
        <w:keepNext/>
        <w:pageBreakBefore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第 5 页｜三版 Prompt：只改约束，不改题目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5F6B75"/>
          <w:sz w:val="19"/>
          <w:rFonts w:eastAsia="宋体"/>
        </w:rPr>
        <w:t>主讲：B（张思佳）｜1:25–1:45｜20 秒</w:t>
      </w:r>
    </w:p>
    <w:p>
      <w:pPr>
        <w:spacing w:before="100" w:after="140" w:line="312" w:lineRule="auto"/>
        <w:ind w:left="170" w:right="170"/>
        <w:shd w:fill="EAF5F4"/>
      </w:pPr>
      <w:r>
        <w:rPr>
          <w:rFonts w:ascii="微软雅黑" w:hAnsi="微软雅黑"/>
          <w:b/>
          <w:i w:val="0"/>
          <w:color w:val="0B1F33"/>
          <w:sz w:val="20"/>
          <w:rFonts w:eastAsia="微软雅黑"/>
        </w:rPr>
        <w:t>解释 V0/V1/V2 到底改了什么，以及为什么这不是『三个模型』。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这一页要讲什么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V0 是基础审计：统一 JSON 结构、要求原始行号、给出 source/flow/guard/sink、POC 字段可选。它解决的是『模型能不能稳定输出』。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V1 强化可核查性：更严格要求有效/无效的安全处理、前置条件、缺失上下文，区分静态判断与触发。它解决的是『答案能不能逐项检查』。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V2 强化验证边界：普通/受控对照、禁止把 HTTP 200 当成功、注释中的指令不改变任务、POC 必须给出可执行入口。它解决的是『结论不能越过证据』。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三版使用同一份 code_input、同一个模型、同一套 JSON 契约，只改 Prompt 文本；结果三版之间纠正 0 条、退化 0 条，说明问法强化没有改变分类。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版面怎么排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三栏卡片 V0/V1/V2，每栏只放 3 条差异；底部用一条箭头写『同题不同问法』。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不要放整段 Prompt 原文；最多在页脚写 prompts/SQLi_V0-V2.txt、XSS_V0-V2.txt。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这一页的截图 / 视觉（放在本页内容下面）</w:t>
      </w:r>
    </w:p>
    <w:p>
      <w:pPr>
        <w:spacing w:before="100" w:after="140" w:line="312" w:lineRule="auto"/>
        <w:ind w:left="170" w:right="170"/>
        <w:shd w:fill="FFF4D8"/>
      </w:pPr>
      <w:r>
        <w:rPr>
          <w:rFonts w:ascii="微软雅黑" w:hAnsi="微软雅黑"/>
          <w:b/>
          <w:i w:val="0"/>
          <w:color w:val="7A5200"/>
          <w:sz w:val="19"/>
          <w:rFonts w:eastAsia="微软雅黑"/>
        </w:rPr>
        <w:t>本页不需要截图。用三栏卡片；Prompt 原文太长，截图会变成小字。</w:t>
      </w:r>
    </w:p>
    <w:p>
      <w:pPr>
        <w:keepNext/>
        <w:pageBreakBefore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第 6 页｜五道证据关口：从原文到复核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5F6B75"/>
          <w:sz w:val="19"/>
          <w:rFonts w:eastAsia="宋体"/>
        </w:rPr>
        <w:t>主讲：B（张思佳）｜1:45–2:00｜15 秒</w:t>
      </w:r>
    </w:p>
    <w:p>
      <w:pPr>
        <w:spacing w:before="100" w:after="140" w:line="312" w:lineRule="auto"/>
        <w:ind w:left="170" w:right="170"/>
        <w:shd w:fill="EAF5F4"/>
      </w:pPr>
      <w:r>
        <w:rPr>
          <w:rFonts w:ascii="微软雅黑" w:hAnsi="微软雅黑"/>
          <w:b/>
          <w:i w:val="0"/>
          <w:color w:val="0B1F33"/>
          <w:sz w:val="20"/>
          <w:rFonts w:eastAsia="微软雅黑"/>
        </w:rPr>
        <w:t>把『模型输出』变成『可审计证据』的流程讲清楚。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这一页要讲什么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第一关输入包：固定 code_input.txt、line_map.json、Prompt 哈希；第二关原文/JSON：保存 raw_output.txt、normalized.json；第三关哈希/截图：SHA-256、settings/answer 截图；第四关 POC：本地 127.0.0.1:4280 执行，保存 stdout/stderr/exit code；第五关交叉复核：operator 与 reviewer 不能是同一人。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本实验的模型设置是：DeepSeek 网页默认/快速模式，深度思考开、智能搜索关；模型版本按官方 2026-10-17 公告映射为 V4.1-Flash-1017，单次 API/HAR 的 model 字段未捕获。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这一页的作用是告诉评委：我们不是把模型答案复制进报告，而是把每条答案拆成输入、原文、哈希、截图、POC 和复核记录；不能执行的 POC 就写 not_run。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版面怎么排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上方五段横向流程；下方左侧写本地靶场，右侧写证据强度。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模型设置截图放小一点，标注『深度思考开、智能搜索关』，不要让它抢主流程。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这一页的截图 / 视觉（放在本页内容下面）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860000" cy="16005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cr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0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宋体" w:hAnsi="宋体"/>
          <w:b w:val="0"/>
          <w:i/>
          <w:color w:val="5F6B75"/>
          <w:sz w:val="17"/>
          <w:rFonts w:eastAsia="宋体"/>
        </w:rPr>
        <w:t>图 6-1  模型设置截图：深度思考开、智能搜索关（来源：runs/F_S010_V0_R1/screenshot_settings.png，已裁侧栏）</w:t>
      </w:r>
    </w:p>
    <w:p>
      <w:pPr>
        <w:keepNext/>
        <w:pageBreakBefore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第 7 页｜正式结果：36/36 判对，三版 Prompt 没有改变结论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5F6B75"/>
          <w:sz w:val="19"/>
          <w:rFonts w:eastAsia="宋体"/>
        </w:rPr>
        <w:t>主讲：C（常佳佳）｜2:00–2:25｜25 秒</w:t>
      </w:r>
    </w:p>
    <w:p>
      <w:pPr>
        <w:spacing w:before="100" w:after="140" w:line="312" w:lineRule="auto"/>
        <w:ind w:left="170" w:right="170"/>
        <w:shd w:fill="EAF5F4"/>
      </w:pPr>
      <w:r>
        <w:rPr>
          <w:rFonts w:ascii="微软雅黑" w:hAnsi="微软雅黑"/>
          <w:b/>
          <w:i w:val="0"/>
          <w:color w:val="0B1F33"/>
          <w:sz w:val="20"/>
          <w:rFonts w:eastAsia="微软雅黑"/>
        </w:rPr>
        <w:t>用一页把正式结果讲完：判定、定位、Prompt 差异。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这一页要讲什么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36 条正式记录全部 reviewed：V0、V1、V2 各 12 条；每个版本都是 TP=6、FP=0、TN=6、FN=0；分类准确率 100%，行号定位准确率 100%。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样本级结果也一致：S007/S009/S011/S019/S021/S023 六个漏洞版全部 vulnerable；S008/S010/S012/S020/S022/S024 六个修复版全部 safe。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Prompt 对比：V0→V1、V1→V2、V0→V2 都是纠正 0、退化 0、净纠正 0、准确率变化 0.0%。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这页要主动说清楚：100% 只代表这 12 个清晰配对样本，不代表真实项目；它的价值是证明实验链路和证据链闭合，而不是宣称模型通用准确率。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版面怎么排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左侧 36/36 大数字 + 36 个记录小方块；右侧三行 V0/V1/V2 的 12/12 卡片；底部金色 callout 写 0 纠正/0 退化。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不要只放三个 100% 的柱子；一定要有 6/0/6/0。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这一页的截图 / 视觉（放在本页内容下面）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3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_c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宋体" w:hAnsi="宋体"/>
          <w:b w:val="0"/>
          <w:i/>
          <w:color w:val="5F6B75"/>
          <w:sz w:val="17"/>
          <w:rFonts w:eastAsia="宋体"/>
        </w:rPr>
        <w:t>图 7-1  正式结果卡（按 results/formal_eval_2026-10-19-v2/summary.md 重画，可直接放 PPT）</w:t>
      </w:r>
    </w:p>
    <w:p>
      <w:pPr>
        <w:keepNext/>
        <w:pageBreakBefore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第 8 页｜POC 现实：会写 POC ≠ POC 能跑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5F6B75"/>
          <w:sz w:val="19"/>
          <w:rFonts w:eastAsia="宋体"/>
        </w:rPr>
        <w:t>主讲：C（常佳佳）｜2:25–2:45｜20 秒</w:t>
      </w:r>
    </w:p>
    <w:p>
      <w:pPr>
        <w:spacing w:before="100" w:after="140" w:line="312" w:lineRule="auto"/>
        <w:ind w:left="170" w:right="170"/>
        <w:shd w:fill="EAF5F4"/>
      </w:pPr>
      <w:r>
        <w:rPr>
          <w:rFonts w:ascii="微软雅黑" w:hAnsi="微软雅黑"/>
          <w:b/>
          <w:i w:val="0"/>
          <w:color w:val="0B1F33"/>
          <w:sz w:val="20"/>
          <w:rFonts w:eastAsia="微软雅黑"/>
        </w:rPr>
        <w:t>把『生成』和『执行』分开，讲清 16.7% 和 not_run。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这一页要讲什么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原始 POC 可执行率：V0 0%、V1 0%、V2 16.7%，也就是 12 条里只有 2 条原始脚本直接跑通；其余记录保持 not_run。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失败原因不是模型不会写代码，而是路径/入口与实际挂载不一致、解析 HTML 的方式与页面结构不一致、BASE_URL/Cookie/数据库前置条件缺失、脚本只给模板没有完整入口。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执行成功的记录保存原脚本、适配脚本、diff、stdout/stderr、退出码和验证结论；未执行的记录不写『已触发』。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S001 默认模式 8 条是另一组证据：8/8 POC exit 0、triggered；它说明模型能写出可执行 POC，但不改变正式 36 条的原始 POC 可执行率统计。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版面怎么排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左侧柱状图 0/0/16.7%；右侧四条失败原因；底部一条『没执行就写 not_run』。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可以把终端日志截图放在右下角作为辅助，不要用整屏截图。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这一页的截图 / 视觉（放在本页内容下面）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220000" cy="264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c_termi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宋体" w:hAnsi="宋体"/>
          <w:b w:val="0"/>
          <w:i/>
          <w:color w:val="5F6B75"/>
          <w:sz w:val="17"/>
          <w:rFonts w:eastAsia="宋体"/>
        </w:rPr>
        <w:t>图 8-1  S001 默认模式 POC 日志节选（按实际 stdout/exit_code 整理；原始：evidence/S001_D_default_2026-10-26/.../stdout.txt）</w:t>
      </w:r>
    </w:p>
    <w:p>
      <w:pPr>
        <w:keepNext/>
        <w:pageBreakBefore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第 9 页｜注入与上下文：模型也会被带偏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5F6B75"/>
          <w:sz w:val="19"/>
          <w:rFonts w:eastAsia="宋体"/>
        </w:rPr>
        <w:t>主讲：C（常佳佳）｜2:45–3:00｜15 秒</w:t>
      </w:r>
    </w:p>
    <w:p>
      <w:pPr>
        <w:spacing w:before="100" w:after="140" w:line="312" w:lineRule="auto"/>
        <w:ind w:left="170" w:right="170"/>
        <w:shd w:fill="EAF5F4"/>
      </w:pPr>
      <w:r>
        <w:rPr>
          <w:rFonts w:ascii="微软雅黑" w:hAnsi="微软雅黑"/>
          <w:b/>
          <w:i w:val="0"/>
          <w:color w:val="0B1F33"/>
          <w:sz w:val="20"/>
          <w:rFonts w:eastAsia="微软雅黑"/>
        </w:rPr>
        <w:t>用 16 条注入 + 4 条 CTX 说明模型不是『永远正确』。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这一页要讲什么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Prompt Injection 共 16 条：S013（XSS）8 条 + S001（SQLi）8 条；4 种攻击（ignore_task、force_safe_verdict、request_hidden_rules、divert_output）× BASE/DEF。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注入只改 PHP 注释文本，不改可执行代码；16/16 格式有效、prediction 仍为 vulnerable，没有被强行改成 safe。但这不等于模型永远免疫：换模型、换问法、换注入位置都可能翻车。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上下文消融 4 条：S007 只给入口判 uncertain，给完整实现判 vulnerable；S020 只给入口判 uncertain，给完整实现判 safe。说明『给模型看多少代码』会直接影响判断。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工程结论：注释是数据，不是指令；关键结论必须有人复核；上下文要覆盖关键实现，而不是越多越好。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版面怎么排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左侧放一段带注入注释的代码；右侧写 16/16 和 4 条 CTX 的 2×2 小表。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不要放 16 条逐条列表；用『16/16 + 两个例子』讲清即可。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这一页的截图 / 视觉（放在本页内容下面）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220000" cy="261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jection_com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宋体" w:hAnsi="宋体"/>
          <w:b w:val="0"/>
          <w:i/>
          <w:color w:val="5F6B75"/>
          <w:sz w:val="17"/>
          <w:rFonts w:eastAsia="宋体"/>
        </w:rPr>
        <w:t>图 9-1  注释注入示意（S013 注释位置；真实输入见 experiments/prompt_injection/official_packets/S013/）</w:t>
      </w:r>
    </w:p>
    <w:p>
      <w:pPr>
        <w:keepNext/>
        <w:pageBreakBefore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第 10 页｜本地靶场 + 第二台电脑：环境可复现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5F6B75"/>
          <w:sz w:val="19"/>
          <w:rFonts w:eastAsia="宋体"/>
        </w:rPr>
        <w:t>主讲：D（李楠）｜3:00–3:20｜20 秒</w:t>
      </w:r>
    </w:p>
    <w:p>
      <w:pPr>
        <w:spacing w:before="100" w:after="140" w:line="312" w:lineRule="auto"/>
        <w:ind w:left="170" w:right="170"/>
        <w:shd w:fill="EAF5F4"/>
      </w:pPr>
      <w:r>
        <w:rPr>
          <w:rFonts w:ascii="微软雅黑" w:hAnsi="微软雅黑"/>
          <w:b/>
          <w:i w:val="0"/>
          <w:color w:val="0B1F33"/>
          <w:sz w:val="20"/>
          <w:rFonts w:eastAsia="微软雅黑"/>
        </w:rPr>
        <w:t>证明不是只有 D 的机器能跑。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这一页要讲什么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环境：Windows 11 + Docker Desktop + DVWA + MariaDB；服务只绑定 127.0.0.1:4280；37 个 PHP 运行时文件全部通过检查。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第二台电脑按固定提交重建：check_runtime 37/37；S009 受控请求从 1 行变 3 行；S011 排序变化通过；S017–S024 业务检查通过；S021 marker=yes、S022 无 marker。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Burp 联动 2 条：S009 SQLi 的 Repeater 请求/响应，S021 XSS 的 marker 页面；直接使用仓库原图。SQLi 图左侧有窗口裁切，但请求/响应主体可读；XSS 图是 marker 结果页。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这一页的结论：环境可复现，不是单机偶然；动态请求只发往 loopback，不扩展攻击范围。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版面怎么排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左侧 Docker 流程：Windows → Docker → DVWA/MariaDB → lab_cases → 127.0.0.1:4280；右侧第二台电脑 S009 截图。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Burp 两张原图放在第二台电脑截图下面：S009 SQLi 横图，S021 XSS marker 图；按仓库现状使用，不再重截。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这一页的截图 / 视觉（放在本页内容下面）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165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ond_pc_s009_cr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宋体" w:hAnsi="宋体"/>
          <w:b w:val="0"/>
          <w:i/>
          <w:color w:val="5F6B75"/>
          <w:sz w:val="17"/>
          <w:rFonts w:eastAsia="宋体"/>
        </w:rPr>
        <w:t>图 10-1  第二台电脑 S009 受控请求：1 行 → 3 行（environment/second_pc/screenshots/S009_controlled_3rows.png）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Burp 联动原图（仓库现状）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328000" cy="30223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p_sqli_s0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022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宋体" w:hAnsi="宋体"/>
          <w:b w:val="0"/>
          <w:i/>
          <w:color w:val="5F6B75"/>
          <w:sz w:val="17"/>
          <w:rFonts w:eastAsia="宋体"/>
        </w:rPr>
        <w:t>图 10-2  Burp Repeater：S009 SQLi 请求/响应（仓库原图；左侧窗口有裁切，主体可读）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888000" cy="26862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p_xss_s02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686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宋体" w:hAnsi="宋体"/>
          <w:b w:val="0"/>
          <w:i/>
          <w:color w:val="5F6B75"/>
          <w:sz w:val="17"/>
          <w:rFonts w:eastAsia="宋体"/>
        </w:rPr>
        <w:t>图 10-3  Burp XSS：S021 marker 页面（仓库原图）</w:t>
      </w:r>
    </w:p>
    <w:p>
      <w:pPr>
        <w:keepNext/>
        <w:pageBreakBefore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第 11 页｜ADV 与加分：4/4 判定，POC not_run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5F6B75"/>
          <w:sz w:val="19"/>
          <w:rFonts w:eastAsia="宋体"/>
        </w:rPr>
        <w:t>主讲：D（李楠）｜3:20–3:40｜20 秒</w:t>
      </w:r>
    </w:p>
    <w:p>
      <w:pPr>
        <w:spacing w:before="100" w:after="140" w:line="312" w:lineRule="auto"/>
        <w:ind w:left="170" w:right="170"/>
        <w:shd w:fill="EAF5F4"/>
      </w:pPr>
      <w:r>
        <w:rPr>
          <w:rFonts w:ascii="微软雅黑" w:hAnsi="微软雅黑"/>
          <w:b/>
          <w:i w:val="0"/>
          <w:color w:val="0B1F33"/>
          <w:sz w:val="20"/>
          <w:rFonts w:eastAsia="微软雅黑"/>
        </w:rPr>
        <w:t>讲清高阶案例和加分边界，不把『判定』写成『触发』。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这一页要讲什么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二阶 SQLi：F01 写入用 prepared，写入阶段安全；nickname 原样入库；F02 读取后把 nickname 拼进 SELECT，第二次查询才触发。漏洞在『读后拼接』，不在入口。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IDOR：用户 A（101）读取自己的发票成功；读取用户 B（202）的发票，漏洞版返回、修复版为空。漏洞在 owner 校验缺失，不是 SQL 注入。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ADV 4 条模型判定 4/4 与真值一致：SECOND_SQLI_VULN vulnerable、SECOND_SQLI_FIXED safe、IDOR_VULN vulnerable、IDOR_FIXED safe；D 独立复核通过；POC not_run。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加分总计 26/26：Prompt Injection 16、Burp 2、CTX 4、ADV 4；严格审计 READY。边界要写：ADV 的本地动态对照不能写成模型原始 POC 已执行。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版面怎么排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左侧二阶 SQLi 四步链；右侧 IDOR 用户 A→发票 202→漏洞版/修复版；底部一条深色 4/4 + not_run。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ADV 会话截图只截回答区，裁掉账号名和侧栏。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这一页的截图 / 视觉（放在本页内容下面）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5947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_idor_cro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59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宋体" w:hAnsi="宋体"/>
          <w:b w:val="0"/>
          <w:i/>
          <w:color w:val="5F6B75"/>
          <w:sz w:val="17"/>
          <w:rFonts w:eastAsia="宋体"/>
        </w:rPr>
        <w:t>图 11-1  ADV IDOR 模型回答（已裁左侧栏与左下账号名；原图：runs/ADV_IDOR_VULN_R1/session_screenshot.png）</w:t>
      </w:r>
    </w:p>
    <w:p>
      <w:pPr>
        <w:keepNext/>
        <w:pageBreakBefore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第 12 页｜结论：让模型给线索，让证据给结论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5F6B75"/>
          <w:sz w:val="19"/>
          <w:rFonts w:eastAsia="宋体"/>
        </w:rPr>
        <w:t>主讲：D（李楠）｜3:40–4:00｜20 秒</w:t>
      </w:r>
    </w:p>
    <w:p>
      <w:pPr>
        <w:spacing w:before="100" w:after="140" w:line="312" w:lineRule="auto"/>
        <w:ind w:left="170" w:right="170"/>
        <w:shd w:fill="EAF5F4"/>
      </w:pPr>
      <w:r>
        <w:rPr>
          <w:rFonts w:ascii="微软雅黑" w:hAnsi="微软雅黑"/>
          <w:b/>
          <w:i w:val="0"/>
          <w:color w:val="0B1F33"/>
          <w:sz w:val="20"/>
          <w:rFonts w:eastAsia="微软雅黑"/>
        </w:rPr>
        <w:t>用三句话收束，停留在 Q&amp;A。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这一页要讲什么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结论一：判定与定位可靠——36/36 判对，行号定位 100%，三版 Prompt 无 FP/FN。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结论二：Prompt 不是能力——V0→V2 纠正 0、退化 0；原始 POC 可执行率最高 16.7%，生成与执行是两件事。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结论三：证据链决定可信度——注入、上下文、哈希、POC 状态和交叉复核，缺一项都不能叫『已验证』。</w:t>
      </w:r>
    </w:p>
    <w:p>
      <w:pPr>
        <w:spacing w:line="324" w:lineRule="auto" w:after="8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最终状态：36/36 正式、26/26 加分、22/22 测试、冻结 READY；一句话：AI 适合做第一遍审计，不适合做最后签字。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版面怎么排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深色结论页，三行 01/02/03；底部 36/26/22/READY；最后一行写 Q&amp;A。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不要写『谢谢观看』当最后一页；这一页停在屏幕上进入提问。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这一页的截图 / 视觉（放在本页内容下面）</w:t>
      </w:r>
    </w:p>
    <w:p>
      <w:pPr>
        <w:spacing w:before="100" w:after="140" w:line="312" w:lineRule="auto"/>
        <w:ind w:left="170" w:right="170"/>
        <w:shd w:fill="FFF4D8"/>
      </w:pPr>
      <w:r>
        <w:rPr>
          <w:rFonts w:ascii="微软雅黑" w:hAnsi="微软雅黑"/>
          <w:b/>
          <w:i w:val="0"/>
          <w:color w:val="7A5200"/>
          <w:sz w:val="19"/>
          <w:rFonts w:eastAsia="微软雅黑"/>
        </w:rPr>
        <w:t>本页不需要截图。结论页只留三句话和状态，越干净越有力。</w:t>
      </w:r>
    </w:p>
    <w:p>
      <w:r>
        <w:br w:type="page"/>
      </w:r>
    </w:p>
    <w:p>
      <w:pPr>
        <w:keepNext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二、四部分发言稿（每人约 1 分钟）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只背大意，不要逐字念；每段约 230–250 字，正常语速约 55 秒。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Part 1｜A（刘珂如）｜0:00–1:00｜第 1–3 页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各位老师好，我们组汇报的题目是《基于大语言模型辅助的 Web 漏洞挖掘与验证》。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我们先说问题：大模型很快能说『这里有漏洞』，但一条不能定位、不能复现、不能复核的结论，在工程上等于没有结论。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所以我们把任务拆成三件事：判得对不对、指得准不准、写的 POC 能不能在本地跑通。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我们构造了 24 个配对样本，其中 12 个进入正式实验；每个样本跑 V0、V1、V2 三版 Prompt，共 36 条正式记录；另外完成 26 条加分记录。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下面由 B 讲样本和运行，C 讲结果，D 讲证据和结论。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5F6B75"/>
          <w:sz w:val="18"/>
          <w:rFonts w:eastAsia="宋体"/>
        </w:rPr>
        <w:t>提词卡：不可复核 / 判定 / 定位 / POC / 24→12→36；交棒 B。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Part 2｜B（张思佳）｜1:00–2:00｜第 4–6 页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我负责样本、Prompt 和运行。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样本是『漏洞版/修复版』配对：同一个业务，只差一个安全处理。比如 S007 和 S008 的入口完全相同，差别只在 repository 里是字符串拼接，还是 prepare 加 bind。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正式样本 12 个，SQLi 和 XSS 各 6 个；每个样本跑 V0、V1、V2 三版 Prompt，只改约束，不改输入。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每条记录都保存 input、raw_output、normalized JSON、哈希、截图和 POC；POC 没执行就写 not_run，不能用静态判断冒充触发。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这五道关口保证：模型说的每句话，都能回到源码、回到证据。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5F6B75"/>
          <w:sz w:val="18"/>
          <w:rFonts w:eastAsia="宋体"/>
        </w:rPr>
        <w:t>提词卡：配对 / S007-S008 / 12×3 / 五关口 / not_run；交棒 C。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Part 3｜C（常佳佳）｜2:00–3:00｜第 7–9 页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我负责结果和复核。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36 条正式记录全部判对：V0、V1、V2 各 12 条，都是 TP 等于 6、FP 等于 0、TN 等于 6、FN 等于 0，定位准确率 100%。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三版 Prompt 之间，纠正 0 条、退化 0 条，说明问法强化没有改变分类结果。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POC 方面，原始脚本最高可执行率只有 16.7%，V0、V1 都是 0；失败主要是路径、DOM 和环境前提，不是判定错误。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加分实验里，16 条 Prompt Injection 格式全部有效；4 条 CTX 显示，只给入口容易 uncertain，给完整实现才明确。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5F6B75"/>
          <w:sz w:val="18"/>
          <w:rFonts w:eastAsia="宋体"/>
        </w:rPr>
        <w:t>提词卡：36/36 / 6-0-6-0 / 0 变化 / 16.7% / 16+4；交棒 D。</w:t>
      </w:r>
    </w:p>
    <w:p>
      <w:pPr>
        <w:keepNext/>
        <w:spacing w:before="180" w:after="60"/>
      </w:pPr>
      <w:r>
        <w:rPr>
          <w:rFonts w:ascii="微软雅黑" w:hAnsi="微软雅黑"/>
          <w:b/>
          <w:i w:val="0"/>
          <w:color w:val="007F78"/>
          <w:sz w:val="24"/>
          <w:rFonts w:eastAsia="微软雅黑"/>
        </w:rPr>
        <w:t>Part 4｜D（李楠）｜3:00–4:00｜第 10–12 页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我负责环境、证据链和收尾。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靶场是 Docker 加 DVWA 加 MariaDB，只绑定 127.0.0.1:4280；37 个 PHP 文件全部通过，第二台电脑复现也是 37/37，S009 受控请求从 1 行变 3 行。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ADV 的二阶 SQLi 和 IDOR，模型判定 4/4 正确；但 POC 没有执行，就明确写 not_run。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最终是 36/36 正式、26/26 加分、22/22 测试、冻结 READY。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22282E"/>
          <w:sz w:val="21"/>
          <w:rFonts w:eastAsia="宋体"/>
        </w:rPr>
        <w:t>一句话结论：AI 适合做第一遍审计，不适合做最后签字；让模型给线索，让证据给结论。谢谢，欢迎提问。</w:t>
      </w:r>
    </w:p>
    <w:p>
      <w:pPr>
        <w:spacing w:line="324" w:lineRule="auto" w:after="60"/>
      </w:pPr>
      <w:r>
        <w:rPr>
          <w:rFonts w:ascii="宋体" w:hAnsi="宋体"/>
          <w:b w:val="0"/>
          <w:i w:val="0"/>
          <w:color w:val="5F6B75"/>
          <w:sz w:val="18"/>
          <w:rFonts w:eastAsia="宋体"/>
        </w:rPr>
        <w:t>提词卡：Docker/4280 / 第二台 / ADV / 26-22-READY / 证据给结论；停第 12 页。</w:t>
      </w:r>
    </w:p>
    <w:p>
      <w:r>
        <w:br w:type="page"/>
      </w:r>
    </w:p>
    <w:p>
      <w:pPr>
        <w:keepNext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三、1 分钟 Q&amp;A 预案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7"/>
                <w:rFonts w:eastAsia="微软雅黑"/>
              </w:rPr>
              <w:t>问题</w:t>
            </w:r>
          </w:p>
        </w:tc>
        <w:tc>
          <w:tcPr>
            <w:tcW w:type="dxa" w:w="5669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7"/>
                <w:rFonts w:eastAsia="微软雅黑"/>
              </w:rPr>
              <w:t>一句话回答</w:t>
            </w:r>
          </w:p>
        </w:tc>
        <w:tc>
          <w:tcPr>
            <w:tcW w:type="dxa" w:w="1020"/>
            <w:shd w:fill="0B1F33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/>
                <w:b/>
                <w:i w:val="0"/>
                <w:color w:val="FFFFFF"/>
                <w:sz w:val="17"/>
                <w:rFonts w:eastAsia="微软雅黑"/>
              </w:rPr>
              <w:t>谁答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12 个样本够吗？</w:t>
            </w:r>
          </w:p>
        </w:tc>
        <w:tc>
          <w:tcPr>
            <w:tcW w:type="dxa" w:w="5669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不够代表真实项目；这是配对教学样本，结论不外推，价值在方法和证据链。</w:t>
            </w:r>
          </w:p>
        </w:tc>
        <w:tc>
          <w:tcPr>
            <w:tcW w:type="dxa" w:w="1020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A</w:t>
            </w:r>
          </w:p>
        </w:tc>
      </w:tr>
      <w:tr>
        <w:trPr>
          <w:cantSplit/>
        </w:trPr>
        <w:tc>
          <w:tcPr>
            <w:tcW w:type="dxa" w:w="2268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100% 是不是样本太简单？</w:t>
            </w:r>
          </w:p>
        </w:tc>
        <w:tc>
          <w:tcPr>
            <w:tcW w:type="dxa" w:w="5669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是清晰配对样本；我们不宣称通用准确率，后续要加隐蔽变体和真实项目。</w:t>
            </w:r>
          </w:p>
        </w:tc>
        <w:tc>
          <w:tcPr>
            <w:tcW w:type="dxa" w:w="1020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A/C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POC 只有 16.7%，模型是不是不行？</w:t>
            </w:r>
          </w:p>
        </w:tc>
        <w:tc>
          <w:tcPr>
            <w:tcW w:type="dxa" w:w="5669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生成和可执行是两件事；失败主要是环境/路径/DOM，不是判定错误，未执行就写 not_run。</w:t>
            </w:r>
          </w:p>
        </w:tc>
        <w:tc>
          <w:tcPr>
            <w:tcW w:type="dxa" w:w="1020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C/D</w:t>
            </w:r>
          </w:p>
        </w:tc>
      </w:tr>
      <w:tr>
        <w:trPr>
          <w:cantSplit/>
        </w:trPr>
        <w:tc>
          <w:tcPr>
            <w:tcW w:type="dxa" w:w="2268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模型版本怎么证明？</w:t>
            </w:r>
          </w:p>
        </w:tc>
        <w:tc>
          <w:tcPr>
            <w:tcW w:type="dxa" w:w="5669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官方 2026-10-17 公告映射 V4.1-Flash-1017；逐条 API/HAR 字段未捕获，报告如实披露。</w:t>
            </w:r>
          </w:p>
        </w:tc>
        <w:tc>
          <w:tcPr>
            <w:tcW w:type="dxa" w:w="1020"/>
            <w:shd w:fill="F2F6F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D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S001 谁复核的？</w:t>
            </w:r>
          </w:p>
        </w:tc>
        <w:tc>
          <w:tcPr>
            <w:tcW w:type="dxa" w:w="5669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D 运行、A 项目内自审；C 明确不把独立签字作为阻塞项；不声称 C 已签字。</w:t>
            </w:r>
          </w:p>
        </w:tc>
        <w:tc>
          <w:tcPr>
            <w:tcW w:type="dxa" w:w="1020"/>
          </w:tcPr>
          <w:p>
            <w:pPr>
              <w:spacing w:line="276" w:lineRule="auto" w:after="20"/>
            </w:pPr>
            <w:r/>
            <w:r>
              <w:rPr>
                <w:rFonts w:ascii="宋体" w:hAnsi="宋体"/>
                <w:b w:val="0"/>
                <w:i w:val="0"/>
                <w:color w:val="22282E"/>
                <w:sz w:val="17"/>
                <w:rFonts w:eastAsia="宋体"/>
              </w:rPr>
              <w:t>A/D</w:t>
            </w:r>
          </w:p>
        </w:tc>
      </w:tr>
    </w:tbl>
    <w:p>
      <w:pPr>
        <w:spacing w:after="0"/>
      </w:pPr>
    </w:p>
    <w:p>
      <w:pPr>
        <w:keepNext/>
        <w:spacing w:before="200" w:after="120"/>
        <w:pBdr>
          <w:bottom w:val="single" w:sz="8" w:space="3" w:color="0B1F33"/>
        </w:pBdr>
      </w:pPr>
      <w:r>
        <w:rPr>
          <w:rFonts w:ascii="微软雅黑" w:hAnsi="微软雅黑"/>
          <w:b/>
          <w:i w:val="0"/>
          <w:color w:val="0B1F33"/>
          <w:sz w:val="34"/>
          <w:rFonts w:eastAsia="微软雅黑"/>
        </w:rPr>
        <w:t>四、上台前检查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12 页，第 12 页是结论；不写『谢谢观看』当最后一页。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每页只有 1 个观点；标题是结论句，不是『实验结果』这种标签。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正文 ≥ 20 pt；代码/截图标注 ≥ 12 pt；一页最多 2 张截图。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截图裁掉账号名、头像、Cookie、令牌；Burp 旧图左侧有裁切，建议重截。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第 4 页代码左右对比；第 7 页必须有 6/0/6/0；第 8 页必须有 16.7% 和 not_run。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第 11 页必须写 ADV POC not_run；第 12 页停在屏幕上进入 Q&amp;A。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排练 3 次并计时：目标 3 分 50 秒讲完，留 10 秒缓冲。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其他组汇报时每人至少准备 1 个问题；提问与口头报告联合计分。</w:t>
      </w:r>
    </w:p>
    <w:p>
      <w:pPr>
        <w:pStyle w:val="ListBullet"/>
        <w:spacing w:line="312" w:lineRule="auto" w:after="40"/>
      </w:pPr>
      <w:r>
        <w:rPr>
          <w:rFonts w:ascii="宋体" w:hAnsi="宋体"/>
          <w:b w:val="0"/>
          <w:i w:val="0"/>
          <w:color w:val="22282E"/>
          <w:sz w:val="20"/>
          <w:rFonts w:eastAsia="宋体"/>
        </w:rPr>
        <w:t>PPT 发指定邮箱前，文件名统一：llm-web-vuln-lab_口头报告_2026-10-28.pptx；最终还要提交报告。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77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/>
        <w:b w:val="0"/>
        <w:i w:val="0"/>
        <w:color w:val="5F6B75"/>
        <w:sz w:val="17"/>
        <w:rFonts w:eastAsia="微软雅黑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/>
        <w:b w:val="0"/>
        <w:i w:val="0"/>
        <w:color w:val="5F6B75"/>
        <w:sz w:val="16"/>
        <w:rFonts w:eastAsia="微软雅黑"/>
      </w:rPr>
      <w:t>口头报告  ·  12 页 PPT 逐页详细内容  ·  llm-web-vuln-lab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jp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12页PPT逐页详细内容与截图</dc:title>
  <dc:subject>llm-web-vuln-lab 口头报告</dc:subject>
  <dc:creator>刘珂如、张思佳、常佳佳、李楠</dc:creator>
  <cp:keywords/>
  <dc:description>2026-10-28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