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56"/>
          <w:szCs w:val="56"/>
        </w:rPr>
      </w:pPr>
      <w:bookmarkStart w:colFirst="0" w:colLast="0" w:name="_z7vthbnpwk2y" w:id="0"/>
      <w:bookmarkEnd w:id="0"/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SLICKTEK: BRAND TONALITY &amp; DIGITAL APPEARANCE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44"/>
          <w:szCs w:val="44"/>
        </w:rPr>
      </w:pPr>
      <w:bookmarkStart w:colFirst="0" w:colLast="0" w:name="_exa4i483f46e" w:id="1"/>
      <w:bookmarkEnd w:id="1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1. BRAND CORE IDENTITY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The Persona:</w:t>
      </w:r>
      <w:r w:rsidDel="00000000" w:rsidR="00000000" w:rsidRPr="00000000">
        <w:rPr>
          <w:sz w:val="32"/>
          <w:szCs w:val="32"/>
          <w:rtl w:val="0"/>
        </w:rPr>
        <w:t xml:space="preserve"> The "Steve Jobs of the Coffee Shop." Sophisticated, highly competent, slightly obsessive about details, and effortlessly cool.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The Core Emotion:</w:t>
      </w:r>
      <w:r w:rsidDel="00000000" w:rsidR="00000000" w:rsidRPr="00000000">
        <w:rPr>
          <w:sz w:val="32"/>
          <w:szCs w:val="32"/>
          <w:rtl w:val="0"/>
        </w:rPr>
        <w:t xml:space="preserve"> Empowerment through precision.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The Vibe:</w:t>
      </w:r>
      <w:r w:rsidDel="00000000" w:rsidR="00000000" w:rsidRPr="00000000">
        <w:rPr>
          <w:sz w:val="32"/>
          <w:szCs w:val="32"/>
          <w:rtl w:val="0"/>
        </w:rPr>
        <w:t xml:space="preserve"> Minimalist, engineered, tactile, and premium.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44"/>
          <w:szCs w:val="44"/>
        </w:rPr>
      </w:pPr>
      <w:bookmarkStart w:colFirst="0" w:colLast="0" w:name="_hm2925llc97" w:id="2"/>
      <w:bookmarkEnd w:id="2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2. BRAND VOICE &amp; TONALITY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SlickTek’s voice is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confident, concise, and sensory-driven.</w:t>
      </w:r>
      <w:r w:rsidDel="00000000" w:rsidR="00000000" w:rsidRPr="00000000">
        <w:rPr>
          <w:sz w:val="32"/>
          <w:szCs w:val="32"/>
          <w:rtl w:val="0"/>
        </w:rPr>
        <w:t xml:space="preserve"> We do not yell; we state facts with style.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44"/>
          <w:szCs w:val="44"/>
        </w:rPr>
      </w:pPr>
      <w:bookmarkStart w:colFirst="0" w:colLast="0" w:name="_kepc3ic59ivm" w:id="3"/>
      <w:bookmarkEnd w:id="3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Tone Pillars: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Engineered Precision:</w:t>
      </w:r>
      <w:r w:rsidDel="00000000" w:rsidR="00000000" w:rsidRPr="00000000">
        <w:rPr>
          <w:sz w:val="32"/>
          <w:szCs w:val="32"/>
          <w:rtl w:val="0"/>
        </w:rPr>
        <w:t xml:space="preserve"> Speak about the products as if they are high-performance vehicles or luxury watches. Use technical terms accurately but accessibly.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Instead of:</w:t>
      </w:r>
      <w:r w:rsidDel="00000000" w:rsidR="00000000" w:rsidRPr="00000000">
        <w:rPr>
          <w:sz w:val="32"/>
          <w:szCs w:val="32"/>
          <w:rtl w:val="0"/>
        </w:rPr>
        <w:t xml:space="preserve"> "Our stand is really strong."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Say:</w:t>
      </w:r>
      <w:r w:rsidDel="00000000" w:rsidR="00000000" w:rsidRPr="00000000">
        <w:rPr>
          <w:sz w:val="32"/>
          <w:szCs w:val="32"/>
          <w:rtl w:val="0"/>
        </w:rPr>
        <w:t xml:space="preserve"> "Precision-machined from aerospace aluminum, armed with N52 Neodymium magnets."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Sophisticated Minimalism:</w:t>
      </w:r>
      <w:r w:rsidDel="00000000" w:rsidR="00000000" w:rsidRPr="00000000">
        <w:rPr>
          <w:sz w:val="32"/>
          <w:szCs w:val="32"/>
          <w:rtl w:val="0"/>
        </w:rPr>
        <w:t xml:space="preserve"> Less is more. Cut the fluff. Short sentences. Punchy delivery.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Instead of:</w:t>
      </w:r>
      <w:r w:rsidDel="00000000" w:rsidR="00000000" w:rsidRPr="00000000">
        <w:rPr>
          <w:sz w:val="32"/>
          <w:szCs w:val="32"/>
          <w:rtl w:val="0"/>
        </w:rPr>
        <w:t xml:space="preserve"> "You're going to love how this looks on your desk and helps you work better!"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Say:</w:t>
      </w:r>
      <w:r w:rsidDel="00000000" w:rsidR="00000000" w:rsidRPr="00000000">
        <w:rPr>
          <w:sz w:val="32"/>
          <w:szCs w:val="32"/>
          <w:rtl w:val="0"/>
        </w:rPr>
        <w:t xml:space="preserve"> "Workgear styling done right. Elevate your focus."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Sensory &amp; Tactile:</w:t>
      </w:r>
      <w:r w:rsidDel="00000000" w:rsidR="00000000" w:rsidRPr="00000000">
        <w:rPr>
          <w:sz w:val="32"/>
          <w:szCs w:val="32"/>
          <w:rtl w:val="0"/>
        </w:rPr>
        <w:t xml:space="preserve"> Describe how things feel, sound, and move.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Examples:</w:t>
      </w:r>
      <w:r w:rsidDel="00000000" w:rsidR="00000000" w:rsidRPr="00000000">
        <w:rPr>
          <w:sz w:val="32"/>
          <w:szCs w:val="32"/>
          <w:rtl w:val="0"/>
        </w:rPr>
        <w:t xml:space="preserve"> "The satisfying snap," "The smooth glide," "The cold touch of matte aluminum."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The "Insider" Confidence:</w:t>
      </w:r>
      <w:r w:rsidDel="00000000" w:rsidR="00000000" w:rsidRPr="00000000">
        <w:rPr>
          <w:sz w:val="32"/>
          <w:szCs w:val="32"/>
          <w:rtl w:val="0"/>
        </w:rPr>
        <w:t xml:space="preserve"> Speak to the audience as peers who "get it." We don't beg for attention; we present the standard.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44"/>
          <w:szCs w:val="44"/>
        </w:rPr>
      </w:pPr>
      <w:bookmarkStart w:colFirst="0" w:colLast="0" w:name="_q1pzl0qs1elx" w:id="4"/>
      <w:bookmarkEnd w:id="4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Words We Love vs. Words We Ban: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Use:</w:t>
      </w:r>
      <w:r w:rsidDel="00000000" w:rsidR="00000000" w:rsidRPr="00000000">
        <w:rPr>
          <w:sz w:val="32"/>
          <w:szCs w:val="32"/>
          <w:rtl w:val="0"/>
        </w:rPr>
        <w:t xml:space="preserve"> Precision, Crafted, Ecosystem, Tactile, Seamless, Elevate, Haptic, Flow.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Ban:</w:t>
      </w:r>
      <w:r w:rsidDel="00000000" w:rsidR="00000000" w:rsidRPr="00000000">
        <w:rPr>
          <w:sz w:val="32"/>
          <w:szCs w:val="32"/>
          <w:rtl w:val="0"/>
        </w:rPr>
        <w:t xml:space="preserve"> Cheap, Bargain, Hack, Magic (unless referring to tech integration), Cute, Fun.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44"/>
          <w:szCs w:val="44"/>
        </w:rPr>
      </w:pPr>
      <w:bookmarkStart w:colFirst="0" w:colLast="0" w:name="_eqbylt5cty6k" w:id="5"/>
      <w:bookmarkEnd w:id="5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3. DIGITAL APPEARANCE &amp; VISUAL IDENTITY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visual aesthetic must reflect the physical products: premium, dark, and perfectly lit.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44"/>
          <w:szCs w:val="44"/>
        </w:rPr>
      </w:pPr>
      <w:bookmarkStart w:colFirst="0" w:colLast="0" w:name="_xr7nlfk9wdl6" w:id="6"/>
      <w:bookmarkEnd w:id="6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Color Palette: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Primary:</w:t>
      </w:r>
      <w:r w:rsidDel="00000000" w:rsidR="00000000" w:rsidRPr="00000000">
        <w:rPr>
          <w:sz w:val="32"/>
          <w:szCs w:val="32"/>
          <w:rtl w:val="0"/>
        </w:rPr>
        <w:t xml:space="preserve"> Matte Black (Dominant), Gunmetal Grey, Anodized Silver.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Secondary (Accents):</w:t>
      </w:r>
      <w:r w:rsidDel="00000000" w:rsidR="00000000" w:rsidRPr="00000000">
        <w:rPr>
          <w:sz w:val="32"/>
          <w:szCs w:val="32"/>
          <w:rtl w:val="0"/>
        </w:rPr>
        <w:t xml:space="preserve"> Deep Navy or a muted, sophisticated Olive Green (used sparingly for contrast).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White Space:</w:t>
      </w:r>
      <w:r w:rsidDel="00000000" w:rsidR="00000000" w:rsidRPr="00000000">
        <w:rPr>
          <w:sz w:val="32"/>
          <w:szCs w:val="32"/>
          <w:rtl w:val="0"/>
        </w:rPr>
        <w:t xml:space="preserve"> Crucial. Don't clutter the frame. Let the product breathe.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44"/>
          <w:szCs w:val="44"/>
        </w:rPr>
      </w:pPr>
      <w:bookmarkStart w:colFirst="0" w:colLast="0" w:name="_akhha3s2sox3" w:id="7"/>
      <w:bookmarkEnd w:id="7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Typography: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Headlines:</w:t>
      </w:r>
      <w:r w:rsidDel="00000000" w:rsidR="00000000" w:rsidRPr="00000000">
        <w:rPr>
          <w:sz w:val="32"/>
          <w:szCs w:val="32"/>
          <w:rtl w:val="0"/>
        </w:rPr>
        <w:t xml:space="preserve"> Bold, geometric sans-serif (e.g., Montserrat, Inter, or SF Pro). Clean, modern, tech-forward.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Body Copy:</w:t>
      </w:r>
      <w:r w:rsidDel="00000000" w:rsidR="00000000" w:rsidRPr="00000000">
        <w:rPr>
          <w:sz w:val="32"/>
          <w:szCs w:val="32"/>
          <w:rtl w:val="0"/>
        </w:rPr>
        <w:t xml:space="preserve"> Clean, highly legible sans-serif.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Styling:</w:t>
      </w:r>
      <w:r w:rsidDel="00000000" w:rsidR="00000000" w:rsidRPr="00000000">
        <w:rPr>
          <w:sz w:val="32"/>
          <w:szCs w:val="32"/>
          <w:rtl w:val="0"/>
        </w:rPr>
        <w:t xml:space="preserve"> Generous tracking (letter spacing) for a premium feel. Avoid cursive or playful fonts entirely.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44"/>
          <w:szCs w:val="44"/>
        </w:rPr>
      </w:pPr>
      <w:bookmarkStart w:colFirst="0" w:colLast="0" w:name="_cdsi0tkr43id" w:id="8"/>
      <w:bookmarkEnd w:id="8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Photography &amp; Video Style: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Lighting:</w:t>
      </w:r>
      <w:r w:rsidDel="00000000" w:rsidR="00000000" w:rsidRPr="00000000">
        <w:rPr>
          <w:sz w:val="32"/>
          <w:szCs w:val="32"/>
          <w:rtl w:val="0"/>
        </w:rPr>
        <w:t xml:space="preserve"> Moody, directional lighting. High contrast (chiaroscuro). We want distinct shadows that highlight the metallic textures and machined edges of the products. Avoid flat, bright, evenly lit "stock photo" looks.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Environment:</w:t>
      </w:r>
      <w:r w:rsidDel="00000000" w:rsidR="00000000" w:rsidRPr="00000000">
        <w:rPr>
          <w:sz w:val="32"/>
          <w:szCs w:val="32"/>
          <w:rtl w:val="0"/>
        </w:rPr>
        <w:t xml:space="preserve"> Modern, clean desk setups. Elements can include mechanical keyboards, succulents, dark wood grains, and matte tech accessories.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The "Hero" Shots:</w:t>
      </w:r>
      <w:r w:rsidDel="00000000" w:rsidR="00000000" w:rsidRPr="00000000">
        <w:rPr>
          <w:sz w:val="32"/>
          <w:szCs w:val="32"/>
          <w:rtl w:val="0"/>
        </w:rPr>
        <w:t xml:space="preserve"> Close-up macro photography focusing on details—the hinge of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The Trigger</w:t>
      </w:r>
      <w:r w:rsidDel="00000000" w:rsidR="00000000" w:rsidRPr="00000000">
        <w:rPr>
          <w:sz w:val="32"/>
          <w:szCs w:val="32"/>
          <w:rtl w:val="0"/>
        </w:rPr>
        <w:t xml:space="preserve">, the blade of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The Slay</w:t>
      </w:r>
      <w:r w:rsidDel="00000000" w:rsidR="00000000" w:rsidRPr="00000000">
        <w:rPr>
          <w:sz w:val="32"/>
          <w:szCs w:val="32"/>
          <w:rtl w:val="0"/>
        </w:rPr>
        <w:t xml:space="preserve">, the texture of the NFC card.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44"/>
          <w:szCs w:val="44"/>
        </w:rPr>
      </w:pPr>
      <w:bookmarkStart w:colFirst="0" w:colLast="0" w:name="_q3mml99piz21" w:id="9"/>
      <w:bookmarkEnd w:id="9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4. PLATFORM-SPECIFIC APPEARANCE GUIDELINES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44"/>
          <w:szCs w:val="44"/>
        </w:rPr>
      </w:pPr>
      <w:bookmarkStart w:colFirst="0" w:colLast="0" w:name="_djkvnf52rhk1" w:id="10"/>
      <w:bookmarkEnd w:id="1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Instagram Grid (The Lookbook)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Aesthetic:</w:t>
      </w:r>
      <w:r w:rsidDel="00000000" w:rsidR="00000000" w:rsidRPr="00000000">
        <w:rPr>
          <w:sz w:val="32"/>
          <w:szCs w:val="32"/>
          <w:rtl w:val="0"/>
        </w:rPr>
        <w:t xml:space="preserve"> Dark, moody, and highly curated.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Format:</w:t>
      </w:r>
      <w:r w:rsidDel="00000000" w:rsidR="00000000" w:rsidRPr="00000000">
        <w:rPr>
          <w:sz w:val="32"/>
          <w:szCs w:val="32"/>
          <w:rtl w:val="0"/>
        </w:rPr>
        <w:t xml:space="preserve"> Alternating between high-res macro product shots, lifestyle "desk flex" setups, and clean graphic carousels (e.g., "5 Ways to Use the SlickTek One").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Rule:</w:t>
      </w:r>
      <w:r w:rsidDel="00000000" w:rsidR="00000000" w:rsidRPr="00000000">
        <w:rPr>
          <w:sz w:val="32"/>
          <w:szCs w:val="32"/>
          <w:rtl w:val="0"/>
        </w:rPr>
        <w:t xml:space="preserve"> No messy backgrounds. Every post must look like it belongs in a premium design magazine.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44"/>
          <w:szCs w:val="44"/>
        </w:rPr>
      </w:pPr>
      <w:bookmarkStart w:colFirst="0" w:colLast="0" w:name="_nqu8rdzgbhn9" w:id="11"/>
      <w:bookmarkEnd w:id="11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TikTok &amp; Reels (The ASMR Engine)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Aesthetic:</w:t>
      </w:r>
      <w:r w:rsidDel="00000000" w:rsidR="00000000" w:rsidRPr="00000000">
        <w:rPr>
          <w:sz w:val="32"/>
          <w:szCs w:val="32"/>
          <w:rtl w:val="0"/>
        </w:rPr>
        <w:t xml:space="preserve"> Fast-paced, sensory-heavy.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Format:</w:t>
      </w:r>
      <w:r w:rsidDel="00000000" w:rsidR="00000000" w:rsidRPr="00000000">
        <w:rPr>
          <w:sz w:val="32"/>
          <w:szCs w:val="32"/>
          <w:rtl w:val="0"/>
        </w:rPr>
        <w:t xml:space="preserve"> Focus on the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sounds</w:t>
      </w:r>
      <w:r w:rsidDel="00000000" w:rsidR="00000000" w:rsidRPr="00000000">
        <w:rPr>
          <w:sz w:val="32"/>
          <w:szCs w:val="32"/>
          <w:rtl w:val="0"/>
        </w:rPr>
        <w:t xml:space="preserve"> of the product. No voiceover needed for these—let the "snap" and "click" do the talking. High-quality lighting is still mandatory, even for fast-moving video.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Text On-Screen:</w:t>
      </w:r>
      <w:r w:rsidDel="00000000" w:rsidR="00000000" w:rsidRPr="00000000">
        <w:rPr>
          <w:sz w:val="32"/>
          <w:szCs w:val="32"/>
          <w:rtl w:val="0"/>
        </w:rPr>
        <w:t xml:space="preserve"> Keep it minimal. Use native fonts but stick to the brand colors (white/black text with subtle shadows).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44"/>
          <w:szCs w:val="44"/>
        </w:rPr>
      </w:pPr>
      <w:bookmarkStart w:colFirst="0" w:colLast="0" w:name="_r8i1yu9whln1" w:id="12"/>
      <w:bookmarkEnd w:id="12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LinkedIn (The Professional Front)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Aesthetic:</w:t>
      </w:r>
      <w:r w:rsidDel="00000000" w:rsidR="00000000" w:rsidRPr="00000000">
        <w:rPr>
          <w:sz w:val="32"/>
          <w:szCs w:val="32"/>
          <w:rtl w:val="0"/>
        </w:rPr>
        <w:t xml:space="preserve"> Clean, authoritative, and data-backed.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Format:</w:t>
      </w:r>
      <w:r w:rsidDel="00000000" w:rsidR="00000000" w:rsidRPr="00000000">
        <w:rPr>
          <w:sz w:val="32"/>
          <w:szCs w:val="32"/>
          <w:rtl w:val="0"/>
        </w:rPr>
        <w:t xml:space="preserve"> High-quality document carousels with strong typography. Images should feature the products in professional settings (e.g., networking events, modern offices).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44"/>
          <w:szCs w:val="44"/>
        </w:rPr>
      </w:pPr>
      <w:bookmarkStart w:colFirst="0" w:colLast="0" w:name="_hd0l6j4r6mv6" w:id="13"/>
      <w:bookmarkEnd w:id="13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5. COMMUNITY ENGAGEMENT TONALITY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How we reply to comments and DMs: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Handling Praise:</w:t>
      </w:r>
      <w:r w:rsidDel="00000000" w:rsidR="00000000" w:rsidRPr="00000000">
        <w:rPr>
          <w:sz w:val="32"/>
          <w:szCs w:val="32"/>
          <w:rtl w:val="0"/>
        </w:rPr>
        <w:t xml:space="preserve"> "Appreciate the support. Welcome to the ecosystem." (Keep it cool and appreciative).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Handling Questions:</w:t>
      </w:r>
      <w:r w:rsidDel="00000000" w:rsidR="00000000" w:rsidRPr="00000000">
        <w:rPr>
          <w:sz w:val="32"/>
          <w:szCs w:val="32"/>
          <w:rtl w:val="0"/>
        </w:rPr>
        <w:t xml:space="preserve"> Direct, factual, and helpful. "The Trigger uses N52 magnets, strong enough to hold an iPad Pro. Let us know if you need the full spec sheet."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Handling Objections (Price):</w:t>
      </w:r>
      <w:r w:rsidDel="00000000" w:rsidR="00000000" w:rsidRPr="00000000">
        <w:rPr>
          <w:sz w:val="32"/>
          <w:szCs w:val="32"/>
          <w:rtl w:val="0"/>
        </w:rPr>
        <w:t xml:space="preserve"> Never apologize for the price. "We engineer with aerospace aluminum, not plastic. It’s an investment in your daily workflow."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