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Aptos Display" w:hAnsi="Aptos Display"/>
          <w:b/>
          <w:color w:val="17365D"/>
          <w:sz w:val="50"/>
        </w:rPr>
        <w:t>AOS Warranty Analytics on AWS</w:t>
      </w:r>
    </w:p>
    <w:p>
      <w:pPr>
        <w:jc w:val="center"/>
      </w:pPr>
      <w:r>
        <w:rPr>
          <w:b/>
          <w:color w:val="006699"/>
          <w:sz w:val="30"/>
        </w:rPr>
        <w:t>Fresh Build GitOps + CI/CD + IaC + DevSecOps + DataOps + AIOps</w:t>
      </w:r>
    </w:p>
    <w:p>
      <w:pPr>
        <w:jc w:val="center"/>
      </w:pPr>
      <w:r>
        <w:rPr>
          <w:b/>
          <w:sz w:val="26"/>
        </w:rPr>
        <w:t>Complete 45-Step Hands-On Playbook v3</w:t>
      </w:r>
    </w:p>
    <w:p>
      <w:pPr>
        <w:jc w:val="center"/>
      </w:pPr>
      <w:r>
        <w:rPr>
          <w:i/>
          <w:sz w:val="20"/>
        </w:rPr>
        <w:t>Rebuilt for a completely empty AWS lab - expanded Steps 36-42 live demonstrations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Purpose: </w:t>
            </w:r>
            <w:r>
              <w:rPr>
                <w:sz w:val="17"/>
              </w:rPr>
              <w:t>Use this document as the single runbook from a blank AWS lab through GitHub OIDC, Terraform, private AWS infrastructure, Glue Raw/Silver processing, Athena DataOps gates, Git-versioned Gold releases, deliberately blocked bad releases, AIOps-assisted RCA, drift detection and cost-safe shutdown.</w:t>
            </w:r>
          </w:p>
        </w:tc>
      </w:tr>
    </w:tbl>
    <w:p>
      <w:pPr>
        <w:spacing w:after="0"/>
      </w:pPr>
    </w:p>
    <w:p>
      <w:pPr>
        <w:pStyle w:val="Heading1"/>
      </w:pPr>
      <w:r>
        <w:t>Target workflow</w:t>
      </w:r>
    </w:p>
    <w:p>
      <w:pPr>
        <w:spacing w:before="40" w:after="100" w:line="240" w:lineRule="auto"/>
        <w:ind w:left="173" w:right="115"/>
        <w:shd w:fill="F2F4F7"/>
        <w:pBdr>
          <w:bottom w:val="single" w:sz="4" w:color="D9E1E8"/>
        </w:pBdr>
      </w:pPr>
      <w:r>
        <w:rPr>
          <w:rFonts w:ascii="Consolas" w:hAnsi="Consolas"/>
          <w:sz w:val="14"/>
        </w:rPr>
        <w:t>Developer -&gt; Feature Branch -&gt; Pull Request</w:t>
        <w:br/>
      </w:r>
      <w:r>
        <w:rPr>
          <w:rFonts w:ascii="Consolas" w:hAnsi="Consolas"/>
          <w:sz w:val="14"/>
        </w:rPr>
        <w:t xml:space="preserve">                         |</w:t>
        <w:br/>
      </w:r>
      <w:r>
        <w:rPr>
          <w:rFonts w:ascii="Consolas" w:hAnsi="Consolas"/>
          <w:sz w:val="14"/>
        </w:rPr>
        <w:t xml:space="preserve">                         v</w:t>
        <w:br/>
      </w:r>
      <w:r>
        <w:rPr>
          <w:rFonts w:ascii="Consolas" w:hAnsi="Consolas"/>
          <w:sz w:val="14"/>
        </w:rPr>
        <w:t xml:space="preserve">          CI / DevSecOps validation</w:t>
        <w:br/>
      </w:r>
      <w:r>
        <w:rPr>
          <w:rFonts w:ascii="Consolas" w:hAnsi="Consolas"/>
          <w:sz w:val="14"/>
        </w:rPr>
        <w:t xml:space="preserve">   fmt | validate | TFLint | Checkov</w:t>
        <w:br/>
      </w:r>
      <w:r>
        <w:rPr>
          <w:rFonts w:ascii="Consolas" w:hAnsi="Consolas"/>
          <w:sz w:val="14"/>
        </w:rPr>
        <w:t xml:space="preserve">   Trivy | Gitleaks | Bandit | plan</w:t>
        <w:br/>
      </w:r>
      <w:r>
        <w:rPr>
          <w:rFonts w:ascii="Consolas" w:hAnsi="Consolas"/>
          <w:sz w:val="14"/>
        </w:rPr>
        <w:t xml:space="preserve">                         |</w:t>
        <w:br/>
      </w:r>
      <w:r>
        <w:rPr>
          <w:rFonts w:ascii="Consolas" w:hAnsi="Consolas"/>
          <w:sz w:val="14"/>
        </w:rPr>
        <w:t xml:space="preserve">                         v</w:t>
        <w:br/>
      </w:r>
      <w:r>
        <w:rPr>
          <w:rFonts w:ascii="Consolas" w:hAnsi="Consolas"/>
          <w:sz w:val="14"/>
        </w:rPr>
        <w:t xml:space="preserve">                 Review + Merge</w:t>
        <w:br/>
      </w:r>
      <w:r>
        <w:rPr>
          <w:rFonts w:ascii="Consolas" w:hAnsi="Consolas"/>
          <w:sz w:val="14"/>
        </w:rPr>
        <w:t xml:space="preserve">                         |</w:t>
        <w:br/>
      </w:r>
      <w:r>
        <w:rPr>
          <w:rFonts w:ascii="Consolas" w:hAnsi="Consolas"/>
          <w:sz w:val="14"/>
        </w:rPr>
        <w:t xml:space="preserve">                         v</w:t>
        <w:br/>
      </w:r>
      <w:r>
        <w:rPr>
          <w:rFonts w:ascii="Consolas" w:hAnsi="Consolas"/>
          <w:sz w:val="14"/>
        </w:rPr>
        <w:t xml:space="preserve">               GitHub Actions OIDC</w:t>
        <w:br/>
      </w:r>
      <w:r>
        <w:rPr>
          <w:rFonts w:ascii="Consolas" w:hAnsi="Consolas"/>
          <w:sz w:val="14"/>
        </w:rPr>
        <w:t xml:space="preserve">                         |</w:t>
        <w:br/>
      </w:r>
      <w:r>
        <w:rPr>
          <w:rFonts w:ascii="Consolas" w:hAnsi="Consolas"/>
          <w:sz w:val="14"/>
        </w:rPr>
        <w:t xml:space="preserve">                         v</w:t>
        <w:br/>
      </w:r>
      <w:r>
        <w:rPr>
          <w:rFonts w:ascii="Consolas" w:hAnsi="Consolas"/>
          <w:sz w:val="14"/>
        </w:rPr>
        <w:t xml:space="preserve">                        STS</w:t>
        <w:br/>
      </w:r>
      <w:r>
        <w:rPr>
          <w:rFonts w:ascii="Consolas" w:hAnsi="Consolas"/>
          <w:sz w:val="14"/>
        </w:rPr>
        <w:t xml:space="preserve">                         |</w:t>
        <w:br/>
      </w:r>
      <w:r>
        <w:rPr>
          <w:rFonts w:ascii="Consolas" w:hAnsi="Consolas"/>
          <w:sz w:val="14"/>
        </w:rPr>
        <w:t xml:space="preserve">                         v</w:t>
        <w:br/>
      </w:r>
      <w:r>
        <w:rPr>
          <w:rFonts w:ascii="Consolas" w:hAnsi="Consolas"/>
          <w:sz w:val="14"/>
        </w:rPr>
        <w:t xml:space="preserve">                 Terraform Apply</w:t>
        <w:br/>
      </w:r>
      <w:r>
        <w:rPr>
          <w:rFonts w:ascii="Consolas" w:hAnsi="Consolas"/>
          <w:sz w:val="14"/>
        </w:rPr>
        <w:t xml:space="preserve">                         |</w:t>
        <w:br/>
      </w:r>
      <w:r>
        <w:rPr>
          <w:rFonts w:ascii="Consolas" w:hAnsi="Consolas"/>
          <w:sz w:val="14"/>
        </w:rPr>
        <w:t xml:space="preserve">         +---------------+----------------+</w:t>
        <w:br/>
      </w:r>
      <w:r>
        <w:rPr>
          <w:rFonts w:ascii="Consolas" w:hAnsi="Consolas"/>
          <w:sz w:val="14"/>
        </w:rPr>
        <w:t xml:space="preserve">         |               |                |</w:t>
        <w:br/>
      </w:r>
      <w:r>
        <w:rPr>
          <w:rFonts w:ascii="Consolas" w:hAnsi="Consolas"/>
          <w:sz w:val="14"/>
        </w:rPr>
        <w:t xml:space="preserve">         v               v                v</w:t>
        <w:br/>
      </w:r>
      <w:r>
        <w:rPr>
          <w:rFonts w:ascii="Consolas" w:hAnsi="Consolas"/>
          <w:sz w:val="14"/>
        </w:rPr>
        <w:t xml:space="preserve">      Network           Data           Operations</w:t>
        <w:br/>
      </w:r>
      <w:r>
        <w:rPr>
          <w:rFonts w:ascii="Consolas" w:hAnsi="Consolas"/>
          <w:sz w:val="14"/>
        </w:rPr>
        <w:t xml:space="preserve"> VPC/endpoints/SG   RDS/Glue/S3      EventBridge/Lambda</w:t>
        <w:br/>
      </w:r>
      <w:r>
        <w:rPr>
          <w:rFonts w:ascii="Consolas" w:hAnsi="Consolas"/>
          <w:sz w:val="14"/>
        </w:rPr>
        <w:t xml:space="preserve">                         |</w:t>
        <w:br/>
      </w:r>
      <w:r>
        <w:rPr>
          <w:rFonts w:ascii="Consolas" w:hAnsi="Consolas"/>
          <w:sz w:val="14"/>
        </w:rPr>
        <w:t xml:space="preserve">                         v</w:t>
        <w:br/>
      </w:r>
      <w:r>
        <w:rPr>
          <w:rFonts w:ascii="Consolas" w:hAnsi="Consolas"/>
          <w:sz w:val="14"/>
        </w:rPr>
        <w:t xml:space="preserve">                PostgreSQL Source</w:t>
        <w:br/>
      </w:r>
      <w:r>
        <w:rPr>
          <w:rFonts w:ascii="Consolas" w:hAnsi="Consolas"/>
          <w:sz w:val="14"/>
        </w:rPr>
        <w:t xml:space="preserve">                         |</w:t>
        <w:br/>
      </w:r>
      <w:r>
        <w:rPr>
          <w:rFonts w:ascii="Consolas" w:hAnsi="Consolas"/>
          <w:sz w:val="14"/>
        </w:rPr>
        <w:t xml:space="preserve">                         v</w:t>
        <w:br/>
      </w:r>
      <w:r>
        <w:rPr>
          <w:rFonts w:ascii="Consolas" w:hAnsi="Consolas"/>
          <w:sz w:val="14"/>
        </w:rPr>
        <w:t xml:space="preserve">                     S3 RAW</w:t>
        <w:br/>
      </w:r>
      <w:r>
        <w:rPr>
          <w:rFonts w:ascii="Consolas" w:hAnsi="Consolas"/>
          <w:sz w:val="14"/>
        </w:rPr>
        <w:t xml:space="preserve">                         |</w:t>
        <w:br/>
      </w:r>
      <w:r>
        <w:rPr>
          <w:rFonts w:ascii="Consolas" w:hAnsi="Consolas"/>
          <w:sz w:val="14"/>
        </w:rPr>
        <w:t xml:space="preserve">                         v</w:t>
        <w:br/>
      </w:r>
      <w:r>
        <w:rPr>
          <w:rFonts w:ascii="Consolas" w:hAnsi="Consolas"/>
          <w:sz w:val="14"/>
        </w:rPr>
        <w:t xml:space="preserve">                    S3 SILVER</w:t>
        <w:br/>
      </w:r>
      <w:r>
        <w:rPr>
          <w:rFonts w:ascii="Consolas" w:hAnsi="Consolas"/>
          <w:sz w:val="14"/>
        </w:rPr>
        <w:t xml:space="preserve">                         |</w:t>
        <w:br/>
      </w:r>
      <w:r>
        <w:rPr>
          <w:rFonts w:ascii="Consolas" w:hAnsi="Consolas"/>
          <w:sz w:val="14"/>
        </w:rPr>
        <w:t xml:space="preserve">                         v</w:t>
        <w:br/>
      </w:r>
      <w:r>
        <w:rPr>
          <w:rFonts w:ascii="Consolas" w:hAnsi="Consolas"/>
          <w:sz w:val="14"/>
        </w:rPr>
        <w:t xml:space="preserve">                 DATA QUALITY GATE</w:t>
        <w:br/>
      </w:r>
      <w:r>
        <w:rPr>
          <w:rFonts w:ascii="Consolas" w:hAnsi="Consolas"/>
          <w:sz w:val="14"/>
        </w:rPr>
        <w:t xml:space="preserve">                    /           \</w:t>
        <w:br/>
      </w:r>
      <w:r>
        <w:rPr>
          <w:rFonts w:ascii="Consolas" w:hAnsi="Consolas"/>
          <w:sz w:val="14"/>
        </w:rPr>
        <w:t xml:space="preserve">                 FAIL           PASS</w:t>
        <w:br/>
      </w:r>
      <w:r>
        <w:rPr>
          <w:rFonts w:ascii="Consolas" w:hAnsi="Consolas"/>
          <w:sz w:val="14"/>
        </w:rPr>
        <w:t xml:space="preserve">                  |               |</w:t>
        <w:br/>
      </w:r>
      <w:r>
        <w:rPr>
          <w:rFonts w:ascii="Consolas" w:hAnsi="Consolas"/>
          <w:sz w:val="14"/>
        </w:rPr>
        <w:t xml:space="preserve">                 STOP        Gold Candidate</w:t>
        <w:br/>
      </w:r>
      <w:r>
        <w:rPr>
          <w:rFonts w:ascii="Consolas" w:hAnsi="Consolas"/>
          <w:sz w:val="14"/>
        </w:rPr>
        <w:t xml:space="preserve">                                  |</w:t>
        <w:br/>
      </w:r>
      <w:r>
        <w:rPr>
          <w:rFonts w:ascii="Consolas" w:hAnsi="Consolas"/>
          <w:sz w:val="14"/>
        </w:rPr>
        <w:t xml:space="preserve">                              Smoke Test</w:t>
        <w:br/>
      </w:r>
      <w:r>
        <w:rPr>
          <w:rFonts w:ascii="Consolas" w:hAnsi="Consolas"/>
          <w:sz w:val="14"/>
        </w:rPr>
        <w:t xml:space="preserve">                                  |</w:t>
        <w:br/>
      </w:r>
      <w:r>
        <w:rPr>
          <w:rFonts w:ascii="Consolas" w:hAnsi="Consolas"/>
          <w:sz w:val="14"/>
        </w:rPr>
        <w:t xml:space="preserve">                                  v</w:t>
        <w:br/>
      </w:r>
      <w:r>
        <w:rPr>
          <w:rFonts w:ascii="Consolas" w:hAnsi="Consolas"/>
          <w:sz w:val="14"/>
        </w:rPr>
        <w:t xml:space="preserve">                           warranty_public</w:t>
        <w:br/>
      </w:r>
      <w:r>
        <w:rPr>
          <w:rFonts w:ascii="Consolas" w:hAnsi="Consolas"/>
          <w:sz w:val="14"/>
        </w:rPr>
        <w:t xml:space="preserve">                                  |</w:t>
        <w:br/>
      </w:r>
      <w:r>
        <w:rPr>
          <w:rFonts w:ascii="Consolas" w:hAnsi="Consolas"/>
          <w:sz w:val="14"/>
        </w:rPr>
        <w:t xml:space="preserve">                           Tableau / AI / BI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Glue failure -&gt; EventBridge -&gt; AIOps Lambda -&gt; Bedrock advisory RCA</w:t>
        <w:br/>
      </w:r>
      <w:r>
        <w:rPr>
          <w:rFonts w:ascii="Consolas" w:hAnsi="Consolas"/>
          <w:sz w:val="14"/>
        </w:rPr>
        <w:t>Terraform drift -&gt; scheduled plan -&gt; detected change</w:t>
      </w:r>
    </w:p>
    <w:p>
      <w:pPr>
        <w:pStyle w:val="Heading1"/>
      </w:pPr>
      <w:r>
        <w:t>What changed from v2</w:t>
      </w:r>
    </w:p>
    <w:p>
      <w:pPr>
        <w:pStyle w:val="ListBullet"/>
        <w:spacing w:after="40"/>
        <w:ind w:left="259" w:hanging="115"/>
      </w:pPr>
      <w:r>
        <w:t>Continuous numbering: every step from 1 through 45 is present.</w:t>
      </w:r>
    </w:p>
    <w:p>
      <w:pPr>
        <w:pStyle w:val="ListBullet"/>
        <w:spacing w:after="40"/>
        <w:ind w:left="259" w:hanging="115"/>
      </w:pPr>
      <w:r>
        <w:t>Fresh-build only: no dependency on yesterday's deleted VPC, RDS, S3, Glue jobs or crawlers.</w:t>
      </w:r>
    </w:p>
    <w:p>
      <w:pPr>
        <w:pStyle w:val="ListBullet"/>
        <w:spacing w:after="40"/>
        <w:ind w:left="259" w:hanging="115"/>
      </w:pPr>
      <w:r>
        <w:t>Explicit fixes for the two issues already encountered: wrong working directory for -chdir and literal YOUR_TF_STATE_BUCKET.</w:t>
      </w:r>
    </w:p>
    <w:p>
      <w:pPr>
        <w:pStyle w:val="ListBullet"/>
        <w:spacing w:after="40"/>
        <w:ind w:left="259" w:hanging="115"/>
      </w:pPr>
      <w:r>
        <w:t>Steps 36-37 now provide a full bad-release DataOps demonstration with exact Git, Python and Athena commands and proof that Gold promotion did not occur.</w:t>
      </w:r>
    </w:p>
    <w:p>
      <w:pPr>
        <w:pStyle w:val="ListBullet"/>
        <w:spacing w:after="40"/>
        <w:ind w:left="259" w:hanging="115"/>
      </w:pPr>
      <w:r>
        <w:t>Steps 38-41 now provide a complete AIOps demo including Bedrock precheck, a controlled JDBC failure, EventBridge/Lambda verification and safe restore.</w:t>
      </w:r>
    </w:p>
    <w:p>
      <w:pPr>
        <w:pStyle w:val="ListBullet"/>
        <w:spacing w:after="40"/>
        <w:ind w:left="259" w:hanging="115"/>
      </w:pPr>
      <w:r>
        <w:t>Step 42 now contains a reproducible Terraform drift demonstration rather than only explaining detailed-exitcode.</w:t>
      </w:r>
    </w:p>
    <w:p>
      <w:pPr>
        <w:pStyle w:val="ListBullet"/>
        <w:spacing w:after="40"/>
        <w:ind w:left="259" w:hanging="115"/>
      </w:pPr>
      <w:r>
        <w:t>Troubleshooting appendix maps common GitHub, Terraform, Glue, crawler, Athena and AIOps failures to exact next checks.</w:t>
      </w:r>
    </w:p>
    <w:p>
      <w:r>
        <w:br w:type="page"/>
      </w:r>
    </w:p>
    <w:p>
      <w:pPr>
        <w:pStyle w:val="Heading1"/>
      </w:pPr>
      <w:r>
        <w:t>Section A - Prepare Git, GitHub and Terraform</w:t>
      </w:r>
    </w:p>
    <w:p>
      <w:pPr>
        <w:pStyle w:val="Heading2"/>
        <w:keepNext/>
      </w:pPr>
      <w:r>
        <w:t>Step 1 - Prepare the workstation</w:t>
      </w:r>
    </w:p>
    <w:p>
      <w:pPr>
        <w:spacing w:after="80" w:line="245" w:lineRule="auto"/>
      </w:pPr>
      <w:r>
        <w:t>Use Git Bash, WSL, Linux, macOS or AWS CloudShell. You need Git, AWS CLI, Terraform and GitHub CLI.</w:t>
      </w:r>
    </w:p>
    <w:p>
      <w:pPr>
        <w:pStyle w:val="ListBullet"/>
        <w:spacing w:after="40"/>
        <w:ind w:left="259" w:hanging="115"/>
      </w:pPr>
      <w:r>
        <w:t>Authenticate AWS CLI with a sandbox administrator identity.</w:t>
      </w:r>
    </w:p>
    <w:p>
      <w:pPr>
        <w:pStyle w:val="ListBullet"/>
        <w:spacing w:after="40"/>
        <w:ind w:left="259" w:hanging="115"/>
      </w:pPr>
      <w:r>
        <w:t>Authenticate GitHub CLI with `gh auth login`.</w:t>
      </w:r>
    </w:p>
    <w:p>
      <w:pPr>
        <w:pStyle w:val="ListBullet"/>
        <w:spacing w:after="40"/>
        <w:ind w:left="259" w:hanging="115"/>
      </w:pPr>
      <w:r>
        <w:t>Use ap-south-1 consistently for the lab.</w:t>
      </w:r>
    </w:p>
    <w:p>
      <w:pPr>
        <w:spacing w:before="40" w:after="100" w:line="240" w:lineRule="auto"/>
        <w:ind w:left="173" w:right="115"/>
        <w:shd w:fill="F2F4F7"/>
        <w:pBdr>
          <w:bottom w:val="single" w:sz="4" w:color="D9E1E8"/>
        </w:pBdr>
      </w:pPr>
      <w:r>
        <w:rPr>
          <w:rFonts w:ascii="Consolas" w:hAnsi="Consolas"/>
          <w:sz w:val="14"/>
        </w:rPr>
        <w:t>aws --version</w:t>
        <w:br/>
      </w:r>
      <w:r>
        <w:rPr>
          <w:rFonts w:ascii="Consolas" w:hAnsi="Consolas"/>
          <w:sz w:val="14"/>
        </w:rPr>
        <w:t>terraform version</w:t>
        <w:br/>
      </w:r>
      <w:r>
        <w:rPr>
          <w:rFonts w:ascii="Consolas" w:hAnsi="Consolas"/>
          <w:sz w:val="14"/>
        </w:rPr>
        <w:t>git --version</w:t>
        <w:br/>
      </w:r>
      <w:r>
        <w:rPr>
          <w:rFonts w:ascii="Consolas" w:hAnsi="Consolas"/>
          <w:sz w:val="14"/>
        </w:rPr>
        <w:t>gh --version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aws sts get-caller-identity</w:t>
        <w:br/>
      </w:r>
      <w:r>
        <w:rPr>
          <w:rFonts w:ascii="Consolas" w:hAnsi="Consolas"/>
          <w:sz w:val="14"/>
        </w:rPr>
        <w:t>gh auth status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Checkpoint: </w:t>
            </w:r>
            <w:r>
              <w:rPr>
                <w:sz w:val="17"/>
              </w:rPr>
              <w:t>All four CLIs respond and AWS/GitHub authentication succeeds.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2 - Create a new GitHub repository</w:t>
      </w:r>
    </w:p>
    <w:p>
      <w:pPr>
        <w:pStyle w:val="ListBullet"/>
        <w:spacing w:after="40"/>
        <w:ind w:left="259" w:hanging="115"/>
      </w:pPr>
      <w:r>
        <w:t>Create an empty repository named `aos-warranty-platform`.</w:t>
      </w:r>
    </w:p>
    <w:p>
      <w:pPr>
        <w:pStyle w:val="ListBullet"/>
        <w:spacing w:after="40"/>
        <w:ind w:left="259" w:hanging="115"/>
      </w:pPr>
      <w:r>
        <w:t>Do not initialize it with a conflicting README if you will push the supplied starter repository.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Checkpoint: </w:t>
            </w:r>
            <w:r>
              <w:rPr>
                <w:sz w:val="17"/>
              </w:rPr>
              <w:t>The repository exists and you have push permission.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3 - Extract the fresh-build starter ZIP</w:t>
      </w:r>
    </w:p>
    <w:p>
      <w:pPr>
        <w:pStyle w:val="ListBullet"/>
        <w:spacing w:after="40"/>
        <w:ind w:left="259" w:hanging="115"/>
      </w:pPr>
      <w:r>
        <w:t>Extract the fresh-build ZIP into a local directory.</w:t>
      </w:r>
    </w:p>
    <w:p>
      <w:pPr>
        <w:pStyle w:val="ListBullet"/>
        <w:spacing w:after="40"/>
        <w:ind w:left="259" w:hanging="115"/>
      </w:pPr>
      <w:r>
        <w:t>The repository root must directly contain `terraform/`, `.github/`, `glue/`, `scripts/`, `tests/`, `sql/`, `bootstrap/` and `aiops/`.</w:t>
      </w:r>
    </w:p>
    <w:p>
      <w:pPr>
        <w:spacing w:before="40" w:after="100" w:line="240" w:lineRule="auto"/>
        <w:ind w:left="173" w:right="115"/>
        <w:shd w:fill="F2F4F7"/>
        <w:pBdr>
          <w:bottom w:val="single" w:sz="4" w:color="D9E1E8"/>
        </w:pBdr>
      </w:pPr>
      <w:r>
        <w:rPr>
          <w:rFonts w:ascii="Consolas" w:hAnsi="Consolas"/>
          <w:sz w:val="14"/>
        </w:rPr>
        <w:t>cd ~/aos-warranty-platform</w:t>
        <w:br/>
      </w:r>
      <w:r>
        <w:rPr>
          <w:rFonts w:ascii="Consolas" w:hAnsi="Consolas"/>
          <w:sz w:val="14"/>
        </w:rPr>
        <w:t>pwd</w:t>
        <w:br/>
      </w:r>
      <w:r>
        <w:rPr>
          <w:rFonts w:ascii="Consolas" w:hAnsi="Consolas"/>
          <w:sz w:val="14"/>
        </w:rPr>
        <w:t>ls -la</w:t>
        <w:br/>
      </w:r>
      <w:r>
        <w:rPr>
          <w:rFonts w:ascii="Consolas" w:hAnsi="Consolas"/>
          <w:sz w:val="14"/>
        </w:rPr>
        <w:t>ls terraform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4EA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Expected: </w:t>
            </w:r>
            <w:r>
              <w:rPr>
                <w:sz w:val="17"/>
              </w:rPr>
              <w:t>`ls terraform` shows files such as network.tf, rds.tf, glue.tf, catalog.tf, aiops.tf, variables.tf, outputs.tf and versions.tf.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2CC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Important: </w:t>
            </w:r>
            <w:r>
              <w:rPr>
                <w:sz w:val="17"/>
              </w:rPr>
              <w:t>If you are already inside `terraform/`, run `terraform init` without `-chdir=terraform`. The error `chdir terraform: no such file or directory` means you ran the command from the wrong directory.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4 - Push the starter to GitHub</w:t>
      </w:r>
    </w:p>
    <w:p>
      <w:pPr>
        <w:spacing w:before="40" w:after="100" w:line="240" w:lineRule="auto"/>
        <w:ind w:left="173" w:right="115"/>
        <w:shd w:fill="F2F4F7"/>
        <w:pBdr>
          <w:bottom w:val="single" w:sz="4" w:color="D9E1E8"/>
        </w:pBdr>
      </w:pPr>
      <w:r>
        <w:rPr>
          <w:rFonts w:ascii="Consolas" w:hAnsi="Consolas"/>
          <w:sz w:val="14"/>
        </w:rPr>
        <w:t>git init</w:t>
        <w:br/>
      </w:r>
      <w:r>
        <w:rPr>
          <w:rFonts w:ascii="Consolas" w:hAnsi="Consolas"/>
          <w:sz w:val="14"/>
        </w:rPr>
        <w:t>git add .</w:t>
        <w:br/>
      </w:r>
      <w:r>
        <w:rPr>
          <w:rFonts w:ascii="Consolas" w:hAnsi="Consolas"/>
          <w:sz w:val="14"/>
        </w:rPr>
        <w:t>git commit -m "Initial fresh AOS warranty GitOps platform"</w:t>
        <w:br/>
      </w:r>
      <w:r>
        <w:rPr>
          <w:rFonts w:ascii="Consolas" w:hAnsi="Consolas"/>
          <w:sz w:val="14"/>
        </w:rPr>
        <w:t>git branch -M main</w:t>
        <w:br/>
      </w:r>
      <w:r>
        <w:rPr>
          <w:rFonts w:ascii="Consolas" w:hAnsi="Consolas"/>
          <w:sz w:val="14"/>
        </w:rPr>
        <w:t>git remote add origin https://github.com/YOUR_OWNER/aos-warranty-platform.git</w:t>
        <w:br/>
      </w:r>
      <w:r>
        <w:rPr>
          <w:rFonts w:ascii="Consolas" w:hAnsi="Consolas"/>
          <w:sz w:val="14"/>
        </w:rPr>
        <w:t>git push -u origin main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Checkpoint: </w:t>
            </w:r>
            <w:r>
              <w:rPr>
                <w:sz w:val="17"/>
              </w:rPr>
              <w:t>GitHub shows the complete repository structure at the repository root.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5 - Create the GitHub dev environment</w:t>
      </w:r>
    </w:p>
    <w:p>
      <w:pPr>
        <w:pStyle w:val="ListBullet"/>
        <w:spacing w:after="40"/>
        <w:ind w:left="259" w:hanging="115"/>
      </w:pPr>
      <w:r>
        <w:t>GitHub -&gt; Settings -&gt; Environments -&gt; New environment -&gt; `dev`.</w:t>
      </w:r>
    </w:p>
    <w:p>
      <w:pPr>
        <w:pStyle w:val="ListBullet"/>
        <w:spacing w:after="40"/>
        <w:ind w:left="259" w:hanging="115"/>
      </w:pPr>
      <w:r>
        <w:t>If your GitHub plan supports it, configure a required reviewer to simulate a deployment approval gate.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Checkpoint: </w:t>
            </w:r>
            <w:r>
              <w:rPr>
                <w:sz w:val="17"/>
              </w:rPr>
              <w:t>Environment `dev` exists.</w:t>
            </w:r>
          </w:p>
        </w:tc>
      </w:tr>
    </w:tbl>
    <w:p>
      <w:pPr>
        <w:spacing w:after="0"/>
      </w:pPr>
    </w:p>
    <w:p>
      <w:pPr>
        <w:pStyle w:val="Heading1"/>
      </w:pPr>
      <w:r>
        <w:t>Section B - One-time backend and GitHub OIDC bootstrap</w:t>
      </w:r>
    </w:p>
    <w:p>
      <w:pPr>
        <w:pStyle w:val="Heading2"/>
        <w:keepNext/>
      </w:pPr>
      <w:r>
        <w:t>Step 6 - Run the one-time bootstrap script</w:t>
      </w:r>
    </w:p>
    <w:p>
      <w:pPr>
        <w:spacing w:after="80" w:line="245" w:lineRule="auto"/>
      </w:pPr>
      <w:r>
        <w:t>The S3 Terraform backend and GitHub OIDC role must exist before GitHub Actions can run Terraform.</w:t>
      </w:r>
    </w:p>
    <w:p>
      <w:pPr>
        <w:spacing w:before="40" w:after="100" w:line="240" w:lineRule="auto"/>
        <w:ind w:left="173" w:right="115"/>
        <w:shd w:fill="F2F4F7"/>
        <w:pBdr>
          <w:bottom w:val="single" w:sz="4" w:color="D9E1E8"/>
        </w:pBdr>
      </w:pPr>
      <w:r>
        <w:rPr>
          <w:rFonts w:ascii="Consolas" w:hAnsi="Consolas"/>
          <w:sz w:val="14"/>
        </w:rPr>
        <w:t>export GITHUB_OWNER="YOUR_GITHUB_OWNER"</w:t>
        <w:br/>
      </w:r>
      <w:r>
        <w:rPr>
          <w:rFonts w:ascii="Consolas" w:hAnsi="Consolas"/>
          <w:sz w:val="14"/>
        </w:rPr>
        <w:t>export GITHUB_REPO="aos-warranty-platform"</w:t>
        <w:br/>
      </w:r>
      <w:r>
        <w:rPr>
          <w:rFonts w:ascii="Consolas" w:hAnsi="Consolas"/>
          <w:sz w:val="14"/>
        </w:rPr>
        <w:t>export AWS_REGION="ap-south-1"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bash bootstrap/bootstrap.sh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4EA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Expected: </w:t>
            </w:r>
            <w:r>
              <w:rPr>
                <w:sz w:val="17"/>
              </w:rPr>
              <w:t>The script creates or reuses the S3 state bucket, configures the GitHub OIDC provider and `AOSGitHubDeployRole`, then creates repository variables.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Checkpoint: </w:t>
            </w:r>
            <w:r>
              <w:rPr>
                <w:sz w:val="17"/>
              </w:rPr>
              <w:t>The script prints `Bootstrap completed`.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7 - Verify the Terraform state bucket</w:t>
      </w:r>
    </w:p>
    <w:p>
      <w:pPr>
        <w:spacing w:before="40" w:after="100" w:line="240" w:lineRule="auto"/>
        <w:ind w:left="173" w:right="115"/>
        <w:shd w:fill="F2F4F7"/>
        <w:pBdr>
          <w:bottom w:val="single" w:sz="4" w:color="D9E1E8"/>
        </w:pBdr>
      </w:pPr>
      <w:r>
        <w:rPr>
          <w:rFonts w:ascii="Consolas" w:hAnsi="Consolas"/>
          <w:sz w:val="14"/>
        </w:rPr>
        <w:t>aws s3 ls | grep aos-tfstate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gh variable list --repo "$GITHUB_OWNER/$GITHUB_REPO"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4EA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Expected: </w:t>
            </w:r>
            <w:r>
              <w:rPr>
                <w:sz w:val="17"/>
              </w:rPr>
              <w:t>You see a real bucket such as `aos-tfstate-&lt;account&gt;-ap-south-1`; the variable `TF_STATE_BUCKET` contains that actual name.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2CC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Important: </w:t>
            </w:r>
            <w:r>
              <w:rPr>
                <w:sz w:val="17"/>
              </w:rPr>
              <w:t>Never run Terraform with the literal placeholder `YOUR_TF_STATE_BUCKET`. S3 backend buckets must already exist before `terraform init`.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8 - Initialize Terraform locally with the real backend</w:t>
      </w:r>
    </w:p>
    <w:p>
      <w:pPr>
        <w:spacing w:before="40" w:after="100" w:line="240" w:lineRule="auto"/>
        <w:ind w:left="173" w:right="115"/>
        <w:shd w:fill="F2F4F7"/>
        <w:pBdr>
          <w:bottom w:val="single" w:sz="4" w:color="D9E1E8"/>
        </w:pBdr>
      </w:pPr>
      <w:r>
        <w:rPr>
          <w:rFonts w:ascii="Consolas" w:hAnsi="Consolas"/>
          <w:sz w:val="14"/>
        </w:rPr>
        <w:t>export TF_STATE_BUCKET=$(gh variable get TF_STATE_BUCKET   --repo "$GITHUB_OWNER/$GITHUB_REPO")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terraform -chdir=terraform init   -reconfigure   -backend-config="bucket=${TF_STATE_BUCKET}"   -backend-config="key=aos-warranty/dev/terraform.tfstate"   -backend-config="region=ap-south-1"   -backend-config="encrypt=true"   -backend-config="use_lockfile=true"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4EA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Expected: </w:t>
            </w:r>
            <w:r>
              <w:rPr>
                <w:sz w:val="17"/>
              </w:rPr>
              <w:t>Terraform reports that the S3 backend has been successfully configured.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Checkpoint: </w:t>
            </w:r>
            <w:r>
              <w:rPr>
                <w:sz w:val="17"/>
              </w:rPr>
              <w:t>No `NoSuchBucket` error and no `YOUR_TF_STATE_BUCKET` text appears in the command.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9 - Format and validate Terraform before PR</w:t>
      </w:r>
    </w:p>
    <w:p>
      <w:pPr>
        <w:spacing w:before="40" w:after="100" w:line="240" w:lineRule="auto"/>
        <w:ind w:left="173" w:right="115"/>
        <w:shd w:fill="F2F4F7"/>
        <w:pBdr>
          <w:bottom w:val="single" w:sz="4" w:color="D9E1E8"/>
        </w:pBdr>
      </w:pPr>
      <w:r>
        <w:rPr>
          <w:rFonts w:ascii="Consolas" w:hAnsi="Consolas"/>
          <w:sz w:val="14"/>
        </w:rPr>
        <w:t>terraform -chdir=terraform fmt -recursive</w:t>
        <w:br/>
      </w:r>
      <w:r>
        <w:rPr>
          <w:rFonts w:ascii="Consolas" w:hAnsi="Consolas"/>
          <w:sz w:val="14"/>
        </w:rPr>
        <w:t>terraform -chdir=terraform fmt -check -recursive -diff</w:t>
        <w:br/>
      </w:r>
      <w:r>
        <w:rPr>
          <w:rFonts w:ascii="Consolas" w:hAnsi="Consolas"/>
          <w:sz w:val="14"/>
        </w:rPr>
        <w:t>terraform -chdir=terraform validate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4EA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Expected: </w:t>
            </w:r>
            <w:r>
              <w:rPr>
                <w:sz w:val="17"/>
              </w:rPr>
              <w:t>`fmt -check` produces no diff and `validate` reports the configuration is valid.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2CC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Important: </w:t>
            </w:r>
            <w:r>
              <w:rPr>
                <w:sz w:val="17"/>
              </w:rPr>
              <w:t>A PR that fails within a few seconds commonly fails at `terraform fmt -check`. Format locally, commit the changed .tf files and push again.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10 - Run the GitHub OIDC-only test</w:t>
      </w:r>
    </w:p>
    <w:p>
      <w:pPr>
        <w:pStyle w:val="ListBullet"/>
        <w:spacing w:after="40"/>
        <w:ind w:left="259" w:hanging="115"/>
      </w:pPr>
      <w:r>
        <w:t>GitHub -&gt; Actions -&gt; `01 - OIDC Test` -&gt; Run workflow.</w:t>
      </w:r>
    </w:p>
    <w:p>
      <w:pPr>
        <w:pStyle w:val="ListBullet"/>
        <w:spacing w:after="40"/>
        <w:ind w:left="259" w:hanging="115"/>
      </w:pPr>
      <w:r>
        <w:t>Inspect the `aws sts get-caller-identity` output.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4EA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Expected: </w:t>
            </w:r>
            <w:r>
              <w:rPr>
                <w:sz w:val="17"/>
              </w:rPr>
              <w:t>The ARN contains `assumed-role/AOSGitHubDeployRole/...`.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Checkpoint: </w:t>
            </w:r>
            <w:r>
              <w:rPr>
                <w:sz w:val="17"/>
              </w:rPr>
              <w:t>Do not troubleshoot Terraform, Glue or AWS deployment until OIDC succeeds.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2CC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Important: </w:t>
            </w:r>
            <w:r>
              <w:rPr>
                <w:sz w:val="17"/>
              </w:rPr>
              <w:t>For repositories created after 15 July 2026, GitHub's default OIDC subject uses immutable owner and repository numeric IDs. The supplied bootstrap script builds the trust policy from those IDs.</w:t>
            </w:r>
          </w:p>
        </w:tc>
      </w:tr>
    </w:tbl>
    <w:p>
      <w:pPr>
        <w:spacing w:after="0"/>
      </w:pPr>
    </w:p>
    <w:p>
      <w:pPr>
        <w:pStyle w:val="Heading1"/>
      </w:pPr>
      <w:r>
        <w:t>Section C - PR GitOps and DevSecOps</w:t>
      </w:r>
    </w:p>
    <w:p>
      <w:pPr>
        <w:pStyle w:val="Heading2"/>
        <w:keepNext/>
      </w:pPr>
      <w:r>
        <w:t>Step 11 - Create the first feature branch</w:t>
      </w:r>
    </w:p>
    <w:p>
      <w:pPr>
        <w:spacing w:before="40" w:after="100" w:line="240" w:lineRule="auto"/>
        <w:ind w:left="173" w:right="115"/>
        <w:shd w:fill="F2F4F7"/>
        <w:pBdr>
          <w:bottom w:val="single" w:sz="4" w:color="D9E1E8"/>
        </w:pBdr>
      </w:pPr>
      <w:r>
        <w:rPr>
          <w:rFonts w:ascii="Consolas" w:hAnsi="Consolas"/>
          <w:sz w:val="14"/>
        </w:rPr>
        <w:t>git checkout main</w:t>
        <w:br/>
      </w:r>
      <w:r>
        <w:rPr>
          <w:rFonts w:ascii="Consolas" w:hAnsi="Consolas"/>
          <w:sz w:val="14"/>
        </w:rPr>
        <w:t>git pull</w:t>
        <w:br/>
      </w:r>
      <w:r>
        <w:rPr>
          <w:rFonts w:ascii="Consolas" w:hAnsi="Consolas"/>
          <w:sz w:val="14"/>
        </w:rPr>
        <w:t>git checkout -b feature/initial-platform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Checkpoint: </w:t>
            </w:r>
            <w:r>
              <w:rPr>
                <w:sz w:val="17"/>
              </w:rPr>
              <w:t>You are no longer working directly on main.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12 - Make a harmless change and push the branch</w:t>
      </w:r>
    </w:p>
    <w:p>
      <w:pPr>
        <w:spacing w:before="40" w:after="100" w:line="240" w:lineRule="auto"/>
        <w:ind w:left="173" w:right="115"/>
        <w:shd w:fill="F2F4F7"/>
        <w:pBdr>
          <w:bottom w:val="single" w:sz="4" w:color="D9E1E8"/>
        </w:pBdr>
      </w:pPr>
      <w:r>
        <w:rPr>
          <w:rFonts w:ascii="Consolas" w:hAnsi="Consolas"/>
          <w:sz w:val="14"/>
        </w:rPr>
        <w:t>echo "# GitOps validation" &gt;&gt; README.md</w:t>
        <w:br/>
      </w:r>
      <w:r>
        <w:rPr>
          <w:rFonts w:ascii="Consolas" w:hAnsi="Consolas"/>
          <w:sz w:val="14"/>
        </w:rPr>
        <w:t>git add README.md</w:t>
        <w:br/>
      </w:r>
      <w:r>
        <w:rPr>
          <w:rFonts w:ascii="Consolas" w:hAnsi="Consolas"/>
          <w:sz w:val="14"/>
        </w:rPr>
        <w:t>git commit -m "Validate GitOps control"</w:t>
        <w:br/>
      </w:r>
      <w:r>
        <w:rPr>
          <w:rFonts w:ascii="Consolas" w:hAnsi="Consolas"/>
          <w:sz w:val="14"/>
        </w:rPr>
        <w:t>git push -u origin feature/initial-platform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Checkpoint: </w:t>
            </w:r>
            <w:r>
              <w:rPr>
                <w:sz w:val="17"/>
              </w:rPr>
              <w:t>GitHub can create a pull request from the feature branch to main.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13 - Open the Pull Request</w:t>
      </w:r>
    </w:p>
    <w:p>
      <w:pPr>
        <w:pStyle w:val="ListBullet"/>
        <w:spacing w:after="40"/>
        <w:ind w:left="259" w:hanging="115"/>
      </w:pPr>
      <w:r>
        <w:t>Open a PR to `main`.</w:t>
      </w:r>
    </w:p>
    <w:p>
      <w:pPr>
        <w:pStyle w:val="ListBullet"/>
        <w:spacing w:after="40"/>
        <w:ind w:left="259" w:hanging="115"/>
      </w:pPr>
      <w:r>
        <w:t>Do not merge until workflow `02 - PR CI DevSecOps` is green.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Checkpoint: </w:t>
            </w:r>
            <w:r>
              <w:rPr>
                <w:sz w:val="17"/>
              </w:rPr>
              <w:t>The PR shows the required CI workflow.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14 - Understand the PR gate sequence</w:t>
      </w:r>
    </w:p>
    <w:p>
      <w:pPr>
        <w:pStyle w:val="ListBullet"/>
        <w:spacing w:after="40"/>
        <w:ind w:left="259" w:hanging="115"/>
      </w:pPr>
      <w:r>
        <w:t>Terraform fmt checks canonical HCL formatting.</w:t>
      </w:r>
    </w:p>
    <w:p>
      <w:pPr>
        <w:pStyle w:val="ListBullet"/>
        <w:spacing w:after="40"/>
        <w:ind w:left="259" w:hanging="115"/>
      </w:pPr>
      <w:r>
        <w:t>OIDC obtains short-lived AWS credentials.</w:t>
      </w:r>
    </w:p>
    <w:p>
      <w:pPr>
        <w:pStyle w:val="ListBullet"/>
        <w:spacing w:after="40"/>
        <w:ind w:left="259" w:hanging="115"/>
      </w:pPr>
      <w:r>
        <w:t>Terraform init/validate checks provider/backend-aware syntax.</w:t>
      </w:r>
    </w:p>
    <w:p>
      <w:pPr>
        <w:pStyle w:val="ListBullet"/>
        <w:spacing w:after="40"/>
        <w:ind w:left="259" w:hanging="115"/>
      </w:pPr>
      <w:r>
        <w:t>TFLint checks Terraform quality.</w:t>
      </w:r>
    </w:p>
    <w:p>
      <w:pPr>
        <w:pStyle w:val="ListBullet"/>
        <w:spacing w:after="40"/>
        <w:ind w:left="259" w:hanging="115"/>
      </w:pPr>
      <w:r>
        <w:t>Checkov and Trivy scan IaC security.</w:t>
      </w:r>
    </w:p>
    <w:p>
      <w:pPr>
        <w:pStyle w:val="ListBullet"/>
        <w:spacing w:after="40"/>
        <w:ind w:left="259" w:hanging="115"/>
      </w:pPr>
      <w:r>
        <w:t>Bandit scans Python.</w:t>
      </w:r>
    </w:p>
    <w:p>
      <w:pPr>
        <w:pStyle w:val="ListBullet"/>
        <w:spacing w:after="40"/>
        <w:ind w:left="259" w:hanging="115"/>
      </w:pPr>
      <w:r>
        <w:t>Gitleaks checks secrets.</w:t>
      </w:r>
    </w:p>
    <w:p>
      <w:pPr>
        <w:pStyle w:val="ListBullet"/>
        <w:spacing w:after="40"/>
        <w:ind w:left="259" w:hanging="115"/>
      </w:pPr>
      <w:r>
        <w:t>Terraform plan previews infrastructure changes.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Checkpoint: </w:t>
            </w:r>
            <w:r>
              <w:rPr>
                <w:sz w:val="17"/>
              </w:rPr>
              <w:t>You can identify which stage failed rather than treating every red PR as an AWS problem.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15 - Fix the common fast PR formatting failure</w:t>
      </w:r>
    </w:p>
    <w:p>
      <w:pPr>
        <w:spacing w:before="40" w:after="100" w:line="240" w:lineRule="auto"/>
        <w:ind w:left="173" w:right="115"/>
        <w:shd w:fill="F2F4F7"/>
        <w:pBdr>
          <w:bottom w:val="single" w:sz="4" w:color="D9E1E8"/>
        </w:pBdr>
      </w:pPr>
      <w:r>
        <w:rPr>
          <w:rFonts w:ascii="Consolas" w:hAnsi="Consolas"/>
          <w:sz w:val="14"/>
        </w:rPr>
        <w:t>terraform -chdir=terraform fmt -recursive</w:t>
        <w:br/>
      </w:r>
      <w:r>
        <w:rPr>
          <w:rFonts w:ascii="Consolas" w:hAnsi="Consolas"/>
          <w:sz w:val="14"/>
        </w:rPr>
        <w:t>git status</w:t>
        <w:br/>
      </w:r>
      <w:r>
        <w:rPr>
          <w:rFonts w:ascii="Consolas" w:hAnsi="Consolas"/>
          <w:sz w:val="14"/>
        </w:rPr>
        <w:t>git add terraform/</w:t>
        <w:br/>
      </w:r>
      <w:r>
        <w:rPr>
          <w:rFonts w:ascii="Consolas" w:hAnsi="Consolas"/>
          <w:sz w:val="14"/>
        </w:rPr>
        <w:t>git commit -m "Format Terraform for CI"</w:t>
        <w:br/>
      </w:r>
      <w:r>
        <w:rPr>
          <w:rFonts w:ascii="Consolas" w:hAnsi="Consolas"/>
          <w:sz w:val="14"/>
        </w:rPr>
        <w:t>git push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4EA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Expected: </w:t>
            </w:r>
            <w:r>
              <w:rPr>
                <w:sz w:val="17"/>
              </w:rPr>
              <w:t>The same PR reruns automatically and the Terraform fmt step passes.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16 - Demonstrate a DevSecOps block</w:t>
      </w:r>
    </w:p>
    <w:p>
      <w:pPr>
        <w:spacing w:after="80" w:line="245" w:lineRule="auto"/>
      </w:pPr>
      <w:r>
        <w:t>Optionally introduce one temporary insecure Terraform change in a feature branch, such as a sensitive ingress rule open to 0.0.0.0/0.</w:t>
      </w:r>
    </w:p>
    <w:p>
      <w:pPr>
        <w:pStyle w:val="ListBullet"/>
        <w:spacing w:after="40"/>
        <w:ind w:left="259" w:hanging="115"/>
      </w:pPr>
      <w:r>
        <w:t>Push the intentionally insecure change.</w:t>
      </w:r>
    </w:p>
    <w:p>
      <w:pPr>
        <w:pStyle w:val="ListBullet"/>
        <w:spacing w:after="40"/>
        <w:ind w:left="259" w:hanging="115"/>
      </w:pPr>
      <w:r>
        <w:t>Observe Checkov or Trivy fail the PR.</w:t>
      </w:r>
    </w:p>
    <w:p>
      <w:pPr>
        <w:pStyle w:val="ListBullet"/>
        <w:spacing w:after="40"/>
        <w:ind w:left="259" w:hanging="115"/>
      </w:pPr>
      <w:r>
        <w:t>Remove the insecure change and push again.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4EA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Expected: </w:t>
            </w:r>
            <w:r>
              <w:rPr>
                <w:sz w:val="17"/>
              </w:rPr>
              <w:t>The PR is red while insecure IaC is present and green after the correction.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2CC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Important: </w:t>
            </w:r>
            <w:r>
              <w:rPr>
                <w:sz w:val="17"/>
              </w:rPr>
              <w:t>Do not disable the entire scanner to make a lab pass. If a disposable-lab exception is genuinely required, document and scope the exception to the specific check.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17 - Merge only after PR checks pass</w:t>
      </w:r>
    </w:p>
    <w:p>
      <w:pPr>
        <w:pStyle w:val="ListBullet"/>
        <w:spacing w:after="40"/>
        <w:ind w:left="259" w:hanging="115"/>
      </w:pPr>
      <w:r>
        <w:t>Review the Terraform plan.</w:t>
      </w:r>
    </w:p>
    <w:p>
      <w:pPr>
        <w:pStyle w:val="ListBullet"/>
        <w:spacing w:after="40"/>
        <w:ind w:left="259" w:hanging="115"/>
      </w:pPr>
      <w:r>
        <w:t>Approve the PR.</w:t>
      </w:r>
    </w:p>
    <w:p>
      <w:pPr>
        <w:pStyle w:val="ListBullet"/>
        <w:spacing w:after="40"/>
        <w:ind w:left="259" w:hanging="115"/>
      </w:pPr>
      <w:r>
        <w:t>Merge to `main`.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Checkpoint: </w:t>
            </w:r>
            <w:r>
              <w:rPr>
                <w:sz w:val="17"/>
              </w:rPr>
              <w:t>Git history records who proposed, reviewed and merged the infrastructure change.</w:t>
            </w:r>
          </w:p>
        </w:tc>
      </w:tr>
    </w:tbl>
    <w:p>
      <w:pPr>
        <w:spacing w:after="0"/>
      </w:pPr>
    </w:p>
    <w:p>
      <w:pPr>
        <w:pStyle w:val="Heading1"/>
      </w:pPr>
      <w:r>
        <w:t>Section D - Fresh AWS infrastructure build</w:t>
      </w:r>
    </w:p>
    <w:p>
      <w:pPr>
        <w:pStyle w:val="Heading2"/>
        <w:keepNext/>
      </w:pPr>
      <w:r>
        <w:t>Step 18 - Run the one-time Fresh Lab Bootstrap workflow</w:t>
      </w:r>
    </w:p>
    <w:p>
      <w:pPr>
        <w:pStyle w:val="ListBullet"/>
        <w:spacing w:after="40"/>
        <w:ind w:left="259" w:hanging="115"/>
      </w:pPr>
      <w:r>
        <w:t>GitHub -&gt; Actions -&gt; `03 - Fresh Lab Bootstrap` -&gt; Run workflow.</w:t>
      </w:r>
    </w:p>
    <w:p>
      <w:pPr>
        <w:pStyle w:val="ListBullet"/>
        <w:spacing w:after="40"/>
        <w:ind w:left="259" w:hanging="115"/>
      </w:pPr>
      <w:r>
        <w:t>Approve the `dev` environment if GitHub pauses for approval.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4EA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Expected: </w:t>
            </w:r>
            <w:r>
              <w:rPr>
                <w:sz w:val="17"/>
              </w:rPr>
              <w:t>Terraform creates the complete lab and the workflow proceeds to seed PostgreSQL and run the data pipeline.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19 - Verify the Terraform-created VPC</w:t>
      </w:r>
    </w:p>
    <w:p>
      <w:pPr>
        <w:pStyle w:val="ListBullet"/>
        <w:spacing w:after="40"/>
        <w:ind w:left="259" w:hanging="115"/>
      </w:pPr>
      <w:r>
        <w:t>VPC name: `aos-lab-vpc`.</w:t>
      </w:r>
    </w:p>
    <w:p>
      <w:pPr>
        <w:pStyle w:val="ListBullet"/>
        <w:spacing w:after="40"/>
        <w:ind w:left="259" w:hanging="115"/>
      </w:pPr>
      <w:r>
        <w:t>CIDR: `10.20.0.0/16`.</w:t>
      </w:r>
    </w:p>
    <w:p>
      <w:pPr>
        <w:pStyle w:val="ListBullet"/>
        <w:spacing w:after="40"/>
        <w:ind w:left="259" w:hanging="115"/>
      </w:pPr>
      <w:r>
        <w:t>Two private subnets: `10.20.10.0/24` and `10.20.20.0/24`.</w:t>
      </w:r>
    </w:p>
    <w:p>
      <w:pPr>
        <w:pStyle w:val="ListBullet"/>
        <w:spacing w:after="40"/>
        <w:ind w:left="259" w:hanging="115"/>
      </w:pPr>
      <w:r>
        <w:t>DNS support and DNS hostnames enabled.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Checkpoint: </w:t>
            </w:r>
            <w:r>
              <w:rPr>
                <w:sz w:val="17"/>
              </w:rPr>
              <w:t>No public subnet/NAT dependency is required for the lab data path.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20 - Verify security groups</w:t>
      </w:r>
    </w:p>
    <w:p>
      <w:pPr>
        <w:pStyle w:val="ListBullet"/>
        <w:spacing w:after="40"/>
        <w:ind w:left="259" w:hanging="115"/>
      </w:pPr>
      <w:r>
        <w:t>`aos-glue-sg`: self-referencing TCP for Glue/Spark workers.</w:t>
      </w:r>
    </w:p>
    <w:p>
      <w:pPr>
        <w:pStyle w:val="ListBullet"/>
        <w:spacing w:after="40"/>
        <w:ind w:left="259" w:hanging="115"/>
      </w:pPr>
      <w:r>
        <w:t>`aos-rds-sg`: PostgreSQL 5432 from `aos-glue-sg` only.</w:t>
      </w:r>
    </w:p>
    <w:p>
      <w:pPr>
        <w:pStyle w:val="ListBullet"/>
        <w:spacing w:after="40"/>
        <w:ind w:left="259" w:hanging="115"/>
      </w:pPr>
      <w:r>
        <w:t>`aos-vpce-sg`: HTTPS 443 from `aos-glue-sg`.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Checkpoint: </w:t>
            </w:r>
            <w:r>
              <w:rPr>
                <w:sz w:val="17"/>
              </w:rPr>
              <w:t>RDS is not open to 0.0.0.0/0.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21 - Verify private AWS service connectivity</w:t>
      </w:r>
    </w:p>
    <w:p>
      <w:pPr>
        <w:pStyle w:val="ListBullet"/>
        <w:spacing w:after="40"/>
        <w:ind w:left="259" w:hanging="115"/>
      </w:pPr>
      <w:r>
        <w:t>STS interface endpoint with Private DNS.</w:t>
      </w:r>
    </w:p>
    <w:p>
      <w:pPr>
        <w:pStyle w:val="ListBullet"/>
        <w:spacing w:after="40"/>
        <w:ind w:left="259" w:hanging="115"/>
      </w:pPr>
      <w:r>
        <w:t>Secrets Manager interface endpoint with Private DNS.</w:t>
      </w:r>
    </w:p>
    <w:p>
      <w:pPr>
        <w:pStyle w:val="ListBullet"/>
        <w:spacing w:after="40"/>
        <w:ind w:left="259" w:hanging="115"/>
      </w:pPr>
      <w:r>
        <w:t>Glue interface endpoint with Private DNS.</w:t>
      </w:r>
    </w:p>
    <w:p>
      <w:pPr>
        <w:pStyle w:val="ListBullet"/>
        <w:spacing w:after="40"/>
        <w:ind w:left="259" w:hanging="115"/>
      </w:pPr>
      <w:r>
        <w:t>S3 gateway endpoint associated with the private route table.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Checkpoint: </w:t>
            </w:r>
            <w:r>
              <w:rPr>
                <w:sz w:val="17"/>
              </w:rPr>
              <w:t>All endpoints are Available.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22 - Verify the S3 data-lake bucket</w:t>
      </w:r>
    </w:p>
    <w:p>
      <w:pPr>
        <w:pStyle w:val="ListBullet"/>
        <w:spacing w:after="40"/>
        <w:ind w:left="259" w:hanging="115"/>
      </w:pPr>
      <w:r>
        <w:t>Bucket name is generated from the AWS account and Region.</w:t>
      </w:r>
    </w:p>
    <w:p>
      <w:pPr>
        <w:pStyle w:val="ListBullet"/>
        <w:spacing w:after="40"/>
        <w:ind w:left="259" w:hanging="115"/>
      </w:pPr>
      <w:r>
        <w:t>Block Public Access is enabled.</w:t>
      </w:r>
    </w:p>
    <w:p>
      <w:pPr>
        <w:pStyle w:val="ListBullet"/>
        <w:spacing w:after="40"/>
        <w:ind w:left="259" w:hanging="115"/>
      </w:pPr>
      <w:r>
        <w:t>Server-side encryption is enabled.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Checkpoint: </w:t>
            </w:r>
            <w:r>
              <w:rPr>
                <w:sz w:val="17"/>
              </w:rPr>
              <w:t>The bucket exists and is private.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23 - Verify private RDS PostgreSQL</w:t>
      </w:r>
    </w:p>
    <w:p>
      <w:pPr>
        <w:pStyle w:val="ListBullet"/>
        <w:spacing w:after="40"/>
        <w:ind w:left="259" w:hanging="115"/>
      </w:pPr>
      <w:r>
        <w:t>DB identifier: `aos-sap-simulator`.</w:t>
      </w:r>
    </w:p>
    <w:p>
      <w:pPr>
        <w:pStyle w:val="ListBullet"/>
        <w:spacing w:after="40"/>
        <w:ind w:left="259" w:hanging="115"/>
      </w:pPr>
      <w:r>
        <w:t>Database: `aosdb`.</w:t>
      </w:r>
    </w:p>
    <w:p>
      <w:pPr>
        <w:pStyle w:val="ListBullet"/>
        <w:spacing w:after="40"/>
        <w:ind w:left="259" w:hanging="115"/>
      </w:pPr>
      <w:r>
        <w:t>Public access: false.</w:t>
      </w:r>
    </w:p>
    <w:p>
      <w:pPr>
        <w:pStyle w:val="ListBullet"/>
        <w:spacing w:after="40"/>
        <w:ind w:left="259" w:hanging="115"/>
      </w:pPr>
      <w:r>
        <w:t>Security group: `aos-rds-sg`.</w:t>
      </w:r>
    </w:p>
    <w:p>
      <w:pPr>
        <w:pStyle w:val="ListBullet"/>
        <w:spacing w:after="40"/>
        <w:ind w:left="259" w:hanging="115"/>
      </w:pPr>
      <w:r>
        <w:t>RDS manages the master password in Secrets Manager.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Checkpoint: </w:t>
            </w:r>
            <w:r>
              <w:rPr>
                <w:sz w:val="17"/>
              </w:rPr>
              <w:t>RDS state is Available before Glue seed/ingestion begins.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24 - Verify the Glue runtime role</w:t>
      </w:r>
    </w:p>
    <w:p>
      <w:pPr>
        <w:pStyle w:val="ListBullet"/>
        <w:spacing w:after="40"/>
        <w:ind w:left="259" w:hanging="115"/>
      </w:pPr>
      <w:r>
        <w:t>Role: `AWSGlueServiceRole-AOSFreshLab`.</w:t>
      </w:r>
    </w:p>
    <w:p>
      <w:pPr>
        <w:pStyle w:val="ListBullet"/>
        <w:spacing w:after="40"/>
        <w:ind w:left="259" w:hanging="115"/>
      </w:pPr>
      <w:r>
        <w:t>AWSGlueServiceRole managed policy attached.</w:t>
      </w:r>
    </w:p>
    <w:p>
      <w:pPr>
        <w:pStyle w:val="ListBullet"/>
        <w:spacing w:after="40"/>
        <w:ind w:left="259" w:hanging="115"/>
      </w:pPr>
      <w:r>
        <w:t>S3 data-lake access.</w:t>
      </w:r>
    </w:p>
    <w:p>
      <w:pPr>
        <w:pStyle w:val="ListBullet"/>
        <w:spacing w:after="40"/>
        <w:ind w:left="259" w:hanging="115"/>
      </w:pPr>
      <w:r>
        <w:t>GetSecretValue/DescribeSecret on the RDS-managed secret.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Checkpoint: </w:t>
            </w:r>
            <w:r>
              <w:rPr>
                <w:sz w:val="17"/>
              </w:rPr>
              <w:t>Glue can read its scripts/data and obtain DB credentials without storing a password in Git.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25 - Verify the Glue NETWORK connection</w:t>
      </w:r>
    </w:p>
    <w:p>
      <w:pPr>
        <w:spacing w:after="80" w:line="245" w:lineRule="auto"/>
      </w:pPr>
      <w:r>
        <w:t>The fresh build uses a Glue NETWORK connection only to attach Glue workers to the correct private subnet/security group.</w:t>
      </w:r>
    </w:p>
    <w:p>
      <w:pPr>
        <w:pStyle w:val="ListBullet"/>
        <w:spacing w:after="40"/>
        <w:ind w:left="259" w:hanging="115"/>
      </w:pPr>
      <w:r>
        <w:t>Connection name: `aos-postgres-network`.</w:t>
      </w:r>
    </w:p>
    <w:p>
      <w:pPr>
        <w:pStyle w:val="ListBullet"/>
        <w:spacing w:after="40"/>
        <w:ind w:left="259" w:hanging="115"/>
      </w:pPr>
      <w:r>
        <w:t>Subnet: private subnet A.</w:t>
      </w:r>
    </w:p>
    <w:p>
      <w:pPr>
        <w:pStyle w:val="ListBullet"/>
        <w:spacing w:after="40"/>
        <w:ind w:left="259" w:hanging="115"/>
      </w:pPr>
      <w:r>
        <w:t>Security group: `aos-glue-sg`.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Checkpoint: </w:t>
            </w:r>
            <w:r>
              <w:rPr>
                <w:sz w:val="17"/>
              </w:rPr>
              <w:t>Glue jobs are VPC-attached and can reach RDS and private AWS service endpoints.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26 - Verify all three Glue jobs</w:t>
      </w:r>
    </w:p>
    <w:p>
      <w:pPr>
        <w:pStyle w:val="ListBullet"/>
        <w:spacing w:after="40"/>
        <w:ind w:left="259" w:hanging="115"/>
      </w:pPr>
      <w:r>
        <w:t>`aos-seed-postgres` - seeds source tables.</w:t>
      </w:r>
    </w:p>
    <w:p>
      <w:pPr>
        <w:pStyle w:val="ListBullet"/>
        <w:spacing w:after="40"/>
        <w:ind w:left="259" w:hanging="115"/>
      </w:pPr>
      <w:r>
        <w:t>`aos-ingest-raw` - reads four PostgreSQL tables and writes S3 Raw.</w:t>
      </w:r>
    </w:p>
    <w:p>
      <w:pPr>
        <w:pStyle w:val="ListBullet"/>
        <w:spacing w:after="40"/>
        <w:ind w:left="259" w:hanging="115"/>
      </w:pPr>
      <w:r>
        <w:t>`aos-transform-warranty-silver` - joins/enriches Raw data and calculates warranty status.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Checkpoint: </w:t>
            </w:r>
            <w:r>
              <w:rPr>
                <w:sz w:val="17"/>
              </w:rPr>
              <w:t>All jobs use Glue 5.0 and the Terraform-created Glue role.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27 - Verify Data Catalog databases and crawlers</w:t>
      </w:r>
    </w:p>
    <w:p>
      <w:pPr>
        <w:pStyle w:val="ListBullet"/>
        <w:spacing w:after="40"/>
        <w:ind w:left="259" w:hanging="115"/>
      </w:pPr>
      <w:r>
        <w:t>`aos_warranty_raw` + `aos-raw-crawler`.</w:t>
      </w:r>
    </w:p>
    <w:p>
      <w:pPr>
        <w:pStyle w:val="ListBullet"/>
        <w:spacing w:after="40"/>
        <w:ind w:left="259" w:hanging="115"/>
      </w:pPr>
      <w:r>
        <w:t>`aos_warranty_silver` + `aos-silver-crawler`.</w:t>
      </w:r>
    </w:p>
    <w:p>
      <w:pPr>
        <w:pStyle w:val="ListBullet"/>
        <w:spacing w:after="40"/>
        <w:ind w:left="259" w:hanging="115"/>
      </w:pPr>
      <w:r>
        <w:t>`aos_warranty_gold` for versioned Gold views.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Checkpoint: </w:t>
            </w:r>
            <w:r>
              <w:rPr>
                <w:sz w:val="17"/>
              </w:rPr>
              <w:t>The Raw crawler targets `s3://&lt;data-bucket&gt;/raw/`; the Silver crawler targets `s3://&lt;data-bucket&gt;/silver/warranty/`.</w:t>
            </w:r>
          </w:p>
        </w:tc>
      </w:tr>
    </w:tbl>
    <w:p>
      <w:pPr>
        <w:spacing w:after="0"/>
      </w:pPr>
    </w:p>
    <w:p>
      <w:pPr>
        <w:pStyle w:val="Heading1"/>
      </w:pPr>
      <w:r>
        <w:t>Section E - First end-to-end data pipeline</w:t>
      </w:r>
    </w:p>
    <w:p>
      <w:pPr>
        <w:pStyle w:val="Heading2"/>
        <w:keepNext/>
      </w:pPr>
      <w:r>
        <w:t>Step 28 - Upload version-controlled Glue scripts</w:t>
      </w:r>
    </w:p>
    <w:p>
      <w:pPr>
        <w:spacing w:after="80" w:line="245" w:lineRule="auto"/>
      </w:pPr>
      <w:r>
        <w:t>The bootstrap workflow copies the repository's Glue scripts into the Terraform-created data bucket.</w:t>
      </w:r>
    </w:p>
    <w:p>
      <w:pPr>
        <w:spacing w:before="40" w:after="100" w:line="240" w:lineRule="auto"/>
        <w:ind w:left="173" w:right="115"/>
        <w:shd w:fill="F2F4F7"/>
        <w:pBdr>
          <w:bottom w:val="single" w:sz="4" w:color="D9E1E8"/>
        </w:pBdr>
      </w:pPr>
      <w:r>
        <w:rPr>
          <w:rFonts w:ascii="Consolas" w:hAnsi="Consolas"/>
          <w:sz w:val="14"/>
        </w:rPr>
        <w:t>BUCKET=$(terraform -chdir=terraform output -raw data_bucket_name)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aws s3 cp glue/seed_source.py   "s3://${BUCKET}/scripts/seed_source.py"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aws s3 cp glue/ingest_raw.py   "s3://${BUCKET}/scripts/ingest_raw.py"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aws s3 cp glue/transform_silver.py   "s3://${BUCKET}/scripts/transform_silver.py"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Checkpoint: </w:t>
            </w:r>
            <w:r>
              <w:rPr>
                <w:sz w:val="17"/>
              </w:rPr>
              <w:t>S3 `scripts/` contains the three current Git-controlled scripts.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29 - Seed the PostgreSQL source automatically</w:t>
      </w:r>
    </w:p>
    <w:p>
      <w:pPr>
        <w:spacing w:after="80" w:line="245" w:lineRule="auto"/>
      </w:pPr>
      <w:r>
        <w:t>`aos-seed-postgres` creates/overwrites the four demo source tables using Spark JDBC and the RDS-managed secret.</w:t>
      </w:r>
    </w:p>
    <w:p>
      <w:pPr>
        <w:pStyle w:val="ListBullet"/>
        <w:spacing w:after="40"/>
        <w:ind w:left="259" w:hanging="115"/>
      </w:pPr>
      <w:r>
        <w:t>customers</w:t>
      </w:r>
    </w:p>
    <w:p>
      <w:pPr>
        <w:pStyle w:val="ListBullet"/>
        <w:spacing w:after="40"/>
        <w:ind w:left="259" w:hanging="115"/>
      </w:pPr>
      <w:r>
        <w:t>materials</w:t>
      </w:r>
    </w:p>
    <w:p>
      <w:pPr>
        <w:pStyle w:val="ListBullet"/>
        <w:spacing w:after="40"/>
        <w:ind w:left="259" w:hanging="115"/>
      </w:pPr>
      <w:r>
        <w:t>sales_orders</w:t>
      </w:r>
    </w:p>
    <w:p>
      <w:pPr>
        <w:pStyle w:val="ListBullet"/>
        <w:spacing w:after="40"/>
        <w:ind w:left="259" w:hanging="115"/>
      </w:pPr>
      <w:r>
        <w:t>warranty_claims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4EA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Expected: </w:t>
            </w:r>
            <w:r>
              <w:rPr>
                <w:sz w:val="17"/>
              </w:rPr>
              <w:t>The job logs `SOURCE SEED COMPLETE` and the four table row counts.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30 - Run Raw ingestion</w:t>
      </w:r>
    </w:p>
    <w:p>
      <w:pPr>
        <w:spacing w:after="80" w:line="245" w:lineRule="auto"/>
      </w:pPr>
      <w:r>
        <w:t>`aos-ingest-raw` reads PostgreSQL and writes Parquet to S3.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4EA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Expected: </w:t>
            </w:r>
            <w:r>
              <w:rPr>
                <w:sz w:val="17"/>
              </w:rPr>
              <w:t>S3 contains `raw/customers/`, `raw/materials/`, `raw/sales_orders/` and `raw/warranty_claims/` with Parquet files.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31 - Run and validate the Raw crawler</w:t>
      </w:r>
    </w:p>
    <w:p>
      <w:pPr>
        <w:spacing w:before="40" w:after="100" w:line="240" w:lineRule="auto"/>
        <w:ind w:left="173" w:right="115"/>
        <w:shd w:fill="F2F4F7"/>
        <w:pBdr>
          <w:bottom w:val="single" w:sz="4" w:color="D9E1E8"/>
        </w:pBdr>
      </w:pPr>
      <w:r>
        <w:rPr>
          <w:rFonts w:ascii="Consolas" w:hAnsi="Consolas"/>
          <w:sz w:val="14"/>
        </w:rPr>
        <w:t>SHOW TABLES IN aos_warranty_raw;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SELECT * FROM aos_warranty_raw.customers LIMIT 10;</w:t>
        <w:br/>
      </w:r>
      <w:r>
        <w:rPr>
          <w:rFonts w:ascii="Consolas" w:hAnsi="Consolas"/>
          <w:sz w:val="14"/>
        </w:rPr>
        <w:t>SELECT * FROM aos_warranty_raw.materials LIMIT 10;</w:t>
        <w:br/>
      </w:r>
      <w:r>
        <w:rPr>
          <w:rFonts w:ascii="Consolas" w:hAnsi="Consolas"/>
          <w:sz w:val="14"/>
        </w:rPr>
        <w:t>SELECT * FROM aos_warranty_raw.sales_orders LIMIT 10;</w:t>
        <w:br/>
      </w:r>
      <w:r>
        <w:rPr>
          <w:rFonts w:ascii="Consolas" w:hAnsi="Consolas"/>
          <w:sz w:val="14"/>
        </w:rPr>
        <w:t>SELECT * FROM aos_warranty_raw.warranty_claims LIMIT 10;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Checkpoint: </w:t>
            </w:r>
            <w:r>
              <w:rPr>
                <w:sz w:val="17"/>
              </w:rPr>
              <w:t>Athena returns all four Raw tables.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2CC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Important: </w:t>
            </w:r>
            <w:r>
              <w:rPr>
                <w:sz w:val="17"/>
              </w:rPr>
              <w:t>If the crawler succeeds but adds zero tables, first verify that Parquet objects actually exist under the exact S3 crawler path.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32 - Run the Silver transformation</w:t>
      </w:r>
    </w:p>
    <w:p>
      <w:pPr>
        <w:spacing w:after="80" w:line="245" w:lineRule="auto"/>
      </w:pPr>
      <w:r>
        <w:t>The Silver job joins claims -&gt; sales orders -&gt; customers -&gt; materials and calculates the exact warranty expiry date.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4EA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Expected: </w:t>
            </w:r>
            <w:r>
              <w:rPr>
                <w:sz w:val="17"/>
              </w:rPr>
              <w:t>WC001 is out of warranty because sale date 2018-01-01 + 6 years = 2024-01-01, while claim date is 2025-02-10.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33 - Run and validate the Silver crawler</w:t>
      </w:r>
    </w:p>
    <w:p>
      <w:pPr>
        <w:spacing w:before="40" w:after="100" w:line="240" w:lineRule="auto"/>
        <w:ind w:left="173" w:right="115"/>
        <w:shd w:fill="F2F4F7"/>
        <w:pBdr>
          <w:bottom w:val="single" w:sz="4" w:color="D9E1E8"/>
        </w:pBdr>
      </w:pPr>
      <w:r>
        <w:rPr>
          <w:rFonts w:ascii="Consolas" w:hAnsi="Consolas"/>
          <w:sz w:val="14"/>
        </w:rPr>
        <w:t>SHOW TABLES IN aos_warranty_silver;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SELECT</w:t>
        <w:br/>
      </w:r>
      <w:r>
        <w:rPr>
          <w:rFonts w:ascii="Consolas" w:hAnsi="Consolas"/>
          <w:sz w:val="14"/>
        </w:rPr>
        <w:t xml:space="preserve">  claim_id,</w:t>
        <w:br/>
      </w:r>
      <w:r>
        <w:rPr>
          <w:rFonts w:ascii="Consolas" w:hAnsi="Consolas"/>
          <w:sz w:val="14"/>
        </w:rPr>
        <w:t xml:space="preserve">  customer_name,</w:t>
        <w:br/>
      </w:r>
      <w:r>
        <w:rPr>
          <w:rFonts w:ascii="Consolas" w:hAnsi="Consolas"/>
          <w:sz w:val="14"/>
        </w:rPr>
        <w:t xml:space="preserve">  material_description,</w:t>
        <w:br/>
      </w:r>
      <w:r>
        <w:rPr>
          <w:rFonts w:ascii="Consolas" w:hAnsi="Consolas"/>
          <w:sz w:val="14"/>
        </w:rPr>
        <w:t xml:space="preserve">  sale_date,</w:t>
        <w:br/>
      </w:r>
      <w:r>
        <w:rPr>
          <w:rFonts w:ascii="Consolas" w:hAnsi="Consolas"/>
          <w:sz w:val="14"/>
        </w:rPr>
        <w:t xml:space="preserve">  claim_date,</w:t>
        <w:br/>
      </w:r>
      <w:r>
        <w:rPr>
          <w:rFonts w:ascii="Consolas" w:hAnsi="Consolas"/>
          <w:sz w:val="14"/>
        </w:rPr>
        <w:t xml:space="preserve">  warranty_expiry_date,</w:t>
        <w:br/>
      </w:r>
      <w:r>
        <w:rPr>
          <w:rFonts w:ascii="Consolas" w:hAnsi="Consolas"/>
          <w:sz w:val="14"/>
        </w:rPr>
        <w:t xml:space="preserve">  warranty_status</w:t>
        <w:br/>
      </w:r>
      <w:r>
        <w:rPr>
          <w:rFonts w:ascii="Consolas" w:hAnsi="Consolas"/>
          <w:sz w:val="14"/>
        </w:rPr>
        <w:t>FROM aos_warranty_silver.warranty</w:t>
        <w:br/>
      </w:r>
      <w:r>
        <w:rPr>
          <w:rFonts w:ascii="Consolas" w:hAnsi="Consolas"/>
          <w:sz w:val="14"/>
        </w:rPr>
        <w:t>ORDER BY claim_id;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Checkpoint: </w:t>
            </w:r>
            <w:r>
              <w:rPr>
                <w:sz w:val="17"/>
              </w:rPr>
              <w:t>Silver table exists and the warranty calculation is visible in Athena.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34 - Run the automated DataOps quality gates</w:t>
      </w:r>
    </w:p>
    <w:p>
      <w:pPr>
        <w:pStyle w:val="ListBullet"/>
        <w:spacing w:after="40"/>
        <w:ind w:left="259" w:hanging="115"/>
      </w:pPr>
      <w:r>
        <w:t>`orphan_claims.sql` -&gt; violation_count must equal 0.</w:t>
      </w:r>
    </w:p>
    <w:p>
      <w:pPr>
        <w:pStyle w:val="ListBullet"/>
        <w:spacing w:after="40"/>
        <w:ind w:left="259" w:hanging="115"/>
      </w:pPr>
      <w:r>
        <w:t>`negative_claims.sql` -&gt; 0.</w:t>
      </w:r>
    </w:p>
    <w:p>
      <w:pPr>
        <w:pStyle w:val="ListBullet"/>
        <w:spacing w:after="40"/>
        <w:ind w:left="259" w:hanging="115"/>
      </w:pPr>
      <w:r>
        <w:t>`claim_before_sale.sql` -&gt; 0.</w:t>
      </w:r>
    </w:p>
    <w:p>
      <w:pPr>
        <w:pStyle w:val="ListBullet"/>
        <w:spacing w:after="40"/>
        <w:ind w:left="259" w:hanging="115"/>
      </w:pPr>
      <w:r>
        <w:t>`missing_material.sql` -&gt; 0.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4EA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Expected: </w:t>
            </w:r>
            <w:r>
              <w:rPr>
                <w:sz w:val="17"/>
              </w:rPr>
              <w:t>All four tests return `violation_count=0`; otherwise the workflow exits non-zero before Gold creation.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35 - Create, smoke test and promote the first Gold release</w:t>
      </w:r>
    </w:p>
    <w:p>
      <w:pPr>
        <w:spacing w:after="80" w:line="245" w:lineRule="auto"/>
      </w:pPr>
      <w:r>
        <w:t>The pipeline derives a version from the Git commit SHA, creates a versioned Gold view, smoke tests it and only then updates `warranty_public`.</w:t>
      </w:r>
    </w:p>
    <w:p>
      <w:pPr>
        <w:spacing w:before="40" w:after="100" w:line="240" w:lineRule="auto"/>
        <w:ind w:left="173" w:right="115"/>
        <w:shd w:fill="F2F4F7"/>
        <w:pBdr>
          <w:bottom w:val="single" w:sz="4" w:color="D9E1E8"/>
        </w:pBdr>
      </w:pPr>
      <w:r>
        <w:rPr>
          <w:rFonts w:ascii="Consolas" w:hAnsi="Consolas"/>
          <w:sz w:val="14"/>
        </w:rPr>
        <w:t>SHOW CREATE VIEW aos_warranty_gold.warranty_public;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SELECT *</w:t>
        <w:br/>
      </w:r>
      <w:r>
        <w:rPr>
          <w:rFonts w:ascii="Consolas" w:hAnsi="Consolas"/>
          <w:sz w:val="14"/>
        </w:rPr>
        <w:t>FROM aos_warranty_gold.warranty_public</w:t>
        <w:br/>
      </w:r>
      <w:r>
        <w:rPr>
          <w:rFonts w:ascii="Consolas" w:hAnsi="Consolas"/>
          <w:sz w:val="14"/>
        </w:rPr>
        <w:t>ORDER BY claim_id;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Checkpoint: </w:t>
            </w:r>
            <w:r>
              <w:rPr>
                <w:sz w:val="17"/>
              </w:rPr>
              <w:t>Record the version currently backing `warranty_public`. This is your last-known-good release for Step 36.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Section F - Expanded Steps 36-42: Live demonstrations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Why these steps matter: </w:t>
            </w:r>
            <w:r>
              <w:rPr>
                <w:sz w:val="17"/>
              </w:rPr>
              <w:t>Steps 36-42 are designed as deliberate controlled demonstrations. A red workflow in Step 37 or a failed Glue job in Step 39 is a successful test when it proves that the platform blocks bad data or detects operational faults without corrupting the last-known-good consumer release.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36 - Demonstrate DataOps blocking a bad release - prepare and inject bad data</w:t>
      </w:r>
    </w:p>
    <w:p>
      <w:pPr>
        <w:spacing w:after="80" w:line="245" w:lineRule="auto"/>
      </w:pPr>
      <w:r>
        <w:t>Create a controlled Git change that injects one orphan warranty claim into the Raw ingestion output. The source RDS remains valid; only this candidate release carries the bad record.</w:t>
      </w:r>
    </w:p>
    <w:p>
      <w:pPr>
        <w:pStyle w:val="ListBullet"/>
        <w:spacing w:after="40"/>
        <w:ind w:left="259" w:hanging="115"/>
      </w:pPr>
      <w:r>
        <w:t>First record the current `warranty_public` backing version using Athena.</w:t>
      </w:r>
    </w:p>
    <w:p>
      <w:pPr>
        <w:pStyle w:val="ListBullet"/>
        <w:spacing w:after="40"/>
        <w:ind w:left="259" w:hanging="115"/>
      </w:pPr>
      <w:r>
        <w:t>Create branch `demo/dataops-bad-release`.</w:t>
      </w:r>
    </w:p>
    <w:p>
      <w:pPr>
        <w:pStyle w:val="ListBullet"/>
        <w:spacing w:after="40"/>
        <w:ind w:left="259" w:hanging="115"/>
      </w:pPr>
      <w:r>
        <w:t>Edit `glue/ingest_raw.py` only in that branch.</w:t>
      </w:r>
    </w:p>
    <w:p>
      <w:pPr>
        <w:pStyle w:val="ListBullet"/>
        <w:spacing w:after="40"/>
        <w:ind w:left="259" w:hanging="115"/>
      </w:pPr>
      <w:r>
        <w:t>Inject claim `WC999` with order_id `SO_DOES_NOT_EXIST` only when processing `warranty_claims`.</w:t>
      </w:r>
    </w:p>
    <w:p>
      <w:pPr>
        <w:spacing w:before="40" w:after="100" w:line="240" w:lineRule="auto"/>
        <w:ind w:left="173" w:right="115"/>
        <w:shd w:fill="F2F4F7"/>
        <w:pBdr>
          <w:bottom w:val="single" w:sz="4" w:color="D9E1E8"/>
        </w:pBdr>
      </w:pPr>
      <w:r>
        <w:rPr>
          <w:rFonts w:ascii="Consolas" w:hAnsi="Consolas"/>
          <w:sz w:val="14"/>
        </w:rPr>
        <w:t>-- ATHENA: record last-known-good version</w:t>
        <w:br/>
      </w:r>
      <w:r>
        <w:rPr>
          <w:rFonts w:ascii="Consolas" w:hAnsi="Consolas"/>
          <w:sz w:val="14"/>
        </w:rPr>
        <w:t>SHOW CREATE VIEW aos_warranty_gold.warranty_public;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-- GIT</w:t>
        <w:br/>
      </w:r>
      <w:r>
        <w:rPr>
          <w:rFonts w:ascii="Consolas" w:hAnsi="Consolas"/>
          <w:sz w:val="14"/>
        </w:rPr>
        <w:t>git checkout main</w:t>
        <w:br/>
      </w:r>
      <w:r>
        <w:rPr>
          <w:rFonts w:ascii="Consolas" w:hAnsi="Consolas"/>
          <w:sz w:val="14"/>
        </w:rPr>
        <w:t>git pull</w:t>
        <w:br/>
      </w:r>
      <w:r>
        <w:rPr>
          <w:rFonts w:ascii="Consolas" w:hAnsi="Consolas"/>
          <w:sz w:val="14"/>
        </w:rPr>
        <w:t>git checkout -b demo/dataops-bad-release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Checkpoint: </w:t>
            </w:r>
            <w:r>
              <w:rPr>
                <w:sz w:val="17"/>
              </w:rPr>
              <w:t>You know the current Gold version before the bad change.</w:t>
            </w:r>
          </w:p>
        </w:tc>
      </w:tr>
    </w:tbl>
    <w:p>
      <w:pPr>
        <w:spacing w:after="0"/>
      </w:pPr>
    </w:p>
    <w:p>
      <w:pPr>
        <w:pStyle w:val="Heading3"/>
      </w:pPr>
      <w:r>
        <w:t>Step 36A - Exact code to add to glue/ingest_raw.py</w:t>
      </w:r>
    </w:p>
    <w:p>
      <w:pPr>
        <w:spacing w:after="80" w:line="245" w:lineRule="auto"/>
      </w:pPr>
      <w:r>
        <w:t>Add these imports near the top:</w:t>
      </w:r>
    </w:p>
    <w:p>
      <w:pPr>
        <w:spacing w:before="40" w:after="100" w:line="240" w:lineRule="auto"/>
        <w:ind w:left="173" w:right="115"/>
        <w:shd w:fill="F2F4F7"/>
        <w:pBdr>
          <w:bottom w:val="single" w:sz="4" w:color="D9E1E8"/>
        </w:pBdr>
      </w:pPr>
      <w:r>
        <w:rPr>
          <w:rFonts w:ascii="Consolas" w:hAnsi="Consolas"/>
          <w:sz w:val="14"/>
        </w:rPr>
        <w:t>from datetime import date</w:t>
        <w:br/>
      </w:r>
      <w:r>
        <w:rPr>
          <w:rFonts w:ascii="Consolas" w:hAnsi="Consolas"/>
          <w:sz w:val="14"/>
        </w:rPr>
        <w:t>from decimal import Decimal</w:t>
      </w:r>
    </w:p>
    <w:p>
      <w:pPr>
        <w:spacing w:after="80" w:line="245" w:lineRule="auto"/>
      </w:pPr>
      <w:r>
        <w:t>Immediately after the existing `spark.read.jdbc(...)` block inside the table loop, add:</w:t>
      </w:r>
    </w:p>
    <w:p>
      <w:pPr>
        <w:spacing w:before="40" w:after="100" w:line="240" w:lineRule="auto"/>
        <w:ind w:left="173" w:right="115"/>
        <w:shd w:fill="F2F4F7"/>
        <w:pBdr>
          <w:bottom w:val="single" w:sz="4" w:color="D9E1E8"/>
        </w:pBdr>
      </w:pPr>
      <w:r>
        <w:rPr>
          <w:rFonts w:ascii="Consolas" w:hAnsi="Consolas"/>
          <w:sz w:val="14"/>
        </w:rPr>
        <w:t># DEMO ONLY - deliberately inject one orphan claim.</w:t>
        <w:br/>
      </w:r>
      <w:r>
        <w:rPr>
          <w:rFonts w:ascii="Consolas" w:hAnsi="Consolas"/>
          <w:sz w:val="14"/>
        </w:rPr>
        <w:t>if table == "warranty_claims":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 xml:space="preserve">    bad_claim = spark.createDataFrame(</w:t>
        <w:br/>
      </w:r>
      <w:r>
        <w:rPr>
          <w:rFonts w:ascii="Consolas" w:hAnsi="Consolas"/>
          <w:sz w:val="14"/>
        </w:rPr>
        <w:t xml:space="preserve">        [</w:t>
        <w:br/>
      </w:r>
      <w:r>
        <w:rPr>
          <w:rFonts w:ascii="Consolas" w:hAnsi="Consolas"/>
          <w:sz w:val="14"/>
        </w:rPr>
        <w:t xml:space="preserve">            (</w:t>
        <w:br/>
      </w:r>
      <w:r>
        <w:rPr>
          <w:rFonts w:ascii="Consolas" w:hAnsi="Consolas"/>
          <w:sz w:val="14"/>
        </w:rPr>
        <w:t xml:space="preserve">                "WC999",</w:t>
        <w:br/>
      </w:r>
      <w:r>
        <w:rPr>
          <w:rFonts w:ascii="Consolas" w:hAnsi="Consolas"/>
          <w:sz w:val="14"/>
        </w:rPr>
        <w:t xml:space="preserve">                "SO_DOES_NOT_EXIST",</w:t>
        <w:br/>
      </w:r>
      <w:r>
        <w:rPr>
          <w:rFonts w:ascii="Consolas" w:hAnsi="Consolas"/>
          <w:sz w:val="14"/>
        </w:rPr>
        <w:t xml:space="preserve">                date(2025, 1, 1),</w:t>
        <w:br/>
      </w:r>
      <w:r>
        <w:rPr>
          <w:rFonts w:ascii="Consolas" w:hAnsi="Consolas"/>
          <w:sz w:val="14"/>
        </w:rPr>
        <w:t xml:space="preserve">                Decimal("500.00"),</w:t>
        <w:br/>
      </w:r>
      <w:r>
        <w:rPr>
          <w:rFonts w:ascii="Consolas" w:hAnsi="Consolas"/>
          <w:sz w:val="14"/>
        </w:rPr>
        <w:t xml:space="preserve">                "DEMO_BAD_DATA"</w:t>
        <w:br/>
      </w:r>
      <w:r>
        <w:rPr>
          <w:rFonts w:ascii="Consolas" w:hAnsi="Consolas"/>
          <w:sz w:val="14"/>
        </w:rPr>
        <w:t xml:space="preserve">            )</w:t>
        <w:br/>
      </w:r>
      <w:r>
        <w:rPr>
          <w:rFonts w:ascii="Consolas" w:hAnsi="Consolas"/>
          <w:sz w:val="14"/>
        </w:rPr>
        <w:t xml:space="preserve">        ],</w:t>
        <w:br/>
      </w:r>
      <w:r>
        <w:rPr>
          <w:rFonts w:ascii="Consolas" w:hAnsi="Consolas"/>
          <w:sz w:val="14"/>
        </w:rPr>
        <w:t xml:space="preserve">        schema=df.schema</w:t>
        <w:br/>
      </w:r>
      <w:r>
        <w:rPr>
          <w:rFonts w:ascii="Consolas" w:hAnsi="Consolas"/>
          <w:sz w:val="14"/>
        </w:rPr>
        <w:t xml:space="preserve">    )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 xml:space="preserve">    df = df.unionByName(bad_claim)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 xml:space="preserve">    print("DEMO: Injected orphan warranty claim WC999")</w:t>
      </w:r>
    </w:p>
    <w:p>
      <w:pPr>
        <w:spacing w:after="80" w:line="245" w:lineRule="auto"/>
      </w:pPr>
      <w:r>
        <w:t>Then commit and push:</w:t>
      </w:r>
    </w:p>
    <w:p>
      <w:pPr>
        <w:spacing w:before="40" w:after="100" w:line="240" w:lineRule="auto"/>
        <w:ind w:left="173" w:right="115"/>
        <w:shd w:fill="F2F4F7"/>
        <w:pBdr>
          <w:bottom w:val="single" w:sz="4" w:color="D9E1E8"/>
        </w:pBdr>
      </w:pPr>
      <w:r>
        <w:rPr>
          <w:rFonts w:ascii="Consolas" w:hAnsi="Consolas"/>
          <w:sz w:val="14"/>
        </w:rPr>
        <w:t>git add glue/ingest_raw.py</w:t>
        <w:br/>
      </w:r>
      <w:r>
        <w:rPr>
          <w:rFonts w:ascii="Consolas" w:hAnsi="Consolas"/>
          <w:sz w:val="14"/>
        </w:rPr>
        <w:t>git commit -m "Demo DataOps gate with orphan warranty claim"</w:t>
        <w:br/>
      </w:r>
      <w:r>
        <w:rPr>
          <w:rFonts w:ascii="Consolas" w:hAnsi="Consolas"/>
          <w:sz w:val="14"/>
        </w:rPr>
        <w:t>git push -u origin demo/dataops-bad-release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4EA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Expected: </w:t>
            </w:r>
            <w:r>
              <w:rPr>
                <w:sz w:val="17"/>
              </w:rPr>
              <w:t>The PR's code/IaC security checks can still pass because this is syntactically valid code. That is intentional: DevSecOps validates code/security, while DataOps validates runtime data correctness.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37 - Execute the bad release, prove the block, then recover</w:t>
      </w:r>
    </w:p>
    <w:p>
      <w:pPr>
        <w:spacing w:after="80" w:line="245" w:lineRule="auto"/>
      </w:pPr>
      <w:r>
        <w:t>Merge the controlled demo change, let the normal deployment reach the DataOps gate, and prove that `warranty_public` never moved to the bad release.</w:t>
      </w:r>
    </w:p>
    <w:p>
      <w:pPr>
        <w:pStyle w:val="ListBullet"/>
        <w:spacing w:after="40"/>
        <w:ind w:left="259" w:hanging="115"/>
      </w:pPr>
      <w:r>
        <w:t>Open PR `demo/dataops-bad-release` -&gt; `main`.</w:t>
      </w:r>
    </w:p>
    <w:p>
      <w:pPr>
        <w:pStyle w:val="ListBullet"/>
        <w:spacing w:after="40"/>
        <w:ind w:left="259" w:hanging="115"/>
      </w:pPr>
      <w:r>
        <w:t>Let `02 - PR CI DevSecOps` pass.</w:t>
      </w:r>
    </w:p>
    <w:p>
      <w:pPr>
        <w:pStyle w:val="ListBullet"/>
        <w:spacing w:after="40"/>
        <w:ind w:left="259" w:hanging="115"/>
      </w:pPr>
      <w:r>
        <w:t>Merge the PR.</w:t>
      </w:r>
    </w:p>
    <w:p>
      <w:pPr>
        <w:pStyle w:val="ListBullet"/>
        <w:spacing w:after="40"/>
        <w:ind w:left="259" w:hanging="115"/>
      </w:pPr>
      <w:r>
        <w:t>Watch `04 - Deploy Data Platform` execute Raw -&gt; crawler -&gt; Silver -&gt; crawler -&gt; DataOps.</w:t>
      </w:r>
    </w:p>
    <w:p>
      <w:pPr>
        <w:pStyle w:val="ListBullet"/>
        <w:spacing w:after="40"/>
        <w:ind w:left="259" w:hanging="115"/>
      </w:pPr>
      <w:r>
        <w:t>The expected failure is `tests/orphan_claims.sql =&gt; violation_count=1` followed by `DATA QUALITY GATE FAILED` and exit code 2.</w:t>
      </w:r>
    </w:p>
    <w:p>
      <w:pPr>
        <w:pStyle w:val="ListBullet"/>
        <w:spacing w:after="40"/>
        <w:ind w:left="259" w:hanging="115"/>
      </w:pPr>
      <w:r>
        <w:t>Do not treat the red deployment as a problem; it is the control working.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4EA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Expected: </w:t>
            </w:r>
            <w:r>
              <w:rPr>
                <w:sz w:val="17"/>
              </w:rPr>
              <w:t>The pipeline stops before `Create versioned Gold view`, `Smoke test candidate` and `Promote warranty_public`.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Checkpoint: </w:t>
            </w:r>
            <w:r>
              <w:rPr>
                <w:sz w:val="17"/>
              </w:rPr>
              <w:t>A bad candidate reached Raw/Silver, but the consumer-facing Gold release stayed unchanged.</w:t>
            </w:r>
          </w:p>
        </w:tc>
      </w:tr>
    </w:tbl>
    <w:p>
      <w:pPr>
        <w:spacing w:after="0"/>
      </w:pPr>
    </w:p>
    <w:p>
      <w:pPr>
        <w:pStyle w:val="Heading3"/>
      </w:pPr>
      <w:r>
        <w:t>Step 37A - Prove the bad record exists in Raw</w:t>
      </w:r>
    </w:p>
    <w:p>
      <w:pPr>
        <w:spacing w:before="40" w:after="100" w:line="240" w:lineRule="auto"/>
        <w:ind w:left="173" w:right="115"/>
        <w:shd w:fill="F2F4F7"/>
        <w:pBdr>
          <w:bottom w:val="single" w:sz="4" w:color="D9E1E8"/>
        </w:pBdr>
      </w:pPr>
      <w:r>
        <w:rPr>
          <w:rFonts w:ascii="Consolas" w:hAnsi="Consolas"/>
          <w:sz w:val="14"/>
        </w:rPr>
        <w:t>SELECT *</w:t>
        <w:br/>
      </w:r>
      <w:r>
        <w:rPr>
          <w:rFonts w:ascii="Consolas" w:hAnsi="Consolas"/>
          <w:sz w:val="14"/>
        </w:rPr>
        <w:t>FROM aos_warranty_raw.warranty_claims</w:t>
        <w:br/>
      </w:r>
      <w:r>
        <w:rPr>
          <w:rFonts w:ascii="Consolas" w:hAnsi="Consolas"/>
          <w:sz w:val="14"/>
        </w:rPr>
        <w:t>WHERE claim_id = 'WC999';</w:t>
      </w:r>
    </w:p>
    <w:p>
      <w:pPr>
        <w:spacing w:after="80" w:line="245" w:lineRule="auto"/>
      </w:pPr>
      <w:r>
        <w:t>Expected row: `WC999 | SO_DOES_NOT_EXIST | ... | DEMO_BAD_DATA`.</w:t>
      </w:r>
    </w:p>
    <w:p>
      <w:pPr>
        <w:pStyle w:val="Heading3"/>
      </w:pPr>
      <w:r>
        <w:t>Step 37B - Prove the DataOps rule caught it</w:t>
      </w:r>
    </w:p>
    <w:p>
      <w:pPr>
        <w:spacing w:before="40" w:after="100" w:line="240" w:lineRule="auto"/>
        <w:ind w:left="173" w:right="115"/>
        <w:shd w:fill="F2F4F7"/>
        <w:pBdr>
          <w:bottom w:val="single" w:sz="4" w:color="D9E1E8"/>
        </w:pBdr>
      </w:pPr>
      <w:r>
        <w:rPr>
          <w:rFonts w:ascii="Consolas" w:hAnsi="Consolas"/>
          <w:sz w:val="14"/>
        </w:rPr>
        <w:t>SELECT</w:t>
        <w:br/>
      </w:r>
      <w:r>
        <w:rPr>
          <w:rFonts w:ascii="Consolas" w:hAnsi="Consolas"/>
          <w:sz w:val="14"/>
        </w:rPr>
        <w:t xml:space="preserve">  w.claim_id,</w:t>
        <w:br/>
      </w:r>
      <w:r>
        <w:rPr>
          <w:rFonts w:ascii="Consolas" w:hAnsi="Consolas"/>
          <w:sz w:val="14"/>
        </w:rPr>
        <w:t xml:space="preserve">  w.order_id</w:t>
        <w:br/>
      </w:r>
      <w:r>
        <w:rPr>
          <w:rFonts w:ascii="Consolas" w:hAnsi="Consolas"/>
          <w:sz w:val="14"/>
        </w:rPr>
        <w:t>FROM aos_warranty_raw.warranty_claims w</w:t>
        <w:br/>
      </w:r>
      <w:r>
        <w:rPr>
          <w:rFonts w:ascii="Consolas" w:hAnsi="Consolas"/>
          <w:sz w:val="14"/>
        </w:rPr>
        <w:t>LEFT JOIN aos_warranty_raw.sales_orders s</w:t>
        <w:br/>
      </w:r>
      <w:r>
        <w:rPr>
          <w:rFonts w:ascii="Consolas" w:hAnsi="Consolas"/>
          <w:sz w:val="14"/>
        </w:rPr>
        <w:t xml:space="preserve">  ON w.order_id = s.order_id</w:t>
        <w:br/>
      </w:r>
      <w:r>
        <w:rPr>
          <w:rFonts w:ascii="Consolas" w:hAnsi="Consolas"/>
          <w:sz w:val="14"/>
        </w:rPr>
        <w:t>WHERE s.order_id IS NULL;</w:t>
      </w:r>
    </w:p>
    <w:p>
      <w:pPr>
        <w:spacing w:after="80" w:line="245" w:lineRule="auto"/>
      </w:pPr>
      <w:r>
        <w:t>Expected: exactly the orphan record `WC999 / SO_DOES_NOT_EXIST`.</w:t>
      </w:r>
    </w:p>
    <w:p>
      <w:pPr>
        <w:pStyle w:val="Heading3"/>
      </w:pPr>
      <w:r>
        <w:t>Step 37C - Prove Gold was NOT promoted</w:t>
      </w:r>
    </w:p>
    <w:p>
      <w:pPr>
        <w:spacing w:before="40" w:after="100" w:line="240" w:lineRule="auto"/>
        <w:ind w:left="173" w:right="115"/>
        <w:shd w:fill="F2F4F7"/>
        <w:pBdr>
          <w:bottom w:val="single" w:sz="4" w:color="D9E1E8"/>
        </w:pBdr>
      </w:pPr>
      <w:r>
        <w:rPr>
          <w:rFonts w:ascii="Consolas" w:hAnsi="Consolas"/>
          <w:sz w:val="14"/>
        </w:rPr>
        <w:t>SHOW CREATE VIEW aos_warranty_gold.warranty_public;</w:t>
      </w:r>
    </w:p>
    <w:p>
      <w:pPr>
        <w:spacing w:after="80" w:line="245" w:lineRule="auto"/>
      </w:pPr>
      <w:r>
        <w:t>Compare the view definition with the last-known-good version recorded in Step 35. It must still point to the previous good Git-SHA view.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Presentation line: </w:t>
            </w:r>
            <w:r>
              <w:rPr>
                <w:sz w:val="17"/>
              </w:rPr>
              <w:t>CI and DevSecOps accepted the code, but the runtime DataOps gate detected invalid business data. The release stopped before Gold promotion, so Tableau/AI consumers remained on the last-known-good `warranty_public` contract.</w:t>
            </w:r>
          </w:p>
        </w:tc>
      </w:tr>
    </w:tbl>
    <w:p>
      <w:pPr>
        <w:spacing w:after="0"/>
      </w:pPr>
    </w:p>
    <w:p>
      <w:pPr>
        <w:pStyle w:val="Heading3"/>
      </w:pPr>
      <w:r>
        <w:t>Step 37D - Fix and prove recovery</w:t>
      </w:r>
    </w:p>
    <w:p>
      <w:pPr>
        <w:spacing w:after="80" w:line="245" w:lineRule="auto"/>
      </w:pPr>
      <w:r>
        <w:t>Remove the demo injection using either a revert or a fix branch. A clean demonstration uses a new fix PR:</w:t>
      </w:r>
    </w:p>
    <w:p>
      <w:pPr>
        <w:spacing w:before="40" w:after="100" w:line="240" w:lineRule="auto"/>
        <w:ind w:left="173" w:right="115"/>
        <w:shd w:fill="F2F4F7"/>
        <w:pBdr>
          <w:bottom w:val="single" w:sz="4" w:color="D9E1E8"/>
        </w:pBdr>
      </w:pPr>
      <w:r>
        <w:rPr>
          <w:rFonts w:ascii="Consolas" w:hAnsi="Consolas"/>
          <w:sz w:val="14"/>
        </w:rPr>
        <w:t>git checkout main</w:t>
        <w:br/>
      </w:r>
      <w:r>
        <w:rPr>
          <w:rFonts w:ascii="Consolas" w:hAnsi="Consolas"/>
          <w:sz w:val="14"/>
        </w:rPr>
        <w:t>git pull</w:t>
        <w:br/>
      </w:r>
      <w:r>
        <w:rPr>
          <w:rFonts w:ascii="Consolas" w:hAnsi="Consolas"/>
          <w:sz w:val="14"/>
        </w:rPr>
        <w:t>git checkout -b fix/remove-dataops-demo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# Edit glue/ingest_raw.py and remove:</w:t>
        <w:br/>
      </w:r>
      <w:r>
        <w:rPr>
          <w:rFonts w:ascii="Consolas" w:hAnsi="Consolas"/>
          <w:sz w:val="14"/>
        </w:rPr>
        <w:t># - datetime/date imports added only for the demo</w:t>
        <w:br/>
      </w:r>
      <w:r>
        <w:rPr>
          <w:rFonts w:ascii="Consolas" w:hAnsi="Consolas"/>
          <w:sz w:val="14"/>
        </w:rPr>
        <w:t># - Decimal import added only for the demo</w:t>
        <w:br/>
      </w:r>
      <w:r>
        <w:rPr>
          <w:rFonts w:ascii="Consolas" w:hAnsi="Consolas"/>
          <w:sz w:val="14"/>
        </w:rPr>
        <w:t># - the WC999 injection block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git add glue/ingest_raw.py</w:t>
        <w:br/>
      </w:r>
      <w:r>
        <w:rPr>
          <w:rFonts w:ascii="Consolas" w:hAnsi="Consolas"/>
          <w:sz w:val="14"/>
        </w:rPr>
        <w:t>git commit -m "Remove DataOps bad-record simulation"</w:t>
        <w:br/>
      </w:r>
      <w:r>
        <w:rPr>
          <w:rFonts w:ascii="Consolas" w:hAnsi="Consolas"/>
          <w:sz w:val="14"/>
        </w:rPr>
        <w:t>git push -u origin fix/remove-dataops-demo</w:t>
      </w:r>
    </w:p>
    <w:p>
      <w:pPr>
        <w:spacing w:after="80" w:line="245" w:lineRule="auto"/>
      </w:pPr>
      <w:r>
        <w:t>Open the fix PR, let CI pass, merge, and watch `04 - Deploy Data Platform` run again.</w:t>
      </w:r>
    </w:p>
    <w:p>
      <w:pPr>
        <w:spacing w:before="40" w:after="100" w:line="240" w:lineRule="auto"/>
        <w:ind w:left="173" w:right="115"/>
        <w:shd w:fill="F2F4F7"/>
        <w:pBdr>
          <w:bottom w:val="single" w:sz="4" w:color="D9E1E8"/>
        </w:pBdr>
      </w:pPr>
      <w:r>
        <w:rPr>
          <w:rFonts w:ascii="Consolas" w:hAnsi="Consolas"/>
          <w:sz w:val="14"/>
        </w:rPr>
        <w:t>SELECT *</w:t>
        <w:br/>
      </w:r>
      <w:r>
        <w:rPr>
          <w:rFonts w:ascii="Consolas" w:hAnsi="Consolas"/>
          <w:sz w:val="14"/>
        </w:rPr>
        <w:t>FROM aos_warranty_raw.warranty_claims</w:t>
        <w:br/>
      </w:r>
      <w:r>
        <w:rPr>
          <w:rFonts w:ascii="Consolas" w:hAnsi="Consolas"/>
          <w:sz w:val="14"/>
        </w:rPr>
        <w:t>WHERE claim_id = 'WC999';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SHOW CREATE VIEW aos_warranty_gold.warranty_public;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4EA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Expected recovery: </w:t>
            </w:r>
            <w:r>
              <w:rPr>
                <w:sz w:val="17"/>
              </w:rPr>
              <w:t>Because Raw writes use overwrite, WC999 disappears; all four DQ counts return 0; a new Git-SHA Gold view is created and `warranty_public` is promoted to the new successful version.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38 - Verify Bedrock before the AIOps failure demo</w:t>
      </w:r>
    </w:p>
    <w:p>
      <w:pPr>
        <w:spacing w:after="80" w:line="245" w:lineRule="auto"/>
      </w:pPr>
      <w:r>
        <w:t>Do not deliberately fail Glue until you know the AIOps Lambda has a usable Bedrock model/inference profile.</w:t>
      </w:r>
    </w:p>
    <w:p>
      <w:pPr>
        <w:pStyle w:val="ListBullet"/>
        <w:spacing w:after="40"/>
        <w:ind w:left="259" w:hanging="115"/>
      </w:pPr>
      <w:r>
        <w:t>Open Amazon Bedrock in ap-south-1 and verify model access/inference availability for the configured model/profile.</w:t>
      </w:r>
    </w:p>
    <w:p>
      <w:pPr>
        <w:pStyle w:val="ListBullet"/>
        <w:spacing w:after="40"/>
        <w:ind w:left="259" w:hanging="115"/>
      </w:pPr>
      <w:r>
        <w:t>The starter uses the Terraform variable `bedrock_model_id`; change it if your account/Region requires another supported profile.</w:t>
      </w:r>
    </w:p>
    <w:p>
      <w:pPr>
        <w:pStyle w:val="ListBullet"/>
        <w:spacing w:after="40"/>
        <w:ind w:left="259" w:hanging="115"/>
      </w:pPr>
      <w:r>
        <w:t>The Lambda role must allow `bedrock:InvokeModel`.</w:t>
      </w:r>
    </w:p>
    <w:p>
      <w:pPr>
        <w:spacing w:before="40" w:after="100" w:line="240" w:lineRule="auto"/>
        <w:ind w:left="173" w:right="115"/>
        <w:shd w:fill="F2F4F7"/>
        <w:pBdr>
          <w:bottom w:val="single" w:sz="4" w:color="D9E1E8"/>
        </w:pBdr>
      </w:pPr>
      <w:r>
        <w:rPr>
          <w:rFonts w:ascii="Consolas" w:hAnsi="Consolas"/>
          <w:sz w:val="14"/>
        </w:rPr>
        <w:t>terraform -chdir=terraform output</w:t>
        <w:br/>
      </w:r>
      <w:r>
        <w:rPr>
          <w:rFonts w:ascii="Consolas" w:hAnsi="Consolas"/>
          <w:sz w:val="14"/>
        </w:rPr>
        <w:t>aws lambda get-function-configuration   --function-name aos-aiops-rca   --query 'Environment.Variables'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Checkpoint: </w:t>
            </w:r>
            <w:r>
              <w:rPr>
                <w:sz w:val="17"/>
              </w:rPr>
              <w:t>`BEDROCK_MODEL_ID` is populated and you have a supported inference target.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2CC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Important: </w:t>
            </w:r>
            <w:r>
              <w:rPr>
                <w:sz w:val="17"/>
              </w:rPr>
              <w:t>Bedrock model/profile availability can vary by account and Region. If the model invocation fails, the Lambda still logs the Glue error plus the Bedrock invocation error; fix model access before evaluating AIOps quality.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39 - Create a safe, known Glue failure for AIOps</w:t>
      </w:r>
    </w:p>
    <w:p>
      <w:pPr>
        <w:spacing w:after="80" w:line="245" w:lineRule="auto"/>
      </w:pPr>
      <w:r>
        <w:t>Temporarily break exactly one known network dependency: PostgreSQL 5432 from Glue to RDS.</w:t>
      </w:r>
    </w:p>
    <w:p>
      <w:pPr>
        <w:pStyle w:val="ListBullet"/>
        <w:spacing w:after="40"/>
        <w:ind w:left="259" w:hanging="115"/>
      </w:pPr>
      <w:r>
        <w:t>AWS Console -&gt; EC2 -&gt; Security Groups -&gt; `aos-rds-sg`.</w:t>
      </w:r>
    </w:p>
    <w:p>
      <w:pPr>
        <w:pStyle w:val="ListBullet"/>
        <w:spacing w:after="40"/>
        <w:ind w:left="259" w:hanging="115"/>
      </w:pPr>
      <w:r>
        <w:t>Record the inbound PostgreSQL rule before changing it.</w:t>
      </w:r>
    </w:p>
    <w:p>
      <w:pPr>
        <w:pStyle w:val="ListBullet"/>
        <w:spacing w:after="40"/>
        <w:ind w:left="259" w:hanging="115"/>
      </w:pPr>
      <w:r>
        <w:t>Temporarily remove the rule `TCP 5432` with source `aos-glue-sg`.</w:t>
      </w:r>
    </w:p>
    <w:p>
      <w:pPr>
        <w:pStyle w:val="ListBullet"/>
        <w:spacing w:after="40"/>
        <w:ind w:left="259" w:hanging="115"/>
      </w:pPr>
      <w:r>
        <w:t>Run Glue job `aos-ingest-raw` manually.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4EA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Expected: </w:t>
            </w:r>
            <w:r>
              <w:rPr>
                <w:sz w:val="17"/>
              </w:rPr>
              <w:t>The Glue job eventually enters FAILED with a JDBC/network connection error.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Checkpoint: </w:t>
            </w:r>
            <w:r>
              <w:rPr>
                <w:sz w:val="17"/>
              </w:rPr>
              <w:t>You can see the failed JobRun ID and its ErrorMessage.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2CC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Important: </w:t>
            </w:r>
            <w:r>
              <w:rPr>
                <w:sz w:val="17"/>
              </w:rPr>
              <w:t>Do not delete the RDS instance, subnet, VPC endpoints or Terraform state. This test changes only one SG rule and must be restored immediately afterwards.</w:t>
            </w:r>
          </w:p>
        </w:tc>
      </w:tr>
    </w:tbl>
    <w:p>
      <w:pPr>
        <w:spacing w:after="0"/>
      </w:pPr>
    </w:p>
    <w:p>
      <w:pPr>
        <w:pStyle w:val="Heading3"/>
      </w:pPr>
      <w:r>
        <w:t>Step 39A - CLI alternative for starting the failure</w:t>
      </w:r>
    </w:p>
    <w:p>
      <w:pPr>
        <w:spacing w:before="40" w:after="100" w:line="240" w:lineRule="auto"/>
        <w:ind w:left="173" w:right="115"/>
        <w:shd w:fill="F2F4F7"/>
        <w:pBdr>
          <w:bottom w:val="single" w:sz="4" w:color="D9E1E8"/>
        </w:pBdr>
      </w:pPr>
      <w:r>
        <w:rPr>
          <w:rFonts w:ascii="Consolas" w:hAnsi="Consolas"/>
          <w:sz w:val="14"/>
        </w:rPr>
        <w:t>RUN_ID=$(aws glue start-job-run   --job-name aos-ingest-raw   --query JobRunId   --output text)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echo "$RUN_ID"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aws glue get-job-run   --job-name aos-ingest-raw   --run-id "$RUN_ID"   --query 'JobRun.{State:JobRunState,Error:ErrorMessage}'   --output json</w:t>
      </w:r>
    </w:p>
    <w:p>
      <w:pPr>
        <w:pStyle w:val="Heading2"/>
        <w:keepNext/>
      </w:pPr>
      <w:r>
        <w:t>Step 40 - Observe EventBridge -&gt; Lambda -&gt; Bedrock AIOps RCA</w:t>
      </w:r>
    </w:p>
    <w:p>
      <w:pPr>
        <w:spacing w:after="80" w:line="245" w:lineRule="auto"/>
      </w:pPr>
      <w:r>
        <w:t>The failure should generate a Glue Job State Change event. EventBridge routes matching FAILED/TIMEOUT/STOPPED events to `aos-aiops-rca`.</w:t>
      </w:r>
    </w:p>
    <w:p>
      <w:pPr>
        <w:pStyle w:val="ListBullet"/>
        <w:spacing w:after="40"/>
        <w:ind w:left="259" w:hanging="115"/>
      </w:pPr>
      <w:r>
        <w:t>Open CloudWatch -&gt; Log groups -&gt; `/aws/lambda/aos-aiops-rca`.</w:t>
      </w:r>
    </w:p>
    <w:p>
      <w:pPr>
        <w:pStyle w:val="ListBullet"/>
        <w:spacing w:after="40"/>
        <w:ind w:left="259" w:hanging="115"/>
      </w:pPr>
      <w:r>
        <w:t>Open the newest log stream.</w:t>
      </w:r>
    </w:p>
    <w:p>
      <w:pPr>
        <w:pStyle w:val="ListBullet"/>
        <w:spacing w:after="40"/>
        <w:ind w:left="259" w:hanging="115"/>
      </w:pPr>
      <w:r>
        <w:t>Confirm the Lambda retrieved the Glue JobRun error.</w:t>
      </w:r>
    </w:p>
    <w:p>
      <w:pPr>
        <w:pStyle w:val="ListBullet"/>
        <w:spacing w:after="40"/>
        <w:ind w:left="259" w:hanging="115"/>
      </w:pPr>
      <w:r>
        <w:t>Confirm Bedrock generated or attempted to generate an advisory RCA.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4EA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Expected: </w:t>
            </w:r>
            <w:r>
              <w:rPr>
                <w:sz w:val="17"/>
              </w:rPr>
              <w:t>The log contains probable root cause, confidence, affected layer, first checks, safe remediation and rollback guidance. For the deliberate test, it should point toward RDS/JDBC/security-group connectivity.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Checkpoint: </w:t>
            </w:r>
            <w:r>
              <w:rPr>
                <w:sz w:val="17"/>
              </w:rPr>
              <w:t>AIOps transformed a raw service failure into an operator-focused diagnostic recommendation.</w:t>
            </w:r>
          </w:p>
        </w:tc>
      </w:tr>
    </w:tbl>
    <w:p>
      <w:pPr>
        <w:spacing w:after="0"/>
      </w:pPr>
    </w:p>
    <w:p>
      <w:pPr>
        <w:pStyle w:val="Heading3"/>
      </w:pPr>
      <w:r>
        <w:t>Step 40A - Verify the EventBridge rule if Lambda did not run</w:t>
      </w:r>
    </w:p>
    <w:p>
      <w:pPr>
        <w:spacing w:before="40" w:after="100" w:line="240" w:lineRule="auto"/>
        <w:ind w:left="173" w:right="115"/>
        <w:shd w:fill="F2F4F7"/>
        <w:pBdr>
          <w:bottom w:val="single" w:sz="4" w:color="D9E1E8"/>
        </w:pBdr>
      </w:pPr>
      <w:r>
        <w:rPr>
          <w:rFonts w:ascii="Consolas" w:hAnsi="Consolas"/>
          <w:sz w:val="14"/>
        </w:rPr>
        <w:t>aws events describe-rule   --name aos-glue-failure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aws events list-targets-by-rule   --rule aos-glue-failure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aws lambda get-policy   --function-name aos-aiops-rca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Interpretation: </w:t>
            </w:r>
            <w:r>
              <w:rPr>
                <w:sz w:val="17"/>
              </w:rPr>
              <w:t>Glue sends `Glue Job State Change` service events directly to EventBridge on a best-effort basis. The rule must match source `aws.glue`, detail-type `Glue Job State Change`, the lab job names, and failed states.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41 - Restore service safely and keep AIOps human-gated</w:t>
      </w:r>
    </w:p>
    <w:p>
      <w:pPr>
        <w:spacing w:after="80" w:line="245" w:lineRule="auto"/>
      </w:pPr>
      <w:r>
        <w:t>AIOps recommends; a human validates and restores the known-good infrastructure control.</w:t>
      </w:r>
    </w:p>
    <w:p>
      <w:pPr>
        <w:pStyle w:val="ListBullet"/>
        <w:spacing w:after="40"/>
        <w:ind w:left="259" w:hanging="115"/>
      </w:pPr>
      <w:r>
        <w:t>Restore RDS inbound TCP/5432 with source `aos-glue-sg`.</w:t>
      </w:r>
    </w:p>
    <w:p>
      <w:pPr>
        <w:pStyle w:val="ListBullet"/>
        <w:spacing w:after="40"/>
        <w:ind w:left="259" w:hanging="115"/>
      </w:pPr>
      <w:r>
        <w:t>Run `aos-ingest-raw` again.</w:t>
      </w:r>
    </w:p>
    <w:p>
      <w:pPr>
        <w:pStyle w:val="ListBullet"/>
        <w:spacing w:after="40"/>
        <w:ind w:left="259" w:hanging="115"/>
      </w:pPr>
      <w:r>
        <w:t>Confirm the job succeeds.</w:t>
      </w:r>
    </w:p>
    <w:p>
      <w:pPr>
        <w:pStyle w:val="ListBullet"/>
        <w:spacing w:after="40"/>
        <w:ind w:left="259" w:hanging="115"/>
      </w:pPr>
      <w:r>
        <w:t>Run `terraform plan` afterwards: because you manually restored the Terraform-declared rule, there should be no remaining drift.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4EA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Expected: </w:t>
            </w:r>
            <w:r>
              <w:rPr>
                <w:sz w:val="17"/>
              </w:rPr>
              <w:t>Glue succeeds again. No AI component directly modifies the SG.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Checkpoint: </w:t>
            </w:r>
            <w:r>
              <w:rPr>
                <w:sz w:val="17"/>
              </w:rPr>
              <w:t>You can demonstrate the operating model `detect -&gt; analyze -&gt; recommend -&gt; human approve -&gt; remediate -&gt; verify`.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2CC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Important: </w:t>
            </w:r>
            <w:r>
              <w:rPr>
                <w:sz w:val="17"/>
              </w:rPr>
              <w:t>Do not give the AIOps Lambda broad EC2/IAM permissions merely to make the demo autonomous. Advisory RCA is the safer baseline.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42 - Demonstrate Terraform drift detection with a reversible manual change</w:t>
      </w:r>
    </w:p>
    <w:p>
      <w:pPr>
        <w:spacing w:after="80" w:line="245" w:lineRule="auto"/>
      </w:pPr>
      <w:r>
        <w:t>Create one harmless manual drift, detect it with workflow `05 - Terraform Drift`, then return AWS to Git desired state.</w:t>
      </w:r>
    </w:p>
    <w:p>
      <w:pPr>
        <w:pStyle w:val="ListBullet"/>
        <w:spacing w:after="40"/>
        <w:ind w:left="259" w:hanging="115"/>
      </w:pPr>
      <w:r>
        <w:t>Choose a low-risk Terraform-managed tag rather than a network rule for this demo.</w:t>
      </w:r>
    </w:p>
    <w:p>
      <w:pPr>
        <w:pStyle w:val="ListBullet"/>
        <w:spacing w:after="40"/>
        <w:ind w:left="259" w:hanging="115"/>
      </w:pPr>
      <w:r>
        <w:t>For example, add a manual tag `DriftDemo=true` to the Terraform-managed S3 data bucket in the AWS Console.</w:t>
      </w:r>
    </w:p>
    <w:p>
      <w:pPr>
        <w:pStyle w:val="ListBullet"/>
        <w:spacing w:after="40"/>
        <w:ind w:left="259" w:hanging="115"/>
      </w:pPr>
      <w:r>
        <w:t>GitHub -&gt; Actions -&gt; `05 - Terraform Drift` -&gt; Run workflow.</w:t>
      </w:r>
    </w:p>
    <w:p>
      <w:pPr>
        <w:pStyle w:val="ListBullet"/>
        <w:spacing w:after="40"/>
        <w:ind w:left="259" w:hanging="115"/>
      </w:pPr>
      <w:r>
        <w:t>Terraform plan uses `-detailed-exitcode`; exit 2 is interpreted by the workflow as drift and turns the run red.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4EA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Expected: </w:t>
            </w:r>
            <w:r>
              <w:rPr>
                <w:sz w:val="17"/>
              </w:rPr>
              <w:t>The workflow logs `DRIFT DETECTED` and shows the out-of-band tag difference.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Checkpoint: </w:t>
            </w:r>
            <w:r>
              <w:rPr>
                <w:sz w:val="17"/>
              </w:rPr>
              <w:t>The red drift workflow proves AWS no longer matches the Git/Terraform desired state.</w:t>
            </w:r>
          </w:p>
        </w:tc>
      </w:tr>
    </w:tbl>
    <w:p>
      <w:pPr>
        <w:spacing w:after="0"/>
      </w:pPr>
    </w:p>
    <w:p>
      <w:pPr>
        <w:pStyle w:val="Heading3"/>
      </w:pPr>
      <w:r>
        <w:t>Step 42A - Reconcile the drift</w:t>
      </w:r>
    </w:p>
    <w:p>
      <w:pPr>
        <w:spacing w:after="80" w:line="245" w:lineRule="auto"/>
      </w:pPr>
      <w:r>
        <w:t>Use one of these two GitOps-correct choices:</w:t>
      </w:r>
    </w:p>
    <w:p>
      <w:pPr>
        <w:pStyle w:val="ListBullet"/>
        <w:spacing w:after="40"/>
        <w:ind w:left="259" w:hanging="115"/>
      </w:pPr>
      <w:r>
        <w:t>If the manual change was unauthorized/unwanted: remove the manual tag in AWS, then rerun drift and expect exit 0.</w:t>
      </w:r>
    </w:p>
    <w:p>
      <w:pPr>
        <w:pStyle w:val="ListBullet"/>
        <w:spacing w:after="40"/>
        <w:ind w:left="259" w:hanging="115"/>
      </w:pPr>
      <w:r>
        <w:t>If the change is genuinely desired: add the tag to Terraform, open a PR, pass DevSecOps/plan review, merge and apply. Do not silently accept console drift.</w:t>
      </w:r>
    </w:p>
    <w:p>
      <w:pPr>
        <w:spacing w:before="40" w:after="100" w:line="240" w:lineRule="auto"/>
        <w:ind w:left="173" w:right="115"/>
        <w:shd w:fill="F2F4F7"/>
        <w:pBdr>
          <w:bottom w:val="single" w:sz="4" w:color="D9E1E8"/>
        </w:pBdr>
      </w:pPr>
      <w:r>
        <w:rPr>
          <w:rFonts w:ascii="Consolas" w:hAnsi="Consolas"/>
          <w:sz w:val="14"/>
        </w:rPr>
        <w:t># After restoring/reconciling:</w:t>
        <w:br/>
      </w:r>
      <w:r>
        <w:rPr>
          <w:rFonts w:ascii="Consolas" w:hAnsi="Consolas"/>
          <w:sz w:val="14"/>
        </w:rPr>
        <w:t>terraform -chdir=terraform plan -detailed-exitcode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# Meaning:</w:t>
        <w:br/>
      </w:r>
      <w:r>
        <w:rPr>
          <w:rFonts w:ascii="Consolas" w:hAnsi="Consolas"/>
          <w:sz w:val="14"/>
        </w:rPr>
        <w:t># 0 = no changes / no drift</w:t>
        <w:br/>
      </w:r>
      <w:r>
        <w:rPr>
          <w:rFonts w:ascii="Consolas" w:hAnsi="Consolas"/>
          <w:sz w:val="14"/>
        </w:rPr>
        <w:t># 1 = Terraform error</w:t>
        <w:br/>
      </w:r>
      <w:r>
        <w:rPr>
          <w:rFonts w:ascii="Consolas" w:hAnsi="Consolas"/>
          <w:sz w:val="14"/>
        </w:rPr>
        <w:t># 2 = changes/drift detected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Presentation line: </w:t>
            </w:r>
            <w:r>
              <w:rPr>
                <w:sz w:val="17"/>
              </w:rPr>
              <w:t>Git is the desired state. Manual console changes are detectable; legitimate changes must return through PR review and Terraform so the control plane and runtime stay aligned.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Section G - Cost control, cleanup and repeatability</w:t>
      </w:r>
    </w:p>
    <w:p>
      <w:pPr>
        <w:pStyle w:val="Heading2"/>
        <w:keepNext/>
      </w:pPr>
      <w:r>
        <w:t>Step 43 - Stop RDS when you are not demonstrating</w:t>
      </w:r>
    </w:p>
    <w:p>
      <w:pPr>
        <w:pStyle w:val="ListBullet"/>
        <w:spacing w:after="40"/>
        <w:ind w:left="259" w:hanging="115"/>
      </w:pPr>
      <w:r>
        <w:t>GitHub -&gt; Actions -&gt; `06 - RDS Cost Control`.</w:t>
      </w:r>
    </w:p>
    <w:p>
      <w:pPr>
        <w:pStyle w:val="ListBullet"/>
        <w:spacing w:after="40"/>
        <w:ind w:left="259" w:hanging="115"/>
      </w:pPr>
      <w:r>
        <w:t>Choose STOP after your session and START before the next live ingestion demo.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4EA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Expected: </w:t>
            </w:r>
            <w:r>
              <w:rPr>
                <w:sz w:val="17"/>
              </w:rPr>
              <w:t>RDS configuration and data remain; compute stops while the DB is stopped. Storage charges still apply.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2CC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Important: </w:t>
            </w:r>
            <w:r>
              <w:rPr>
                <w:sz w:val="17"/>
              </w:rPr>
              <w:t>Interface VPC endpoints continue to incur endpoint-hour charges while provisioned. For a short-lived demo, keeping them avoids rebuild risk; for longer idle periods, destroy the whole disposable lab.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44 - Destroy the disposable lab when finished</w:t>
      </w:r>
    </w:p>
    <w:p>
      <w:pPr>
        <w:pStyle w:val="ListBullet"/>
        <w:spacing w:after="40"/>
        <w:ind w:left="259" w:hanging="115"/>
      </w:pPr>
      <w:r>
        <w:t>GitHub -&gt; Actions -&gt; `07 - Destroy Lab`.</w:t>
      </w:r>
    </w:p>
    <w:p>
      <w:pPr>
        <w:pStyle w:val="ListBullet"/>
        <w:spacing w:after="40"/>
        <w:ind w:left="259" w:hanging="115"/>
      </w:pPr>
      <w:r>
        <w:t>Enter confirmation `DESTROY`.</w:t>
      </w:r>
    </w:p>
    <w:p>
      <w:pPr>
        <w:pStyle w:val="ListBullet"/>
        <w:spacing w:after="40"/>
        <w:ind w:left="259" w:hanging="115"/>
      </w:pPr>
      <w:r>
        <w:t>Terraform destroys the resources it manages.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Checkpoint: </w:t>
            </w:r>
            <w:r>
              <w:rPr>
                <w:sz w:val="17"/>
              </w:rPr>
              <w:t>The remote Terraform state bucket intentionally remains so state history/backend configuration is not lost.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2CC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Important: </w:t>
            </w:r>
            <w:r>
              <w:rPr>
                <w:sz w:val="17"/>
              </w:rPr>
              <w:t>The lab configuration uses `force_destroy` for the data bucket and `skip_final_snapshot` for RDS. This is appropriate only for the disposable simulation, not production.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Step 45 - Rebuild later from Git rather than manually</w:t>
      </w:r>
    </w:p>
    <w:p>
      <w:pPr>
        <w:pStyle w:val="ListBullet"/>
        <w:spacing w:after="40"/>
        <w:ind w:left="259" w:hanging="115"/>
      </w:pPr>
      <w:r>
        <w:t>Ensure `LAB_BOOTSTRAPPED=false` before a completely fresh bootstrap if needed.</w:t>
      </w:r>
    </w:p>
    <w:p>
      <w:pPr>
        <w:pStyle w:val="ListBullet"/>
        <w:spacing w:after="40"/>
        <w:ind w:left="259" w:hanging="115"/>
      </w:pPr>
      <w:r>
        <w:t>Run `03 - Fresh Lab Bootstrap` again.</w:t>
      </w:r>
    </w:p>
    <w:p>
      <w:pPr>
        <w:pStyle w:val="ListBullet"/>
        <w:spacing w:after="40"/>
        <w:ind w:left="259" w:hanging="115"/>
      </w:pPr>
      <w:r>
        <w:t>Terraform recreates the environment from Git.</w:t>
      </w:r>
    </w:p>
    <w:p>
      <w:pPr>
        <w:pStyle w:val="ListBullet"/>
        <w:spacing w:after="40"/>
        <w:ind w:left="259" w:hanging="115"/>
      </w:pPr>
      <w:r>
        <w:t>The seed job recreates source data and the pipeline rebuilds Raw/Silver/Gold.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Checkpoint: </w:t>
            </w:r>
            <w:r>
              <w:rPr>
                <w:sz w:val="17"/>
              </w:rPr>
              <w:t>You can reproduce the entire architecture without manually reconstructing VPC, RDS, IAM, Glue or data layers.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Troubleshooting decision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Symptom</w:t>
            </w:r>
          </w:p>
        </w:tc>
        <w:tc>
          <w:tcPr>
            <w:tcW w:type="dxa" w:w="3485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Likely cause</w:t>
            </w:r>
          </w:p>
        </w:tc>
        <w:tc>
          <w:tcPr>
            <w:tcW w:type="dxa" w:w="3485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Exact next action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`chdir terraform: no such file or directory`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Wrong current directory.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Run `pwd`/`ls`. From repo root use `terraform -chdir=terraform ...`; from inside terraform/ use `terraform ...`.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S3 backend says `YOUR_TF_STATE_BUCKET` does not exist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Placeholder was used literally.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Run bootstrap.sh or create the real bucket, then init with `-reconfigure` and the actual bucket variable.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 fails in ~5-10 seconds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Usually Terraform fmt check.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`terraform -chdir=terraform fmt -recursive`; commit formatted .tf files; push.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`AssumeRoleWithWebIdentity` denied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GitHub OIDC trust subject/audience/role mismatch.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Run `01 - OIDC Test`; confirm immutable owner/repo IDs for new repositories and `aud=sts.amazonaws.com`.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Checkov/Trivy fails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IaC security finding.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Fix the control or add only a scoped documented lab exception. Do not globally disable the scanners.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Glue cannot assume role / STS access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Private STS path or SG/Private DNS issue.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Check STS interface endpoint = Available, Private DNS enabled, VPCE SG allows 443 from Glue.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Glue JDBC connection fails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RDS endpoint/secret/5432/SG/VPC issue.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Check RDS Available, Glue SG self-reference, RDS SG 5432 from Glue SG, secret access, job NETWORK connection.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Crawler succeeds but zero tables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Parquet under path or crawler S3/config issue.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List exact S3 prefix recursively; verify role read permissions and exact crawler source path.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Athena TABLE_NOT_FOUND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Glue Catalog table missing/wrong name.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`SHOW TABLES IN &lt;db&gt;` and use the actual crawler-created name.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Bad release does not fail DQ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Injection did not reach Raw or test query points at wrong DB/table.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Query WC999 directly in Raw, then run orphan_claims.sql manually.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Bad release fails but Gold changed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Promotion occurred before DQ in workflow.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Move all Gold create/promote steps after the DQ step; GitHub stops subsequent steps after non-zero exit.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AIOps Lambda does not run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EventBridge pattern/target/Lambda permission mismatch.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Describe rule, list targets, check Lambda resource policy and Glue job name/state filters.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AIOps Lambda runs but Bedrock fails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Model/profile access or Region issue.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Inspect Lambda log; set a supported Bedrock inference profile/model and verify `bedrock:InvokeModel`.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Drift workflow returns 2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Terraform sees a change.</w:t>
            </w:r>
          </w:p>
        </w:tc>
        <w:tc>
          <w:tcPr>
            <w:tcW w:type="dxa" w:w="348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Expected for the demo; inspect plan. Revert manual AWS drift or capture the desired change through Git/PR.</w:t>
            </w:r>
          </w:p>
        </w:tc>
      </w:tr>
    </w:tbl>
    <w:p/>
    <w:p>
      <w:pPr>
        <w:pStyle w:val="Heading1"/>
      </w:pPr>
      <w:r>
        <w:t>Live demonstration checklist</w:t>
      </w:r>
    </w:p>
    <w:p>
      <w:pPr>
        <w:spacing w:after="80" w:line="245" w:lineRule="auto"/>
      </w:pPr>
      <w:r>
        <w:t>1. OIDC Test green - prove no long-lived AWS keys.</w:t>
      </w:r>
    </w:p>
    <w:p>
      <w:pPr>
        <w:spacing w:after="80" w:line="245" w:lineRule="auto"/>
      </w:pPr>
      <w:r>
        <w:t>2. PR CI green - show Terraform plan and DevSecOps gates.</w:t>
      </w:r>
    </w:p>
    <w:p>
      <w:pPr>
        <w:spacing w:after="80" w:line="245" w:lineRule="auto"/>
      </w:pPr>
      <w:r>
        <w:t>3. Fresh Lab Bootstrap green - show Terraform-created VPC/RDS/S3/Glue.</w:t>
      </w:r>
    </w:p>
    <w:p>
      <w:pPr>
        <w:spacing w:after="80" w:line="245" w:lineRule="auto"/>
      </w:pPr>
      <w:r>
        <w:t>4. Athena Raw and Silver queries working.</w:t>
      </w:r>
    </w:p>
    <w:p>
      <w:pPr>
        <w:spacing w:after="80" w:line="245" w:lineRule="auto"/>
      </w:pPr>
      <w:r>
        <w:t>5. Record current warranty_public last-known-good version.</w:t>
      </w:r>
    </w:p>
    <w:p>
      <w:pPr>
        <w:spacing w:after="80" w:line="245" w:lineRule="auto"/>
      </w:pPr>
      <w:r>
        <w:t>6. Bad-data PR passes code security checks.</w:t>
      </w:r>
    </w:p>
    <w:p>
      <w:pPr>
        <w:spacing w:after="80" w:line="245" w:lineRule="auto"/>
      </w:pPr>
      <w:r>
        <w:t>7. Deployment goes red at DataOps with orphan_claims=1.</w:t>
      </w:r>
    </w:p>
    <w:p>
      <w:pPr>
        <w:spacing w:after="80" w:line="245" w:lineRule="auto"/>
      </w:pPr>
      <w:r>
        <w:t>8. Athena proves WC999 exists in Raw.</w:t>
      </w:r>
    </w:p>
    <w:p>
      <w:pPr>
        <w:spacing w:after="80" w:line="245" w:lineRule="auto"/>
      </w:pPr>
      <w:r>
        <w:t>9. SHOW CREATE VIEW proves warranty_public did not move.</w:t>
      </w:r>
    </w:p>
    <w:p>
      <w:pPr>
        <w:spacing w:after="80" w:line="245" w:lineRule="auto"/>
      </w:pPr>
      <w:r>
        <w:t>10. Fix PR removes WC999; pipeline green; public view promoted.</w:t>
      </w:r>
    </w:p>
    <w:p>
      <w:pPr>
        <w:spacing w:after="80" w:line="245" w:lineRule="auto"/>
      </w:pPr>
      <w:r>
        <w:t>11. Remove RDS 5432 rule and run Glue to create a controlled failure.</w:t>
      </w:r>
    </w:p>
    <w:p>
      <w:pPr>
        <w:spacing w:after="80" w:line="245" w:lineRule="auto"/>
      </w:pPr>
      <w:r>
        <w:t>12. CloudWatch shows EventBridge/Lambda/Bedrock RCA.</w:t>
      </w:r>
    </w:p>
    <w:p>
      <w:pPr>
        <w:spacing w:after="80" w:line="245" w:lineRule="auto"/>
      </w:pPr>
      <w:r>
        <w:t>13. Restore 5432 rule and prove Glue succeeds.</w:t>
      </w:r>
    </w:p>
    <w:p>
      <w:pPr>
        <w:spacing w:after="80" w:line="245" w:lineRule="auto"/>
      </w:pPr>
      <w:r>
        <w:t>14. Create harmless manual tag drift; run 05 - Terraform Drift; observe exit 2.</w:t>
      </w:r>
    </w:p>
    <w:p>
      <w:pPr>
        <w:spacing w:after="80" w:line="245" w:lineRule="auto"/>
      </w:pPr>
      <w:r>
        <w:t>15. Reconcile drift and rerun to green.</w:t>
      </w:r>
    </w:p>
    <w:p>
      <w:pPr>
        <w:spacing w:after="80" w:line="245" w:lineRule="auto"/>
      </w:pPr>
      <w:r>
        <w:t>16. Stop RDS or destroy the lab after the demo.</w:t>
      </w:r>
    </w:p>
    <w:p>
      <w:pPr>
        <w:pStyle w:val="Heading1"/>
      </w:pPr>
      <w:r>
        <w:t>Senior-architect explanation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1FB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 xml:space="preserve">60-second narrative: </w:t>
            </w:r>
            <w:r>
              <w:rPr>
                <w:sz w:val="17"/>
              </w:rPr>
              <w:t>Git is the source of truth for infrastructure, ETL, quality rules and business-product releases. Pull requests enforce IaC and code security before deployment. GitHub Actions uses OIDC and short-lived STS credentials, Terraform creates the private AWS platform, Glue builds Raw and Silver datasets, and Athena quality tests act as release gates. A bad-data candidate can reach Raw/Silver but cannot promote Gold, so consumers remain on the last-known-good public view. Runtime Glue failures are routed through EventBridge to an AIOps Lambda that uses Bedrock for advisory RCA, while Terraform drift detection identifies out-of-band console changes. Human approval remains in the remediation loop.</w:t>
            </w:r>
          </w:p>
        </w:tc>
      </w:tr>
    </w:tbl>
    <w:p>
      <w:pPr>
        <w:spacing w:after="0"/>
      </w:pPr>
    </w:p>
    <w:p>
      <w:pPr>
        <w:pStyle w:val="Heading1"/>
      </w:pPr>
      <w:r>
        <w:t>Current reference notes</w:t>
      </w:r>
    </w:p>
    <w:p>
      <w:pPr>
        <w:pStyle w:val="ListBullet"/>
        <w:spacing w:after="40"/>
        <w:ind w:left="259" w:hanging="115"/>
      </w:pPr>
      <w:r>
        <w:t>GitHub OIDC: repositories created after 15 July 2026 use immutable default subject claims containing owner and repository IDs.</w:t>
      </w:r>
    </w:p>
    <w:p>
      <w:pPr>
        <w:pStyle w:val="ListBullet"/>
        <w:spacing w:after="40"/>
        <w:ind w:left="259" w:hanging="115"/>
      </w:pPr>
      <w:r>
        <w:t>Terraform S3 backend: native state locking is enabled with `use_lockfile=true`; DynamoDB-based locking is deprecated.</w:t>
      </w:r>
    </w:p>
    <w:p>
      <w:pPr>
        <w:pStyle w:val="ListBullet"/>
        <w:spacing w:after="40"/>
        <w:ind w:left="259" w:hanging="115"/>
      </w:pPr>
      <w:r>
        <w:t>AWS Glue emits `Glue Job State Change` events directly to Amazon EventBridge on a best-effort basis.</w:t>
      </w:r>
    </w:p>
    <w:p>
      <w:pPr>
        <w:pStyle w:val="ListBullet"/>
        <w:spacing w:after="40"/>
        <w:ind w:left="259" w:hanging="115"/>
      </w:pPr>
      <w:r>
        <w:t>Amazon Bedrock supports inference profiles from ap-south-1; exact model/profile availability must be verified for the account before the AIOps demo.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4"/>
      </w:rPr>
      <w:t>AOS Warranty Fresh Build GitOps Playbook v3 | 20 Aug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669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