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MACD30 Pretrigger Probe Detailed Summary</w:t>
      </w:r>
    </w:p>
    <w:p>
      <w:r>
        <w:t xml:space="preserve">Created for separate path review.</w:t>
      </w:r>
    </w:p>
    <w:p>
      <w:r>
        <w:t xml:space="preserve">Date: April 3, 2026</w:t>
      </w:r>
    </w:p>
    <w:p>
      <w:r>
        <w:t xml:space="preserve">Scope: This document covers only the 30-second pretrigger_probe path. It does not describe the reclaim path except where comparison is useful.</w:t>
      </w:r>
    </w:p>
    <w:p>
      <w:pPr>
        <w:pStyle w:val="Heading1"/>
      </w:pPr>
      <w:r>
        <w:t xml:space="preserve">1. Objective</w:t>
      </w:r>
    </w:p>
    <w:p>
      <w:r>
        <w:t xml:space="preserve">The goal of pretrigger_probe is to enter a small starter position before the full MACD cross / surge / breakout confirms, so the bot is not always buying late. The design target is: strict structure first, small starter size, fast failure, later add-on only if the move proves itself.</w:t>
      </w:r>
    </w:p>
    <w:p>
      <w:pPr>
        <w:pStyle w:val="Heading1"/>
      </w:pPr>
      <w:r>
        <w:t xml:space="preserve">2. Final Direction We Took</w:t>
      </w:r>
    </w:p>
    <w:p>
      <w:r>
        <w:t xml:space="preserve">- Keep this as a separate strategy family instead of changing the production macd_30s bot.</w:t>
      </w:r>
    </w:p>
    <w:p>
      <w:r>
        <w:t xml:space="preserve">- Use a compression / pressure shelf concept for the starter.</w:t>
      </w:r>
    </w:p>
    <w:p>
      <w:r>
        <w:t xml:space="preserve">- Enter only a 25% starter position.</w:t>
      </w:r>
    </w:p>
    <w:p>
      <w:r>
        <w:t xml:space="preserve">- Exit quickly if the starter fails.</w:t>
      </w:r>
    </w:p>
    <w:p>
      <w:r>
        <w:t xml:space="preserve">- Allow later add-on only if the move confirms and is still not too extended.</w:t>
      </w:r>
    </w:p>
    <w:p>
      <w:pPr>
        <w:pStyle w:val="Heading1"/>
      </w:pPr>
      <w:r>
        <w:t xml:space="preserve">3. Current Logic</w:t>
      </w:r>
    </w:p>
    <w:p>
      <w:r>
        <w:t xml:space="preserve">The current pretrigger_probe starter requires all of the following to pass before any starter can fire:</w:t>
      </w:r>
    </w:p>
    <w:p>
      <w:r>
        <w:t xml:space="preserve">- Compression shelf is present.</w:t>
      </w:r>
    </w:p>
    <w:p>
      <w:r>
        <w:t xml:space="preserve">- Location is constructive.</w:t>
      </w:r>
    </w:p>
    <w:p>
      <w:r>
        <w:t xml:space="preserve">- Candle is constructive.</w:t>
      </w:r>
    </w:p>
    <w:p>
      <w:r>
        <w:t xml:space="preserve">- Pressure is present.</w:t>
      </w:r>
    </w:p>
    <w:p>
      <w:r>
        <w:t xml:space="preserve">- Histogram is positive.</w:t>
      </w:r>
    </w:p>
    <w:p>
      <w:r>
        <w:t xml:space="preserve">- MACD is above Signal.</w:t>
      </w:r>
    </w:p>
    <w:p>
      <w:r>
        <w:t xml:space="preserve">- StochK is below the starter cap.</w:t>
      </w:r>
    </w:p>
    <w:p>
      <w:r>
        <w:t xml:space="preserve">- Starter volume passes.</w:t>
      </w:r>
    </w:p>
    <w:p>
      <w:r>
        <w:t xml:space="preserve">- Early momentum passes.</w:t>
      </w:r>
    </w:p>
    <w:p>
      <w:r>
        <w:t xml:space="preserve">- Trend is constructive.</w:t>
      </w:r>
    </w:p>
    <w:p>
      <w:r>
        <w:t xml:space="preserve">Once the starter is in:</w:t>
      </w:r>
    </w:p>
    <w:p>
      <w:r>
        <w:t xml:space="preserve">- Starter size = 25% of base size.</w:t>
      </w:r>
    </w:p>
    <w:p>
      <w:r>
        <w:t xml:space="preserve">- No-confirm and fail-fast exits remove the starter quickly.</w:t>
      </w:r>
    </w:p>
    <w:p>
      <w:r>
        <w:t xml:space="preserve">- Any add-on confirm is blocked if price is already too extended from EMA9.</w:t>
      </w:r>
    </w:p>
    <w:p>
      <w:pPr>
        <w:pStyle w:val="Heading1"/>
      </w:pPr>
      <w:r>
        <w:t xml:space="preserve">4. Important Fixes Already Made</w:t>
      </w:r>
    </w:p>
    <w:p>
      <w:r>
        <w:t xml:space="preserve">- Fixed the scored-bar vs displayed-bar mismatch in replay reporting.</w:t>
      </w:r>
    </w:p>
    <w:p>
      <w:r>
        <w:t xml:space="preserve">- Stopped letting compression and location stay optional in the early loose design.</w:t>
      </w:r>
    </w:p>
    <w:p>
      <w:r>
        <w:t xml:space="preserve">- Made starter quality much stricter so the path no longer blindly buys late green bars.</w:t>
      </w:r>
    </w:p>
    <w:p>
      <w:r>
        <w:t xml:space="preserve">- Added protection against late, extended add-on confirms.</w:t>
      </w:r>
    </w:p>
    <w:p>
      <w:pPr>
        <w:pStyle w:val="Heading1"/>
      </w:pPr>
      <w:r>
        <w:t xml:space="preserve">5. Research Findings</w:t>
      </w:r>
    </w:p>
    <w:p>
      <w:r>
        <w:t xml:space="preserve">A. CYCN on April 1, 2026:</w:t>
      </w:r>
    </w:p>
    <w:p>
      <w:r>
        <w:t xml:space="preserve">- The earliest loose version bought late momentum bars, not true pressure-before-breakout.</w:t>
      </w:r>
    </w:p>
    <w:p>
      <w:r>
        <w:t xml:space="preserve">- After structure tightening, the compression path overblocked down to zero trades.</w:t>
      </w:r>
    </w:p>
    <w:p>
      <w:r>
        <w:t xml:space="preserve">- This showed that the original late-entry problem was real, but the next version became too restrictive.</w:t>
      </w:r>
    </w:p>
    <w:p>
      <w:r>
        <w:t xml:space="preserve">B. RENX on April 1, 2026:</w:t>
      </w:r>
    </w:p>
    <w:p>
      <w:r>
        <w:t xml:space="preserve">- The stricter compression path also produced zero trades.</w:t>
      </w:r>
    </w:p>
    <w:p>
      <w:r>
        <w:t xml:space="preserve">- This suggested the issue was not only one stock. The probe structure was too narrow for multiple move shapes.</w:t>
      </w:r>
    </w:p>
    <w:p>
      <w:pPr>
        <w:pStyle w:val="Heading1"/>
      </w:pPr>
      <w:r>
        <w:t xml:space="preserve">6. Main Problems In The Probe Path</w:t>
      </w:r>
    </w:p>
    <w:p>
      <w:r>
        <w:t xml:space="preserve">- The first version detected already-extended momentum, not true early structure.</w:t>
      </w:r>
    </w:p>
    <w:p>
      <w:r>
        <w:t xml:space="preserve">- The stricter version overcorrected and often blocked everything.</w:t>
      </w:r>
    </w:p>
    <w:p>
      <w:r>
        <w:t xml:space="preserve">- Compression was repeatedly the biggest blocker.</w:t>
      </w:r>
    </w:p>
    <w:p>
      <w:r>
        <w:t xml:space="preserve">- Location was often the second blocker.</w:t>
      </w:r>
    </w:p>
    <w:p>
      <w:r>
        <w:t xml:space="preserve">- Further threshold loosening on candle alone did not solve the problem.</w:t>
      </w:r>
    </w:p>
    <w:p>
      <w:pPr>
        <w:pStyle w:val="Heading1"/>
      </w:pPr>
      <w:r>
        <w:t xml:space="preserve">7. What We Tried</w:t>
      </w:r>
    </w:p>
    <w:p>
      <w:r>
        <w:t xml:space="preserve">- Tighter and looser compression ATR thresholds.</w:t>
      </w:r>
    </w:p>
    <w:p>
      <w:r>
        <w:t xml:space="preserve">- Trimmed / wick-tolerant compression.</w:t>
      </w:r>
    </w:p>
    <w:p>
      <w:r>
        <w:t xml:space="preserve">- Body-aware resistance instead of pure wick highs.</w:t>
      </w:r>
    </w:p>
    <w:p>
      <w:r>
        <w:t xml:space="preserve">- 3-of-4 compression shelf logic.</w:t>
      </w:r>
    </w:p>
    <w:p>
      <w:r>
        <w:t xml:space="preserve">- Pressure made mandatory.</w:t>
      </w:r>
    </w:p>
    <w:p>
      <w:r>
        <w:t xml:space="preserve">- Histogram positive, MACD &gt; Signal, StochK cap, and volume required for starter probes.</w:t>
      </w:r>
    </w:p>
    <w:p>
      <w:r>
        <w:t xml:space="preserve">- Location reclaim buffer tests.</w:t>
      </w:r>
    </w:p>
    <w:p>
      <w:r>
        <w:t xml:space="preserve">- Candle threshold sweeps.</w:t>
      </w:r>
    </w:p>
    <w:p>
      <w:r>
        <w:t xml:space="preserve">None of those produced a clearly tradable compression probe on the names tested.</w:t>
      </w:r>
    </w:p>
    <w:p>
      <w:pPr>
        <w:pStyle w:val="Heading1"/>
      </w:pPr>
      <w:r>
        <w:t xml:space="preserve">8. Recommendation For pretrigger_probe</w:t>
      </w:r>
    </w:p>
    <w:p>
      <w:r>
        <w:t xml:space="preserve">- Do not loosen the whole path broadly.</w:t>
      </w:r>
    </w:p>
    <w:p>
      <w:r>
        <w:t xml:space="preserve">- Keep the structure-first philosophy, because it correctly stopped the worst late-momentum behavior.</w:t>
      </w:r>
    </w:p>
    <w:p>
      <w:r>
        <w:t xml:space="preserve">- Treat pretrigger_probe as the shelf / coil specialist path, not a universal starter.</w:t>
      </w:r>
    </w:p>
    <w:p>
      <w:r>
        <w:t xml:space="preserve">- If tested further, use names that genuinely form tight shelves instead of expecting this path to fit every runner.</w:t>
      </w:r>
    </w:p>
    <w:p>
      <w:pPr>
        <w:pStyle w:val="Heading1"/>
      </w:pPr>
      <w:r>
        <w:t xml:space="preserve">9. Open Issues To Fix Later</w:t>
      </w:r>
    </w:p>
    <w:p>
      <w:r>
        <w:t xml:space="preserve">- Need better examples of true compression names for fair validation.</w:t>
      </w:r>
    </w:p>
    <w:p>
      <w:r>
        <w:t xml:space="preserve">- Need more near-miss inspection on valid-looking shelf setups.</w:t>
      </w:r>
    </w:p>
    <w:p>
      <w:r>
        <w:t xml:space="preserve">- Need a decision on whether probe should stay research-only or become a separately enabled live runtime later.</w:t>
      </w:r>
    </w:p>
    <w:p>
      <w:pPr>
        <w:pStyle w:val="Heading1"/>
      </w:pPr>
      <w:r>
        <w:t xml:space="preserve">10. Bottom Line</w:t>
      </w:r>
    </w:p>
    <w:p>
      <w:r>
        <w:t xml:space="preserve">pretrigger_probe is no longer naive, but it is not yet a productive live-ready path. The main lesson is that strict shelf logic can prevent bad late entries, but the current version is too narrow for the names we tested. It should be treated as one specific setup type, not the only early-entry pattern.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next w:val="Normal"/>
    <w:qFormat/>
    <w:rPr>
      <w:b/>
      <w:sz w:val="32"/>
    </w:rPr>
  </w:style>
  <w:style w:type="paragraph" w:styleId="Heading1">
    <w:name w:val="heading 1"/>
    <w:basedOn w:val="Normal"/>
    <w:next w:val="Normal"/>
    <w:qFormat/>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MACD30 Pretrigger Probe Detailed Summary</dc:title>
  <dc:creator>Codex</dc:creator>
  <cp:lastModifiedBy>Codex</cp:lastModifiedBy>
  <dcterms:created xsi:type="dcterms:W3CDTF">2026-04-03T11:15:00Z</dcterms:created>
  <dcterms:modified xsi:type="dcterms:W3CDTF">2026-04-03T11:15:00Z</dcterms:modified>
</cp:coreProperties>
</file>