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15436" w:rsidRDefault="00083300">
      <w:pPr>
        <w:jc w:val="center"/>
      </w:pPr>
      <w:r>
        <w:rPr>
          <w:rFonts w:ascii="Arial" w:hAnsi="Arial"/>
          <w:b/>
          <w:color w:val="0A0E17"/>
          <w:sz w:val="44"/>
        </w:rPr>
        <w:t>PROPOSITION COMMERCIALE &amp; CONTRAT DE PARTENARIAT</w:t>
      </w:r>
      <w:r>
        <w:rPr>
          <w:rFonts w:ascii="Arial" w:hAnsi="Arial"/>
          <w:b/>
          <w:color w:val="0A0E17"/>
          <w:sz w:val="44"/>
        </w:rPr>
        <w:br/>
      </w:r>
    </w:p>
    <w:p w:rsidR="00515436" w:rsidRDefault="00083300">
      <w:pPr>
        <w:jc w:val="center"/>
      </w:pPr>
      <w:r>
        <w:rPr>
          <w:rFonts w:ascii="Arial" w:hAnsi="Arial"/>
          <w:i/>
          <w:color w:val="E65100"/>
          <w:sz w:val="32"/>
        </w:rPr>
        <w:t>Plateforme SaaS de Préparation de Concours – OGE Académie</w:t>
      </w:r>
      <w:r>
        <w:rPr>
          <w:rFonts w:ascii="Arial" w:hAnsi="Arial"/>
          <w:i/>
          <w:color w:val="E65100"/>
          <w:sz w:val="32"/>
        </w:rPr>
        <w:br/>
      </w:r>
    </w:p>
    <w:p w:rsidR="00515436" w:rsidRDefault="00083300">
      <w:r>
        <w:br/>
      </w:r>
      <w:r>
        <w:br/>
      </w:r>
    </w:p>
    <w:tbl>
      <w:tblPr>
        <w:tblW w:w="0" w:type="auto"/>
        <w:tblLayout w:type="fixed"/>
        <w:tblLook w:val="04A0" w:firstRow="1" w:lastRow="0" w:firstColumn="1" w:lastColumn="0" w:noHBand="0" w:noVBand="1"/>
      </w:tblPr>
      <w:tblGrid>
        <w:gridCol w:w="4680"/>
        <w:gridCol w:w="4680"/>
      </w:tblGrid>
      <w:tr w:rsidR="00515436">
        <w:tc>
          <w:tcPr>
            <w:tcW w:w="4680" w:type="dxa"/>
          </w:tcPr>
          <w:p w:rsidR="00515436" w:rsidRDefault="00083300">
            <w:r>
              <w:rPr>
                <w:b/>
                <w:color w:val="0A0E17"/>
              </w:rPr>
              <w:t>Destinataires :</w:t>
            </w:r>
          </w:p>
        </w:tc>
        <w:tc>
          <w:tcPr>
            <w:tcW w:w="4680" w:type="dxa"/>
          </w:tcPr>
          <w:p w:rsidR="00515436" w:rsidRDefault="00083300">
            <w:r>
              <w:rPr>
                <w:color w:val="282828"/>
              </w:rPr>
              <w:t>Les Entrepreneurs Co-Fondateurs d'OGE Académie</w:t>
            </w:r>
          </w:p>
        </w:tc>
      </w:tr>
      <w:tr w:rsidR="00515436">
        <w:tc>
          <w:tcPr>
            <w:tcW w:w="4680" w:type="dxa"/>
          </w:tcPr>
          <w:p w:rsidR="00515436" w:rsidRDefault="00083300">
            <w:r>
              <w:rPr>
                <w:b/>
                <w:color w:val="0A0E17"/>
              </w:rPr>
              <w:t>Auteur &amp; Concepteur :</w:t>
            </w:r>
          </w:p>
        </w:tc>
        <w:tc>
          <w:tcPr>
            <w:tcW w:w="4680" w:type="dxa"/>
          </w:tcPr>
          <w:p w:rsidR="00515436" w:rsidRDefault="00083300">
            <w:r>
              <w:rPr>
                <w:color w:val="282828"/>
              </w:rPr>
              <w:t xml:space="preserve">[Votre Nom], Développeur et Concepteur de la plateforme </w:t>
            </w:r>
            <w:r>
              <w:rPr>
                <w:color w:val="282828"/>
              </w:rPr>
              <w:t>(1+ an d'expérience)</w:t>
            </w:r>
          </w:p>
        </w:tc>
      </w:tr>
      <w:tr w:rsidR="00515436">
        <w:tc>
          <w:tcPr>
            <w:tcW w:w="4680" w:type="dxa"/>
          </w:tcPr>
          <w:p w:rsidR="00515436" w:rsidRDefault="00083300">
            <w:r>
              <w:rPr>
                <w:b/>
                <w:color w:val="0A0E17"/>
              </w:rPr>
              <w:t>Date d'effet :</w:t>
            </w:r>
          </w:p>
        </w:tc>
        <w:tc>
          <w:tcPr>
            <w:tcW w:w="4680" w:type="dxa"/>
          </w:tcPr>
          <w:p w:rsidR="00515436" w:rsidRDefault="00083300">
            <w:r>
              <w:rPr>
                <w:color w:val="282828"/>
              </w:rPr>
              <w:t>Juin 2026</w:t>
            </w:r>
          </w:p>
        </w:tc>
      </w:tr>
      <w:tr w:rsidR="00515436">
        <w:tc>
          <w:tcPr>
            <w:tcW w:w="4680" w:type="dxa"/>
          </w:tcPr>
          <w:p w:rsidR="00515436" w:rsidRDefault="00083300">
            <w:r>
              <w:rPr>
                <w:b/>
                <w:color w:val="0A0E17"/>
              </w:rPr>
              <w:t>Durée d'engagement :</w:t>
            </w:r>
          </w:p>
        </w:tc>
        <w:tc>
          <w:tcPr>
            <w:tcW w:w="4680" w:type="dxa"/>
          </w:tcPr>
          <w:p w:rsidR="00515436" w:rsidRDefault="00083300">
            <w:r>
              <w:rPr>
                <w:color w:val="282828"/>
              </w:rPr>
              <w:t>5 ans ferme (avec clause d'exclusivité et pénalité de sortie)</w:t>
            </w:r>
          </w:p>
        </w:tc>
      </w:tr>
    </w:tbl>
    <w:p w:rsidR="00515436" w:rsidRDefault="00083300">
      <w:r>
        <w:br w:type="page"/>
      </w:r>
    </w:p>
    <w:p w:rsidR="00515436" w:rsidRDefault="00083300">
      <w:pPr>
        <w:spacing w:before="240" w:after="120"/>
      </w:pPr>
      <w:r>
        <w:rPr>
          <w:rFonts w:ascii="Arial" w:hAnsi="Arial"/>
          <w:b/>
          <w:color w:val="0A0E17"/>
          <w:sz w:val="32"/>
        </w:rPr>
        <w:lastRenderedPageBreak/>
        <w:t>1. Présentation de la Solution OGE Académie</w:t>
      </w:r>
    </w:p>
    <w:p w:rsidR="00515436" w:rsidRDefault="00083300">
      <w:r>
        <w:t>Ce projet représente le fruit d'un travail intensif de conception et de dévelo</w:t>
      </w:r>
      <w:r>
        <w:t>ppement, appuyé par plus d'un an d'expérience métier du concepteur. OGE Académie est une plateforme web robuste gérée par des entrepreneurs avec le précieux concours d'enseignants. Elle résout trois problématiques cruciales : la gestion en ligne et en prés</w:t>
      </w:r>
      <w:r>
        <w:t>entiel des candidats, le traitement des flux de paiement locaux, et la protection absolue contre le vol des cours PDF grâce à un système de sécurité DRM avancé de niveau entreprise.</w:t>
      </w:r>
    </w:p>
    <w:p w:rsidR="00515436" w:rsidRDefault="00083300">
      <w:pPr>
        <w:spacing w:before="360" w:after="120"/>
      </w:pPr>
      <w:r>
        <w:rPr>
          <w:rFonts w:ascii="Arial" w:hAnsi="Arial"/>
          <w:b/>
          <w:color w:val="0A0E17"/>
          <w:sz w:val="32"/>
        </w:rPr>
        <w:t>2. Stratégie d'Hébergement et Optimisation des Coûts</w:t>
      </w:r>
    </w:p>
    <w:p w:rsidR="00515436" w:rsidRDefault="00083300">
      <w:r>
        <w:t>Afin de démarrer le p</w:t>
      </w:r>
      <w:r>
        <w:t>rojet de manière économe, l'architecture a été conçue pour maximiser l'usage des offres gratuites et optimiser le budget technique :</w:t>
      </w:r>
    </w:p>
    <w:p w:rsidR="00515436" w:rsidRDefault="00083300">
      <w:pPr>
        <w:pStyle w:val="Listepuces"/>
        <w:spacing w:after="80"/>
      </w:pPr>
      <w:r>
        <w:rPr>
          <w:b/>
          <w:color w:val="E65100"/>
        </w:rPr>
        <w:t xml:space="preserve">Nom de Domaine : </w:t>
      </w:r>
      <w:r>
        <w:rPr>
          <w:color w:val="282828"/>
        </w:rPr>
        <w:t>Le nom de domaine sera acheté par le Concepteur via son compte personnel sur Syslink pour un coût d'enviro</w:t>
      </w:r>
      <w:r>
        <w:rPr>
          <w:color w:val="282828"/>
        </w:rPr>
        <w:t>n 13 000 FCFA. Ce montant sera remboursé par les Entrepreneurs au titre des frais d'installation.</w:t>
      </w:r>
    </w:p>
    <w:p w:rsidR="00515436" w:rsidRDefault="00083300">
      <w:pPr>
        <w:pStyle w:val="Listepuces"/>
        <w:spacing w:after="80"/>
      </w:pPr>
      <w:r>
        <w:rPr>
          <w:b/>
          <w:color w:val="E65100"/>
        </w:rPr>
        <w:t xml:space="preserve">Hébergement de l'application : </w:t>
      </w:r>
      <w:r>
        <w:rPr>
          <w:color w:val="282828"/>
        </w:rPr>
        <w:t>Actuellement hébergée gratuitement sur la plateforme Vercel, garantissant une disponibilité permanente à moindres frais.</w:t>
      </w:r>
    </w:p>
    <w:p w:rsidR="00515436" w:rsidRDefault="00083300">
      <w:pPr>
        <w:pStyle w:val="Listepuces"/>
        <w:spacing w:after="80"/>
      </w:pPr>
      <w:r>
        <w:rPr>
          <w:b/>
          <w:color w:val="E65100"/>
        </w:rPr>
        <w:t xml:space="preserve">Base de données et Authentification : </w:t>
      </w:r>
      <w:r>
        <w:rPr>
          <w:color w:val="282828"/>
        </w:rPr>
        <w:t>Gérées via Supabase (offre gratuite pour le démarrage).</w:t>
      </w:r>
    </w:p>
    <w:p w:rsidR="00515436" w:rsidRDefault="00083300">
      <w:pPr>
        <w:pStyle w:val="Listepuces"/>
        <w:spacing w:after="80"/>
      </w:pPr>
      <w:r>
        <w:rPr>
          <w:b/>
          <w:color w:val="E65100"/>
        </w:rPr>
        <w:t xml:space="preserve">Stockage des fichiers (PDFs &amp; Reçus) : </w:t>
      </w:r>
      <w:r>
        <w:rPr>
          <w:color w:val="282828"/>
        </w:rPr>
        <w:t>Les fichiers sont temporairement stockés sur Supabase. Une migration vers Cloudflare R2 (qui propose 10 Go de stockage grat</w:t>
      </w:r>
      <w:r>
        <w:rPr>
          <w:color w:val="282828"/>
        </w:rPr>
        <w:t>uit) sera effectuée par le Concepteur. Le Concepteur s'engage à réaliser cette migration technique gratuitement.</w:t>
      </w:r>
    </w:p>
    <w:p w:rsidR="00515436" w:rsidRDefault="00083300">
      <w:pPr>
        <w:pStyle w:val="Listepuces"/>
        <w:spacing w:after="80"/>
      </w:pPr>
      <w:r>
        <w:rPr>
          <w:b/>
          <w:color w:val="E65100"/>
        </w:rPr>
        <w:t xml:space="preserve">Abonnements de Saison (Juillet - Octobre) : </w:t>
      </w:r>
      <w:r>
        <w:rPr>
          <w:color w:val="282828"/>
        </w:rPr>
        <w:t>Si la plateforme dépasse les quotas gratuits en cours d'année, les abonnements payants requis (ex :</w:t>
      </w:r>
      <w:r>
        <w:rPr>
          <w:color w:val="282828"/>
        </w:rPr>
        <w:t xml:space="preserve"> Supabase Pro à 25$/mois) seront activés uniquement sur la période de préparation active (de juillet à octobre, soit 2 à 3 mois) pour réduire au maximum les coûts annuels.</w:t>
      </w:r>
    </w:p>
    <w:p w:rsidR="00515436" w:rsidRDefault="00083300">
      <w:pPr>
        <w:pStyle w:val="Listepuces"/>
        <w:spacing w:after="80"/>
      </w:pPr>
      <w:r>
        <w:rPr>
          <w:b/>
          <w:color w:val="E65100"/>
        </w:rPr>
        <w:t xml:space="preserve">Responsabilité des Frais d'infrastructure : </w:t>
      </w:r>
      <w:r>
        <w:rPr>
          <w:color w:val="282828"/>
        </w:rPr>
        <w:t>En cas de changement d'hébergeur, d'augm</w:t>
      </w:r>
      <w:r>
        <w:rPr>
          <w:color w:val="282828"/>
        </w:rPr>
        <w:t>entation du trafic ou d'abonnements payants (Vercel, Supabase, Cloudflare), tous les frais de licences et d'infrastructure sont à la charge exclusive des Entrepreneurs. Le Concepteur assurera l'implémentation et les migrations techniques sans facturer de r</w:t>
      </w:r>
      <w:r>
        <w:rPr>
          <w:color w:val="282828"/>
        </w:rPr>
        <w:t>émunération supplémentaire de main-d'œuvre.</w:t>
      </w:r>
    </w:p>
    <w:p w:rsidR="00515436" w:rsidRDefault="00083300">
      <w:pPr>
        <w:spacing w:before="360" w:after="120"/>
      </w:pPr>
      <w:r>
        <w:rPr>
          <w:rFonts w:ascii="Arial" w:hAnsi="Arial"/>
          <w:b/>
          <w:color w:val="0A0E17"/>
          <w:sz w:val="32"/>
        </w:rPr>
        <w:t>3. Tarification, Maintenance et Évolutions Majeures</w:t>
      </w:r>
    </w:p>
    <w:p w:rsidR="00515436" w:rsidRDefault="00083300">
      <w:r>
        <w:t>La tarification repose sur un partage de revenus équitable de 2% sur chaque inscription validée :</w:t>
      </w:r>
    </w:p>
    <w:p w:rsidR="00515436" w:rsidRDefault="00083300">
      <w:r>
        <w:rPr>
          <w:b/>
        </w:rPr>
        <w:t xml:space="preserve">• Frais d'Installation initiaux : </w:t>
      </w:r>
      <w:r>
        <w:t xml:space="preserve">150 000 FCFA à la signature </w:t>
      </w:r>
      <w:r>
        <w:t>(comprenant le remboursement des 13 000 FCFA du domaine Syslink).</w:t>
      </w:r>
      <w:r>
        <w:br/>
      </w:r>
      <w:r>
        <w:rPr>
          <w:b/>
        </w:rPr>
        <w:t xml:space="preserve">• Commission Récurrente : </w:t>
      </w:r>
      <w:r>
        <w:t>2 % sur le montant total de chaque transaction d'élève validée sur la plateforme. Le règlement de cette redevance s'effectuera en un versement unique à la fin de la</w:t>
      </w:r>
      <w:r>
        <w:t xml:space="preserve"> campagne annuelle de préparation (courant octobre) après consolidation des comptes.</w:t>
      </w:r>
      <w:r>
        <w:br/>
      </w:r>
      <w:r>
        <w:rPr>
          <w:b/>
        </w:rPr>
        <w:t xml:space="preserve">• Maintenance &amp; Ajustements Mineurs (Inclus) : </w:t>
      </w:r>
      <w:r>
        <w:t xml:space="preserve">Le Concepteur prend en charge gratuitement </w:t>
      </w:r>
      <w:r>
        <w:lastRenderedPageBreak/>
        <w:t>les corrections de bugs, changements de logos, mises à jour simples de textes, et</w:t>
      </w:r>
      <w:r>
        <w:t xml:space="preserve"> mise à jour de l'année scolaire de référence.</w:t>
      </w:r>
      <w:r>
        <w:br/>
      </w:r>
      <w:r>
        <w:rPr>
          <w:b/>
        </w:rPr>
        <w:t xml:space="preserve">• Processus d'Évolution (Nouvelles fonctionnalités) : </w:t>
      </w:r>
      <w:r>
        <w:t>Toute demande de nouvelle fonctionnalité majeure doit être formulée par écrit par les Entrepreneurs. Le Concepteur analysera la demande et renverra sous qu</w:t>
      </w:r>
      <w:r>
        <w:t>elques jours un document d'étude présentant les avantages, les inconvénients, et le prix d'implémentation (au forfait).</w:t>
      </w:r>
      <w:r>
        <w:br/>
      </w:r>
      <w:r>
        <w:rPr>
          <w:b/>
        </w:rPr>
        <w:t xml:space="preserve">• Option Alternative sur Pourcentage : </w:t>
      </w:r>
      <w:r>
        <w:t>Si les Entrepreneurs souhaitent ajouter une nouvelle fonctionnalité majeure mais ne souhaitent pa</w:t>
      </w:r>
      <w:r>
        <w:t>s la payer au forfait, les parties pourront convenir d'augmenter le pourcentage de commission par candidat (ex: passer de 2% à 2.5% ou 3% selon la complexité du module).</w:t>
      </w:r>
    </w:p>
    <w:p w:rsidR="00515436" w:rsidRDefault="00083300">
      <w:r>
        <w:br w:type="page"/>
      </w:r>
    </w:p>
    <w:p w:rsidR="00515436" w:rsidRDefault="00083300">
      <w:pPr>
        <w:spacing w:before="240" w:after="120"/>
      </w:pPr>
      <w:r>
        <w:rPr>
          <w:rFonts w:ascii="Arial" w:hAnsi="Arial"/>
          <w:b/>
          <w:color w:val="0A0E17"/>
          <w:sz w:val="32"/>
        </w:rPr>
        <w:lastRenderedPageBreak/>
        <w:t>4. Clauses Particulières de Protection du Concepteur</w:t>
      </w:r>
    </w:p>
    <w:p w:rsidR="00515436" w:rsidRDefault="00083300">
      <w:r>
        <w:t>Parce que ce projet a nécessité</w:t>
      </w:r>
      <w:r>
        <w:t xml:space="preserve"> un investissement de temps considérable et possède une valeur intrinsèque estimée entre 2 000 000 FCFA et 10 000 000 FCFA sur le marché actuel, les clauses d'engagement suivantes sont obligatoires :</w:t>
      </w:r>
    </w:p>
    <w:p w:rsidR="00515436" w:rsidRDefault="00083300">
      <w:r>
        <w:rPr>
          <w:b/>
          <w:color w:val="E65100"/>
        </w:rPr>
        <w:t>A. Clause d'Engagement de 5 Ans Obligatoire</w:t>
      </w:r>
      <w:r>
        <w:rPr>
          <w:b/>
          <w:color w:val="E65100"/>
        </w:rPr>
        <w:br/>
      </w:r>
      <w:r>
        <w:t xml:space="preserve">Les </w:t>
      </w:r>
      <w:r>
        <w:t>Entrepreneurs s'engagent à utiliser la solution logicielle fournie par le Concepteur de manière exclusive pendant une période minimale de cinq (5) ans à compter de la date de mise en service. Pendant ces 5 ans, il est interdit de remplacer la plateforme pa</w:t>
      </w:r>
      <w:r>
        <w:t>r une autre solution interne ou externe.</w:t>
      </w:r>
    </w:p>
    <w:p w:rsidR="00515436" w:rsidRDefault="00083300">
      <w:r>
        <w:rPr>
          <w:b/>
          <w:color w:val="B71C1C"/>
        </w:rPr>
        <w:t>B. Clause de Pénalité en cas de Changement de Plateforme</w:t>
      </w:r>
      <w:r>
        <w:rPr>
          <w:b/>
          <w:color w:val="B71C1C"/>
        </w:rPr>
        <w:br/>
      </w:r>
      <w:r>
        <w:t>Si, au cours de la période d'engagement de 5 ans, les Entrepreneurs résilient le présent contrat, cessent d'utiliser la solution du Concepteur ou utilisent un</w:t>
      </w:r>
      <w:r>
        <w:t>e autre plateforme (développée en interne ou par un tiers), les Entrepreneurs resteront légalement redevables au Concepteur d'une pénalité financière.</w:t>
      </w:r>
      <w:r>
        <w:br/>
        <w:t>Cette pénalité sera de cinq pour cent (5%) sur le montant de chaque inscription enregistrée et validée vi</w:t>
      </w:r>
      <w:r>
        <w:t>a la nouvelle plateforme utilisée, et ce jusqu'à l'expiration du délai initial de 5 ans.</w:t>
      </w:r>
    </w:p>
    <w:p w:rsidR="00515436" w:rsidRDefault="00083300">
      <w:r>
        <w:rPr>
          <w:b/>
          <w:color w:val="E65100"/>
        </w:rPr>
        <w:t>C. Clause de Centralisation Obligatoire des Paiements</w:t>
      </w:r>
      <w:r>
        <w:rPr>
          <w:b/>
          <w:color w:val="E65100"/>
        </w:rPr>
        <w:br/>
      </w:r>
      <w:r>
        <w:t>Afin de garantir le calcul juste de la redevance de 2%, tous les élèves inscrits à la préparation, qu'ils choisis</w:t>
      </w:r>
      <w:r>
        <w:t xml:space="preserve">sent le mode de formation En Ligne ou Présentiel (formation physique avec enseignants), doivent impérativement être enregistrés sur la plateforme. Leurs reçus de paiement doivent obligatoirement être téléchargés et validés par les managers via l'interface </w:t>
      </w:r>
      <w:r>
        <w:t>d'administration. Aucun paiement d'élève 'hors-système' ne sera autorisé.</w:t>
      </w:r>
    </w:p>
    <w:p w:rsidR="00515436" w:rsidRDefault="00083300">
      <w:r>
        <w:br w:type="page"/>
      </w:r>
    </w:p>
    <w:p w:rsidR="00515436" w:rsidRDefault="00083300">
      <w:pPr>
        <w:spacing w:before="240" w:after="120"/>
      </w:pPr>
      <w:r>
        <w:rPr>
          <w:rFonts w:ascii="Arial" w:hAnsi="Arial"/>
          <w:b/>
          <w:color w:val="0A0E17"/>
          <w:sz w:val="32"/>
        </w:rPr>
        <w:lastRenderedPageBreak/>
        <w:t>5. Contrat de Partenariat Juridique</w:t>
      </w:r>
    </w:p>
    <w:p w:rsidR="00515436" w:rsidRDefault="00083300">
      <w:r>
        <w:t>ENTRE LES SOUSSIGNÉS :</w:t>
      </w:r>
      <w:r>
        <w:br/>
      </w:r>
      <w:r>
        <w:br/>
        <w:t>M. / Mme [Votre Nom], demeurant à [Votre Adresse], ci-après désigné « Le Concepteur ».</w:t>
      </w:r>
      <w:r>
        <w:br/>
      </w:r>
      <w:r>
        <w:br/>
        <w:t>Et l'entité OGE Académie, représ</w:t>
      </w:r>
      <w:r>
        <w:t>entée conjointement par ses deux entrepreneurs co-fondateurs : M. [Nom de l'Entrepreneur 1] et M. [Nom de l'Entrepreneur 2], ci-après désignés « Les Entrepreneurs ».</w:t>
      </w:r>
      <w:r>
        <w:br/>
      </w:r>
      <w:r>
        <w:br/>
        <w:t>IL A ÉTÉ CONVENU CE QUI SUIT :</w:t>
      </w:r>
      <w:r>
        <w:br/>
      </w:r>
    </w:p>
    <w:p w:rsidR="00515436" w:rsidRDefault="00083300">
      <w:pPr>
        <w:spacing w:after="160"/>
      </w:pPr>
      <w:r>
        <w:rPr>
          <w:b/>
          <w:color w:val="0A0E17"/>
        </w:rPr>
        <w:t>Article 1 : Objet du contrat</w:t>
      </w:r>
      <w:r>
        <w:rPr>
          <w:b/>
          <w:color w:val="0A0E17"/>
        </w:rPr>
        <w:br/>
      </w:r>
      <w:r>
        <w:rPr>
          <w:color w:val="282828"/>
        </w:rPr>
        <w:t>Le présent contrat a pour ob</w:t>
      </w:r>
      <w:r>
        <w:rPr>
          <w:color w:val="282828"/>
        </w:rPr>
        <w:t>jet la mise à disposition exclusive et l'intégration de la plateforme web OGE Académie par le Concepteur au profit des Entrepreneurs pour la gestion en ligne et en présentiel (avec l'appui d'enseignants) de ses préparations aux concours.</w:t>
      </w:r>
    </w:p>
    <w:p w:rsidR="00515436" w:rsidRDefault="00083300">
      <w:pPr>
        <w:spacing w:after="160"/>
      </w:pPr>
      <w:r>
        <w:rPr>
          <w:b/>
          <w:color w:val="0A0E17"/>
        </w:rPr>
        <w:t xml:space="preserve">Article </w:t>
      </w:r>
      <w:proofErr w:type="gramStart"/>
      <w:r>
        <w:rPr>
          <w:b/>
          <w:color w:val="0A0E17"/>
        </w:rPr>
        <w:t>2 :</w:t>
      </w:r>
      <w:proofErr w:type="gramEnd"/>
      <w:r>
        <w:rPr>
          <w:b/>
          <w:color w:val="0A0E17"/>
        </w:rPr>
        <w:t xml:space="preserve"> Condit</w:t>
      </w:r>
      <w:r>
        <w:rPr>
          <w:b/>
          <w:color w:val="0A0E17"/>
        </w:rPr>
        <w:t>ions Financières &amp; Hébergement</w:t>
      </w:r>
      <w:r>
        <w:rPr>
          <w:b/>
          <w:color w:val="0A0E17"/>
        </w:rPr>
        <w:br/>
      </w:r>
      <w:r>
        <w:rPr>
          <w:color w:val="282828"/>
        </w:rPr>
        <w:t xml:space="preserve">• Frais initiaux : Les Entrepreneurs </w:t>
      </w:r>
      <w:r w:rsidR="003C4470">
        <w:rPr>
          <w:color w:val="282828"/>
        </w:rPr>
        <w:t>versant</w:t>
      </w:r>
      <w:r>
        <w:rPr>
          <w:color w:val="282828"/>
        </w:rPr>
        <w:t xml:space="preserve"> </w:t>
      </w:r>
      <w:r w:rsidR="003C4470">
        <w:rPr>
          <w:color w:val="282828"/>
        </w:rPr>
        <w:t>10 000</w:t>
      </w:r>
      <w:r>
        <w:rPr>
          <w:color w:val="282828"/>
        </w:rPr>
        <w:t>FCFA à la signature pour couvrir la mise en route et le nom de domaine Syslink (13 000 FCFA).</w:t>
      </w:r>
      <w:r>
        <w:rPr>
          <w:color w:val="282828"/>
        </w:rPr>
        <w:br/>
        <w:t xml:space="preserve">• </w:t>
      </w:r>
      <w:proofErr w:type="spellStart"/>
      <w:r>
        <w:rPr>
          <w:color w:val="282828"/>
        </w:rPr>
        <w:t>Redevance</w:t>
      </w:r>
      <w:proofErr w:type="spellEnd"/>
      <w:r>
        <w:rPr>
          <w:color w:val="282828"/>
        </w:rPr>
        <w:t xml:space="preserve"> &amp; </w:t>
      </w:r>
      <w:proofErr w:type="spellStart"/>
      <w:r w:rsidR="003C4470">
        <w:rPr>
          <w:color w:val="282828"/>
        </w:rPr>
        <w:t>Règlement</w:t>
      </w:r>
      <w:proofErr w:type="spellEnd"/>
      <w:r w:rsidR="003C4470">
        <w:rPr>
          <w:color w:val="282828"/>
        </w:rPr>
        <w:t>:</w:t>
      </w:r>
      <w:r>
        <w:rPr>
          <w:color w:val="282828"/>
        </w:rPr>
        <w:t xml:space="preserve"> Les Entrepreneurs </w:t>
      </w:r>
      <w:proofErr w:type="spellStart"/>
      <w:r>
        <w:rPr>
          <w:color w:val="282828"/>
        </w:rPr>
        <w:t>s'engagent</w:t>
      </w:r>
      <w:proofErr w:type="spellEnd"/>
      <w:r>
        <w:rPr>
          <w:color w:val="282828"/>
        </w:rPr>
        <w:t xml:space="preserve"> à verser 2% sur chaque </w:t>
      </w:r>
      <w:r>
        <w:rPr>
          <w:color w:val="282828"/>
        </w:rPr>
        <w:t xml:space="preserve">paiement d'élève validé (mode En Ligne </w:t>
      </w:r>
      <w:proofErr w:type="gramStart"/>
      <w:r>
        <w:rPr>
          <w:color w:val="282828"/>
        </w:rPr>
        <w:t>et</w:t>
      </w:r>
      <w:proofErr w:type="gramEnd"/>
      <w:r>
        <w:rPr>
          <w:color w:val="282828"/>
        </w:rPr>
        <w:t xml:space="preserve"> Présentiel). Ce versement s'effectuera en une seule fois (versement unique) à la fin de la campagne annuelle de préparation (courant octobre), après arrêté du bilan des inscriptions et calcul du montant global.</w:t>
      </w:r>
      <w:r>
        <w:rPr>
          <w:color w:val="282828"/>
        </w:rPr>
        <w:br/>
        <w:t>• C</w:t>
      </w:r>
      <w:r>
        <w:rPr>
          <w:color w:val="282828"/>
        </w:rPr>
        <w:t>oûts de fonctionnement : En cas de dépassement des quotas d'hébergement gratuits (Vercel, Supabase, Cloudflare), les Entrepreneurs financent les abonnements. Pour minimiser l'impact, le Concepteur s'engage à n'activer les options payantes q</w:t>
      </w:r>
      <w:bookmarkStart w:id="0" w:name="_GoBack"/>
      <w:bookmarkEnd w:id="0"/>
      <w:r>
        <w:rPr>
          <w:color w:val="282828"/>
        </w:rPr>
        <w:t>ue sur la périod</w:t>
      </w:r>
      <w:r>
        <w:rPr>
          <w:color w:val="282828"/>
        </w:rPr>
        <w:t>e active de juillet à octobre (2 à 3 mois). Le Concepteur effectue les intégrations techniques à titre gratuit.</w:t>
      </w:r>
    </w:p>
    <w:p w:rsidR="00515436" w:rsidRDefault="00083300">
      <w:pPr>
        <w:spacing w:after="160"/>
      </w:pPr>
      <w:r>
        <w:rPr>
          <w:b/>
          <w:color w:val="0A0E17"/>
        </w:rPr>
        <w:t>Article 3 : Gestion des Évolutions de la Plateforme</w:t>
      </w:r>
      <w:r>
        <w:rPr>
          <w:b/>
          <w:color w:val="0A0E17"/>
        </w:rPr>
        <w:br/>
      </w:r>
      <w:r>
        <w:rPr>
          <w:color w:val="282828"/>
        </w:rPr>
        <w:t>Les corrections de bugs et modifications mineures sont incluses. Pour toute nouvelle fonctio</w:t>
      </w:r>
      <w:r>
        <w:rPr>
          <w:color w:val="282828"/>
        </w:rPr>
        <w:t>nnalité, les Entrepreneurs formuleront une demande écrite. Le Concepteur fournira une étude écrite détaillant avantages, inconvénients, et tarification. Si les Entrepreneurs refusent la facturation au forfait, les deux parties négocieront une hausse du pou</w:t>
      </w:r>
      <w:r>
        <w:rPr>
          <w:color w:val="282828"/>
        </w:rPr>
        <w:t>rcentage de commission de la plateforme.</w:t>
      </w:r>
    </w:p>
    <w:p w:rsidR="00515436" w:rsidRDefault="00083300">
      <w:pPr>
        <w:spacing w:after="160"/>
      </w:pPr>
      <w:r>
        <w:rPr>
          <w:b/>
          <w:color w:val="0A0E17"/>
        </w:rPr>
        <w:t>Article 4 : Durée d'Engagement &amp; Exclusivité (5 Ans)</w:t>
      </w:r>
      <w:r>
        <w:rPr>
          <w:b/>
          <w:color w:val="0A0E17"/>
        </w:rPr>
        <w:br/>
      </w:r>
      <w:r>
        <w:rPr>
          <w:color w:val="282828"/>
        </w:rPr>
        <w:t>Le contrat est conclu pour une durée ferme de cinq (5) ans. Les Entrepreneurs s'engagent à utiliser exclusivement la solution du Concepteur durant toute cette pér</w:t>
      </w:r>
      <w:r>
        <w:rPr>
          <w:color w:val="282828"/>
        </w:rPr>
        <w:t>iode pour leur activité de préparation.</w:t>
      </w:r>
    </w:p>
    <w:p w:rsidR="00515436" w:rsidRDefault="00083300">
      <w:pPr>
        <w:spacing w:after="160"/>
      </w:pPr>
      <w:r>
        <w:rPr>
          <w:b/>
          <w:color w:val="0A0E17"/>
        </w:rPr>
        <w:t>Article 5 : Résiliation Anticipée &amp; Clause de Pénalité (5%)</w:t>
      </w:r>
      <w:r>
        <w:rPr>
          <w:b/>
          <w:color w:val="0A0E17"/>
        </w:rPr>
        <w:br/>
      </w:r>
      <w:r>
        <w:rPr>
          <w:color w:val="282828"/>
        </w:rPr>
        <w:t>En cas de rupture anticipée du contrat par les Entrepreneurs, ou s'ils choisissent d'exploiter un autre outil logiciel (développé en interne ou par un tiers</w:t>
      </w:r>
      <w:r>
        <w:rPr>
          <w:color w:val="282828"/>
        </w:rPr>
        <w:t xml:space="preserve">) avant la fin de l'engagement de 5 ans, les Entrepreneurs s'engagent solidairement à payer au Concepteur une indemnité réparatrice </w:t>
      </w:r>
      <w:r>
        <w:rPr>
          <w:color w:val="282828"/>
        </w:rPr>
        <w:lastRenderedPageBreak/>
        <w:t>mensuelle de 5% du montant de chaque inscription validée sur la plateforme concurrente, et ce jusqu'au terme de l'engagement</w:t>
      </w:r>
      <w:r>
        <w:rPr>
          <w:color w:val="282828"/>
        </w:rPr>
        <w:t xml:space="preserve"> de 5 ans.</w:t>
      </w:r>
    </w:p>
    <w:p w:rsidR="00515436" w:rsidRDefault="00083300">
      <w:pPr>
        <w:spacing w:after="160"/>
      </w:pPr>
      <w:r>
        <w:rPr>
          <w:b/>
          <w:color w:val="0A0E17"/>
        </w:rPr>
        <w:t>Article 6 : Propriété Intellectuelle</w:t>
      </w:r>
      <w:r>
        <w:rPr>
          <w:b/>
          <w:color w:val="0A0E17"/>
        </w:rPr>
        <w:br/>
      </w:r>
      <w:r>
        <w:rPr>
          <w:color w:val="282828"/>
        </w:rPr>
        <w:t>Le code source, le design graphique et les bases de données demeurent la propriété exclusive et inaliénable du Concepteur. Les supports de cours et les données privées des élèves restent la propriété des Entr</w:t>
      </w:r>
      <w:r>
        <w:rPr>
          <w:color w:val="282828"/>
        </w:rPr>
        <w:t>epreneurs.</w:t>
      </w:r>
    </w:p>
    <w:p w:rsidR="00515436" w:rsidRDefault="00083300">
      <w:r>
        <w:br/>
        <w:t>Fait à [Ville], le [Date]</w:t>
      </w:r>
      <w:r>
        <w:br/>
      </w:r>
      <w:r>
        <w:br/>
      </w:r>
    </w:p>
    <w:p w:rsidR="00515436" w:rsidRDefault="00083300">
      <w:r>
        <w:t>Pour Le Concepteur :</w:t>
      </w:r>
      <w:r>
        <w:br/>
        <w:t>M. / Mme [Votre Nom]</w:t>
      </w:r>
      <w:r>
        <w:br/>
        <w:t>(Signature et mention "Lu et approuvé")</w:t>
      </w:r>
      <w:r>
        <w:br/>
      </w:r>
      <w:r>
        <w:br/>
      </w:r>
      <w:r>
        <w:br/>
        <w:t>Pour Les Entrepreneurs d'OGE Académie (Co-Signataires obligatoires) :</w:t>
      </w:r>
      <w:r>
        <w:br/>
      </w:r>
      <w:r>
        <w:br/>
      </w:r>
    </w:p>
    <w:tbl>
      <w:tblPr>
        <w:tblW w:w="0" w:type="auto"/>
        <w:tblLook w:val="04A0" w:firstRow="1" w:lastRow="0" w:firstColumn="1" w:lastColumn="0" w:noHBand="0" w:noVBand="1"/>
      </w:tblPr>
      <w:tblGrid>
        <w:gridCol w:w="4680"/>
        <w:gridCol w:w="4680"/>
      </w:tblGrid>
      <w:tr w:rsidR="00515436">
        <w:tc>
          <w:tcPr>
            <w:tcW w:w="4680" w:type="dxa"/>
          </w:tcPr>
          <w:p w:rsidR="00515436" w:rsidRDefault="00083300">
            <w:r>
              <w:rPr>
                <w:b/>
                <w:color w:val="0A0E17"/>
              </w:rPr>
              <w:t>Le Premier Entrepreneur / Co-Fondateur :</w:t>
            </w:r>
            <w:r>
              <w:rPr>
                <w:b/>
                <w:color w:val="0A0E17"/>
              </w:rPr>
              <w:br/>
            </w:r>
            <w:r>
              <w:t>M. / Mme [Nom de l'</w:t>
            </w:r>
            <w:r>
              <w:t>Entrepreneur 1]</w:t>
            </w:r>
            <w:r>
              <w:br/>
            </w:r>
            <w:r>
              <w:br/>
            </w:r>
            <w:r>
              <w:br/>
              <w:t>(Signature et mention "Lu et approuvé")</w:t>
            </w:r>
          </w:p>
        </w:tc>
        <w:tc>
          <w:tcPr>
            <w:tcW w:w="4680" w:type="dxa"/>
          </w:tcPr>
          <w:p w:rsidR="00515436" w:rsidRDefault="00083300">
            <w:r>
              <w:rPr>
                <w:b/>
                <w:color w:val="0A0E17"/>
              </w:rPr>
              <w:t>Le Deuxième Entrepreneur / Co-Fondateur :</w:t>
            </w:r>
            <w:r>
              <w:rPr>
                <w:b/>
                <w:color w:val="0A0E17"/>
              </w:rPr>
              <w:br/>
            </w:r>
            <w:r>
              <w:t>M. / Mme [Nom de l'Entrepreneur 2]</w:t>
            </w:r>
            <w:r>
              <w:br/>
            </w:r>
            <w:r>
              <w:br/>
            </w:r>
            <w:r>
              <w:br/>
              <w:t>(Signature et mention "Lu et approuvé")</w:t>
            </w:r>
          </w:p>
        </w:tc>
      </w:tr>
    </w:tbl>
    <w:p w:rsidR="00083300" w:rsidRDefault="00083300"/>
    <w:sectPr w:rsidR="0008330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3300"/>
    <w:rsid w:val="0015074B"/>
    <w:rsid w:val="0029639D"/>
    <w:rsid w:val="00326F90"/>
    <w:rsid w:val="003C4470"/>
    <w:rsid w:val="0051543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D344F3"/>
  <w14:defaultImageDpi w14:val="300"/>
  <w15:docId w15:val="{05D594F5-9E06-41DE-BF21-2A4E7A1EB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80E3CD-E3AD-4909-A349-DEA42F7199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1403</Words>
  <Characters>7717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Toto</cp:lastModifiedBy>
  <cp:revision>2</cp:revision>
  <dcterms:created xsi:type="dcterms:W3CDTF">2013-12-23T23:15:00Z</dcterms:created>
  <dcterms:modified xsi:type="dcterms:W3CDTF">2026-06-21T16:22:00Z</dcterms:modified>
  <cp:category/>
</cp:coreProperties>
</file>