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430F0C"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430F0C"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430F0C"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430F0C"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430F0C"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430F0C"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430F0C"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430F0C"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430F0C"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430F0C"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430F0C"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430F0C"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430F0C"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430F0C"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430F0C"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430F0C"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430F0C"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430F0C"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430F0C"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430F0C"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430F0C"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430F0C"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430F0C"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430F0C"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430F0C"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430F0C"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430F0C"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430F0C"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430F0C"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430F0C"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430F0C"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430F0C"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430F0C"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430F0C"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430F0C"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430F0C"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430F0C"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430F0C"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430F0C"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430F0C"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430F0C"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430F0C"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430F0C"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430F0C"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430F0C"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430F0C"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430F0C"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430F0C"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430F0C"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430F0C"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430F0C"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430F0C"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@SpringBootApplication: It is a combination of three annotations @EnableAutoConfiguration, @ComponentScan, and @Configuration.</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lastRenderedPageBreak/>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lastRenderedPageBreak/>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430F0C"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430F0C"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430F0C"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430F0C"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430F0C"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430F0C"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430F0C"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430F0C"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430F0C"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430F0C"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430F0C"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430F0C"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430F0C"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430F0C"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430F0C"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430F0C"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430F0C"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430F0C"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430F0C"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430F0C"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430F0C"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430F0C"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430F0C"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430F0C"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430F0C"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430F0C"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430F0C"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430F0C"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430F0C"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430F0C"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430F0C"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430F0C"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430F0C"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430F0C"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430F0C"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430F0C"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430F0C"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430F0C"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430F0C"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430F0C"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430F0C"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430F0C"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430F0C"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430F0C"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430F0C"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430F0C"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430F0C"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430F0C"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430F0C"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430F0C"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430F0C"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430F0C"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430F0C"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430F0C"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430F0C"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430F0C"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430F0C"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430F0C"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430F0C"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430F0C"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430F0C"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430F0C"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430F0C"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430F0C"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430F0C"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430F0C"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430F0C"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430F0C"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430F0C"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1C31F7" w:rsidRPr="00AB61ED">
        <w:rPr>
          <w:rFonts w:asciiTheme="minorHAnsi" w:hAnsiTheme="minorHAnsi" w:cstheme="minorHAnsi"/>
          <w:spacing w:val="6"/>
          <w:sz w:val="22"/>
          <w:szCs w:val="22"/>
        </w:rPr>
        <w:t>what</w:t>
      </w:r>
      <w:r w:rsidR="00B762FE" w:rsidRPr="00AB61ED">
        <w:rPr>
          <w:rFonts w:asciiTheme="minorHAnsi" w:hAnsiTheme="minorHAnsi" w:cstheme="minorHAnsi"/>
          <w:spacing w:val="6"/>
          <w:sz w:val="22"/>
          <w:szCs w:val="22"/>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bookmarkStart w:id="0" w:name="_GoBack"/>
      <w:bookmarkEnd w:id="0"/>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lastRenderedPageBreak/>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lastRenderedPageBreak/>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lastRenderedPageBreak/>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lastRenderedPageBreak/>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t>Spring @Async rest controller example – Spring @EnableAsync</w:t>
      </w:r>
      <w:r w:rsidR="00782883">
        <w:rPr>
          <w:rFonts w:cstheme="minorHAnsi"/>
          <w:b/>
          <w:i/>
          <w:sz w:val="28"/>
          <w:szCs w:val="18"/>
        </w:rPr>
        <w:br/>
      </w:r>
      <w:r w:rsidR="00782883" w:rsidRPr="00782883">
        <w:rPr>
          <w:rFonts w:cstheme="minorHAnsi"/>
          <w:sz w:val="20"/>
          <w:szCs w:val="18"/>
        </w:rPr>
        <w:t xml:space="preserve">Spring comes with @EnableAsync annotation and can be applied on application classes for asynchronous behavior. This annotation will look </w:t>
      </w:r>
      <w:r w:rsidR="00782883" w:rsidRPr="00782883">
        <w:rPr>
          <w:rFonts w:cstheme="minorHAnsi"/>
          <w:sz w:val="20"/>
          <w:szCs w:val="18"/>
        </w:rPr>
        <w:lastRenderedPageBreak/>
        <w:t>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430F0C"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br/>
      </w:r>
      <w:r w:rsidR="00A41441">
        <w:rPr>
          <w:rFonts w:cstheme="minorHAnsi"/>
          <w:szCs w:val="18"/>
        </w:rPr>
        <w:lastRenderedPageBreak/>
        <w:br/>
      </w:r>
      <w:r w:rsidR="00756717" w:rsidRPr="001C4873">
        <w:rPr>
          <w:rFonts w:cstheme="minorHAnsi"/>
          <w:b/>
          <w:szCs w:val="18"/>
          <w:highlight w:val="yellow"/>
        </w:rPr>
        <w:t xml:space="preserve">API Request contains two different </w:t>
      </w:r>
      <w:r w:rsidR="001C4873" w:rsidRPr="001C4873">
        <w:rPr>
          <w:rFonts w:cstheme="minorHAnsi"/>
          <w:b/>
          <w:szCs w:val="18"/>
          <w:highlight w:val="yellow"/>
        </w:rPr>
        <w:t xml:space="preserve">types of </w:t>
      </w:r>
      <w:r w:rsidR="00756717" w:rsidRPr="001C4873">
        <w:rPr>
          <w:rFonts w:cstheme="minorHAnsi"/>
          <w:b/>
          <w:szCs w:val="18"/>
          <w:highlight w:val="yellow"/>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F64EE4"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(use = Id.NAME, include = As.PROPERTY, property = "type")</w:t>
      </w:r>
    </w:p>
    <w:p w:rsidR="00F64EE4" w:rsidRPr="00F64EE4" w:rsidRDefault="00750920" w:rsidP="00750920">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r w:rsidR="00F64EE4" w:rsidRPr="006812A3">
        <w:rPr>
          <w:rFonts w:cstheme="minorHAnsi"/>
          <w:b/>
          <w:szCs w:val="18"/>
        </w:rPr>
        <w:t>JsonSubTypes</w:t>
      </w:r>
      <w:r w:rsidR="00F64EE4" w:rsidRPr="00F64EE4">
        <w:rPr>
          <w:rFonts w:cstheme="minorHAnsi"/>
          <w:szCs w:val="18"/>
        </w:rPr>
        <w:t>({@JsonSubTypes.Type(value = Dog.class, name = "Dog"),</w:t>
      </w:r>
    </w:p>
    <w:p w:rsidR="00F64EE4" w:rsidRPr="00F64EE4" w:rsidRDefault="00F64EE4" w:rsidP="00F64EE4">
      <w:pPr>
        <w:spacing w:line="240" w:lineRule="auto"/>
        <w:contextualSpacing/>
        <w:mirrorIndents/>
        <w:rPr>
          <w:rFonts w:cstheme="minorHAnsi"/>
          <w:szCs w:val="18"/>
        </w:rPr>
      </w:pPr>
      <w:r w:rsidRPr="00F64EE4">
        <w:rPr>
          <w:rFonts w:cstheme="minorHAnsi"/>
          <w:szCs w:val="18"/>
        </w:rPr>
        <w:t xml:space="preserve">        @</w:t>
      </w:r>
      <w:r w:rsidRPr="006812A3">
        <w:rPr>
          <w:rFonts w:cstheme="minorHAnsi"/>
          <w:b/>
          <w:szCs w:val="18"/>
        </w:rPr>
        <w:t>JsonSubTypes</w:t>
      </w:r>
      <w:r w:rsidRPr="00F64EE4">
        <w:rPr>
          <w:rFonts w:cstheme="minorHAnsi"/>
          <w:szCs w:val="18"/>
        </w:rPr>
        <w:t>.Type(value = Cat.class, name = "Cat")})</w:t>
      </w:r>
    </w:p>
    <w:p w:rsidR="00F64EE4" w:rsidRPr="00F64EE4" w:rsidRDefault="00383334" w:rsidP="00F64EE4">
      <w:pPr>
        <w:spacing w:line="240" w:lineRule="auto"/>
        <w:contextualSpacing/>
        <w:mirrorIndents/>
        <w:rPr>
          <w:rFonts w:cstheme="minorHAnsi"/>
          <w:szCs w:val="18"/>
        </w:rPr>
      </w:pPr>
      <w:r>
        <w:rPr>
          <w:rFonts w:cstheme="minorHAnsi"/>
          <w:szCs w:val="18"/>
        </w:rPr>
        <w:br/>
      </w:r>
      <w:r w:rsidR="00F64EE4" w:rsidRPr="00F64EE4">
        <w:rPr>
          <w:rFonts w:cstheme="minorHAnsi"/>
          <w:szCs w:val="18"/>
        </w:rPr>
        <w:t>public abstract class Animal {</w:t>
      </w:r>
    </w:p>
    <w:p w:rsidR="00F64EE4" w:rsidRPr="00F64EE4" w:rsidRDefault="00F64EE4" w:rsidP="00F64EE4">
      <w:pPr>
        <w:spacing w:line="240" w:lineRule="auto"/>
        <w:contextualSpacing/>
        <w:mirrorIndents/>
        <w:rPr>
          <w:rFonts w:cstheme="minorHAnsi"/>
          <w:szCs w:val="18"/>
        </w:rPr>
      </w:pPr>
    </w:p>
    <w:p w:rsidR="000A2830" w:rsidRDefault="00F64EE4" w:rsidP="00500171">
      <w:pPr>
        <w:spacing w:line="240" w:lineRule="auto"/>
        <w:contextualSpacing/>
        <w:mirrorIndents/>
        <w:rPr>
          <w:rFonts w:cstheme="minorHAnsi"/>
          <w:szCs w:val="18"/>
        </w:rPr>
      </w:pPr>
      <w:r w:rsidRPr="00F64EE4">
        <w:rPr>
          <w:rFonts w:cstheme="minorHAnsi"/>
          <w:szCs w:val="18"/>
        </w:rPr>
        <w:t>}</w:t>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r w:rsidR="00651794" w:rsidRPr="00500171">
        <w:rPr>
          <w:rFonts w:cstheme="minorHAnsi"/>
          <w:b/>
          <w:szCs w:val="18"/>
        </w:rPr>
        <w:br/>
      </w:r>
      <w:r w:rsidR="00500171">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93F96" w:rsidRPr="0063393D">
        <w:t>Any typical application based on micro service architecture has a number of small independent services split based on functionality it offers. However, there are a number of cross cutting concerns each micro service needs to provide which gets repeated across all these services.Various cross cutting concerns encountered in a micro service can</w:t>
      </w:r>
      <w:r w:rsidR="00493F96" w:rsidRPr="00493F96">
        <w:rPr>
          <w:rFonts w:cstheme="minorHAnsi"/>
          <w:sz w:val="24"/>
          <w:szCs w:val="20"/>
        </w:rPr>
        <w:t xml:space="preserve"> include :</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realising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can be thought of as a skeleton application. In a micro services context, it can be the base framework or even another service which can be reused across different services.It ensures that the base framework of cross cutting concerns can be reused and we need to focus only the building the business functionality which the micro service needs to provide.Thus,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Keep the Skeleton Chassis application Lightweight</w:t>
      </w:r>
      <w:r w:rsidRPr="00493F96">
        <w:t> :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etc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Pr="00493F96">
        <w:t>  There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430F0C"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824995" w:rsidRPr="00A15395" w:rsidRDefault="00824995" w:rsidP="00F64EE4">
      <w:pPr>
        <w:spacing w:line="240" w:lineRule="auto"/>
        <w:contextualSpacing/>
        <w:mirrorIndents/>
        <w:rPr>
          <w:rFonts w:cstheme="minorHAnsi"/>
          <w:szCs w:val="18"/>
        </w:rPr>
      </w:pPr>
    </w:p>
    <w:sectPr w:rsidR="00824995"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F0C" w:rsidRDefault="00430F0C" w:rsidP="00E61507">
      <w:pPr>
        <w:spacing w:after="0" w:line="240" w:lineRule="auto"/>
      </w:pPr>
      <w:r>
        <w:separator/>
      </w:r>
    </w:p>
  </w:endnote>
  <w:endnote w:type="continuationSeparator" w:id="0">
    <w:p w:rsidR="00430F0C" w:rsidRDefault="00430F0C"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F0C" w:rsidRDefault="00430F0C" w:rsidP="00E61507">
      <w:pPr>
        <w:spacing w:after="0" w:line="240" w:lineRule="auto"/>
      </w:pPr>
      <w:r>
        <w:separator/>
      </w:r>
    </w:p>
  </w:footnote>
  <w:footnote w:type="continuationSeparator" w:id="0">
    <w:p w:rsidR="00430F0C" w:rsidRDefault="00430F0C"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8"/>
  </w:num>
  <w:num w:numId="25">
    <w:abstractNumId w:val="27"/>
  </w:num>
  <w:num w:numId="26">
    <w:abstractNumId w:val="22"/>
  </w:num>
  <w:num w:numId="27">
    <w:abstractNumId w:val="30"/>
  </w:num>
  <w:num w:numId="28">
    <w:abstractNumId w:val="1"/>
  </w:num>
  <w:num w:numId="29">
    <w:abstractNumId w:val="15"/>
  </w:num>
  <w:num w:numId="30">
    <w:abstractNumId w:val="29"/>
  </w:num>
  <w:num w:numId="31">
    <w:abstractNumId w:val="3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F286A"/>
    <w:rsid w:val="0011151D"/>
    <w:rsid w:val="00111A65"/>
    <w:rsid w:val="00112166"/>
    <w:rsid w:val="001270A7"/>
    <w:rsid w:val="00131C72"/>
    <w:rsid w:val="00131E03"/>
    <w:rsid w:val="00135D7F"/>
    <w:rsid w:val="001423C8"/>
    <w:rsid w:val="00145BD2"/>
    <w:rsid w:val="0015259A"/>
    <w:rsid w:val="00153E44"/>
    <w:rsid w:val="00160A78"/>
    <w:rsid w:val="0018124F"/>
    <w:rsid w:val="00181EBA"/>
    <w:rsid w:val="0018511F"/>
    <w:rsid w:val="0019651D"/>
    <w:rsid w:val="001A2BD2"/>
    <w:rsid w:val="001B14E9"/>
    <w:rsid w:val="001C2D96"/>
    <w:rsid w:val="001C31F7"/>
    <w:rsid w:val="001C4873"/>
    <w:rsid w:val="001D7AF9"/>
    <w:rsid w:val="001E47EA"/>
    <w:rsid w:val="001F55AF"/>
    <w:rsid w:val="00204711"/>
    <w:rsid w:val="00206516"/>
    <w:rsid w:val="0021103D"/>
    <w:rsid w:val="002209E5"/>
    <w:rsid w:val="002379C0"/>
    <w:rsid w:val="00256C39"/>
    <w:rsid w:val="0026376E"/>
    <w:rsid w:val="00264007"/>
    <w:rsid w:val="00270520"/>
    <w:rsid w:val="00270796"/>
    <w:rsid w:val="00280CFF"/>
    <w:rsid w:val="00286168"/>
    <w:rsid w:val="002A0403"/>
    <w:rsid w:val="002A08DA"/>
    <w:rsid w:val="002B251C"/>
    <w:rsid w:val="002B255B"/>
    <w:rsid w:val="002B48DC"/>
    <w:rsid w:val="002C5318"/>
    <w:rsid w:val="002D0929"/>
    <w:rsid w:val="002D507D"/>
    <w:rsid w:val="002D7DEC"/>
    <w:rsid w:val="002E0184"/>
    <w:rsid w:val="002E34DD"/>
    <w:rsid w:val="002E4935"/>
    <w:rsid w:val="002F23B0"/>
    <w:rsid w:val="002F311C"/>
    <w:rsid w:val="003029F5"/>
    <w:rsid w:val="0032158A"/>
    <w:rsid w:val="00327AF5"/>
    <w:rsid w:val="00331F00"/>
    <w:rsid w:val="00336FB6"/>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0F0C"/>
    <w:rsid w:val="00436E08"/>
    <w:rsid w:val="00443F32"/>
    <w:rsid w:val="004460D2"/>
    <w:rsid w:val="00460BD2"/>
    <w:rsid w:val="004631FB"/>
    <w:rsid w:val="0047136A"/>
    <w:rsid w:val="00473547"/>
    <w:rsid w:val="00483490"/>
    <w:rsid w:val="00493F96"/>
    <w:rsid w:val="004A0964"/>
    <w:rsid w:val="004A111A"/>
    <w:rsid w:val="004A2432"/>
    <w:rsid w:val="004B2CCE"/>
    <w:rsid w:val="004B5528"/>
    <w:rsid w:val="004C746F"/>
    <w:rsid w:val="004C7BC3"/>
    <w:rsid w:val="004D34DA"/>
    <w:rsid w:val="004E293B"/>
    <w:rsid w:val="004F5CC8"/>
    <w:rsid w:val="004F7405"/>
    <w:rsid w:val="004F7B9E"/>
    <w:rsid w:val="00500171"/>
    <w:rsid w:val="00502E9C"/>
    <w:rsid w:val="0050616A"/>
    <w:rsid w:val="00521291"/>
    <w:rsid w:val="0052509D"/>
    <w:rsid w:val="00525535"/>
    <w:rsid w:val="0053252C"/>
    <w:rsid w:val="005421B4"/>
    <w:rsid w:val="00550194"/>
    <w:rsid w:val="00563752"/>
    <w:rsid w:val="005673A2"/>
    <w:rsid w:val="00567482"/>
    <w:rsid w:val="00595E66"/>
    <w:rsid w:val="005A38C1"/>
    <w:rsid w:val="005B4A30"/>
    <w:rsid w:val="005C0831"/>
    <w:rsid w:val="005C09D4"/>
    <w:rsid w:val="005C27CA"/>
    <w:rsid w:val="005D0F8C"/>
    <w:rsid w:val="005E10D5"/>
    <w:rsid w:val="00600C5B"/>
    <w:rsid w:val="006167C4"/>
    <w:rsid w:val="00621626"/>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7C98"/>
    <w:rsid w:val="007E33F3"/>
    <w:rsid w:val="007F5E2C"/>
    <w:rsid w:val="008054B6"/>
    <w:rsid w:val="008119B4"/>
    <w:rsid w:val="00821460"/>
    <w:rsid w:val="00824995"/>
    <w:rsid w:val="00843F54"/>
    <w:rsid w:val="008505C6"/>
    <w:rsid w:val="00852F82"/>
    <w:rsid w:val="00856765"/>
    <w:rsid w:val="00863F36"/>
    <w:rsid w:val="00864E98"/>
    <w:rsid w:val="00866A78"/>
    <w:rsid w:val="0086722E"/>
    <w:rsid w:val="008765BC"/>
    <w:rsid w:val="008A4437"/>
    <w:rsid w:val="008A6CE6"/>
    <w:rsid w:val="008D1692"/>
    <w:rsid w:val="008D4549"/>
    <w:rsid w:val="008D56C7"/>
    <w:rsid w:val="008F6968"/>
    <w:rsid w:val="008F747E"/>
    <w:rsid w:val="009008F5"/>
    <w:rsid w:val="00900E1A"/>
    <w:rsid w:val="009112FF"/>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15395"/>
    <w:rsid w:val="00A30073"/>
    <w:rsid w:val="00A33090"/>
    <w:rsid w:val="00A41441"/>
    <w:rsid w:val="00A529A1"/>
    <w:rsid w:val="00A5508D"/>
    <w:rsid w:val="00A60E30"/>
    <w:rsid w:val="00A64CA1"/>
    <w:rsid w:val="00A650E7"/>
    <w:rsid w:val="00A93097"/>
    <w:rsid w:val="00AA1F62"/>
    <w:rsid w:val="00AB0F78"/>
    <w:rsid w:val="00AB61ED"/>
    <w:rsid w:val="00AB6DCB"/>
    <w:rsid w:val="00AC0C29"/>
    <w:rsid w:val="00AD1E1F"/>
    <w:rsid w:val="00AD235D"/>
    <w:rsid w:val="00AE06C4"/>
    <w:rsid w:val="00AE2413"/>
    <w:rsid w:val="00B03F1E"/>
    <w:rsid w:val="00B06A9B"/>
    <w:rsid w:val="00B15785"/>
    <w:rsid w:val="00B175A8"/>
    <w:rsid w:val="00B31766"/>
    <w:rsid w:val="00B5240E"/>
    <w:rsid w:val="00B56C0F"/>
    <w:rsid w:val="00B610B7"/>
    <w:rsid w:val="00B65C16"/>
    <w:rsid w:val="00B71D42"/>
    <w:rsid w:val="00B762FE"/>
    <w:rsid w:val="00B912E5"/>
    <w:rsid w:val="00B91C7F"/>
    <w:rsid w:val="00B933FA"/>
    <w:rsid w:val="00BA16FF"/>
    <w:rsid w:val="00BB1836"/>
    <w:rsid w:val="00BC0791"/>
    <w:rsid w:val="00BC7F25"/>
    <w:rsid w:val="00BD748E"/>
    <w:rsid w:val="00BE292D"/>
    <w:rsid w:val="00BE503E"/>
    <w:rsid w:val="00BE6B87"/>
    <w:rsid w:val="00BF0F0A"/>
    <w:rsid w:val="00C06A27"/>
    <w:rsid w:val="00C12C05"/>
    <w:rsid w:val="00C145F9"/>
    <w:rsid w:val="00C219D4"/>
    <w:rsid w:val="00C35FC6"/>
    <w:rsid w:val="00C40242"/>
    <w:rsid w:val="00C47870"/>
    <w:rsid w:val="00C64284"/>
    <w:rsid w:val="00C64616"/>
    <w:rsid w:val="00C72462"/>
    <w:rsid w:val="00C80CB6"/>
    <w:rsid w:val="00C935D0"/>
    <w:rsid w:val="00CA5D1A"/>
    <w:rsid w:val="00CB31C3"/>
    <w:rsid w:val="00CC3D15"/>
    <w:rsid w:val="00CC5F85"/>
    <w:rsid w:val="00CC6294"/>
    <w:rsid w:val="00CD79DE"/>
    <w:rsid w:val="00CE00DF"/>
    <w:rsid w:val="00CF7CD9"/>
    <w:rsid w:val="00D02721"/>
    <w:rsid w:val="00D03373"/>
    <w:rsid w:val="00D16B7C"/>
    <w:rsid w:val="00D225AC"/>
    <w:rsid w:val="00D23FCC"/>
    <w:rsid w:val="00D266A9"/>
    <w:rsid w:val="00D31FEF"/>
    <w:rsid w:val="00D50573"/>
    <w:rsid w:val="00D534A4"/>
    <w:rsid w:val="00D567C5"/>
    <w:rsid w:val="00D71977"/>
    <w:rsid w:val="00D91036"/>
    <w:rsid w:val="00DA3CB5"/>
    <w:rsid w:val="00DA77EC"/>
    <w:rsid w:val="00DB6B69"/>
    <w:rsid w:val="00DC0305"/>
    <w:rsid w:val="00DD67BF"/>
    <w:rsid w:val="00DD6958"/>
    <w:rsid w:val="00DE1A4B"/>
    <w:rsid w:val="00DF317D"/>
    <w:rsid w:val="00E07E71"/>
    <w:rsid w:val="00E12C4D"/>
    <w:rsid w:val="00E20A63"/>
    <w:rsid w:val="00E30E32"/>
    <w:rsid w:val="00E45C75"/>
    <w:rsid w:val="00E5603F"/>
    <w:rsid w:val="00E61507"/>
    <w:rsid w:val="00E658BF"/>
    <w:rsid w:val="00E7288B"/>
    <w:rsid w:val="00E75BFC"/>
    <w:rsid w:val="00E80C6F"/>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fontTable" Target="fontTable.xm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theme" Target="theme/theme1.xm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12163</TotalTime>
  <Pages>41</Pages>
  <Words>17473</Words>
  <Characters>99602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316</cp:revision>
  <dcterms:created xsi:type="dcterms:W3CDTF">2021-03-29T15:27:00Z</dcterms:created>
  <dcterms:modified xsi:type="dcterms:W3CDTF">2022-02-26T08:21:00Z</dcterms:modified>
</cp:coreProperties>
</file>