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38" w:rsidRPr="00DD0579" w:rsidRDefault="00387338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Types of Auto Scaling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1️ Horizontal Scaling (Scale-Out &amp; Scale-In)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Increases or decreases the </w:t>
      </w:r>
      <w:r w:rsidRPr="00DD0579">
        <w:rPr>
          <w:rFonts w:eastAsia="Times New Roman" w:cstheme="minorHAnsi"/>
          <w:b/>
          <w:bCs/>
        </w:rPr>
        <w:t>number of pods or containers</w:t>
      </w:r>
      <w:r w:rsidRPr="00DD0579">
        <w:rPr>
          <w:rFonts w:eastAsia="Times New Roman" w:cstheme="minorHAnsi"/>
        </w:rPr>
        <w:t xml:space="preserve"> based on CPU, memory, or custom metrics.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>Used when multiple instances are required for handling increased traffic.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2️ Vertical Scaling (Scale-Up &amp; Scale-Down)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Increases or decreases the </w:t>
      </w:r>
      <w:r w:rsidRPr="00DD0579">
        <w:rPr>
          <w:rFonts w:eastAsia="Times New Roman" w:cstheme="minorHAnsi"/>
          <w:b/>
          <w:bCs/>
        </w:rPr>
        <w:t>CPU and memory resources</w:t>
      </w:r>
      <w:r w:rsidRPr="00DD0579">
        <w:rPr>
          <w:rFonts w:eastAsia="Times New Roman" w:cstheme="minorHAnsi"/>
        </w:rPr>
        <w:t xml:space="preserve"> allocated to a single pod or container.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Used when a </w:t>
      </w:r>
      <w:r w:rsidRPr="00DD0579">
        <w:rPr>
          <w:rFonts w:eastAsia="Times New Roman" w:cstheme="minorHAnsi"/>
          <w:b/>
          <w:bCs/>
        </w:rPr>
        <w:t>single instance needs more resources</w:t>
      </w:r>
      <w:r w:rsidRPr="00DD0579">
        <w:rPr>
          <w:rFonts w:eastAsia="Times New Roman" w:cstheme="minorHAnsi"/>
        </w:rPr>
        <w:t xml:space="preserve"> instead of adding more pods.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Style w:val="Strong"/>
          <w:rFonts w:cstheme="minorHAnsi"/>
          <w:bCs w:val="0"/>
        </w:rPr>
        <w:t xml:space="preserve">3 </w:t>
      </w:r>
      <w:r w:rsidRPr="00DD0579">
        <w:rPr>
          <w:rStyle w:val="Strong"/>
          <w:rFonts w:cstheme="minorHAnsi"/>
          <w:bCs w:val="0"/>
        </w:rPr>
        <w:t xml:space="preserve">Cluster </w:t>
      </w:r>
      <w:proofErr w:type="spellStart"/>
      <w:r w:rsidRPr="00DD0579">
        <w:rPr>
          <w:rStyle w:val="Strong"/>
          <w:rFonts w:cstheme="minorHAnsi"/>
          <w:bCs w:val="0"/>
        </w:rPr>
        <w:t>Autoscaler</w:t>
      </w:r>
      <w:proofErr w:type="spellEnd"/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Scales the </w:t>
      </w:r>
      <w:r w:rsidRPr="00DD0579">
        <w:rPr>
          <w:rStyle w:val="Strong"/>
          <w:rFonts w:cstheme="minorHAnsi"/>
        </w:rPr>
        <w:t>entire Kubernetes cluster</w:t>
      </w:r>
      <w:r w:rsidRPr="00DD0579">
        <w:rPr>
          <w:rFonts w:cstheme="minorHAnsi"/>
        </w:rPr>
        <w:t xml:space="preserve"> by adding or removing worker nodes.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Works with </w:t>
      </w:r>
      <w:r w:rsidRPr="00DD0579">
        <w:rPr>
          <w:rStyle w:val="Strong"/>
          <w:rFonts w:cstheme="minorHAnsi"/>
        </w:rPr>
        <w:t>cloud providers</w:t>
      </w:r>
      <w:r w:rsidRPr="00DD0579">
        <w:rPr>
          <w:rFonts w:cstheme="minorHAnsi"/>
        </w:rPr>
        <w:t xml:space="preserve"> like AWS, GCP, and Azure.</w:t>
      </w:r>
    </w:p>
    <w:p w:rsidR="00403CF0" w:rsidRPr="00DD0579" w:rsidRDefault="000447EA" w:rsidP="00E226BE">
      <w:pPr>
        <w:spacing w:after="0" w:line="240" w:lineRule="auto"/>
        <w:rPr>
          <w:rFonts w:cstheme="minorHAnsi"/>
          <w:sz w:val="24"/>
        </w:rPr>
      </w:pPr>
      <w:r w:rsidRPr="00DD0579">
        <w:rPr>
          <w:rFonts w:cstheme="minorHAnsi"/>
          <w:sz w:val="24"/>
        </w:rPr>
        <w:br/>
      </w:r>
      <w:r w:rsidRPr="00DD0579">
        <w:rPr>
          <w:rFonts w:cstheme="minorHAnsi"/>
          <w:sz w:val="24"/>
        </w:rPr>
        <w:t>Which Auto Scaling Should You Use?</w:t>
      </w:r>
    </w:p>
    <w:tbl>
      <w:tblPr>
        <w:tblW w:w="8566" w:type="dxa"/>
        <w:tblInd w:w="113" w:type="dxa"/>
        <w:tblLook w:val="04A0" w:firstRow="1" w:lastRow="0" w:firstColumn="1" w:lastColumn="0" w:noHBand="0" w:noVBand="1"/>
      </w:tblPr>
      <w:tblGrid>
        <w:gridCol w:w="4387"/>
        <w:gridCol w:w="4179"/>
      </w:tblGrid>
      <w:tr w:rsidR="000447EA" w:rsidRPr="00DD0579" w:rsidTr="000447EA">
        <w:trPr>
          <w:trHeight w:val="172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D0579">
              <w:rPr>
                <w:rFonts w:eastAsia="Times New Roman" w:cstheme="minorHAnsi"/>
                <w:b/>
                <w:bCs/>
                <w:color w:val="000000"/>
              </w:rPr>
              <w:t>Scenario</w:t>
            </w: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D0579">
              <w:rPr>
                <w:rFonts w:eastAsia="Times New Roman" w:cstheme="minorHAnsi"/>
                <w:b/>
                <w:bCs/>
                <w:color w:val="000000"/>
              </w:rPr>
              <w:t>Use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pods based on CPU/memory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 xml:space="preserve">HPA (Horizontal Pod </w:t>
            </w:r>
            <w:proofErr w:type="spellStart"/>
            <w:r w:rsidRPr="00DD0579">
              <w:rPr>
                <w:rFonts w:eastAsia="Times New Roman" w:cstheme="minorHAnsi"/>
                <w:color w:val="000000"/>
              </w:rPr>
              <w:t>Autoscaler</w:t>
            </w:r>
            <w:proofErr w:type="spellEnd"/>
            <w:r w:rsidRPr="00DD0579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resources of a single pod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 xml:space="preserve">VPA (Vertical Pod </w:t>
            </w:r>
            <w:proofErr w:type="spellStart"/>
            <w:r w:rsidRPr="00DD0579">
              <w:rPr>
                <w:rFonts w:eastAsia="Times New Roman" w:cstheme="minorHAnsi"/>
                <w:color w:val="000000"/>
              </w:rPr>
              <w:t>Autoscaler</w:t>
            </w:r>
            <w:proofErr w:type="spellEnd"/>
            <w:r w:rsidRPr="00DD0579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entire Kubernetes cluster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 xml:space="preserve">Cluster </w:t>
            </w:r>
            <w:proofErr w:type="spellStart"/>
            <w:r w:rsidRPr="00DD0579">
              <w:rPr>
                <w:rFonts w:eastAsia="Times New Roman" w:cstheme="minorHAnsi"/>
                <w:color w:val="000000"/>
              </w:rPr>
              <w:t>Autoscaler</w:t>
            </w:r>
            <w:proofErr w:type="spellEnd"/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Docker services (manual)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Docker Service Scaling</w:t>
            </w:r>
          </w:p>
        </w:tc>
      </w:tr>
    </w:tbl>
    <w:p w:rsidR="000447EA" w:rsidRPr="00DD0579" w:rsidRDefault="000447EA" w:rsidP="00E226BE">
      <w:pPr>
        <w:spacing w:after="0" w:line="240" w:lineRule="auto"/>
        <w:rPr>
          <w:rFonts w:cstheme="minorHAnsi"/>
        </w:rPr>
      </w:pPr>
    </w:p>
    <w:p w:rsidR="000447EA" w:rsidRPr="00DD0579" w:rsidRDefault="000447EA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Conclusion</w:t>
      </w:r>
    </w:p>
    <w:p w:rsidR="000447EA" w:rsidRPr="00DD0579" w:rsidRDefault="000447EA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Use HPA</w:t>
      </w:r>
      <w:r w:rsidRPr="00DD0579">
        <w:rPr>
          <w:rFonts w:eastAsia="Times New Roman" w:cstheme="minorHAnsi"/>
        </w:rPr>
        <w:t xml:space="preserve"> for handling </w:t>
      </w:r>
      <w:r w:rsidRPr="00DD0579">
        <w:rPr>
          <w:rFonts w:eastAsia="Times New Roman" w:cstheme="minorHAnsi"/>
          <w:b/>
          <w:bCs/>
        </w:rPr>
        <w:t>high traffic</w:t>
      </w:r>
      <w:r w:rsidRPr="00DD0579">
        <w:rPr>
          <w:rFonts w:eastAsia="Times New Roman" w:cstheme="minorHAnsi"/>
        </w:rPr>
        <w:t xml:space="preserve"> with multiple pods.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Use VPA</w:t>
      </w:r>
      <w:r w:rsidRPr="00DD0579">
        <w:rPr>
          <w:rFonts w:eastAsia="Times New Roman" w:cstheme="minorHAnsi"/>
        </w:rPr>
        <w:t xml:space="preserve"> if a </w:t>
      </w:r>
      <w:r w:rsidRPr="00DD0579">
        <w:rPr>
          <w:rFonts w:eastAsia="Times New Roman" w:cstheme="minorHAnsi"/>
          <w:b/>
          <w:bCs/>
        </w:rPr>
        <w:t>single pod</w:t>
      </w:r>
      <w:r w:rsidRPr="00DD0579">
        <w:rPr>
          <w:rFonts w:eastAsia="Times New Roman" w:cstheme="minorHAnsi"/>
        </w:rPr>
        <w:t xml:space="preserve"> needs </w:t>
      </w:r>
      <w:r w:rsidRPr="00DD0579">
        <w:rPr>
          <w:rFonts w:eastAsia="Times New Roman" w:cstheme="minorHAnsi"/>
          <w:b/>
          <w:bCs/>
        </w:rPr>
        <w:t>more CPU/memory</w:t>
      </w:r>
      <w:r w:rsidRPr="00DD0579">
        <w:rPr>
          <w:rFonts w:eastAsia="Times New Roman" w:cstheme="minorHAnsi"/>
        </w:rPr>
        <w:t>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 xml:space="preserve">Use Cluster </w:t>
      </w:r>
      <w:proofErr w:type="spellStart"/>
      <w:r w:rsidRPr="00DD0579">
        <w:rPr>
          <w:rFonts w:eastAsia="Times New Roman" w:cstheme="minorHAnsi"/>
          <w:b/>
          <w:bCs/>
        </w:rPr>
        <w:t>Autoscaler</w:t>
      </w:r>
      <w:proofErr w:type="spellEnd"/>
      <w:r w:rsidRPr="00DD0579">
        <w:rPr>
          <w:rFonts w:eastAsia="Times New Roman" w:cstheme="minorHAnsi"/>
        </w:rPr>
        <w:t xml:space="preserve"> if new worker </w:t>
      </w:r>
      <w:r w:rsidRPr="00DD0579">
        <w:rPr>
          <w:rFonts w:eastAsia="Times New Roman" w:cstheme="minorHAnsi"/>
          <w:b/>
          <w:bCs/>
        </w:rPr>
        <w:t>nodes</w:t>
      </w:r>
      <w:r w:rsidRPr="00DD0579">
        <w:rPr>
          <w:rFonts w:eastAsia="Times New Roman" w:cstheme="minorHAnsi"/>
        </w:rPr>
        <w:t xml:space="preserve"> are needed.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For Docker, Kubernetes is preferred</w:t>
      </w:r>
      <w:r w:rsidRPr="00DD0579">
        <w:rPr>
          <w:rFonts w:eastAsia="Times New Roman" w:cstheme="minorHAnsi"/>
        </w:rPr>
        <w:t xml:space="preserve"> for </w:t>
      </w:r>
      <w:r w:rsidRPr="00DD0579">
        <w:rPr>
          <w:rFonts w:eastAsia="Times New Roman" w:cstheme="minorHAnsi"/>
          <w:b/>
          <w:bCs/>
        </w:rPr>
        <w:t>auto-scaling</w:t>
      </w:r>
      <w:r w:rsidRPr="00DD0579">
        <w:rPr>
          <w:rFonts w:eastAsia="Times New Roman" w:cstheme="minorHAnsi"/>
        </w:rPr>
        <w:t>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sz w:val="24"/>
        </w:rPr>
      </w:pPr>
      <w:r w:rsidRPr="00DD0579">
        <w:rPr>
          <w:rFonts w:eastAsia="Times New Roman" w:cstheme="minorHAnsi"/>
          <w:b/>
          <w:bCs/>
          <w:sz w:val="24"/>
        </w:rPr>
        <w:t xml:space="preserve">Understanding Horizontal Pod </w:t>
      </w:r>
      <w:proofErr w:type="spellStart"/>
      <w:r w:rsidRPr="00DD0579">
        <w:rPr>
          <w:rFonts w:eastAsia="Times New Roman" w:cstheme="minorHAnsi"/>
          <w:b/>
          <w:bCs/>
          <w:sz w:val="24"/>
        </w:rPr>
        <w:t>Autoscaler</w:t>
      </w:r>
      <w:proofErr w:type="spellEnd"/>
      <w:r w:rsidRPr="00DD0579">
        <w:rPr>
          <w:rFonts w:eastAsia="Times New Roman" w:cstheme="minorHAnsi"/>
          <w:b/>
          <w:bCs/>
          <w:sz w:val="24"/>
        </w:rPr>
        <w:t xml:space="preserve"> (HPA) – K8S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  <w:highlight w:val="lightGray"/>
        </w:rPr>
        <w:t>Deployment.yaml</w:t>
      </w:r>
      <w:proofErr w:type="spellEnd"/>
      <w:r w:rsidRPr="00DD0579">
        <w:rPr>
          <w:rFonts w:cstheme="minorHAnsi"/>
          <w:b/>
          <w:i/>
          <w:highlight w:val="lightGray"/>
        </w:rPr>
        <w:t xml:space="preserve"> / *.yaml file for HPA configuration:</w:t>
      </w:r>
      <w:r w:rsidRPr="00DD0579">
        <w:rPr>
          <w:rFonts w:cstheme="minorHAnsi"/>
          <w:b/>
          <w:i/>
        </w:rPr>
        <w:t xml:space="preserve"> </w:t>
      </w:r>
    </w:p>
    <w:p w:rsidR="000447EA" w:rsidRPr="00DD0579" w:rsidRDefault="000447EA" w:rsidP="00E226BE">
      <w:pPr>
        <w:spacing w:after="0" w:line="240" w:lineRule="auto"/>
        <w:rPr>
          <w:rFonts w:cstheme="minorHAnsi"/>
        </w:rPr>
      </w:pPr>
    </w:p>
    <w:p w:rsidR="00C94C1E" w:rsidRPr="00DD0579" w:rsidRDefault="00C94C1E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</w:rPr>
        <w:t>Eg</w:t>
      </w:r>
      <w:proofErr w:type="spellEnd"/>
      <w:r w:rsidRPr="00DD0579">
        <w:rPr>
          <w:rFonts w:cstheme="minorHAnsi"/>
          <w:b/>
          <w:i/>
        </w:rPr>
        <w:t>: 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autoscaling</w:t>
      </w:r>
      <w:proofErr w:type="spellEnd"/>
      <w:r w:rsidRPr="00DD0579">
        <w:rPr>
          <w:rFonts w:cstheme="minorHAnsi"/>
        </w:rPr>
        <w:t>/v2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HorizontalPodAutoscaler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metadata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my-spring-app-</w:t>
      </w:r>
      <w:proofErr w:type="spellStart"/>
      <w:r w:rsidRPr="00DD0579">
        <w:rPr>
          <w:rFonts w:cstheme="minorHAnsi"/>
        </w:rPr>
        <w:t>hpa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spec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</w:rPr>
        <w:t>scaleTargetRef</w:t>
      </w:r>
      <w:proofErr w:type="spellEnd"/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>: apps/v1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>: Deployment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my-spring-app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minReplicas</w:t>
      </w:r>
      <w:proofErr w:type="spellEnd"/>
      <w:proofErr w:type="gramEnd"/>
      <w:r w:rsidRPr="00DD0579">
        <w:rPr>
          <w:rFonts w:cstheme="minorHAnsi"/>
        </w:rPr>
        <w:t>: 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maxReplicas</w:t>
      </w:r>
      <w:proofErr w:type="spellEnd"/>
      <w:proofErr w:type="gramEnd"/>
      <w:r w:rsidRPr="00DD0579">
        <w:rPr>
          <w:rFonts w:cstheme="minorHAnsi"/>
        </w:rPr>
        <w:t>: 10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metrics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Resource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resource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cpu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Utilization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  </w:t>
      </w:r>
      <w:proofErr w:type="spellStart"/>
      <w:proofErr w:type="gramStart"/>
      <w:r w:rsidRPr="00DD0579">
        <w:rPr>
          <w:rFonts w:cstheme="minorHAnsi"/>
        </w:rPr>
        <w:t>averageUtilization</w:t>
      </w:r>
      <w:proofErr w:type="spellEnd"/>
      <w:proofErr w:type="gramEnd"/>
      <w:r w:rsidRPr="00DD0579">
        <w:rPr>
          <w:rFonts w:cstheme="minorHAnsi"/>
        </w:rPr>
        <w:t>: 50  # Scale up when CPU usage exceeds 50%</w:t>
      </w:r>
    </w:p>
    <w:p w:rsidR="00C94C1E" w:rsidRPr="00DD0579" w:rsidRDefault="00161B22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</w:p>
    <w:p w:rsidR="00C94C1E" w:rsidRPr="00DD0579" w:rsidRDefault="00C94C1E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</w:rPr>
        <w:lastRenderedPageBreak/>
        <w:t>Eg</w:t>
      </w:r>
      <w:proofErr w:type="spellEnd"/>
      <w:r w:rsidRPr="00DD0579">
        <w:rPr>
          <w:rFonts w:cstheme="minorHAnsi"/>
          <w:b/>
          <w:i/>
        </w:rPr>
        <w:t>: 2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autoscaling</w:t>
      </w:r>
      <w:proofErr w:type="spellEnd"/>
      <w:r w:rsidRPr="00DD0579">
        <w:rPr>
          <w:rFonts w:cstheme="minorHAnsi"/>
        </w:rPr>
        <w:t>/v2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  <w:b/>
        </w:rPr>
        <w:t>HorizontalPodAutoscaler</w:t>
      </w:r>
      <w:proofErr w:type="spellEnd"/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metadata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my-app-</w:t>
      </w:r>
      <w:proofErr w:type="spellStart"/>
      <w:r w:rsidRPr="00DD0579">
        <w:rPr>
          <w:rFonts w:cstheme="minorHAnsi"/>
        </w:rPr>
        <w:t>hpa</w:t>
      </w:r>
      <w:proofErr w:type="spellEnd"/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spec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</w:rPr>
        <w:t>scaleTargetRef</w:t>
      </w:r>
      <w:proofErr w:type="spellEnd"/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>: apps/v1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>: Deployment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my-app-deployment # Replace with your deployment name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minReplicas</w:t>
      </w:r>
      <w:proofErr w:type="spellEnd"/>
      <w:proofErr w:type="gramEnd"/>
      <w:r w:rsidRPr="00DD0579">
        <w:rPr>
          <w:rFonts w:cstheme="minorHAnsi"/>
        </w:rPr>
        <w:t>: 2 # Minimum number of replicas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maxReplicas</w:t>
      </w:r>
      <w:proofErr w:type="spellEnd"/>
      <w:proofErr w:type="gramEnd"/>
      <w:r w:rsidRPr="00DD0579">
        <w:rPr>
          <w:rFonts w:cstheme="minorHAnsi"/>
        </w:rPr>
        <w:t>: 10 # Maximum number of replicas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behavior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spellStart"/>
      <w:proofErr w:type="gramStart"/>
      <w:r w:rsidRPr="00DD0579">
        <w:rPr>
          <w:rFonts w:cstheme="minorHAnsi"/>
        </w:rPr>
        <w:t>scaleUp</w:t>
      </w:r>
      <w:proofErr w:type="spellEnd"/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policies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Percent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value</w:t>
      </w:r>
      <w:proofErr w:type="gramEnd"/>
      <w:r w:rsidRPr="00DD0579">
        <w:rPr>
          <w:rFonts w:cstheme="minorHAnsi"/>
        </w:rPr>
        <w:t>: 50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periodSeconds</w:t>
      </w:r>
      <w:proofErr w:type="spellEnd"/>
      <w:proofErr w:type="gramEnd"/>
      <w:r w:rsidRPr="00DD0579">
        <w:rPr>
          <w:rFonts w:cstheme="minorHAnsi"/>
        </w:rPr>
        <w:t>: 60 # Scale up by 50% every 60 seconds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spellStart"/>
      <w:proofErr w:type="gramStart"/>
      <w:r w:rsidRPr="00DD0579">
        <w:rPr>
          <w:rFonts w:cstheme="minorHAnsi"/>
        </w:rPr>
        <w:t>selectPolicy</w:t>
      </w:r>
      <w:proofErr w:type="spellEnd"/>
      <w:proofErr w:type="gramEnd"/>
      <w:r w:rsidRPr="00DD0579">
        <w:rPr>
          <w:rFonts w:cstheme="minorHAnsi"/>
        </w:rPr>
        <w:t>: Max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spellStart"/>
      <w:proofErr w:type="gramStart"/>
      <w:r w:rsidRPr="00DD0579">
        <w:rPr>
          <w:rFonts w:cstheme="minorHAnsi"/>
        </w:rPr>
        <w:t>stabilizationWindowSeconds</w:t>
      </w:r>
      <w:proofErr w:type="spellEnd"/>
      <w:proofErr w:type="gramEnd"/>
      <w:r w:rsidRPr="00DD0579">
        <w:rPr>
          <w:rFonts w:cstheme="minorHAnsi"/>
        </w:rPr>
        <w:t>: 120 # Stabilization window for scale up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spellStart"/>
      <w:proofErr w:type="gramStart"/>
      <w:r w:rsidRPr="00DD0579">
        <w:rPr>
          <w:rFonts w:cstheme="minorHAnsi"/>
        </w:rPr>
        <w:t>scaleDown</w:t>
      </w:r>
      <w:proofErr w:type="spellEnd"/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policies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Percent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value</w:t>
      </w:r>
      <w:proofErr w:type="gramEnd"/>
      <w:r w:rsidRPr="00DD0579">
        <w:rPr>
          <w:rFonts w:cstheme="minorHAnsi"/>
        </w:rPr>
        <w:t>: 25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periodSeconds</w:t>
      </w:r>
      <w:proofErr w:type="spellEnd"/>
      <w:proofErr w:type="gramEnd"/>
      <w:r w:rsidRPr="00DD0579">
        <w:rPr>
          <w:rFonts w:cstheme="minorHAnsi"/>
        </w:rPr>
        <w:t>: 60 # Scale down by 25% every 60 seconds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spellStart"/>
      <w:proofErr w:type="gramStart"/>
      <w:r w:rsidRPr="00DD0579">
        <w:rPr>
          <w:rFonts w:cstheme="minorHAnsi"/>
        </w:rPr>
        <w:t>selectPolicy</w:t>
      </w:r>
      <w:proofErr w:type="spellEnd"/>
      <w:proofErr w:type="gramEnd"/>
      <w:r w:rsidRPr="00DD0579">
        <w:rPr>
          <w:rFonts w:cstheme="minorHAnsi"/>
        </w:rPr>
        <w:t>: Min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spellStart"/>
      <w:proofErr w:type="gramStart"/>
      <w:r w:rsidRPr="00DD0579">
        <w:rPr>
          <w:rFonts w:cstheme="minorHAnsi"/>
        </w:rPr>
        <w:t>stabilizationWindowSeconds</w:t>
      </w:r>
      <w:proofErr w:type="spellEnd"/>
      <w:proofErr w:type="gramEnd"/>
      <w:r w:rsidRPr="00DD0579">
        <w:rPr>
          <w:rFonts w:cstheme="minorHAnsi"/>
        </w:rPr>
        <w:t>: 180 # Stabilization window for scale down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metrics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Resource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resource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cpu</w:t>
      </w:r>
      <w:proofErr w:type="spellEnd"/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Utilization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averageUtilization</w:t>
      </w:r>
      <w:proofErr w:type="spellEnd"/>
      <w:proofErr w:type="gramEnd"/>
      <w:r w:rsidRPr="00DD0579">
        <w:rPr>
          <w:rFonts w:cstheme="minorHAnsi"/>
        </w:rPr>
        <w:t>: 70 # Target CPU utilization percentage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Resource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resource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memory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Utilization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averageUtilization</w:t>
      </w:r>
      <w:proofErr w:type="spellEnd"/>
      <w:proofErr w:type="gramEnd"/>
      <w:r w:rsidRPr="00DD0579">
        <w:rPr>
          <w:rFonts w:cstheme="minorHAnsi"/>
        </w:rPr>
        <w:t>: 80 # Target memory utilization percentage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Pods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pods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metric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requests_per_second</w:t>
      </w:r>
      <w:proofErr w:type="spellEnd"/>
      <w:r w:rsidRPr="00DD0579">
        <w:rPr>
          <w:rFonts w:cstheme="minorHAnsi"/>
        </w:rPr>
        <w:t xml:space="preserve"> # Custom metric name. Requires a custom metrics API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AverageValue</w:t>
      </w:r>
      <w:proofErr w:type="spellEnd"/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averageValue</w:t>
      </w:r>
      <w:proofErr w:type="spellEnd"/>
      <w:proofErr w:type="gramEnd"/>
      <w:r w:rsidRPr="00DD0579">
        <w:rPr>
          <w:rFonts w:cstheme="minorHAnsi"/>
        </w:rPr>
        <w:t>: 100 # Target average requests per second per pod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Object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object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metric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queue_length</w:t>
      </w:r>
      <w:proofErr w:type="spellEnd"/>
      <w:r w:rsidRPr="00DD0579">
        <w:rPr>
          <w:rFonts w:cstheme="minorHAnsi"/>
        </w:rPr>
        <w:t xml:space="preserve"> # External metric name. Requires an external metrics API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spellStart"/>
      <w:proofErr w:type="gramStart"/>
      <w:r w:rsidRPr="00DD0579">
        <w:rPr>
          <w:rFonts w:cstheme="minorHAnsi"/>
        </w:rPr>
        <w:t>describedObject</w:t>
      </w:r>
      <w:proofErr w:type="spellEnd"/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>: v1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>: Service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my-queue-service # Service name for the queue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lastRenderedPageBreak/>
        <w:t xml:space="preserve">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Value</w:t>
      </w:r>
    </w:p>
    <w:p w:rsidR="00E226BE" w:rsidRPr="00DD0579" w:rsidRDefault="00403CF0" w:rsidP="00E226B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0579">
        <w:rPr>
          <w:rFonts w:asciiTheme="minorHAnsi" w:hAnsiTheme="minorHAnsi" w:cstheme="minorHAnsi"/>
        </w:rPr>
        <w:t xml:space="preserve">        </w:t>
      </w:r>
      <w:proofErr w:type="gramStart"/>
      <w:r w:rsidRPr="00DD0579">
        <w:rPr>
          <w:rFonts w:asciiTheme="minorHAnsi" w:hAnsiTheme="minorHAnsi" w:cstheme="minorHAnsi"/>
        </w:rPr>
        <w:t>value</w:t>
      </w:r>
      <w:proofErr w:type="gramEnd"/>
      <w:r w:rsidRPr="00DD0579">
        <w:rPr>
          <w:rFonts w:asciiTheme="minorHAnsi" w:hAnsiTheme="minorHAnsi" w:cstheme="minorHAnsi"/>
        </w:rPr>
        <w:t>: 500 # Target queue length</w:t>
      </w:r>
      <w:r w:rsidR="00100819" w:rsidRPr="00DD0579">
        <w:rPr>
          <w:rFonts w:asciiTheme="minorHAnsi" w:hAnsiTheme="minorHAnsi" w:cstheme="minorHAnsi"/>
        </w:rPr>
        <w:br/>
      </w:r>
      <w:r w:rsidR="00100819" w:rsidRPr="00DD0579">
        <w:rPr>
          <w:rFonts w:asciiTheme="minorHAnsi" w:hAnsiTheme="minorHAnsi" w:cstheme="minorHAnsi"/>
        </w:rPr>
        <w:br/>
      </w:r>
      <w:r w:rsidR="00E226BE" w:rsidRPr="00DD0579">
        <w:rPr>
          <w:rFonts w:asciiTheme="minorHAnsi" w:hAnsiTheme="minorHAnsi" w:cstheme="minorHAnsi"/>
          <w:b/>
          <w:bCs/>
          <w:sz w:val="22"/>
          <w:szCs w:val="22"/>
        </w:rPr>
        <w:t>Explanation of Key Attributes: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D0579">
        <w:rPr>
          <w:rFonts w:eastAsia="Times New Roman" w:cstheme="minorHAnsi"/>
          <w:b/>
          <w:bCs/>
        </w:rPr>
        <w:t>scaleTargetRef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 xml:space="preserve">Specifies the target deployment (or </w:t>
      </w:r>
      <w:proofErr w:type="spellStart"/>
      <w:r w:rsidRPr="00E226BE">
        <w:rPr>
          <w:rFonts w:eastAsia="Times New Roman" w:cstheme="minorHAnsi"/>
        </w:rPr>
        <w:t>ReplicaSet</w:t>
      </w:r>
      <w:proofErr w:type="spellEnd"/>
      <w:r w:rsidRPr="00E226BE">
        <w:rPr>
          <w:rFonts w:eastAsia="Times New Roman" w:cstheme="minorHAnsi"/>
        </w:rPr>
        <w:t xml:space="preserve">, </w:t>
      </w:r>
      <w:proofErr w:type="spellStart"/>
      <w:r w:rsidRPr="00E226BE">
        <w:rPr>
          <w:rFonts w:eastAsia="Times New Roman" w:cstheme="minorHAnsi"/>
        </w:rPr>
        <w:t>StatefulSet</w:t>
      </w:r>
      <w:proofErr w:type="spellEnd"/>
      <w:r w:rsidRPr="00E226BE">
        <w:rPr>
          <w:rFonts w:eastAsia="Times New Roman" w:cstheme="minorHAnsi"/>
        </w:rPr>
        <w:t>) that the HPA will scale.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D0579">
        <w:rPr>
          <w:rFonts w:eastAsia="Times New Roman" w:cstheme="minorHAnsi"/>
          <w:b/>
          <w:bCs/>
        </w:rPr>
        <w:t>minReplicas</w:t>
      </w:r>
      <w:proofErr w:type="spellEnd"/>
      <w:r w:rsidRPr="00DD0579">
        <w:rPr>
          <w:rFonts w:eastAsia="Times New Roman" w:cstheme="minorHAnsi"/>
          <w:b/>
          <w:bCs/>
        </w:rPr>
        <w:t xml:space="preserve"> and </w:t>
      </w:r>
      <w:proofErr w:type="spellStart"/>
      <w:r w:rsidRPr="00DD0579">
        <w:rPr>
          <w:rFonts w:eastAsia="Times New Roman" w:cstheme="minorHAnsi"/>
          <w:b/>
          <w:bCs/>
        </w:rPr>
        <w:t>maxReplicas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>Sets the minimum and maximum number of Pod replicas.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behavior: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>Controls the scaling behavior, including scaling policies and stabilization windows.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scaleUp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 xml:space="preserve"> and </w:t>
      </w:r>
      <w:proofErr w:type="spellStart"/>
      <w:r w:rsidRPr="00DD0579">
        <w:rPr>
          <w:rFonts w:eastAsia="Times New Roman" w:cstheme="minorHAnsi"/>
          <w:b/>
          <w:bCs/>
        </w:rPr>
        <w:t>scaleDown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 the scaling policies for increasing and decreasing replicas.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DD0579">
        <w:rPr>
          <w:rFonts w:eastAsia="Times New Roman" w:cstheme="minorHAnsi"/>
          <w:b/>
          <w:bCs/>
        </w:rPr>
        <w:t>policies</w:t>
      </w:r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the scaling steps.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periodSeconds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the time period for each scaling step.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selectPolicy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how to choose between multiple policies.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stabilizationWindowSeconds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Prevents rapid fluctuations in the number of replicas.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metrics: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 xml:space="preserve">Defines the metrics used for </w:t>
      </w:r>
      <w:proofErr w:type="spellStart"/>
      <w:r w:rsidRPr="00E226BE">
        <w:rPr>
          <w:rFonts w:eastAsia="Times New Roman" w:cstheme="minorHAnsi"/>
        </w:rPr>
        <w:t>autoscaling</w:t>
      </w:r>
      <w:proofErr w:type="spellEnd"/>
      <w:r w:rsidRPr="00E226BE">
        <w:rPr>
          <w:rFonts w:eastAsia="Times New Roman" w:cstheme="minorHAnsi"/>
        </w:rPr>
        <w:t>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Resource:</w:t>
      </w:r>
      <w:r w:rsidRPr="00E226BE">
        <w:rPr>
          <w:rFonts w:eastAsia="Times New Roman" w:cstheme="minorHAnsi"/>
        </w:rPr>
        <w:t xml:space="preserve"> Scales based on resource utilization (CPU, memory).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Pods:</w:t>
      </w:r>
      <w:r w:rsidRPr="00E226BE">
        <w:rPr>
          <w:rFonts w:eastAsia="Times New Roman" w:cstheme="minorHAnsi"/>
        </w:rPr>
        <w:t xml:space="preserve"> Scales based on custom metrics per pod (requires a custom metrics API).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Object:</w:t>
      </w:r>
      <w:r w:rsidRPr="00E226BE">
        <w:rPr>
          <w:rFonts w:eastAsia="Times New Roman" w:cstheme="minorHAnsi"/>
        </w:rPr>
        <w:t xml:space="preserve"> Scales based on external metrics (requires an external metrics API).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averageUtilization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average utilization percentage for resource metrics.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averageValue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average value for pod metrics.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DD0579">
        <w:rPr>
          <w:rFonts w:eastAsia="Times New Roman" w:cstheme="minorHAnsi"/>
          <w:b/>
          <w:bCs/>
        </w:rPr>
        <w:t>value</w:t>
      </w:r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value for object metrics.</w:t>
      </w:r>
    </w:p>
    <w:p w:rsidR="00E226BE" w:rsidRPr="00E226BE" w:rsidRDefault="00E226BE" w:rsidP="00E226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Important Notes: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Replace Placeholders:</w:t>
      </w:r>
      <w:r w:rsidRPr="00E226BE">
        <w:rPr>
          <w:rFonts w:eastAsia="Times New Roman" w:cstheme="minorHAnsi"/>
        </w:rPr>
        <w:t xml:space="preserve"> Update </w:t>
      </w:r>
      <w:r w:rsidRPr="00DD0579">
        <w:rPr>
          <w:rFonts w:eastAsia="Times New Roman" w:cstheme="minorHAnsi"/>
        </w:rPr>
        <w:t>my-app-deployment</w:t>
      </w:r>
      <w:r w:rsidRPr="00E226BE">
        <w:rPr>
          <w:rFonts w:eastAsia="Times New Roman" w:cstheme="minorHAnsi"/>
        </w:rPr>
        <w:t xml:space="preserve">, </w:t>
      </w:r>
      <w:proofErr w:type="spellStart"/>
      <w:r w:rsidRPr="00DD0579">
        <w:rPr>
          <w:rFonts w:eastAsia="Times New Roman" w:cstheme="minorHAnsi"/>
        </w:rPr>
        <w:t>requests_per_second</w:t>
      </w:r>
      <w:proofErr w:type="spellEnd"/>
      <w:r w:rsidRPr="00E226BE">
        <w:rPr>
          <w:rFonts w:eastAsia="Times New Roman" w:cstheme="minorHAnsi"/>
        </w:rPr>
        <w:t xml:space="preserve">, </w:t>
      </w:r>
      <w:r w:rsidRPr="00DD0579">
        <w:rPr>
          <w:rFonts w:eastAsia="Times New Roman" w:cstheme="minorHAnsi"/>
        </w:rPr>
        <w:t>my-queue-service</w:t>
      </w:r>
      <w:r w:rsidRPr="00E226BE">
        <w:rPr>
          <w:rFonts w:eastAsia="Times New Roman" w:cstheme="minorHAnsi"/>
        </w:rPr>
        <w:t>, and the metric values with your actual values.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Metrics Server:</w:t>
      </w:r>
      <w:r w:rsidRPr="00E226BE">
        <w:rPr>
          <w:rFonts w:eastAsia="Times New Roman" w:cstheme="minorHAnsi"/>
        </w:rPr>
        <w:t xml:space="preserve"> For CPU and memory </w:t>
      </w:r>
      <w:proofErr w:type="spellStart"/>
      <w:r w:rsidRPr="00E226BE">
        <w:rPr>
          <w:rFonts w:eastAsia="Times New Roman" w:cstheme="minorHAnsi"/>
        </w:rPr>
        <w:t>autoscaling</w:t>
      </w:r>
      <w:proofErr w:type="spellEnd"/>
      <w:r w:rsidRPr="00E226BE">
        <w:rPr>
          <w:rFonts w:eastAsia="Times New Roman" w:cstheme="minorHAnsi"/>
        </w:rPr>
        <w:t xml:space="preserve">, you need the </w:t>
      </w:r>
      <w:r w:rsidRPr="00DD0579">
        <w:rPr>
          <w:rFonts w:eastAsia="Times New Roman" w:cstheme="minorHAnsi"/>
        </w:rPr>
        <w:t>metrics-server</w:t>
      </w:r>
      <w:r w:rsidRPr="00E226BE">
        <w:rPr>
          <w:rFonts w:eastAsia="Times New Roman" w:cstheme="minorHAnsi"/>
        </w:rPr>
        <w:t xml:space="preserve"> installed in your Kubernetes cluster.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Custom and External Metrics:</w:t>
      </w:r>
      <w:r w:rsidRPr="00E226BE">
        <w:rPr>
          <w:rFonts w:eastAsia="Times New Roman" w:cstheme="minorHAnsi"/>
        </w:rPr>
        <w:t xml:space="preserve"> For </w:t>
      </w:r>
      <w:r w:rsidRPr="00DD0579">
        <w:rPr>
          <w:rFonts w:eastAsia="Times New Roman" w:cstheme="minorHAnsi"/>
        </w:rPr>
        <w:t>Pods</w:t>
      </w:r>
      <w:r w:rsidRPr="00E226BE">
        <w:rPr>
          <w:rFonts w:eastAsia="Times New Roman" w:cstheme="minorHAnsi"/>
        </w:rPr>
        <w:t xml:space="preserve"> and </w:t>
      </w:r>
      <w:r w:rsidRPr="00DD0579">
        <w:rPr>
          <w:rFonts w:eastAsia="Times New Roman" w:cstheme="minorHAnsi"/>
        </w:rPr>
        <w:t>Object</w:t>
      </w:r>
      <w:r w:rsidRPr="00E226BE">
        <w:rPr>
          <w:rFonts w:eastAsia="Times New Roman" w:cstheme="minorHAnsi"/>
        </w:rPr>
        <w:t xml:space="preserve"> metrics, you'll need to configure a custom or external metrics API.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Testing:</w:t>
      </w:r>
      <w:r w:rsidRPr="00E226BE">
        <w:rPr>
          <w:rFonts w:eastAsia="Times New Roman" w:cstheme="minorHAnsi"/>
        </w:rPr>
        <w:t xml:space="preserve"> Thoroughly test your HPA configuration under realistic load conditions to ensure it behaves as expected.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Resource Requests and Limits:</w:t>
      </w:r>
      <w:r w:rsidRPr="00E226BE">
        <w:rPr>
          <w:rFonts w:eastAsia="Times New Roman" w:cstheme="minorHAnsi"/>
        </w:rPr>
        <w:t xml:space="preserve"> Ensure your Pods have appropriate resource requests and limits set.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Monitoring:</w:t>
      </w:r>
      <w:r w:rsidRPr="00E226BE">
        <w:rPr>
          <w:rFonts w:eastAsia="Times New Roman" w:cstheme="minorHAnsi"/>
        </w:rPr>
        <w:t xml:space="preserve"> Monitor the HPA controller and the number of replicas to track </w:t>
      </w:r>
      <w:proofErr w:type="spellStart"/>
      <w:r w:rsidRPr="00E226BE">
        <w:rPr>
          <w:rFonts w:eastAsia="Times New Roman" w:cstheme="minorHAnsi"/>
        </w:rPr>
        <w:t>autoscaling</w:t>
      </w:r>
      <w:proofErr w:type="spellEnd"/>
      <w:r w:rsidRPr="00E226BE">
        <w:rPr>
          <w:rFonts w:eastAsia="Times New Roman" w:cstheme="minorHAnsi"/>
        </w:rPr>
        <w:t xml:space="preserve"> activity.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Adjust values:</w:t>
      </w:r>
      <w:r w:rsidRPr="00E226BE">
        <w:rPr>
          <w:rFonts w:eastAsia="Times New Roman" w:cstheme="minorHAnsi"/>
        </w:rPr>
        <w:t xml:space="preserve"> The values provided in this yaml file are examples, and should be adjusted to fit your specific applications needs.</w:t>
      </w:r>
    </w:p>
    <w:p w:rsidR="0055762E" w:rsidRPr="0077211E" w:rsidRDefault="0055762E" w:rsidP="00C74273">
      <w:pPr>
        <w:spacing w:after="0" w:line="240" w:lineRule="auto"/>
        <w:rPr>
          <w:rFonts w:cstheme="minorHAnsi"/>
          <w:b/>
          <w:i/>
        </w:rPr>
      </w:pPr>
      <w:bookmarkStart w:id="0" w:name="_GoBack"/>
      <w:bookmarkEnd w:id="0"/>
      <w:r w:rsidRPr="0030311D">
        <w:rPr>
          <w:rFonts w:cstheme="minorHAnsi"/>
          <w:b/>
          <w:i/>
          <w:sz w:val="28"/>
          <w:highlight w:val="lightGray"/>
        </w:rPr>
        <w:t>Readiness Probes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A readiness probe in Kubernetes is a mechanism that helps determine if a container is ready to receive traffic. If a container fails the readiness probe, Kubernetes will temporarily remove it from the list of available endpoints for a service, ensuring that requests are not sent to a potentially unhealthy pod.</w:t>
      </w:r>
      <w:r w:rsidR="0077211E">
        <w:rPr>
          <w:rFonts w:cstheme="minorHAnsi"/>
        </w:rPr>
        <w:br/>
      </w:r>
    </w:p>
    <w:p w:rsidR="00F72471" w:rsidRPr="0077211E" w:rsidRDefault="00F72471" w:rsidP="00C74273">
      <w:pPr>
        <w:spacing w:after="0" w:line="240" w:lineRule="auto"/>
        <w:rPr>
          <w:rFonts w:cstheme="minorHAnsi"/>
          <w:b/>
          <w:i/>
        </w:rPr>
      </w:pPr>
      <w:r w:rsidRPr="0077211E">
        <w:rPr>
          <w:rFonts w:cstheme="minorHAnsi"/>
          <w:b/>
          <w:i/>
          <w:sz w:val="24"/>
          <w:highlight w:val="lightGray"/>
        </w:rPr>
        <w:t>Key Aspects of Readiness Probes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They help manage traffic routing by ensuring that only healthy containers receive requests.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If a container is not ready, it remains part of the pod but does not receive traffic from the service.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Readiness probes are useful for applications that need time to initialize before handling requests.</w:t>
      </w:r>
    </w:p>
    <w:p w:rsidR="00F3319C" w:rsidRPr="00DF211E" w:rsidRDefault="00DF211E" w:rsidP="00C74273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</w:rPr>
        <w:br/>
      </w:r>
      <w:r w:rsidR="00F3319C" w:rsidRPr="00DF211E">
        <w:rPr>
          <w:rFonts w:cstheme="minorHAnsi"/>
          <w:b/>
          <w:i/>
          <w:sz w:val="24"/>
          <w:highlight w:val="lightGray"/>
        </w:rPr>
        <w:t>Readiness Probe Parameters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initialDelaySeconds</w:t>
      </w:r>
      <w:proofErr w:type="spellEnd"/>
      <w:proofErr w:type="gramEnd"/>
      <w:r w:rsidRPr="00DD0579">
        <w:rPr>
          <w:rFonts w:cstheme="minorHAnsi"/>
        </w:rPr>
        <w:t>: Delay before the first probe (default: 0).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periodSeconds</w:t>
      </w:r>
      <w:proofErr w:type="spellEnd"/>
      <w:proofErr w:type="gramEnd"/>
      <w:r w:rsidRPr="00DD0579">
        <w:rPr>
          <w:rFonts w:cstheme="minorHAnsi"/>
        </w:rPr>
        <w:t>: Time between probes (default: 10s).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timeoutSeconds</w:t>
      </w:r>
      <w:proofErr w:type="spellEnd"/>
      <w:proofErr w:type="gramEnd"/>
      <w:r w:rsidRPr="00DD0579">
        <w:rPr>
          <w:rFonts w:cstheme="minorHAnsi"/>
        </w:rPr>
        <w:t>: Timeout for each probe attempt (default: 1s).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successThreshold</w:t>
      </w:r>
      <w:proofErr w:type="spellEnd"/>
      <w:proofErr w:type="gramEnd"/>
      <w:r w:rsidRPr="00DD0579">
        <w:rPr>
          <w:rFonts w:cstheme="minorHAnsi"/>
        </w:rPr>
        <w:t>: Minimum number of consecutive successes required (default: 1).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failureThreshold</w:t>
      </w:r>
      <w:proofErr w:type="spellEnd"/>
      <w:proofErr w:type="gramEnd"/>
      <w:r w:rsidRPr="00DD0579">
        <w:rPr>
          <w:rFonts w:cstheme="minorHAnsi"/>
        </w:rPr>
        <w:t>: Number of failures before the container is marked unready (default: 3).</w:t>
      </w:r>
    </w:p>
    <w:p w:rsidR="00F3319C" w:rsidRPr="00DD0579" w:rsidRDefault="000909BE" w:rsidP="00C74273">
      <w:pPr>
        <w:spacing w:after="0" w:line="240" w:lineRule="auto"/>
        <w:rPr>
          <w:rFonts w:cstheme="minorHAnsi"/>
        </w:rPr>
      </w:pPr>
      <w:r>
        <w:rPr>
          <w:rStyle w:val="Strong"/>
          <w:rFonts w:cstheme="minorHAnsi"/>
          <w:b w:val="0"/>
          <w:bCs w:val="0"/>
        </w:rPr>
        <w:br/>
      </w:r>
      <w:r w:rsidR="00F3319C" w:rsidRPr="00DD0579">
        <w:rPr>
          <w:rStyle w:val="Strong"/>
          <w:rFonts w:cstheme="minorHAnsi"/>
          <w:b w:val="0"/>
          <w:bCs w:val="0"/>
        </w:rPr>
        <w:t xml:space="preserve">Difference </w:t>
      </w:r>
      <w:r w:rsidRPr="00DD0579">
        <w:rPr>
          <w:rStyle w:val="Strong"/>
          <w:rFonts w:cstheme="minorHAnsi"/>
          <w:b w:val="0"/>
          <w:bCs w:val="0"/>
        </w:rPr>
        <w:t>between</w:t>
      </w:r>
      <w:r w:rsidR="00F3319C" w:rsidRPr="00DD0579">
        <w:rPr>
          <w:rStyle w:val="Strong"/>
          <w:rFonts w:cstheme="minorHAnsi"/>
          <w:b w:val="0"/>
          <w:bCs w:val="0"/>
        </w:rPr>
        <w:t xml:space="preserve"> Readiness and Liveness Probes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5136"/>
        <w:gridCol w:w="3849"/>
      </w:tblGrid>
      <w:tr w:rsidR="00F3319C" w:rsidRPr="00DD0579" w:rsidTr="00F331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Readiness Probe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Liveness Probe</w:t>
            </w:r>
          </w:p>
        </w:tc>
      </w:tr>
      <w:tr w:rsidR="00F3319C" w:rsidRPr="00DD0579" w:rsidTr="00F331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Determines if the container is ready to serve traffic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Determines if the container is still running</w:t>
            </w:r>
          </w:p>
        </w:tc>
      </w:tr>
      <w:tr w:rsidR="00F3319C" w:rsidRPr="00DD0579" w:rsidTr="00F331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Unready containers are removed from service endpoints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Failed containers are restarted</w:t>
            </w:r>
          </w:p>
        </w:tc>
      </w:tr>
      <w:tr w:rsidR="00F3319C" w:rsidRPr="00DD0579" w:rsidTr="00F331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Apps with initialization delays or temporary issues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Detecting stuck or crashed containers</w:t>
            </w:r>
          </w:p>
        </w:tc>
      </w:tr>
    </w:tbl>
    <w:p w:rsidR="00E51F69" w:rsidRPr="00DD0579" w:rsidRDefault="00DD0579" w:rsidP="00C74273">
      <w:pPr>
        <w:spacing w:after="0" w:line="240" w:lineRule="auto"/>
        <w:rPr>
          <w:rFonts w:cstheme="minorHAnsi"/>
          <w:i/>
        </w:rPr>
      </w:pPr>
      <w:r>
        <w:rPr>
          <w:rStyle w:val="Strong"/>
          <w:rFonts w:cstheme="minorHAnsi"/>
          <w:bCs w:val="0"/>
          <w:i/>
        </w:rPr>
        <w:br/>
      </w:r>
      <w:r w:rsidR="00E51F69" w:rsidRPr="00DD0579">
        <w:rPr>
          <w:rStyle w:val="Strong"/>
          <w:rFonts w:cstheme="minorHAnsi"/>
          <w:bCs w:val="0"/>
          <w:i/>
        </w:rPr>
        <w:t>Use Case Example</w:t>
      </w:r>
    </w:p>
    <w:p w:rsidR="00E51F69" w:rsidRPr="00DD0579" w:rsidRDefault="00E51F69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Imagine a Spring Boot application that loads configurations on startup. While loading, it should not receive traffic. A readiness probe can be used to ensure traffic is only sent after initialization is complete.</w:t>
      </w:r>
    </w:p>
    <w:p w:rsidR="00E51F69" w:rsidRPr="00DD0579" w:rsidRDefault="00E51F69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Would you like a Spring Boot-specific examp</w:t>
      </w:r>
      <w:r w:rsidR="00DD0579">
        <w:rPr>
          <w:rFonts w:cstheme="minorHAnsi"/>
        </w:rPr>
        <w:t>le?</w:t>
      </w:r>
    </w:p>
    <w:p w:rsidR="000B0B56" w:rsidRPr="000B0B56" w:rsidRDefault="009777B9" w:rsidP="006F621A">
      <w:pPr>
        <w:spacing w:after="0" w:line="240" w:lineRule="auto"/>
        <w:rPr>
          <w:rFonts w:cstheme="minorHAnsi"/>
        </w:rPr>
      </w:pPr>
      <w:r>
        <w:rPr>
          <w:rFonts w:cstheme="minorHAnsi"/>
          <w:b/>
          <w:i/>
        </w:rPr>
        <w:br/>
      </w:r>
      <w:r w:rsidR="000B0B56" w:rsidRPr="009777B9">
        <w:rPr>
          <w:rFonts w:cstheme="minorHAnsi"/>
          <w:b/>
          <w:i/>
        </w:rPr>
        <w:t>Example</w:t>
      </w:r>
      <w:r w:rsidR="006F621A" w:rsidRPr="009777B9">
        <w:rPr>
          <w:rFonts w:cstheme="minorHAnsi"/>
          <w:b/>
          <w:i/>
        </w:rPr>
        <w:t xml:space="preserve"> configuration in yaml file</w:t>
      </w:r>
      <w:r w:rsidR="000B0B56">
        <w:rPr>
          <w:rFonts w:cstheme="minorHAnsi"/>
        </w:rPr>
        <w:br/>
      </w:r>
      <w:proofErr w:type="spellStart"/>
      <w:r w:rsidR="000B0B56" w:rsidRPr="009777B9">
        <w:rPr>
          <w:rFonts w:cstheme="minorHAnsi"/>
          <w:i/>
        </w:rPr>
        <w:t>readinessProbe</w:t>
      </w:r>
      <w:proofErr w:type="spellEnd"/>
      <w:r w:rsidR="000B0B56" w:rsidRPr="000B0B56">
        <w:rPr>
          <w:rFonts w:cstheme="minorHAnsi"/>
        </w:rPr>
        <w:t>: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httpGet</w:t>
      </w:r>
      <w:proofErr w:type="spellEnd"/>
      <w:proofErr w:type="gramEnd"/>
      <w:r w:rsidRPr="000B0B56">
        <w:rPr>
          <w:rFonts w:cstheme="minorHAnsi"/>
        </w:rPr>
        <w:t>: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  </w:t>
      </w:r>
      <w:proofErr w:type="gramStart"/>
      <w:r w:rsidRPr="000B0B56">
        <w:rPr>
          <w:rFonts w:cstheme="minorHAnsi"/>
        </w:rPr>
        <w:t>path</w:t>
      </w:r>
      <w:proofErr w:type="gramEnd"/>
      <w:r w:rsidRPr="000B0B56">
        <w:rPr>
          <w:rFonts w:cstheme="minorHAnsi"/>
        </w:rPr>
        <w:t>: /health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  </w:t>
      </w:r>
      <w:proofErr w:type="gramStart"/>
      <w:r w:rsidRPr="000B0B56">
        <w:rPr>
          <w:rFonts w:cstheme="minorHAnsi"/>
        </w:rPr>
        <w:t>port</w:t>
      </w:r>
      <w:proofErr w:type="gramEnd"/>
      <w:r w:rsidRPr="000B0B56">
        <w:rPr>
          <w:rFonts w:cstheme="minorHAnsi"/>
        </w:rPr>
        <w:t>: 8080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initialDelaySeconds</w:t>
      </w:r>
      <w:proofErr w:type="spellEnd"/>
      <w:proofErr w:type="gramEnd"/>
      <w:r w:rsidRPr="000B0B56">
        <w:rPr>
          <w:rFonts w:cstheme="minorHAnsi"/>
        </w:rPr>
        <w:t>: 5</w:t>
      </w:r>
    </w:p>
    <w:p w:rsidR="0030311D" w:rsidRPr="00DD0579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periodSeconds</w:t>
      </w:r>
      <w:proofErr w:type="spellEnd"/>
      <w:proofErr w:type="gramEnd"/>
      <w:r w:rsidRPr="000B0B56">
        <w:rPr>
          <w:rFonts w:cstheme="minorHAnsi"/>
        </w:rPr>
        <w:t>: 10</w:t>
      </w:r>
      <w:r w:rsidR="007C26CE">
        <w:rPr>
          <w:rFonts w:cstheme="minorHAnsi"/>
        </w:rPr>
        <w:br/>
      </w:r>
      <w:r w:rsidR="007C26CE">
        <w:rPr>
          <w:rFonts w:cstheme="minorHAnsi"/>
        </w:rPr>
        <w:br/>
      </w:r>
    </w:p>
    <w:sectPr w:rsidR="0030311D" w:rsidRPr="00DD0579" w:rsidSect="00161B22">
      <w:pgSz w:w="12240" w:h="15840"/>
      <w:pgMar w:top="27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7F7"/>
    <w:multiLevelType w:val="multilevel"/>
    <w:tmpl w:val="5D2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8FC"/>
    <w:multiLevelType w:val="multilevel"/>
    <w:tmpl w:val="021A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50A"/>
    <w:multiLevelType w:val="multilevel"/>
    <w:tmpl w:val="1D7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514FC"/>
    <w:multiLevelType w:val="multilevel"/>
    <w:tmpl w:val="83A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677BE"/>
    <w:multiLevelType w:val="multilevel"/>
    <w:tmpl w:val="279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43B3C"/>
    <w:multiLevelType w:val="multilevel"/>
    <w:tmpl w:val="7F4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92E08"/>
    <w:multiLevelType w:val="multilevel"/>
    <w:tmpl w:val="435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509D"/>
    <w:multiLevelType w:val="multilevel"/>
    <w:tmpl w:val="97D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3623F"/>
    <w:multiLevelType w:val="multilevel"/>
    <w:tmpl w:val="BAA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27913"/>
    <w:multiLevelType w:val="multilevel"/>
    <w:tmpl w:val="613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25FDB"/>
    <w:multiLevelType w:val="multilevel"/>
    <w:tmpl w:val="38B6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F0"/>
    <w:rsid w:val="000447EA"/>
    <w:rsid w:val="000909BE"/>
    <w:rsid w:val="000B0B56"/>
    <w:rsid w:val="00100819"/>
    <w:rsid w:val="0015444A"/>
    <w:rsid w:val="00161B22"/>
    <w:rsid w:val="00255C12"/>
    <w:rsid w:val="0030311D"/>
    <w:rsid w:val="00387338"/>
    <w:rsid w:val="00403CF0"/>
    <w:rsid w:val="0055762E"/>
    <w:rsid w:val="006F621A"/>
    <w:rsid w:val="0077211E"/>
    <w:rsid w:val="007C26CE"/>
    <w:rsid w:val="008754E1"/>
    <w:rsid w:val="009777B9"/>
    <w:rsid w:val="00C74273"/>
    <w:rsid w:val="00C94C1E"/>
    <w:rsid w:val="00D24544"/>
    <w:rsid w:val="00DD0579"/>
    <w:rsid w:val="00DF211E"/>
    <w:rsid w:val="00E226BE"/>
    <w:rsid w:val="00E51F69"/>
    <w:rsid w:val="00F3319C"/>
    <w:rsid w:val="00F7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3741"/>
  <w15:chartTrackingRefBased/>
  <w15:docId w15:val="{A5252EB8-6463-48F2-BA5A-FFFA32DE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3C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C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3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2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23</cp:revision>
  <dcterms:created xsi:type="dcterms:W3CDTF">2025-03-19T04:57:00Z</dcterms:created>
  <dcterms:modified xsi:type="dcterms:W3CDTF">2025-03-19T05:48:00Z</dcterms:modified>
</cp:coreProperties>
</file>