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899A" w14:textId="2A593811" w:rsidR="002A6B0C" w:rsidRPr="002A6B0C" w:rsidRDefault="002A6B0C" w:rsidP="002A6B0C">
      <w:pPr>
        <w:spacing w:after="0" w:line="480" w:lineRule="auto"/>
        <w:rPr>
          <w:b/>
          <w:bCs/>
        </w:rPr>
      </w:pPr>
      <w:r w:rsidRPr="002A6B0C">
        <w:rPr>
          <w:b/>
          <w:bCs/>
        </w:rPr>
        <w:t>Understanding Defense in Depth (DiD)</w:t>
      </w:r>
    </w:p>
    <w:p w14:paraId="7EE15E74" w14:textId="77777777" w:rsidR="002A6B0C" w:rsidRPr="002A6B0C" w:rsidRDefault="002A6B0C" w:rsidP="002A6B0C">
      <w:pPr>
        <w:spacing w:after="0" w:line="480" w:lineRule="auto"/>
        <w:ind w:firstLine="720"/>
      </w:pPr>
      <w:r w:rsidRPr="002A6B0C">
        <w:t>When it comes to protecting systems and information, Defense in Depth (DiD) is a powerful strategy. The idea is simple: instead of relying on one line of defense, you use multiple layers of security to make it harder for attackers to reach their goal. However, like any good strategy, there are limits and tradeoffs to consider. Let’s dive into some of the nuances of this approach and why it’s not always a one-size-fits-all solution.</w:t>
      </w:r>
    </w:p>
    <w:p w14:paraId="57DB2E50" w14:textId="77777777" w:rsidR="002A6B0C" w:rsidRPr="002A6B0C" w:rsidRDefault="002A6B0C" w:rsidP="002A6B0C">
      <w:pPr>
        <w:spacing w:after="0" w:line="480" w:lineRule="auto"/>
      </w:pPr>
    </w:p>
    <w:p w14:paraId="0E8C8C01" w14:textId="63074E71" w:rsidR="002A6B0C" w:rsidRPr="002A6B0C" w:rsidRDefault="002A6B0C" w:rsidP="002A6B0C">
      <w:pPr>
        <w:spacing w:after="0" w:line="480" w:lineRule="auto"/>
        <w:rPr>
          <w:b/>
          <w:bCs/>
        </w:rPr>
      </w:pPr>
      <w:r w:rsidRPr="002A6B0C">
        <w:rPr>
          <w:b/>
          <w:bCs/>
        </w:rPr>
        <w:t>H</w:t>
      </w:r>
      <w:r w:rsidRPr="002A6B0C">
        <w:rPr>
          <w:b/>
          <w:bCs/>
        </w:rPr>
        <w:t>ow Deep Is Too Deep?</w:t>
      </w:r>
    </w:p>
    <w:p w14:paraId="7E41C28E" w14:textId="77777777" w:rsidR="002A6B0C" w:rsidRPr="002A6B0C" w:rsidRDefault="002A6B0C" w:rsidP="002A6B0C">
      <w:pPr>
        <w:spacing w:after="0" w:line="480" w:lineRule="auto"/>
        <w:ind w:firstLine="720"/>
      </w:pPr>
      <w:r w:rsidRPr="002A6B0C">
        <w:t>The concept of "too deep" in DiD arises when the cost, complexity, or inefficiency of layered defenses outweighs their benefits. For example, adding too many layers of authentication might frustrate users to the point where they look for shortcuts, undermining the security measures. At some point, the added complexity doesn’t provide significant extra protection but creates operational challenges.</w:t>
      </w:r>
    </w:p>
    <w:p w14:paraId="769A2FDB" w14:textId="77777777" w:rsidR="002A6B0C" w:rsidRPr="002A6B0C" w:rsidRDefault="002A6B0C" w:rsidP="002A6B0C">
      <w:pPr>
        <w:spacing w:after="0" w:line="480" w:lineRule="auto"/>
        <w:ind w:firstLine="720"/>
      </w:pPr>
      <w:r w:rsidRPr="002A6B0C">
        <w:t>Think of it like securing a house. Locking the doors, adding a security system, and installing cameras make sense. But if you put ten locks on every door, it becomes inconvenient to the point where even you might struggle to get inside. The tradeoff is clear: you want enough layers to deter or delay an attacker, but not so many that it disrupts the daily operations of those who need access.</w:t>
      </w:r>
    </w:p>
    <w:p w14:paraId="58BCAA05" w14:textId="77777777" w:rsidR="002A6B0C" w:rsidRPr="002A6B0C" w:rsidRDefault="002A6B0C" w:rsidP="002A6B0C">
      <w:pPr>
        <w:spacing w:after="0" w:line="480" w:lineRule="auto"/>
      </w:pPr>
    </w:p>
    <w:p w14:paraId="3EE0542B" w14:textId="1321E0B3" w:rsidR="002A6B0C" w:rsidRPr="002A6B0C" w:rsidRDefault="002A6B0C" w:rsidP="002A6B0C">
      <w:pPr>
        <w:spacing w:after="0" w:line="480" w:lineRule="auto"/>
        <w:rPr>
          <w:b/>
          <w:bCs/>
        </w:rPr>
      </w:pPr>
      <w:r w:rsidRPr="002A6B0C">
        <w:rPr>
          <w:b/>
          <w:bCs/>
        </w:rPr>
        <w:t>T</w:t>
      </w:r>
      <w:r w:rsidRPr="002A6B0C">
        <w:rPr>
          <w:b/>
          <w:bCs/>
        </w:rPr>
        <w:t>ime, Money, Reputation, and Operational Impact</w:t>
      </w:r>
    </w:p>
    <w:p w14:paraId="78799BBD" w14:textId="7F9AC048" w:rsidR="002A6B0C" w:rsidRPr="002A6B0C" w:rsidRDefault="002A6B0C" w:rsidP="002A6B0C">
      <w:pPr>
        <w:spacing w:after="0" w:line="480" w:lineRule="auto"/>
      </w:pPr>
      <w:r w:rsidRPr="002A6B0C">
        <w:t>Building a layered security system involves balancing several factors:</w:t>
      </w:r>
    </w:p>
    <w:p w14:paraId="208E1E4B" w14:textId="26D030F9" w:rsidR="002A6B0C" w:rsidRPr="002A6B0C" w:rsidRDefault="002A6B0C" w:rsidP="002A6B0C">
      <w:pPr>
        <w:pStyle w:val="ListParagraph"/>
        <w:numPr>
          <w:ilvl w:val="0"/>
          <w:numId w:val="8"/>
        </w:numPr>
        <w:spacing w:after="0" w:line="480" w:lineRule="auto"/>
      </w:pPr>
      <w:r w:rsidRPr="002A6B0C">
        <w:t xml:space="preserve">Time: Setting up multiple layers takes </w:t>
      </w:r>
      <w:r w:rsidRPr="002A6B0C">
        <w:t>time and</w:t>
      </w:r>
      <w:r w:rsidRPr="002A6B0C">
        <w:t xml:space="preserve"> maintaining them requires consistent effort. For example, keeping firewalls, intrusion detection systems, and endpoint protection up to date can become a full-time job. </w:t>
      </w:r>
    </w:p>
    <w:p w14:paraId="5DC90DCB" w14:textId="18240094" w:rsidR="002A6B0C" w:rsidRPr="002A6B0C" w:rsidRDefault="002A6B0C" w:rsidP="002A6B0C">
      <w:pPr>
        <w:pStyle w:val="ListParagraph"/>
        <w:numPr>
          <w:ilvl w:val="0"/>
          <w:numId w:val="8"/>
        </w:numPr>
        <w:spacing w:after="0" w:line="480" w:lineRule="auto"/>
      </w:pPr>
      <w:r w:rsidRPr="002A6B0C">
        <w:lastRenderedPageBreak/>
        <w:t>Money: Each layer costs money, whether it’s hardware, software, or staffing. Small organizations may not have the budget to invest in advanced threat detection systems, while larger enterprises can afford more robust solutions.</w:t>
      </w:r>
    </w:p>
    <w:p w14:paraId="05230149" w14:textId="72CE7937" w:rsidR="002A6B0C" w:rsidRPr="002A6B0C" w:rsidRDefault="002A6B0C" w:rsidP="002A6B0C">
      <w:pPr>
        <w:pStyle w:val="ListParagraph"/>
        <w:numPr>
          <w:ilvl w:val="0"/>
          <w:numId w:val="8"/>
        </w:numPr>
        <w:spacing w:after="0" w:line="480" w:lineRule="auto"/>
      </w:pPr>
      <w:r w:rsidRPr="002A6B0C">
        <w:t>Reputation: The stakes are high. A security breach can tarnish a company’s reputation overnight, even if the system had numerous layers in place. For instance, the LastPass breach in 2022 exposed flaws in their layered security, shaking customer trust despite their reliance on encryption.</w:t>
      </w:r>
    </w:p>
    <w:p w14:paraId="1B1EABD5" w14:textId="413D014A" w:rsidR="002A6B0C" w:rsidRPr="002A6B0C" w:rsidRDefault="002A6B0C" w:rsidP="002A6B0C">
      <w:pPr>
        <w:pStyle w:val="ListParagraph"/>
        <w:numPr>
          <w:ilvl w:val="0"/>
          <w:numId w:val="8"/>
        </w:numPr>
        <w:spacing w:after="0" w:line="480" w:lineRule="auto"/>
      </w:pPr>
      <w:r w:rsidRPr="002A6B0C">
        <w:t>Operational Impact: Security layers often add complexity that can slow operations. For example, a deep packet inspection tool may offer excellent monitoring but could cause network latency if not optimized.</w:t>
      </w:r>
    </w:p>
    <w:p w14:paraId="7193C1F1" w14:textId="024EBFA0" w:rsidR="002A6B0C" w:rsidRDefault="002A6B0C" w:rsidP="002A6B0C">
      <w:pPr>
        <w:spacing w:after="0" w:line="480" w:lineRule="auto"/>
        <w:ind w:firstLine="720"/>
      </w:pPr>
      <w:r w:rsidRPr="002A6B0C">
        <w:t>Balancing these factors is crucial. Too many layers can become a burden, but too few leave vulnerabilities exposed.</w:t>
      </w:r>
    </w:p>
    <w:p w14:paraId="4D400FAA" w14:textId="77777777" w:rsidR="002A6B0C" w:rsidRPr="002A6B0C" w:rsidRDefault="002A6B0C" w:rsidP="002A6B0C">
      <w:pPr>
        <w:spacing w:after="0" w:line="480" w:lineRule="auto"/>
        <w:ind w:firstLine="720"/>
      </w:pPr>
    </w:p>
    <w:p w14:paraId="4C8439C7" w14:textId="61C29EB0" w:rsidR="002A6B0C" w:rsidRPr="002A6B0C" w:rsidRDefault="002A6B0C" w:rsidP="002A6B0C">
      <w:pPr>
        <w:spacing w:after="0" w:line="480" w:lineRule="auto"/>
        <w:rPr>
          <w:b/>
          <w:bCs/>
        </w:rPr>
      </w:pPr>
      <w:r w:rsidRPr="002A6B0C">
        <w:rPr>
          <w:b/>
          <w:bCs/>
        </w:rPr>
        <w:t>What Makes DiD Unique in Each Situation?</w:t>
      </w:r>
    </w:p>
    <w:p w14:paraId="0A788A93" w14:textId="77777777" w:rsidR="002A6B0C" w:rsidRPr="002A6B0C" w:rsidRDefault="002A6B0C" w:rsidP="002A6B0C">
      <w:pPr>
        <w:spacing w:after="0" w:line="480" w:lineRule="auto"/>
        <w:ind w:firstLine="720"/>
      </w:pPr>
      <w:r w:rsidRPr="002A6B0C">
        <w:t xml:space="preserve">Defense in Depth isn’t a cookie-cutter approach. Each organization’s needs, environment, and risks determine how it’s implemented. </w:t>
      </w:r>
    </w:p>
    <w:p w14:paraId="1F2A5EA3" w14:textId="43535C8E" w:rsidR="002A6B0C" w:rsidRPr="002A6B0C" w:rsidRDefault="002A6B0C" w:rsidP="002A6B0C">
      <w:pPr>
        <w:pStyle w:val="ListParagraph"/>
        <w:numPr>
          <w:ilvl w:val="0"/>
          <w:numId w:val="6"/>
        </w:numPr>
        <w:spacing w:after="0" w:line="480" w:lineRule="auto"/>
      </w:pPr>
      <w:r w:rsidRPr="002A6B0C">
        <w:t>Industry-Specific Needs: A hospital’s DiD strategy might prioritize patient data privacy and compliance with HIPAA regulations, while a retail company focuses more on securing customer payment information.</w:t>
      </w:r>
    </w:p>
    <w:p w14:paraId="5EC8468B" w14:textId="5882F925" w:rsidR="002A6B0C" w:rsidRPr="002A6B0C" w:rsidRDefault="002A6B0C" w:rsidP="002A6B0C">
      <w:pPr>
        <w:pStyle w:val="ListParagraph"/>
        <w:numPr>
          <w:ilvl w:val="0"/>
          <w:numId w:val="6"/>
        </w:numPr>
        <w:spacing w:after="0" w:line="480" w:lineRule="auto"/>
      </w:pPr>
      <w:r w:rsidRPr="002A6B0C">
        <w:t>Regulatory Requirements: Certain industries are bound by specific laws. For example, financial institutions must meet Sarbanes-Oxley (SOX) standards, which demand stringent access controls.</w:t>
      </w:r>
    </w:p>
    <w:p w14:paraId="7C2D0653" w14:textId="456E99EF" w:rsidR="002A6B0C" w:rsidRPr="002A6B0C" w:rsidRDefault="002A6B0C" w:rsidP="002A6B0C">
      <w:pPr>
        <w:pStyle w:val="ListParagraph"/>
        <w:numPr>
          <w:ilvl w:val="0"/>
          <w:numId w:val="6"/>
        </w:numPr>
        <w:spacing w:after="0" w:line="480" w:lineRule="auto"/>
      </w:pPr>
      <w:r w:rsidRPr="002A6B0C">
        <w:lastRenderedPageBreak/>
        <w:t>Threat Landscape: Organizations facing targeted attacks from sophisticated actors might invest in additional measures like proactive threat hunting and incident response teams.</w:t>
      </w:r>
    </w:p>
    <w:p w14:paraId="6658AADE" w14:textId="7AEF15BA" w:rsidR="002A6B0C" w:rsidRPr="002A6B0C" w:rsidRDefault="002A6B0C" w:rsidP="002A6B0C">
      <w:pPr>
        <w:spacing w:after="0" w:line="480" w:lineRule="auto"/>
        <w:ind w:firstLine="720"/>
      </w:pPr>
      <w:r w:rsidRPr="002A6B0C">
        <w:t xml:space="preserve">- Critical Systems: Industrial Control Systems (ICS) in power plants or factories must balance security with </w:t>
      </w:r>
      <w:r w:rsidRPr="002A6B0C">
        <w:t>up-time</w:t>
      </w:r>
      <w:r w:rsidRPr="002A6B0C">
        <w:t>. If too many layers cause slowdowns, they risk operational failures, which can be as damaging as a cyberattack.</w:t>
      </w:r>
    </w:p>
    <w:p w14:paraId="13126B05" w14:textId="77777777" w:rsidR="002A6B0C" w:rsidRPr="002A6B0C" w:rsidRDefault="002A6B0C" w:rsidP="002A6B0C">
      <w:pPr>
        <w:spacing w:after="0" w:line="480" w:lineRule="auto"/>
      </w:pPr>
    </w:p>
    <w:p w14:paraId="23B3F057" w14:textId="44A05909" w:rsidR="005442BD" w:rsidRPr="002A6B0C" w:rsidRDefault="002A6B0C" w:rsidP="002A6B0C">
      <w:pPr>
        <w:spacing w:after="0" w:line="480" w:lineRule="auto"/>
        <w:ind w:firstLine="720"/>
      </w:pPr>
      <w:r w:rsidRPr="002A6B0C">
        <w:t>Defense in Depth is a versatile strategy, but it’s not without its challenges. The key is to strike a balance: enough layers to deter attackers but not so many that they become a burden. By tailoring the approach to their specific needs, organizations can make the most of this strategy, protecting their assets while maintaining efficiency and user satisfaction. The beauty of DiD is in its flexibility—it’s not just about how many layers you have, but how effectively those layers work together.</w:t>
      </w:r>
    </w:p>
    <w:p w14:paraId="362CC2EC" w14:textId="77777777" w:rsidR="002A6B0C" w:rsidRPr="002A6B0C" w:rsidRDefault="002A6B0C" w:rsidP="002A6B0C">
      <w:pPr>
        <w:spacing w:after="0" w:line="480" w:lineRule="auto"/>
        <w:ind w:firstLine="720"/>
      </w:pPr>
    </w:p>
    <w:p w14:paraId="48445D22" w14:textId="1DFDEA68" w:rsidR="002A6B0C" w:rsidRPr="002A6B0C" w:rsidRDefault="002A6B0C" w:rsidP="002A6B0C">
      <w:pPr>
        <w:spacing w:after="0" w:line="480" w:lineRule="auto"/>
      </w:pPr>
      <w:r w:rsidRPr="002A6B0C">
        <w:t xml:space="preserve">References: </w:t>
      </w:r>
    </w:p>
    <w:p w14:paraId="09F0BC63" w14:textId="77777777" w:rsidR="002A6B0C" w:rsidRPr="002A6B0C" w:rsidRDefault="002A6B0C" w:rsidP="002A6B0C">
      <w:pPr>
        <w:spacing w:after="0" w:line="480" w:lineRule="auto"/>
        <w:ind w:left="720" w:hanging="720"/>
        <w:rPr>
          <w:lang w:val="fr-FR"/>
        </w:rPr>
      </w:pPr>
      <w:r w:rsidRPr="002A6B0C">
        <w:rPr>
          <w:i/>
          <w:iCs/>
        </w:rPr>
        <w:t>Cybersecurity Spotlight - Defense in Depth (DID)</w:t>
      </w:r>
      <w:r w:rsidRPr="002A6B0C">
        <w:t xml:space="preserve">. </w:t>
      </w:r>
      <w:r w:rsidRPr="002A6B0C">
        <w:rPr>
          <w:lang w:val="fr-FR"/>
        </w:rPr>
        <w:t>(2021, June 15). CIS. https://www.cisecurity.org/insights/spotlight/cybersecurity-spotlight-defense-in-depth-did</w:t>
      </w:r>
    </w:p>
    <w:p w14:paraId="34510A2D" w14:textId="4922F99A" w:rsidR="002A6B0C" w:rsidRPr="002A6B0C" w:rsidRDefault="002A6B0C" w:rsidP="002A6B0C">
      <w:pPr>
        <w:spacing w:after="0" w:line="480" w:lineRule="auto"/>
        <w:ind w:left="720" w:hanging="720"/>
      </w:pPr>
      <w:r w:rsidRPr="002A6B0C">
        <w:rPr>
          <w:i/>
          <w:iCs/>
        </w:rPr>
        <w:t xml:space="preserve">What is Defense in Depth? Defined and </w:t>
      </w:r>
      <w:proofErr w:type="gramStart"/>
      <w:r w:rsidRPr="002A6B0C">
        <w:rPr>
          <w:i/>
          <w:iCs/>
        </w:rPr>
        <w:t>Explained</w:t>
      </w:r>
      <w:proofErr w:type="gramEnd"/>
      <w:r w:rsidRPr="002A6B0C">
        <w:rPr>
          <w:i/>
          <w:iCs/>
        </w:rPr>
        <w:t xml:space="preserve"> | Fortinet</w:t>
      </w:r>
      <w:r w:rsidRPr="002A6B0C">
        <w:t>. (n.d.). Fortinet. https://www.fortinet.com/resources/cyberglossary/defense-in-depth</w:t>
      </w:r>
    </w:p>
    <w:sectPr w:rsidR="002A6B0C" w:rsidRPr="002A6B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E2BBC" w14:textId="77777777" w:rsidR="004D754C" w:rsidRDefault="004D754C" w:rsidP="004D754C">
      <w:pPr>
        <w:spacing w:after="0" w:line="240" w:lineRule="auto"/>
      </w:pPr>
      <w:r>
        <w:separator/>
      </w:r>
    </w:p>
  </w:endnote>
  <w:endnote w:type="continuationSeparator" w:id="0">
    <w:p w14:paraId="57F59309" w14:textId="77777777" w:rsidR="004D754C" w:rsidRDefault="004D754C" w:rsidP="004D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AA1EF" w14:textId="77777777" w:rsidR="004D754C" w:rsidRDefault="004D754C" w:rsidP="004D754C">
      <w:pPr>
        <w:spacing w:after="0" w:line="240" w:lineRule="auto"/>
      </w:pPr>
      <w:r>
        <w:separator/>
      </w:r>
    </w:p>
  </w:footnote>
  <w:footnote w:type="continuationSeparator" w:id="0">
    <w:p w14:paraId="53AA08FF" w14:textId="77777777" w:rsidR="004D754C" w:rsidRDefault="004D754C" w:rsidP="004D7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B5E7E" w14:textId="179EB763" w:rsidR="004D754C" w:rsidRDefault="004D754C" w:rsidP="004D754C">
    <w:pPr>
      <w:pStyle w:val="Header"/>
      <w:jc w:val="right"/>
    </w:pPr>
    <w:r>
      <w:t>Kevin Thompson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0689"/>
    <w:multiLevelType w:val="hybridMultilevel"/>
    <w:tmpl w:val="A050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17B60"/>
    <w:multiLevelType w:val="hybridMultilevel"/>
    <w:tmpl w:val="40183780"/>
    <w:lvl w:ilvl="0" w:tplc="CB24A228">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D07642"/>
    <w:multiLevelType w:val="hybridMultilevel"/>
    <w:tmpl w:val="27F69542"/>
    <w:lvl w:ilvl="0" w:tplc="CB24A228">
      <w:start w:val="4"/>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570704"/>
    <w:multiLevelType w:val="hybridMultilevel"/>
    <w:tmpl w:val="88A0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B6FFC"/>
    <w:multiLevelType w:val="hybridMultilevel"/>
    <w:tmpl w:val="BE7E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908F7"/>
    <w:multiLevelType w:val="hybridMultilevel"/>
    <w:tmpl w:val="7F1A6D18"/>
    <w:lvl w:ilvl="0" w:tplc="CB24A228">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225EF1"/>
    <w:multiLevelType w:val="hybridMultilevel"/>
    <w:tmpl w:val="0D68B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E19BF"/>
    <w:multiLevelType w:val="hybridMultilevel"/>
    <w:tmpl w:val="E9BA3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2838418">
    <w:abstractNumId w:val="6"/>
  </w:num>
  <w:num w:numId="2" w16cid:durableId="737244667">
    <w:abstractNumId w:val="4"/>
  </w:num>
  <w:num w:numId="3" w16cid:durableId="1274090498">
    <w:abstractNumId w:val="3"/>
  </w:num>
  <w:num w:numId="4" w16cid:durableId="145905418">
    <w:abstractNumId w:val="0"/>
  </w:num>
  <w:num w:numId="5" w16cid:durableId="237181212">
    <w:abstractNumId w:val="7"/>
  </w:num>
  <w:num w:numId="6" w16cid:durableId="2067604534">
    <w:abstractNumId w:val="1"/>
  </w:num>
  <w:num w:numId="7" w16cid:durableId="1418094509">
    <w:abstractNumId w:val="2"/>
  </w:num>
  <w:num w:numId="8" w16cid:durableId="878129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C"/>
    <w:rsid w:val="002A6B0C"/>
    <w:rsid w:val="004B507F"/>
    <w:rsid w:val="004D754C"/>
    <w:rsid w:val="005442BD"/>
    <w:rsid w:val="008E48DE"/>
    <w:rsid w:val="00AD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3CAE"/>
  <w15:chartTrackingRefBased/>
  <w15:docId w15:val="{D19872E1-40BE-4F2B-9CDD-155B351C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B0C"/>
    <w:rPr>
      <w:rFonts w:eastAsiaTheme="majorEastAsia" w:cstheme="majorBidi"/>
      <w:color w:val="272727" w:themeColor="text1" w:themeTint="D8"/>
    </w:rPr>
  </w:style>
  <w:style w:type="paragraph" w:styleId="Title">
    <w:name w:val="Title"/>
    <w:basedOn w:val="Normal"/>
    <w:next w:val="Normal"/>
    <w:link w:val="TitleChar"/>
    <w:uiPriority w:val="10"/>
    <w:qFormat/>
    <w:rsid w:val="002A6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B0C"/>
    <w:pPr>
      <w:spacing w:before="160"/>
      <w:jc w:val="center"/>
    </w:pPr>
    <w:rPr>
      <w:i/>
      <w:iCs/>
      <w:color w:val="404040" w:themeColor="text1" w:themeTint="BF"/>
    </w:rPr>
  </w:style>
  <w:style w:type="character" w:customStyle="1" w:styleId="QuoteChar">
    <w:name w:val="Quote Char"/>
    <w:basedOn w:val="DefaultParagraphFont"/>
    <w:link w:val="Quote"/>
    <w:uiPriority w:val="29"/>
    <w:rsid w:val="002A6B0C"/>
    <w:rPr>
      <w:i/>
      <w:iCs/>
      <w:color w:val="404040" w:themeColor="text1" w:themeTint="BF"/>
    </w:rPr>
  </w:style>
  <w:style w:type="paragraph" w:styleId="ListParagraph">
    <w:name w:val="List Paragraph"/>
    <w:basedOn w:val="Normal"/>
    <w:uiPriority w:val="34"/>
    <w:qFormat/>
    <w:rsid w:val="002A6B0C"/>
    <w:pPr>
      <w:ind w:left="720"/>
      <w:contextualSpacing/>
    </w:pPr>
  </w:style>
  <w:style w:type="character" w:styleId="IntenseEmphasis">
    <w:name w:val="Intense Emphasis"/>
    <w:basedOn w:val="DefaultParagraphFont"/>
    <w:uiPriority w:val="21"/>
    <w:qFormat/>
    <w:rsid w:val="002A6B0C"/>
    <w:rPr>
      <w:i/>
      <w:iCs/>
      <w:color w:val="0F4761" w:themeColor="accent1" w:themeShade="BF"/>
    </w:rPr>
  </w:style>
  <w:style w:type="paragraph" w:styleId="IntenseQuote">
    <w:name w:val="Intense Quote"/>
    <w:basedOn w:val="Normal"/>
    <w:next w:val="Normal"/>
    <w:link w:val="IntenseQuoteChar"/>
    <w:uiPriority w:val="30"/>
    <w:qFormat/>
    <w:rsid w:val="002A6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B0C"/>
    <w:rPr>
      <w:i/>
      <w:iCs/>
      <w:color w:val="0F4761" w:themeColor="accent1" w:themeShade="BF"/>
    </w:rPr>
  </w:style>
  <w:style w:type="character" w:styleId="IntenseReference">
    <w:name w:val="Intense Reference"/>
    <w:basedOn w:val="DefaultParagraphFont"/>
    <w:uiPriority w:val="32"/>
    <w:qFormat/>
    <w:rsid w:val="002A6B0C"/>
    <w:rPr>
      <w:b/>
      <w:bCs/>
      <w:smallCaps/>
      <w:color w:val="0F4761" w:themeColor="accent1" w:themeShade="BF"/>
      <w:spacing w:val="5"/>
    </w:rPr>
  </w:style>
  <w:style w:type="paragraph" w:styleId="Header">
    <w:name w:val="header"/>
    <w:basedOn w:val="Normal"/>
    <w:link w:val="HeaderChar"/>
    <w:uiPriority w:val="99"/>
    <w:unhideWhenUsed/>
    <w:rsid w:val="004D7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54C"/>
  </w:style>
  <w:style w:type="paragraph" w:styleId="Footer">
    <w:name w:val="footer"/>
    <w:basedOn w:val="Normal"/>
    <w:link w:val="FooterChar"/>
    <w:uiPriority w:val="99"/>
    <w:unhideWhenUsed/>
    <w:rsid w:val="004D7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317528">
      <w:bodyDiv w:val="1"/>
      <w:marLeft w:val="0"/>
      <w:marRight w:val="0"/>
      <w:marTop w:val="0"/>
      <w:marBottom w:val="0"/>
      <w:divBdr>
        <w:top w:val="none" w:sz="0" w:space="0" w:color="auto"/>
        <w:left w:val="none" w:sz="0" w:space="0" w:color="auto"/>
        <w:bottom w:val="none" w:sz="0" w:space="0" w:color="auto"/>
        <w:right w:val="none" w:sz="0" w:space="0" w:color="auto"/>
      </w:divBdr>
      <w:divsChild>
        <w:div w:id="1217861220">
          <w:marLeft w:val="-720"/>
          <w:marRight w:val="0"/>
          <w:marTop w:val="0"/>
          <w:marBottom w:val="0"/>
          <w:divBdr>
            <w:top w:val="none" w:sz="0" w:space="0" w:color="auto"/>
            <w:left w:val="none" w:sz="0" w:space="0" w:color="auto"/>
            <w:bottom w:val="none" w:sz="0" w:space="0" w:color="auto"/>
            <w:right w:val="none" w:sz="0" w:space="0" w:color="auto"/>
          </w:divBdr>
        </w:div>
      </w:divsChild>
    </w:div>
    <w:div w:id="838271652">
      <w:bodyDiv w:val="1"/>
      <w:marLeft w:val="0"/>
      <w:marRight w:val="0"/>
      <w:marTop w:val="0"/>
      <w:marBottom w:val="0"/>
      <w:divBdr>
        <w:top w:val="none" w:sz="0" w:space="0" w:color="auto"/>
        <w:left w:val="none" w:sz="0" w:space="0" w:color="auto"/>
        <w:bottom w:val="none" w:sz="0" w:space="0" w:color="auto"/>
        <w:right w:val="none" w:sz="0" w:space="0" w:color="auto"/>
      </w:divBdr>
      <w:divsChild>
        <w:div w:id="586764735">
          <w:marLeft w:val="-720"/>
          <w:marRight w:val="0"/>
          <w:marTop w:val="0"/>
          <w:marBottom w:val="0"/>
          <w:divBdr>
            <w:top w:val="none" w:sz="0" w:space="0" w:color="auto"/>
            <w:left w:val="none" w:sz="0" w:space="0" w:color="auto"/>
            <w:bottom w:val="none" w:sz="0" w:space="0" w:color="auto"/>
            <w:right w:val="none" w:sz="0" w:space="0" w:color="auto"/>
          </w:divBdr>
        </w:div>
      </w:divsChild>
    </w:div>
    <w:div w:id="940990730">
      <w:bodyDiv w:val="1"/>
      <w:marLeft w:val="0"/>
      <w:marRight w:val="0"/>
      <w:marTop w:val="0"/>
      <w:marBottom w:val="0"/>
      <w:divBdr>
        <w:top w:val="none" w:sz="0" w:space="0" w:color="auto"/>
        <w:left w:val="none" w:sz="0" w:space="0" w:color="auto"/>
        <w:bottom w:val="none" w:sz="0" w:space="0" w:color="auto"/>
        <w:right w:val="none" w:sz="0" w:space="0" w:color="auto"/>
      </w:divBdr>
      <w:divsChild>
        <w:div w:id="2098357390">
          <w:marLeft w:val="-720"/>
          <w:marRight w:val="0"/>
          <w:marTop w:val="0"/>
          <w:marBottom w:val="0"/>
          <w:divBdr>
            <w:top w:val="none" w:sz="0" w:space="0" w:color="auto"/>
            <w:left w:val="none" w:sz="0" w:space="0" w:color="auto"/>
            <w:bottom w:val="none" w:sz="0" w:space="0" w:color="auto"/>
            <w:right w:val="none" w:sz="0" w:space="0" w:color="auto"/>
          </w:divBdr>
        </w:div>
      </w:divsChild>
    </w:div>
    <w:div w:id="1969823945">
      <w:bodyDiv w:val="1"/>
      <w:marLeft w:val="0"/>
      <w:marRight w:val="0"/>
      <w:marTop w:val="0"/>
      <w:marBottom w:val="0"/>
      <w:divBdr>
        <w:top w:val="none" w:sz="0" w:space="0" w:color="auto"/>
        <w:left w:val="none" w:sz="0" w:space="0" w:color="auto"/>
        <w:bottom w:val="none" w:sz="0" w:space="0" w:color="auto"/>
        <w:right w:val="none" w:sz="0" w:space="0" w:color="auto"/>
      </w:divBdr>
      <w:divsChild>
        <w:div w:id="16988955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2</cp:revision>
  <dcterms:created xsi:type="dcterms:W3CDTF">2024-11-07T16:09:00Z</dcterms:created>
  <dcterms:modified xsi:type="dcterms:W3CDTF">2024-11-07T16:21:00Z</dcterms:modified>
</cp:coreProperties>
</file>