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2A829C00"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A56286">
        <w:rPr>
          <w:rFonts w:asciiTheme="minorHAnsi" w:hAnsiTheme="minorHAnsi"/>
          <w:sz w:val="24"/>
          <w:szCs w:val="24"/>
        </w:rPr>
        <w:t>mayo</w:t>
      </w:r>
      <w:r w:rsidR="00C16A66">
        <w:rPr>
          <w:rFonts w:asciiTheme="minorHAnsi" w:hAnsiTheme="minorHAnsi"/>
          <w:sz w:val="24"/>
          <w:szCs w:val="24"/>
        </w:rPr>
        <w:t xml:space="preserve"> 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1A82A023"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C23B7B">
        <w:rPr>
          <w:rFonts w:asciiTheme="minorHAnsi" w:hAnsiTheme="minorHAnsi"/>
          <w:sz w:val="24"/>
          <w:szCs w:val="24"/>
        </w:rPr>
        <w:t>10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C23B7B">
        <w:rPr>
          <w:rFonts w:asciiTheme="minorHAnsi" w:hAnsiTheme="minorHAnsi"/>
          <w:sz w:val="24"/>
          <w:szCs w:val="24"/>
        </w:rPr>
        <w:t xml:space="preserve">mayo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10642A6" w14:textId="760A5072" w:rsidR="00F4712A"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4223337" w:history="1">
            <w:r w:rsidR="00F4712A" w:rsidRPr="00934207">
              <w:rPr>
                <w:rStyle w:val="Hipervnculo"/>
                <w:noProof/>
              </w:rPr>
              <w:t>PLAN DEL TRABAJO DE TITULACIÓN</w:t>
            </w:r>
            <w:r w:rsidR="00F4712A">
              <w:rPr>
                <w:noProof/>
                <w:webHidden/>
              </w:rPr>
              <w:tab/>
            </w:r>
            <w:r w:rsidR="00F4712A">
              <w:rPr>
                <w:noProof/>
                <w:webHidden/>
              </w:rPr>
              <w:fldChar w:fldCharType="begin"/>
            </w:r>
            <w:r w:rsidR="00F4712A">
              <w:rPr>
                <w:noProof/>
                <w:webHidden/>
              </w:rPr>
              <w:instrText xml:space="preserve"> PAGEREF _Toc104223337 \h </w:instrText>
            </w:r>
            <w:r w:rsidR="00F4712A">
              <w:rPr>
                <w:noProof/>
                <w:webHidden/>
              </w:rPr>
            </w:r>
            <w:r w:rsidR="00F4712A">
              <w:rPr>
                <w:noProof/>
                <w:webHidden/>
              </w:rPr>
              <w:fldChar w:fldCharType="separate"/>
            </w:r>
            <w:r w:rsidR="00F4712A">
              <w:rPr>
                <w:noProof/>
                <w:webHidden/>
              </w:rPr>
              <w:t>4</w:t>
            </w:r>
            <w:r w:rsidR="00F4712A">
              <w:rPr>
                <w:noProof/>
                <w:webHidden/>
              </w:rPr>
              <w:fldChar w:fldCharType="end"/>
            </w:r>
          </w:hyperlink>
        </w:p>
        <w:p w14:paraId="2837AA08" w14:textId="2A17CEC9"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8" w:history="1">
            <w:r w:rsidR="00F4712A" w:rsidRPr="00934207">
              <w:rPr>
                <w:rStyle w:val="Hipervnculo"/>
                <w:noProof/>
              </w:rPr>
              <w:t>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DATOS GENERALES</w:t>
            </w:r>
            <w:r w:rsidR="00F4712A">
              <w:rPr>
                <w:noProof/>
                <w:webHidden/>
              </w:rPr>
              <w:tab/>
            </w:r>
            <w:r w:rsidR="00F4712A">
              <w:rPr>
                <w:noProof/>
                <w:webHidden/>
              </w:rPr>
              <w:fldChar w:fldCharType="begin"/>
            </w:r>
            <w:r w:rsidR="00F4712A">
              <w:rPr>
                <w:noProof/>
                <w:webHidden/>
              </w:rPr>
              <w:instrText xml:space="preserve"> PAGEREF _Toc104223338 \h </w:instrText>
            </w:r>
            <w:r w:rsidR="00F4712A">
              <w:rPr>
                <w:noProof/>
                <w:webHidden/>
              </w:rPr>
            </w:r>
            <w:r w:rsidR="00F4712A">
              <w:rPr>
                <w:noProof/>
                <w:webHidden/>
              </w:rPr>
              <w:fldChar w:fldCharType="separate"/>
            </w:r>
            <w:r w:rsidR="00F4712A">
              <w:rPr>
                <w:noProof/>
                <w:webHidden/>
              </w:rPr>
              <w:t>4</w:t>
            </w:r>
            <w:r w:rsidR="00F4712A">
              <w:rPr>
                <w:noProof/>
                <w:webHidden/>
              </w:rPr>
              <w:fldChar w:fldCharType="end"/>
            </w:r>
          </w:hyperlink>
        </w:p>
        <w:p w14:paraId="7A82B292" w14:textId="3C5B3219"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39" w:history="1">
            <w:r w:rsidR="00F4712A" w:rsidRPr="00934207">
              <w:rPr>
                <w:rStyle w:val="Hipervnculo"/>
                <w:noProof/>
              </w:rPr>
              <w:t>2.</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ANÁLISIS DEL PROBLEMA</w:t>
            </w:r>
            <w:r w:rsidR="00F4712A">
              <w:rPr>
                <w:noProof/>
                <w:webHidden/>
              </w:rPr>
              <w:tab/>
            </w:r>
            <w:r w:rsidR="00F4712A">
              <w:rPr>
                <w:noProof/>
                <w:webHidden/>
              </w:rPr>
              <w:fldChar w:fldCharType="begin"/>
            </w:r>
            <w:r w:rsidR="00F4712A">
              <w:rPr>
                <w:noProof/>
                <w:webHidden/>
              </w:rPr>
              <w:instrText xml:space="preserve"> PAGEREF _Toc104223339 \h </w:instrText>
            </w:r>
            <w:r w:rsidR="00F4712A">
              <w:rPr>
                <w:noProof/>
                <w:webHidden/>
              </w:rPr>
            </w:r>
            <w:r w:rsidR="00F4712A">
              <w:rPr>
                <w:noProof/>
                <w:webHidden/>
              </w:rPr>
              <w:fldChar w:fldCharType="separate"/>
            </w:r>
            <w:r w:rsidR="00F4712A">
              <w:rPr>
                <w:noProof/>
                <w:webHidden/>
              </w:rPr>
              <w:t>5</w:t>
            </w:r>
            <w:r w:rsidR="00F4712A">
              <w:rPr>
                <w:noProof/>
                <w:webHidden/>
              </w:rPr>
              <w:fldChar w:fldCharType="end"/>
            </w:r>
          </w:hyperlink>
        </w:p>
        <w:p w14:paraId="030977B0" w14:textId="0284DFE5"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0" w:history="1">
            <w:r w:rsidR="00F4712A" w:rsidRPr="00934207">
              <w:rPr>
                <w:rStyle w:val="Hipervnculo"/>
                <w:noProof/>
              </w:rPr>
              <w:t>3.</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INVESTIGACIÓN BIBLIOGRÁFICA</w:t>
            </w:r>
            <w:r w:rsidR="00F4712A">
              <w:rPr>
                <w:noProof/>
                <w:webHidden/>
              </w:rPr>
              <w:tab/>
            </w:r>
            <w:r w:rsidR="00F4712A">
              <w:rPr>
                <w:noProof/>
                <w:webHidden/>
              </w:rPr>
              <w:fldChar w:fldCharType="begin"/>
            </w:r>
            <w:r w:rsidR="00F4712A">
              <w:rPr>
                <w:noProof/>
                <w:webHidden/>
              </w:rPr>
              <w:instrText xml:space="preserve"> PAGEREF _Toc104223340 \h </w:instrText>
            </w:r>
            <w:r w:rsidR="00F4712A">
              <w:rPr>
                <w:noProof/>
                <w:webHidden/>
              </w:rPr>
            </w:r>
            <w:r w:rsidR="00F4712A">
              <w:rPr>
                <w:noProof/>
                <w:webHidden/>
              </w:rPr>
              <w:fldChar w:fldCharType="separate"/>
            </w:r>
            <w:r w:rsidR="00F4712A">
              <w:rPr>
                <w:noProof/>
                <w:webHidden/>
              </w:rPr>
              <w:t>7</w:t>
            </w:r>
            <w:r w:rsidR="00F4712A">
              <w:rPr>
                <w:noProof/>
                <w:webHidden/>
              </w:rPr>
              <w:fldChar w:fldCharType="end"/>
            </w:r>
          </w:hyperlink>
        </w:p>
        <w:p w14:paraId="1D415D1A" w14:textId="606F4AC7"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1" w:history="1">
            <w:r w:rsidR="00F4712A" w:rsidRPr="00934207">
              <w:rPr>
                <w:rStyle w:val="Hipervnculo"/>
                <w:noProof/>
              </w:rPr>
              <w:t>4.</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HIPÓTESIS Y JUSTIFICACIÓN</w:t>
            </w:r>
            <w:r w:rsidR="00F4712A">
              <w:rPr>
                <w:noProof/>
                <w:webHidden/>
              </w:rPr>
              <w:tab/>
            </w:r>
            <w:r w:rsidR="00F4712A">
              <w:rPr>
                <w:noProof/>
                <w:webHidden/>
              </w:rPr>
              <w:fldChar w:fldCharType="begin"/>
            </w:r>
            <w:r w:rsidR="00F4712A">
              <w:rPr>
                <w:noProof/>
                <w:webHidden/>
              </w:rPr>
              <w:instrText xml:space="preserve"> PAGEREF _Toc104223341 \h </w:instrText>
            </w:r>
            <w:r w:rsidR="00F4712A">
              <w:rPr>
                <w:noProof/>
                <w:webHidden/>
              </w:rPr>
            </w:r>
            <w:r w:rsidR="00F4712A">
              <w:rPr>
                <w:noProof/>
                <w:webHidden/>
              </w:rPr>
              <w:fldChar w:fldCharType="separate"/>
            </w:r>
            <w:r w:rsidR="00F4712A">
              <w:rPr>
                <w:noProof/>
                <w:webHidden/>
              </w:rPr>
              <w:t>8</w:t>
            </w:r>
            <w:r w:rsidR="00F4712A">
              <w:rPr>
                <w:noProof/>
                <w:webHidden/>
              </w:rPr>
              <w:fldChar w:fldCharType="end"/>
            </w:r>
          </w:hyperlink>
        </w:p>
        <w:p w14:paraId="6F9D70D5" w14:textId="5EAE8E91"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2" w:history="1">
            <w:r w:rsidR="00F4712A" w:rsidRPr="00934207">
              <w:rPr>
                <w:rStyle w:val="Hipervnculo"/>
                <w:noProof/>
              </w:rPr>
              <w:t>5.</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OBJETIVOS</w:t>
            </w:r>
            <w:r w:rsidR="00F4712A">
              <w:rPr>
                <w:noProof/>
                <w:webHidden/>
              </w:rPr>
              <w:tab/>
            </w:r>
            <w:r w:rsidR="00F4712A">
              <w:rPr>
                <w:noProof/>
                <w:webHidden/>
              </w:rPr>
              <w:fldChar w:fldCharType="begin"/>
            </w:r>
            <w:r w:rsidR="00F4712A">
              <w:rPr>
                <w:noProof/>
                <w:webHidden/>
              </w:rPr>
              <w:instrText xml:space="preserve"> PAGEREF _Toc104223342 \h </w:instrText>
            </w:r>
            <w:r w:rsidR="00F4712A">
              <w:rPr>
                <w:noProof/>
                <w:webHidden/>
              </w:rPr>
            </w:r>
            <w:r w:rsidR="00F4712A">
              <w:rPr>
                <w:noProof/>
                <w:webHidden/>
              </w:rPr>
              <w:fldChar w:fldCharType="separate"/>
            </w:r>
            <w:r w:rsidR="00F4712A">
              <w:rPr>
                <w:noProof/>
                <w:webHidden/>
              </w:rPr>
              <w:t>8</w:t>
            </w:r>
            <w:r w:rsidR="00F4712A">
              <w:rPr>
                <w:noProof/>
                <w:webHidden/>
              </w:rPr>
              <w:fldChar w:fldCharType="end"/>
            </w:r>
          </w:hyperlink>
        </w:p>
        <w:p w14:paraId="05FE89AD" w14:textId="01FA8A28"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3" w:history="1">
            <w:r w:rsidR="00F4712A" w:rsidRPr="00934207">
              <w:rPr>
                <w:rStyle w:val="Hipervnculo"/>
                <w:noProof/>
              </w:rPr>
              <w:t>6.</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ALCANCE</w:t>
            </w:r>
            <w:r w:rsidR="00F4712A">
              <w:rPr>
                <w:noProof/>
                <w:webHidden/>
              </w:rPr>
              <w:tab/>
            </w:r>
            <w:r w:rsidR="00F4712A">
              <w:rPr>
                <w:noProof/>
                <w:webHidden/>
              </w:rPr>
              <w:fldChar w:fldCharType="begin"/>
            </w:r>
            <w:r w:rsidR="00F4712A">
              <w:rPr>
                <w:noProof/>
                <w:webHidden/>
              </w:rPr>
              <w:instrText xml:space="preserve"> PAGEREF _Toc104223343 \h </w:instrText>
            </w:r>
            <w:r w:rsidR="00F4712A">
              <w:rPr>
                <w:noProof/>
                <w:webHidden/>
              </w:rPr>
            </w:r>
            <w:r w:rsidR="00F4712A">
              <w:rPr>
                <w:noProof/>
                <w:webHidden/>
              </w:rPr>
              <w:fldChar w:fldCharType="separate"/>
            </w:r>
            <w:r w:rsidR="00F4712A">
              <w:rPr>
                <w:noProof/>
                <w:webHidden/>
              </w:rPr>
              <w:t>9</w:t>
            </w:r>
            <w:r w:rsidR="00F4712A">
              <w:rPr>
                <w:noProof/>
                <w:webHidden/>
              </w:rPr>
              <w:fldChar w:fldCharType="end"/>
            </w:r>
          </w:hyperlink>
        </w:p>
        <w:p w14:paraId="10F473B6" w14:textId="0C7BFF1B"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4" w:history="1">
            <w:r w:rsidR="00F4712A" w:rsidRPr="00934207">
              <w:rPr>
                <w:rStyle w:val="Hipervnculo"/>
                <w:noProof/>
              </w:rPr>
              <w:t>7.</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LIMITACIONES</w:t>
            </w:r>
            <w:r w:rsidR="00F4712A">
              <w:rPr>
                <w:noProof/>
                <w:webHidden/>
              </w:rPr>
              <w:tab/>
            </w:r>
            <w:r w:rsidR="00F4712A">
              <w:rPr>
                <w:noProof/>
                <w:webHidden/>
              </w:rPr>
              <w:fldChar w:fldCharType="begin"/>
            </w:r>
            <w:r w:rsidR="00F4712A">
              <w:rPr>
                <w:noProof/>
                <w:webHidden/>
              </w:rPr>
              <w:instrText xml:space="preserve"> PAGEREF _Toc104223344 \h </w:instrText>
            </w:r>
            <w:r w:rsidR="00F4712A">
              <w:rPr>
                <w:noProof/>
                <w:webHidden/>
              </w:rPr>
            </w:r>
            <w:r w:rsidR="00F4712A">
              <w:rPr>
                <w:noProof/>
                <w:webHidden/>
              </w:rPr>
              <w:fldChar w:fldCharType="separate"/>
            </w:r>
            <w:r w:rsidR="00F4712A">
              <w:rPr>
                <w:noProof/>
                <w:webHidden/>
              </w:rPr>
              <w:t>9</w:t>
            </w:r>
            <w:r w:rsidR="00F4712A">
              <w:rPr>
                <w:noProof/>
                <w:webHidden/>
              </w:rPr>
              <w:fldChar w:fldCharType="end"/>
            </w:r>
          </w:hyperlink>
        </w:p>
        <w:p w14:paraId="0D07D9FF" w14:textId="58E79A08"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5" w:history="1">
            <w:r w:rsidR="00F4712A" w:rsidRPr="00934207">
              <w:rPr>
                <w:rStyle w:val="Hipervnculo"/>
                <w:noProof/>
              </w:rPr>
              <w:t>8.</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METODOLOGÍA EXPERIMENTAL DEL TRABAJO DE TITULACIÓN</w:t>
            </w:r>
            <w:r w:rsidR="00F4712A">
              <w:rPr>
                <w:noProof/>
                <w:webHidden/>
              </w:rPr>
              <w:tab/>
            </w:r>
            <w:r w:rsidR="00F4712A">
              <w:rPr>
                <w:noProof/>
                <w:webHidden/>
              </w:rPr>
              <w:fldChar w:fldCharType="begin"/>
            </w:r>
            <w:r w:rsidR="00F4712A">
              <w:rPr>
                <w:noProof/>
                <w:webHidden/>
              </w:rPr>
              <w:instrText xml:space="preserve"> PAGEREF _Toc104223345 \h </w:instrText>
            </w:r>
            <w:r w:rsidR="00F4712A">
              <w:rPr>
                <w:noProof/>
                <w:webHidden/>
              </w:rPr>
            </w:r>
            <w:r w:rsidR="00F4712A">
              <w:rPr>
                <w:noProof/>
                <w:webHidden/>
              </w:rPr>
              <w:fldChar w:fldCharType="separate"/>
            </w:r>
            <w:r w:rsidR="00F4712A">
              <w:rPr>
                <w:noProof/>
                <w:webHidden/>
              </w:rPr>
              <w:t>10</w:t>
            </w:r>
            <w:r w:rsidR="00F4712A">
              <w:rPr>
                <w:noProof/>
                <w:webHidden/>
              </w:rPr>
              <w:fldChar w:fldCharType="end"/>
            </w:r>
          </w:hyperlink>
        </w:p>
        <w:p w14:paraId="0142CD0E" w14:textId="48624345" w:rsidR="00F4712A" w:rsidRDefault="00BA1E9B">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4223346" w:history="1">
            <w:r w:rsidR="00F4712A" w:rsidRPr="00934207">
              <w:rPr>
                <w:rStyle w:val="Hipervnculo"/>
                <w:noProof/>
              </w:rPr>
              <w:t>9.</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CRONOGRAMA DE ACTIVIDADES DEL TRABAJO DE TITULACIÓN</w:t>
            </w:r>
            <w:r w:rsidR="00F4712A">
              <w:rPr>
                <w:noProof/>
                <w:webHidden/>
              </w:rPr>
              <w:tab/>
            </w:r>
            <w:r w:rsidR="00F4712A">
              <w:rPr>
                <w:noProof/>
                <w:webHidden/>
              </w:rPr>
              <w:fldChar w:fldCharType="begin"/>
            </w:r>
            <w:r w:rsidR="00F4712A">
              <w:rPr>
                <w:noProof/>
                <w:webHidden/>
              </w:rPr>
              <w:instrText xml:space="preserve"> PAGEREF _Toc104223346 \h </w:instrText>
            </w:r>
            <w:r w:rsidR="00F4712A">
              <w:rPr>
                <w:noProof/>
                <w:webHidden/>
              </w:rPr>
            </w:r>
            <w:r w:rsidR="00F4712A">
              <w:rPr>
                <w:noProof/>
                <w:webHidden/>
              </w:rPr>
              <w:fldChar w:fldCharType="separate"/>
            </w:r>
            <w:r w:rsidR="00F4712A">
              <w:rPr>
                <w:noProof/>
                <w:webHidden/>
              </w:rPr>
              <w:t>12</w:t>
            </w:r>
            <w:r w:rsidR="00F4712A">
              <w:rPr>
                <w:noProof/>
                <w:webHidden/>
              </w:rPr>
              <w:fldChar w:fldCharType="end"/>
            </w:r>
          </w:hyperlink>
        </w:p>
        <w:p w14:paraId="7AC13526" w14:textId="73DBC942" w:rsidR="00F4712A" w:rsidRDefault="00BA1E9B">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7" w:history="1">
            <w:r w:rsidR="00F4712A" w:rsidRPr="00934207">
              <w:rPr>
                <w:rStyle w:val="Hipervnculo"/>
                <w:noProof/>
              </w:rPr>
              <w:t>10.</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CONTENIDO DE LA MEMORIA DEL TRABAJO DE TITULACIÓN</w:t>
            </w:r>
            <w:r w:rsidR="00F4712A">
              <w:rPr>
                <w:noProof/>
                <w:webHidden/>
              </w:rPr>
              <w:tab/>
            </w:r>
            <w:r w:rsidR="00F4712A">
              <w:rPr>
                <w:noProof/>
                <w:webHidden/>
              </w:rPr>
              <w:fldChar w:fldCharType="begin"/>
            </w:r>
            <w:r w:rsidR="00F4712A">
              <w:rPr>
                <w:noProof/>
                <w:webHidden/>
              </w:rPr>
              <w:instrText xml:space="preserve"> PAGEREF _Toc104223347 \h </w:instrText>
            </w:r>
            <w:r w:rsidR="00F4712A">
              <w:rPr>
                <w:noProof/>
                <w:webHidden/>
              </w:rPr>
            </w:r>
            <w:r w:rsidR="00F4712A">
              <w:rPr>
                <w:noProof/>
                <w:webHidden/>
              </w:rPr>
              <w:fldChar w:fldCharType="separate"/>
            </w:r>
            <w:r w:rsidR="00F4712A">
              <w:rPr>
                <w:noProof/>
                <w:webHidden/>
              </w:rPr>
              <w:t>13</w:t>
            </w:r>
            <w:r w:rsidR="00F4712A">
              <w:rPr>
                <w:noProof/>
                <w:webHidden/>
              </w:rPr>
              <w:fldChar w:fldCharType="end"/>
            </w:r>
          </w:hyperlink>
        </w:p>
        <w:p w14:paraId="6120F34E" w14:textId="3AE345CF" w:rsidR="00F4712A" w:rsidRDefault="00BA1E9B">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4223348" w:history="1">
            <w:r w:rsidR="00F4712A" w:rsidRPr="00934207">
              <w:rPr>
                <w:rStyle w:val="Hipervnculo"/>
                <w:noProof/>
              </w:rPr>
              <w:t>11.</w:t>
            </w:r>
            <w:r w:rsidR="00F4712A">
              <w:rPr>
                <w:rFonts w:asciiTheme="minorHAnsi" w:eastAsiaTheme="minorEastAsia" w:hAnsiTheme="minorHAnsi" w:cstheme="minorBidi"/>
                <w:noProof/>
                <w:sz w:val="22"/>
                <w:szCs w:val="22"/>
                <w:lang w:val="es-EC" w:eastAsia="es-EC"/>
              </w:rPr>
              <w:tab/>
            </w:r>
            <w:r w:rsidR="00F4712A" w:rsidRPr="00934207">
              <w:rPr>
                <w:rStyle w:val="Hipervnculo"/>
                <w:noProof/>
              </w:rPr>
              <w:t>PRESUPUESTO DEL PROYECTO</w:t>
            </w:r>
            <w:r w:rsidR="00F4712A">
              <w:rPr>
                <w:noProof/>
                <w:webHidden/>
              </w:rPr>
              <w:tab/>
            </w:r>
            <w:r w:rsidR="00F4712A">
              <w:rPr>
                <w:noProof/>
                <w:webHidden/>
              </w:rPr>
              <w:fldChar w:fldCharType="begin"/>
            </w:r>
            <w:r w:rsidR="00F4712A">
              <w:rPr>
                <w:noProof/>
                <w:webHidden/>
              </w:rPr>
              <w:instrText xml:space="preserve"> PAGEREF _Toc104223348 \h </w:instrText>
            </w:r>
            <w:r w:rsidR="00F4712A">
              <w:rPr>
                <w:noProof/>
                <w:webHidden/>
              </w:rPr>
            </w:r>
            <w:r w:rsidR="00F4712A">
              <w:rPr>
                <w:noProof/>
                <w:webHidden/>
              </w:rPr>
              <w:fldChar w:fldCharType="separate"/>
            </w:r>
            <w:r w:rsidR="00F4712A">
              <w:rPr>
                <w:noProof/>
                <w:webHidden/>
              </w:rPr>
              <w:t>14</w:t>
            </w:r>
            <w:r w:rsidR="00F4712A">
              <w:rPr>
                <w:noProof/>
                <w:webHidden/>
              </w:rPr>
              <w:fldChar w:fldCharType="end"/>
            </w:r>
          </w:hyperlink>
        </w:p>
        <w:p w14:paraId="4DB722DE" w14:textId="4822F07F"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4223337"/>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4223338"/>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BA1E9B"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1098"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1097"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738B75BD"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2022-05-</w:t>
            </w:r>
            <w:r w:rsidR="00FD486C">
              <w:t>24</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4223339"/>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3597E466" w14:textId="733FF637" w:rsidR="00E13471" w:rsidRDefault="00954DD6" w:rsidP="007414F3">
      <w:pPr>
        <w:spacing w:line="360" w:lineRule="auto"/>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0B23FD">
        <w:rPr>
          <w:rStyle w:val="Refdenotaalpie"/>
          <w:sz w:val="22"/>
          <w:szCs w:val="22"/>
        </w:rPr>
        <w:footnoteReference w:id="2"/>
      </w:r>
      <w:r w:rsidR="008E6F6C" w:rsidRPr="000B23FD">
        <w:rPr>
          <w:sz w:val="22"/>
          <w:szCs w:val="22"/>
        </w:rPr>
        <w:t>.</w:t>
      </w:r>
      <w:r w:rsidR="00A404AF">
        <w:rPr>
          <w:sz w:val="22"/>
          <w:szCs w:val="22"/>
        </w:rPr>
        <w:t xml:space="preserve"> </w:t>
      </w:r>
    </w:p>
    <w:p w14:paraId="77D59D61" w14:textId="77777777" w:rsidR="002640BB" w:rsidRDefault="002640BB" w:rsidP="007414F3">
      <w:pPr>
        <w:spacing w:line="360" w:lineRule="auto"/>
        <w:jc w:val="both"/>
        <w:rPr>
          <w:sz w:val="22"/>
          <w:szCs w:val="22"/>
        </w:rPr>
      </w:pPr>
    </w:p>
    <w:p w14:paraId="4AD053AF" w14:textId="5E33A2B1" w:rsidR="008E6F6C" w:rsidRDefault="008E6F6C" w:rsidP="007414F3">
      <w:pPr>
        <w:spacing w:line="360" w:lineRule="auto"/>
        <w:jc w:val="both"/>
        <w:rPr>
          <w:sz w:val="22"/>
          <w:szCs w:val="22"/>
        </w:rPr>
      </w:pPr>
      <w:r w:rsidRPr="000B23FD">
        <w:rPr>
          <w:sz w:val="22"/>
          <w:szCs w:val="22"/>
        </w:rPr>
        <w:t xml:space="preserve">Las innovaciones tecnológicas, institucionales, deben garantizar a los ciudadanos </w:t>
      </w:r>
      <w:r w:rsidR="00954DD6" w:rsidRPr="000B23FD">
        <w:rPr>
          <w:sz w:val="22"/>
          <w:szCs w:val="22"/>
        </w:rPr>
        <w:t>resp</w:t>
      </w:r>
      <w:r w:rsidRPr="000B23FD">
        <w:rPr>
          <w:sz w:val="22"/>
          <w:szCs w:val="22"/>
        </w:rPr>
        <w:t>uestas</w:t>
      </w:r>
      <w:r w:rsidR="00954DD6" w:rsidRPr="000B23FD">
        <w:rPr>
          <w:sz w:val="22"/>
          <w:szCs w:val="22"/>
        </w:rPr>
        <w:t xml:space="preserve"> a </w:t>
      </w:r>
      <w:r w:rsidRPr="000B23FD">
        <w:rPr>
          <w:sz w:val="22"/>
          <w:szCs w:val="22"/>
        </w:rPr>
        <w:t xml:space="preserve">las </w:t>
      </w:r>
      <w:r w:rsidR="00954DD6" w:rsidRPr="000B23FD">
        <w:rPr>
          <w:sz w:val="22"/>
          <w:szCs w:val="22"/>
        </w:rPr>
        <w:t>necesidades de</w:t>
      </w:r>
      <w:r w:rsidRPr="000B23FD">
        <w:rPr>
          <w:sz w:val="22"/>
          <w:szCs w:val="22"/>
        </w:rPr>
        <w:t xml:space="preserve"> información oportuna,</w:t>
      </w:r>
      <w:r w:rsidR="00954DD6" w:rsidRPr="000B23FD">
        <w:rPr>
          <w:sz w:val="22"/>
          <w:szCs w:val="22"/>
        </w:rPr>
        <w:t xml:space="preserve"> de manera sostenida y de calidad</w:t>
      </w:r>
      <w:r w:rsidRPr="000B23FD">
        <w:rPr>
          <w:sz w:val="22"/>
          <w:szCs w:val="22"/>
        </w:rPr>
        <w:t xml:space="preserve"> </w:t>
      </w:r>
      <w:r w:rsidR="00954DD6" w:rsidRPr="000B23FD">
        <w:rPr>
          <w:sz w:val="22"/>
          <w:szCs w:val="22"/>
        </w:rPr>
        <w:t xml:space="preserve">controlada </w:t>
      </w:r>
      <w:r w:rsidR="00E13471">
        <w:rPr>
          <w:sz w:val="22"/>
          <w:szCs w:val="22"/>
        </w:rPr>
        <w:t xml:space="preserve">para que </w:t>
      </w:r>
      <w:r w:rsidR="00954DD6" w:rsidRPr="000B23FD">
        <w:rPr>
          <w:sz w:val="22"/>
          <w:szCs w:val="22"/>
        </w:rPr>
        <w:t xml:space="preserve">sigan mejorando su eficiencia y productividad </w:t>
      </w:r>
      <w:r w:rsidR="006A188F">
        <w:rPr>
          <w:sz w:val="22"/>
          <w:szCs w:val="22"/>
        </w:rPr>
        <w:t>de esta manera</w:t>
      </w:r>
      <w:r w:rsidR="00954DD6" w:rsidRPr="000B23FD">
        <w:rPr>
          <w:sz w:val="22"/>
          <w:szCs w:val="22"/>
        </w:rPr>
        <w:t xml:space="preserve"> seguir siendo relevantes, en</w:t>
      </w:r>
      <w:r w:rsidRPr="000B23FD">
        <w:rPr>
          <w:sz w:val="22"/>
          <w:szCs w:val="22"/>
        </w:rPr>
        <w:t xml:space="preserve"> </w:t>
      </w:r>
      <w:r w:rsidR="00954DD6" w:rsidRPr="000B23FD">
        <w:rPr>
          <w:sz w:val="22"/>
          <w:szCs w:val="22"/>
        </w:rPr>
        <w:t xml:space="preserve">momentos en que </w:t>
      </w:r>
      <w:r w:rsidR="00516807" w:rsidRPr="000B23FD">
        <w:rPr>
          <w:sz w:val="22"/>
          <w:szCs w:val="22"/>
        </w:rPr>
        <w:t>la competencia en los mercados de</w:t>
      </w:r>
      <w:r w:rsidR="00516807">
        <w:rPr>
          <w:sz w:val="22"/>
          <w:szCs w:val="22"/>
        </w:rPr>
        <w:t>l</w:t>
      </w:r>
      <w:r w:rsidR="00516807" w:rsidRPr="000B23FD">
        <w:rPr>
          <w:sz w:val="22"/>
          <w:szCs w:val="22"/>
        </w:rPr>
        <w:t xml:space="preserve"> conocimiento nunca ha</w:t>
      </w:r>
      <w:r w:rsidR="00954DD6" w:rsidRPr="000B23FD">
        <w:rPr>
          <w:sz w:val="22"/>
          <w:szCs w:val="22"/>
        </w:rPr>
        <w:t xml:space="preserve"> sido tan </w:t>
      </w:r>
      <w:r w:rsidR="00892941" w:rsidRPr="000B23FD">
        <w:rPr>
          <w:sz w:val="22"/>
          <w:szCs w:val="22"/>
        </w:rPr>
        <w:t>fuerte</w:t>
      </w:r>
      <w:r w:rsidR="00954DD6" w:rsidRPr="000B23FD">
        <w:rPr>
          <w:sz w:val="22"/>
          <w:szCs w:val="22"/>
        </w:rPr>
        <w:t>.</w:t>
      </w:r>
      <w:r w:rsidR="0080527C" w:rsidRPr="000B23FD">
        <w:rPr>
          <w:rStyle w:val="Refdenotaalpie"/>
          <w:sz w:val="22"/>
          <w:szCs w:val="22"/>
        </w:rPr>
        <w:footnoteReference w:id="3"/>
      </w:r>
    </w:p>
    <w:p w14:paraId="7DAF7EB6" w14:textId="77777777" w:rsidR="00E13471" w:rsidRPr="000B23FD" w:rsidRDefault="00E13471" w:rsidP="007414F3">
      <w:pPr>
        <w:spacing w:line="360" w:lineRule="auto"/>
        <w:jc w:val="both"/>
        <w:rPr>
          <w:sz w:val="22"/>
          <w:szCs w:val="22"/>
        </w:rPr>
      </w:pPr>
    </w:p>
    <w:p w14:paraId="2F16CFCD" w14:textId="296D29A8" w:rsidR="00892941" w:rsidRPr="000B23FD" w:rsidRDefault="00847FD4" w:rsidP="007414F3">
      <w:pPr>
        <w:spacing w:line="360" w:lineRule="auto"/>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0B23FD">
        <w:rPr>
          <w:rStyle w:val="Refdenotaalpie"/>
          <w:sz w:val="22"/>
          <w:szCs w:val="22"/>
        </w:rPr>
        <w:footnoteReference w:id="4"/>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7414F3">
      <w:pPr>
        <w:spacing w:line="360" w:lineRule="auto"/>
        <w:jc w:val="both"/>
        <w:rPr>
          <w:sz w:val="22"/>
          <w:szCs w:val="22"/>
        </w:rPr>
      </w:pPr>
    </w:p>
    <w:p w14:paraId="3E861178" w14:textId="1F21DAF3" w:rsidR="007E2E11" w:rsidRDefault="00847FD4" w:rsidP="007414F3">
      <w:pPr>
        <w:spacing w:line="360" w:lineRule="auto"/>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Default="0024571E" w:rsidP="00343666">
      <w:pPr>
        <w:spacing w:line="360" w:lineRule="auto"/>
        <w:rPr>
          <w:rFonts w:asciiTheme="minorHAnsi" w:hAnsiTheme="minorHAnsi"/>
          <w:b/>
          <w:sz w:val="22"/>
          <w:szCs w:val="22"/>
        </w:rPr>
      </w:pPr>
    </w:p>
    <w:p w14:paraId="462D3ADD" w14:textId="590386C0" w:rsidR="00591C61" w:rsidRDefault="00343666" w:rsidP="007414F3">
      <w:pPr>
        <w:pStyle w:val="Prrafodelista"/>
        <w:numPr>
          <w:ilvl w:val="1"/>
          <w:numId w:val="19"/>
        </w:numPr>
        <w:spacing w:line="360" w:lineRule="auto"/>
        <w:ind w:left="0" w:firstLine="0"/>
        <w:rPr>
          <w:rFonts w:asciiTheme="minorHAnsi" w:hAnsiTheme="minorHAnsi"/>
          <w:b/>
          <w:sz w:val="22"/>
          <w:szCs w:val="22"/>
        </w:rPr>
      </w:pPr>
      <w:r w:rsidRPr="00591C61">
        <w:rPr>
          <w:rFonts w:asciiTheme="minorHAnsi" w:hAnsiTheme="minorHAnsi"/>
          <w:b/>
          <w:sz w:val="22"/>
          <w:szCs w:val="22"/>
        </w:rPr>
        <w:t>P</w:t>
      </w:r>
      <w:r w:rsidR="009008ED" w:rsidRPr="00591C61">
        <w:rPr>
          <w:rFonts w:asciiTheme="minorHAnsi" w:hAnsiTheme="minorHAnsi"/>
          <w:b/>
          <w:sz w:val="22"/>
          <w:szCs w:val="22"/>
        </w:rPr>
        <w:t>LANTEAMIENTO DEL P</w:t>
      </w:r>
      <w:r w:rsidRPr="00591C61">
        <w:rPr>
          <w:rFonts w:asciiTheme="minorHAnsi" w:hAnsiTheme="minorHAnsi"/>
          <w:b/>
          <w:sz w:val="22"/>
          <w:szCs w:val="22"/>
        </w:rPr>
        <w:t>ROBLEMA</w:t>
      </w:r>
    </w:p>
    <w:p w14:paraId="77555EF8" w14:textId="77777777" w:rsidR="002640BB" w:rsidRPr="00591C61" w:rsidRDefault="002640BB" w:rsidP="002640BB">
      <w:pPr>
        <w:pStyle w:val="Prrafodelista"/>
        <w:spacing w:line="360" w:lineRule="auto"/>
        <w:ind w:left="0"/>
        <w:rPr>
          <w:rFonts w:asciiTheme="minorHAnsi" w:hAnsiTheme="minorHAnsi"/>
          <w:b/>
          <w:sz w:val="22"/>
          <w:szCs w:val="22"/>
        </w:rPr>
      </w:pPr>
    </w:p>
    <w:p w14:paraId="5C85F241" w14:textId="24A94A58" w:rsidR="00565D0D" w:rsidRDefault="00847FD4" w:rsidP="007414F3">
      <w:pPr>
        <w:spacing w:line="360" w:lineRule="auto"/>
        <w:jc w:val="both"/>
        <w:rPr>
          <w:sz w:val="22"/>
          <w:szCs w:val="22"/>
        </w:rPr>
      </w:pPr>
      <w:r w:rsidRPr="00591C61">
        <w:rPr>
          <w:sz w:val="22"/>
          <w:szCs w:val="22"/>
        </w:rPr>
        <w:t xml:space="preserve">Un entorno político propicio es una condición clave para el desarrollo sostenible. Incluso en medio de las crecientes políticas basadas en evidencia y un cambio tentativo en la dirección de la planificación del desarrollo basada en </w:t>
      </w:r>
      <w:r w:rsidR="00516807">
        <w:rPr>
          <w:sz w:val="22"/>
          <w:szCs w:val="22"/>
        </w:rPr>
        <w:t>conocimiento</w:t>
      </w:r>
      <w:r w:rsidRPr="00591C61">
        <w:rPr>
          <w:sz w:val="22"/>
          <w:szCs w:val="22"/>
        </w:rPr>
        <w:t xml:space="preserve">, muchos países en desarrollo aún no tienen políticas que estén suficientemente informadas por evidencia y </w:t>
      </w:r>
      <w:r w:rsidR="00516807">
        <w:rPr>
          <w:sz w:val="22"/>
          <w:szCs w:val="22"/>
        </w:rPr>
        <w:t>resultados</w:t>
      </w:r>
      <w:r w:rsidRPr="00591C61">
        <w:rPr>
          <w:sz w:val="22"/>
          <w:szCs w:val="22"/>
        </w:rPr>
        <w:t xml:space="preserve">. </w:t>
      </w:r>
    </w:p>
    <w:p w14:paraId="632A9577" w14:textId="77777777" w:rsidR="00565D0D" w:rsidRDefault="00565D0D" w:rsidP="007414F3">
      <w:pPr>
        <w:spacing w:line="360" w:lineRule="auto"/>
        <w:jc w:val="both"/>
        <w:rPr>
          <w:sz w:val="22"/>
          <w:szCs w:val="22"/>
        </w:rPr>
      </w:pPr>
    </w:p>
    <w:p w14:paraId="2AB5CFE8" w14:textId="0E7EE15B" w:rsidR="00565D0D" w:rsidRDefault="00847FD4" w:rsidP="007414F3">
      <w:pPr>
        <w:spacing w:line="360" w:lineRule="auto"/>
        <w:jc w:val="both"/>
        <w:rPr>
          <w:rFonts w:asciiTheme="minorHAnsi" w:hAnsiTheme="minorHAnsi"/>
          <w:b/>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5B278E">
        <w:footnoteReference w:id="5"/>
      </w:r>
      <w:r w:rsidRPr="00591C61">
        <w:rPr>
          <w:sz w:val="22"/>
          <w:szCs w:val="22"/>
        </w:rPr>
        <w:t xml:space="preserve"> ofrecen una oportunidad increíble para que los países de bajos ingresos participen en los objetivos de desarrollo global. </w:t>
      </w:r>
    </w:p>
    <w:p w14:paraId="3F2DF1E7" w14:textId="77777777" w:rsidR="00565D0D" w:rsidRDefault="00565D0D" w:rsidP="007414F3">
      <w:pPr>
        <w:spacing w:line="360" w:lineRule="auto"/>
        <w:jc w:val="both"/>
        <w:rPr>
          <w:rFonts w:asciiTheme="minorHAnsi" w:hAnsiTheme="minorHAnsi"/>
          <w:b/>
          <w:sz w:val="22"/>
          <w:szCs w:val="22"/>
        </w:rPr>
      </w:pPr>
    </w:p>
    <w:p w14:paraId="684AE5F1" w14:textId="488FEA37" w:rsidR="00565D0D" w:rsidRPr="00565D0D" w:rsidRDefault="00565D0D" w:rsidP="007414F3">
      <w:pPr>
        <w:spacing w:line="360" w:lineRule="auto"/>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6"/>
      </w:r>
    </w:p>
    <w:p w14:paraId="2708BB16" w14:textId="77777777" w:rsidR="00BA29B6" w:rsidRDefault="00BA29B6" w:rsidP="007414F3">
      <w:pPr>
        <w:spacing w:line="360" w:lineRule="auto"/>
        <w:jc w:val="both"/>
        <w:rPr>
          <w:rFonts w:asciiTheme="minorHAnsi" w:hAnsiTheme="minorHAnsi"/>
          <w:b/>
          <w:sz w:val="22"/>
          <w:szCs w:val="22"/>
        </w:rPr>
      </w:pPr>
    </w:p>
    <w:p w14:paraId="780448CB" w14:textId="77777777" w:rsidR="00DD3936" w:rsidRPr="00363026" w:rsidRDefault="00DD3936" w:rsidP="007414F3">
      <w:pPr>
        <w:spacing w:line="360" w:lineRule="auto"/>
        <w:jc w:val="both"/>
        <w:rPr>
          <w:b/>
          <w:bCs/>
          <w:sz w:val="22"/>
          <w:szCs w:val="22"/>
        </w:rPr>
      </w:pPr>
      <w:r w:rsidRPr="00363026">
        <w:rPr>
          <w:b/>
          <w:bCs/>
          <w:sz w:val="22"/>
          <w:szCs w:val="22"/>
        </w:rPr>
        <w:t>2.2.1 PLAN DE CREACIÓN DE OPORTUNIDADES 2021-2025</w:t>
      </w:r>
    </w:p>
    <w:p w14:paraId="010AF5C0" w14:textId="6557A2D6" w:rsidR="00DD3936" w:rsidRPr="00363026" w:rsidRDefault="00DD3936" w:rsidP="007414F3">
      <w:pPr>
        <w:spacing w:line="360" w:lineRule="auto"/>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Default="00BA29B6" w:rsidP="007414F3">
      <w:pPr>
        <w:spacing w:line="360" w:lineRule="auto"/>
        <w:jc w:val="both"/>
        <w:rPr>
          <w:rFonts w:asciiTheme="minorHAnsi" w:hAnsiTheme="minorHAnsi"/>
          <w:b/>
          <w:sz w:val="22"/>
          <w:szCs w:val="22"/>
        </w:rPr>
      </w:pPr>
    </w:p>
    <w:p w14:paraId="54600988" w14:textId="347C92F5"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Eje</w:t>
      </w:r>
      <w:r w:rsidRPr="002640BB">
        <w:rPr>
          <w:b/>
          <w:bCs/>
          <w:sz w:val="22"/>
          <w:szCs w:val="22"/>
        </w:rPr>
        <w:t xml:space="preserve"> Social</w:t>
      </w:r>
      <w:r w:rsidRPr="00A51C97">
        <w:rPr>
          <w:sz w:val="22"/>
          <w:szCs w:val="22"/>
        </w:rPr>
        <w:t>: 4 objetivos, 20 políticas y 46 metas.</w:t>
      </w:r>
    </w:p>
    <w:p w14:paraId="5A2707BB" w14:textId="77777777" w:rsidR="00DD393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Seguridad Integral</w:t>
      </w:r>
      <w:r w:rsidRPr="00A51C97">
        <w:rPr>
          <w:sz w:val="22"/>
          <w:szCs w:val="22"/>
        </w:rPr>
        <w:t>: 2 objetivos, 5 políticas y 13 metas.</w:t>
      </w:r>
    </w:p>
    <w:p w14:paraId="197805C3" w14:textId="77777777"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Transición Ecológica</w:t>
      </w:r>
      <w:r w:rsidRPr="00A51C97">
        <w:rPr>
          <w:sz w:val="22"/>
          <w:szCs w:val="22"/>
        </w:rPr>
        <w:t>: 3 objetivos, 9 políticas y 17 metas.</w:t>
      </w:r>
    </w:p>
    <w:p w14:paraId="3CC0935D" w14:textId="439AA845" w:rsidR="00BA29B6" w:rsidRPr="00A51C97" w:rsidRDefault="00DD3936" w:rsidP="00A51C97">
      <w:pPr>
        <w:pStyle w:val="Prrafodelista"/>
        <w:numPr>
          <w:ilvl w:val="0"/>
          <w:numId w:val="20"/>
        </w:numPr>
        <w:spacing w:line="360" w:lineRule="auto"/>
        <w:jc w:val="both"/>
        <w:rPr>
          <w:sz w:val="22"/>
          <w:szCs w:val="22"/>
        </w:rPr>
      </w:pPr>
      <w:r w:rsidRPr="00A51C97">
        <w:rPr>
          <w:sz w:val="22"/>
          <w:szCs w:val="22"/>
        </w:rPr>
        <w:t xml:space="preserve">Eje </w:t>
      </w:r>
      <w:r w:rsidRPr="002640BB">
        <w:rPr>
          <w:b/>
          <w:bCs/>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A29B6" w:rsidRDefault="009760DE" w:rsidP="007414F3">
      <w:pPr>
        <w:spacing w:line="360" w:lineRule="auto"/>
        <w:jc w:val="both"/>
        <w:rPr>
          <w:rFonts w:asciiTheme="minorHAnsi" w:hAnsiTheme="minorHAnsi"/>
          <w:b/>
          <w:bCs/>
          <w:sz w:val="22"/>
          <w:szCs w:val="22"/>
        </w:rPr>
      </w:pPr>
    </w:p>
    <w:p w14:paraId="57331A05" w14:textId="56CFAC16" w:rsidR="009760DE" w:rsidRDefault="00F0326F" w:rsidP="007414F3">
      <w:pPr>
        <w:spacing w:line="360" w:lineRule="auto"/>
        <w:jc w:val="both"/>
        <w:rPr>
          <w:sz w:val="22"/>
          <w:szCs w:val="22"/>
        </w:rPr>
      </w:pPr>
      <w:r>
        <w:rPr>
          <w:sz w:val="22"/>
          <w:szCs w:val="22"/>
        </w:rPr>
        <w:t>Por ello s</w:t>
      </w:r>
      <w:r w:rsidR="009760DE" w:rsidRPr="00F0326F">
        <w:rPr>
          <w:sz w:val="22"/>
          <w:szCs w:val="22"/>
        </w:rPr>
        <w:t xml:space="preserve">e propone </w:t>
      </w:r>
      <w:r w:rsidR="009760DE" w:rsidRPr="000F35DF">
        <w:rPr>
          <w:b/>
          <w:bCs/>
          <w:sz w:val="22"/>
          <w:szCs w:val="22"/>
        </w:rPr>
        <w:t>desarrollar una plataforma tipo web que permita hacer un seguimiento a las metas e indicadores planteados</w:t>
      </w:r>
      <w:r w:rsidRPr="000F35DF">
        <w:rPr>
          <w:b/>
          <w:bCs/>
          <w:sz w:val="22"/>
          <w:szCs w:val="22"/>
        </w:rPr>
        <w:t xml:space="preserve"> por el Gobierno</w:t>
      </w:r>
      <w:r>
        <w:rPr>
          <w:sz w:val="22"/>
          <w:szCs w:val="22"/>
        </w:rPr>
        <w:t>,</w:t>
      </w:r>
      <w:r w:rsidR="009760DE" w:rsidRPr="00F0326F">
        <w:rPr>
          <w:sz w:val="22"/>
          <w:szCs w:val="22"/>
        </w:rPr>
        <w:t xml:space="preserve"> la plataforma de seguimiento y control </w:t>
      </w:r>
      <w:r w:rsidR="009760DE" w:rsidRPr="000F35DF">
        <w:rPr>
          <w:b/>
          <w:bCs/>
          <w:sz w:val="22"/>
          <w:szCs w:val="22"/>
        </w:rPr>
        <w:t xml:space="preserve">estará </w:t>
      </w:r>
      <w:r w:rsidR="00270BD3" w:rsidRPr="000F35DF">
        <w:rPr>
          <w:b/>
          <w:bCs/>
          <w:sz w:val="22"/>
          <w:szCs w:val="22"/>
        </w:rPr>
        <w:t>sustentada mediante</w:t>
      </w:r>
      <w:r w:rsidRPr="000F35DF">
        <w:rPr>
          <w:b/>
          <w:bCs/>
          <w:sz w:val="22"/>
          <w:szCs w:val="22"/>
        </w:rPr>
        <w:t xml:space="preserve"> el acceso </w:t>
      </w:r>
      <w:r w:rsidR="009760DE" w:rsidRPr="000F35DF">
        <w:rPr>
          <w:b/>
          <w:bCs/>
          <w:sz w:val="22"/>
          <w:szCs w:val="22"/>
        </w:rPr>
        <w:t>de</w:t>
      </w:r>
      <w:r w:rsidRPr="000F35DF">
        <w:rPr>
          <w:b/>
          <w:bCs/>
          <w:sz w:val="22"/>
          <w:szCs w:val="22"/>
        </w:rPr>
        <w:t xml:space="preserve"> </w:t>
      </w:r>
      <w:r w:rsidR="006D5542" w:rsidRPr="000F35DF">
        <w:rPr>
          <w:b/>
          <w:bCs/>
          <w:sz w:val="22"/>
          <w:szCs w:val="22"/>
        </w:rPr>
        <w:t>un conjunto</w:t>
      </w:r>
      <w:r w:rsidR="009760DE" w:rsidRPr="000F35DF">
        <w:rPr>
          <w:b/>
          <w:bCs/>
          <w:sz w:val="22"/>
          <w:szCs w:val="22"/>
        </w:rPr>
        <w:t xml:space="preserve"> de datos abiertos, permitiendo dar el </w:t>
      </w:r>
      <w:r w:rsidRPr="000F35DF">
        <w:rPr>
          <w:b/>
          <w:bCs/>
          <w:sz w:val="22"/>
          <w:szCs w:val="22"/>
        </w:rPr>
        <w:t xml:space="preserve">acceso </w:t>
      </w:r>
      <w:r w:rsidR="00270BD3" w:rsidRPr="000F35DF">
        <w:rPr>
          <w:b/>
          <w:bCs/>
          <w:sz w:val="22"/>
          <w:szCs w:val="22"/>
        </w:rPr>
        <w:t xml:space="preserve">y </w:t>
      </w:r>
      <w:r w:rsidR="009760DE" w:rsidRPr="000F35DF">
        <w:rPr>
          <w:b/>
          <w:bCs/>
          <w:sz w:val="22"/>
          <w:szCs w:val="22"/>
        </w:rPr>
        <w:t>seguimiento a cada meta</w:t>
      </w:r>
      <w:r w:rsidR="009760DE" w:rsidRPr="00F0326F">
        <w:rPr>
          <w:sz w:val="22"/>
          <w:szCs w:val="22"/>
        </w:rPr>
        <w:t>.</w:t>
      </w:r>
    </w:p>
    <w:p w14:paraId="78099AB6" w14:textId="77777777" w:rsidR="00A51C97" w:rsidRPr="00F0326F" w:rsidRDefault="00A51C97" w:rsidP="007414F3">
      <w:pPr>
        <w:spacing w:line="360" w:lineRule="auto"/>
        <w:jc w:val="both"/>
        <w:rPr>
          <w:sz w:val="22"/>
          <w:szCs w:val="22"/>
        </w:rPr>
      </w:pPr>
    </w:p>
    <w:p w14:paraId="218ACFEE" w14:textId="0D0D3DA4" w:rsidR="00BA29B6" w:rsidRPr="00F0326F" w:rsidRDefault="009760DE" w:rsidP="007414F3">
      <w:pPr>
        <w:spacing w:line="360" w:lineRule="auto"/>
        <w:jc w:val="both"/>
        <w:rPr>
          <w:sz w:val="22"/>
          <w:szCs w:val="22"/>
        </w:rPr>
      </w:pPr>
      <w:r w:rsidRPr="00F0326F">
        <w:rPr>
          <w:sz w:val="22"/>
          <w:szCs w:val="22"/>
        </w:rPr>
        <w:t xml:space="preserve">La información se </w:t>
      </w:r>
      <w:r w:rsidRPr="000F35DF">
        <w:rPr>
          <w:b/>
          <w:bCs/>
          <w:sz w:val="22"/>
          <w:szCs w:val="22"/>
        </w:rPr>
        <w:t>podrá visualizar mediante reportes</w:t>
      </w:r>
      <w:r w:rsidR="00A51C97" w:rsidRPr="000F35DF">
        <w:rPr>
          <w:b/>
          <w:bCs/>
          <w:sz w:val="22"/>
          <w:szCs w:val="22"/>
        </w:rPr>
        <w:t>,</w:t>
      </w:r>
      <w:r w:rsidRPr="000F35DF">
        <w:rPr>
          <w:b/>
          <w:bCs/>
          <w:sz w:val="22"/>
          <w:szCs w:val="22"/>
        </w:rPr>
        <w:t xml:space="preserve"> seccionada por nivel de cumplimento de cada meta organizada por año o el período que se haya definido</w:t>
      </w:r>
      <w:r w:rsidRPr="00F0326F">
        <w:rPr>
          <w:sz w:val="22"/>
          <w:szCs w:val="22"/>
        </w:rPr>
        <w:t xml:space="preserve">. Esto servirá </w:t>
      </w:r>
      <w:r w:rsidRPr="000F35DF">
        <w:rPr>
          <w:b/>
          <w:bCs/>
          <w:sz w:val="22"/>
          <w:szCs w:val="22"/>
        </w:rPr>
        <w:t xml:space="preserve">de ayuda a la ciudadanía para ver el cumplimento </w:t>
      </w:r>
      <w:r w:rsidRPr="00F0326F">
        <w:rPr>
          <w:sz w:val="22"/>
          <w:szCs w:val="22"/>
        </w:rPr>
        <w:t>de lo ofrecido por las Autoridades de Gobierno.</w:t>
      </w:r>
    </w:p>
    <w:p w14:paraId="215B4BCD" w14:textId="4677B690" w:rsidR="00EE3F10" w:rsidRPr="00A51C97" w:rsidRDefault="00EE3F10" w:rsidP="00A51C97">
      <w:pPr>
        <w:jc w:val="both"/>
        <w:rPr>
          <w:rFonts w:asciiTheme="minorHAnsi" w:hAnsiTheme="minorHAnsi"/>
          <w:b/>
          <w:sz w:val="22"/>
          <w:szCs w:val="22"/>
        </w:rPr>
      </w:pPr>
    </w:p>
    <w:p w14:paraId="79A389E7" w14:textId="11EE49B9" w:rsidR="00EE3F10" w:rsidRDefault="00EE3F10" w:rsidP="00AB6621">
      <w:pPr>
        <w:pStyle w:val="Prrafodelista"/>
        <w:ind w:left="360"/>
        <w:jc w:val="both"/>
        <w:rPr>
          <w:rFonts w:asciiTheme="minorHAnsi" w:hAnsiTheme="minorHAnsi"/>
          <w:b/>
          <w:sz w:val="22"/>
          <w:szCs w:val="22"/>
        </w:rPr>
      </w:pPr>
    </w:p>
    <w:p w14:paraId="7D8EF9C6" w14:textId="71110A47" w:rsidR="00EE3F10" w:rsidRDefault="00EE3F10" w:rsidP="00AB6621">
      <w:pPr>
        <w:pStyle w:val="Prrafodelista"/>
        <w:ind w:left="360"/>
        <w:jc w:val="both"/>
        <w:rPr>
          <w:rFonts w:asciiTheme="minorHAnsi" w:hAnsiTheme="minorHAnsi"/>
          <w:b/>
          <w:sz w:val="22"/>
          <w:szCs w:val="22"/>
        </w:rPr>
      </w:pPr>
    </w:p>
    <w:p w14:paraId="35C42E9E" w14:textId="423D41BC" w:rsidR="00EE3F10" w:rsidRDefault="00EE3F10" w:rsidP="00AB6621">
      <w:pPr>
        <w:pStyle w:val="Prrafodelista"/>
        <w:ind w:left="360"/>
        <w:jc w:val="both"/>
        <w:rPr>
          <w:rFonts w:asciiTheme="minorHAnsi" w:hAnsiTheme="minorHAnsi"/>
          <w:b/>
          <w:sz w:val="22"/>
          <w:szCs w:val="22"/>
        </w:rPr>
      </w:pPr>
    </w:p>
    <w:p w14:paraId="430F9713" w14:textId="48237C35" w:rsidR="00EE3F10" w:rsidRDefault="00EE3F10" w:rsidP="00AB6621">
      <w:pPr>
        <w:pStyle w:val="Prrafodelista"/>
        <w:ind w:left="360"/>
        <w:jc w:val="both"/>
        <w:rPr>
          <w:rFonts w:asciiTheme="minorHAnsi" w:hAnsiTheme="minorHAnsi"/>
          <w:b/>
          <w:sz w:val="22"/>
          <w:szCs w:val="22"/>
        </w:rPr>
      </w:pPr>
    </w:p>
    <w:p w14:paraId="1460E1F6" w14:textId="63C952A3" w:rsidR="00EE3F10" w:rsidRDefault="00EE3F10" w:rsidP="00AB6621">
      <w:pPr>
        <w:pStyle w:val="Prrafodelista"/>
        <w:ind w:left="360"/>
        <w:jc w:val="both"/>
        <w:rPr>
          <w:rFonts w:asciiTheme="minorHAnsi" w:hAnsiTheme="minorHAnsi"/>
          <w:b/>
          <w:sz w:val="22"/>
          <w:szCs w:val="22"/>
        </w:rPr>
      </w:pPr>
    </w:p>
    <w:p w14:paraId="3D7420DD" w14:textId="77777777" w:rsidR="00EE3F10" w:rsidRDefault="00EE3F10" w:rsidP="00AB6621">
      <w:pPr>
        <w:pStyle w:val="Prrafodelista"/>
        <w:ind w:left="360"/>
        <w:jc w:val="both"/>
        <w:rPr>
          <w:rFonts w:asciiTheme="minorHAnsi" w:hAnsiTheme="minorHAnsi"/>
          <w:b/>
          <w:sz w:val="22"/>
          <w:szCs w:val="22"/>
        </w:rPr>
      </w:pPr>
    </w:p>
    <w:p w14:paraId="688676F8" w14:textId="76DFB1DC" w:rsidR="00DB3200" w:rsidRPr="001A1D56" w:rsidRDefault="001D6BAF" w:rsidP="001A1D56">
      <w:pPr>
        <w:pStyle w:val="Ttulo1"/>
        <w:numPr>
          <w:ilvl w:val="0"/>
          <w:numId w:val="19"/>
        </w:numPr>
      </w:pPr>
      <w:bookmarkStart w:id="4" w:name="_Toc104223340"/>
      <w:r w:rsidRPr="00035451">
        <w:t>I</w:t>
      </w:r>
      <w:r w:rsidR="00BD140E" w:rsidRPr="00035451">
        <w:t>NVESTIGACIÓN BIBLIOGRÁFICA</w:t>
      </w:r>
      <w:bookmarkEnd w:id="4"/>
    </w:p>
    <w:p w14:paraId="098EF1D2" w14:textId="77777777" w:rsidR="007C0D97"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29E9C162" w14:textId="63460D35" w:rsidR="00624361" w:rsidRDefault="002E65D5" w:rsidP="00CF0DDD">
      <w:pPr>
        <w:spacing w:line="360" w:lineRule="auto"/>
        <w:rPr>
          <w:rFonts w:asciiTheme="minorHAnsi" w:hAnsiTheme="minorHAnsi"/>
          <w:b/>
          <w:sz w:val="22"/>
          <w:szCs w:val="22"/>
        </w:rPr>
      </w:pPr>
      <w:r>
        <w:rPr>
          <w:rFonts w:asciiTheme="minorHAnsi" w:hAnsiTheme="minorHAnsi"/>
          <w:b/>
          <w:sz w:val="22"/>
          <w:szCs w:val="22"/>
        </w:rPr>
        <w:t xml:space="preserve">3.1.1 </w:t>
      </w:r>
      <w:r w:rsidR="001D13A3">
        <w:rPr>
          <w:rFonts w:asciiTheme="minorHAnsi" w:hAnsiTheme="minorHAnsi"/>
          <w:b/>
          <w:sz w:val="22"/>
          <w:szCs w:val="22"/>
        </w:rPr>
        <w:t>Investigaciones Internacionales</w:t>
      </w:r>
    </w:p>
    <w:p w14:paraId="418D80F0" w14:textId="15B8161D" w:rsidR="001D13A3" w:rsidRDefault="00DF3977" w:rsidP="002E65D5">
      <w:pPr>
        <w:spacing w:line="360" w:lineRule="auto"/>
        <w:jc w:val="center"/>
        <w:rPr>
          <w:rFonts w:asciiTheme="minorHAnsi" w:hAnsiTheme="minorHAnsi"/>
          <w:b/>
          <w:sz w:val="22"/>
          <w:szCs w:val="22"/>
        </w:rPr>
      </w:pPr>
      <w:r w:rsidRPr="00DF3977">
        <w:rPr>
          <w:rFonts w:asciiTheme="minorHAnsi" w:hAnsiTheme="minorHAnsi"/>
          <w:b/>
          <w:sz w:val="22"/>
          <w:szCs w:val="22"/>
        </w:rPr>
        <w:t>Plan Nacional de Desarrollo de México 2019-2024</w:t>
      </w:r>
      <w:r w:rsidR="00CF49DB">
        <w:rPr>
          <w:rStyle w:val="Refdenotaalpie"/>
          <w:rFonts w:asciiTheme="minorHAnsi" w:hAnsiTheme="minorHAnsi"/>
          <w:b/>
          <w:sz w:val="22"/>
          <w:szCs w:val="22"/>
        </w:rPr>
        <w:footnoteReference w:id="7"/>
      </w:r>
    </w:p>
    <w:p w14:paraId="05F16DE0" w14:textId="1F9133D1" w:rsidR="000C66C8" w:rsidRDefault="000C66C8" w:rsidP="00803DAA">
      <w:pPr>
        <w:spacing w:line="360" w:lineRule="auto"/>
        <w:jc w:val="center"/>
        <w:rPr>
          <w:sz w:val="22"/>
          <w:szCs w:val="22"/>
        </w:rPr>
      </w:pPr>
      <w:r w:rsidRPr="000C66C8">
        <w:rPr>
          <w:sz w:val="22"/>
          <w:szCs w:val="22"/>
        </w:rPr>
        <w:t>Gobierno de México</w:t>
      </w:r>
      <w:r>
        <w:rPr>
          <w:sz w:val="22"/>
          <w:szCs w:val="22"/>
        </w:rPr>
        <w:t>;</w:t>
      </w:r>
      <w:r w:rsidR="00FA501C" w:rsidRPr="00FA501C">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21627A">
      <w:pPr>
        <w:spacing w:line="360" w:lineRule="auto"/>
        <w:jc w:val="both"/>
        <w:rPr>
          <w:sz w:val="22"/>
          <w:szCs w:val="22"/>
        </w:rPr>
      </w:pPr>
    </w:p>
    <w:p w14:paraId="25080D82" w14:textId="4727AFBC" w:rsidR="00FD1A5B" w:rsidRDefault="00FD1A5B" w:rsidP="0021627A">
      <w:pPr>
        <w:spacing w:line="360" w:lineRule="auto"/>
        <w:jc w:val="both"/>
        <w:rPr>
          <w:sz w:val="22"/>
          <w:szCs w:val="22"/>
        </w:rPr>
      </w:pPr>
      <w:r w:rsidRPr="00E32F8A">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Pr>
          <w:rStyle w:val="Refdenotaalpie"/>
          <w:sz w:val="22"/>
          <w:szCs w:val="22"/>
        </w:rPr>
        <w:footnoteReference w:id="8"/>
      </w:r>
    </w:p>
    <w:p w14:paraId="0EC9E183" w14:textId="77777777" w:rsidR="0021627A" w:rsidRPr="0021627A" w:rsidRDefault="0021627A" w:rsidP="0021627A">
      <w:pPr>
        <w:spacing w:line="360" w:lineRule="auto"/>
        <w:jc w:val="both"/>
        <w:rPr>
          <w:sz w:val="22"/>
          <w:szCs w:val="22"/>
        </w:rPr>
      </w:pPr>
    </w:p>
    <w:p w14:paraId="2DE9709F" w14:textId="4C41197D" w:rsidR="00FD1A5B" w:rsidRDefault="00FD1A5B" w:rsidP="00FD1A5B">
      <w:pPr>
        <w:spacing w:line="360" w:lineRule="auto"/>
        <w:rPr>
          <w:rFonts w:asciiTheme="minorHAnsi" w:hAnsiTheme="minorHAnsi"/>
          <w:b/>
          <w:sz w:val="22"/>
          <w:szCs w:val="22"/>
        </w:rPr>
      </w:pPr>
      <w:r>
        <w:rPr>
          <w:rFonts w:asciiTheme="minorHAnsi" w:hAnsiTheme="minorHAnsi"/>
          <w:b/>
          <w:sz w:val="22"/>
          <w:szCs w:val="22"/>
        </w:rPr>
        <w:t>Planificación</w:t>
      </w:r>
    </w:p>
    <w:p w14:paraId="787BAE4B" w14:textId="1F522FA1" w:rsidR="00A6077F" w:rsidRPr="00A6077F" w:rsidRDefault="00A6077F" w:rsidP="00A6077F">
      <w:pPr>
        <w:spacing w:line="360" w:lineRule="auto"/>
        <w:jc w:val="both"/>
        <w:rPr>
          <w:sz w:val="22"/>
          <w:szCs w:val="22"/>
        </w:rPr>
      </w:pPr>
      <w:r>
        <w:rPr>
          <w:sz w:val="22"/>
          <w:szCs w:val="22"/>
        </w:rPr>
        <w:t>L</w:t>
      </w:r>
      <w:r w:rsidRPr="00A6077F">
        <w:rPr>
          <w:sz w:val="22"/>
          <w:szCs w:val="22"/>
        </w:rPr>
        <w:t xml:space="preserve">a planeación nacional, al inicio de la administración, </w:t>
      </w:r>
      <w:r w:rsidRPr="00456F01">
        <w:rPr>
          <w:b/>
          <w:bCs/>
          <w:sz w:val="22"/>
          <w:szCs w:val="22"/>
        </w:rPr>
        <w:t>se establecen objetivos</w:t>
      </w:r>
      <w:r w:rsidRPr="00A6077F">
        <w:rPr>
          <w:sz w:val="22"/>
          <w:szCs w:val="22"/>
        </w:rPr>
        <w:t xml:space="preserve"> a los que se les da seguimiento </w:t>
      </w:r>
      <w:r w:rsidRPr="00456F01">
        <w:rPr>
          <w:b/>
          <w:bCs/>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456F01">
        <w:rPr>
          <w:b/>
          <w:bCs/>
          <w:sz w:val="22"/>
          <w:szCs w:val="22"/>
        </w:rPr>
        <w:t>y así realizar los ajustes pertinentes para lograr su meta</w:t>
      </w:r>
      <w:r w:rsidRPr="00A6077F">
        <w:rPr>
          <w:sz w:val="22"/>
          <w:szCs w:val="22"/>
        </w:rPr>
        <w:t>.</w:t>
      </w:r>
    </w:p>
    <w:p w14:paraId="4D33A937" w14:textId="5A36AD1A" w:rsidR="00D44808" w:rsidRDefault="00A6077F" w:rsidP="00A6077F">
      <w:pPr>
        <w:spacing w:line="360" w:lineRule="auto"/>
        <w:jc w:val="both"/>
        <w:rPr>
          <w:sz w:val="22"/>
          <w:szCs w:val="22"/>
        </w:rPr>
      </w:pPr>
      <w:r w:rsidRPr="00A6077F">
        <w:rPr>
          <w:sz w:val="22"/>
          <w:szCs w:val="22"/>
        </w:rPr>
        <w:t xml:space="preserve">Medir el desempeño es de suma importancia </w:t>
      </w:r>
      <w:r w:rsidRPr="00456F01">
        <w:rPr>
          <w:b/>
          <w:bCs/>
          <w:sz w:val="22"/>
          <w:szCs w:val="22"/>
        </w:rPr>
        <w:t>para detectar áreas de oportunidad y poder realizar los ajustes correspondientes</w:t>
      </w:r>
      <w:r>
        <w:rPr>
          <w:rStyle w:val="Refdenotaalpie"/>
          <w:sz w:val="22"/>
          <w:szCs w:val="22"/>
        </w:rPr>
        <w:footnoteReference w:id="9"/>
      </w:r>
      <w:r>
        <w:rPr>
          <w:sz w:val="22"/>
          <w:szCs w:val="22"/>
        </w:rPr>
        <w:t>.</w:t>
      </w:r>
    </w:p>
    <w:p w14:paraId="4817F59F" w14:textId="77777777" w:rsidR="00A6077F" w:rsidRPr="00A6077F" w:rsidRDefault="00A6077F" w:rsidP="00A6077F">
      <w:pPr>
        <w:spacing w:line="360" w:lineRule="auto"/>
        <w:jc w:val="both"/>
        <w:rPr>
          <w:sz w:val="22"/>
          <w:szCs w:val="22"/>
        </w:rPr>
      </w:pPr>
    </w:p>
    <w:p w14:paraId="1880B458" w14:textId="2650C50C" w:rsidR="00D44808" w:rsidRDefault="00D44808" w:rsidP="004165E0">
      <w:pPr>
        <w:spacing w:line="360" w:lineRule="auto"/>
        <w:jc w:val="both"/>
        <w:rPr>
          <w:sz w:val="22"/>
          <w:szCs w:val="22"/>
        </w:rPr>
      </w:pPr>
      <w:r>
        <w:rPr>
          <w:rFonts w:asciiTheme="minorHAnsi" w:hAnsiTheme="minorHAnsi"/>
          <w:b/>
          <w:sz w:val="22"/>
          <w:szCs w:val="22"/>
        </w:rPr>
        <w:t>Resultados.</w:t>
      </w:r>
      <w:r w:rsidR="004165E0" w:rsidRPr="004165E0">
        <w:t xml:space="preserve"> </w:t>
      </w:r>
      <w:r w:rsidR="004165E0" w:rsidRPr="004165E0">
        <w:rPr>
          <w:sz w:val="22"/>
          <w:szCs w:val="22"/>
        </w:rPr>
        <w:t xml:space="preserve">De los 37 Objetivos prioritarios analizados en </w:t>
      </w:r>
      <w:r w:rsidR="00B25C72">
        <w:rPr>
          <w:sz w:val="22"/>
          <w:szCs w:val="22"/>
        </w:rPr>
        <w:t xml:space="preserve">el </w:t>
      </w:r>
      <w:r w:rsidR="00B25C72" w:rsidRPr="00B25C72">
        <w:rPr>
          <w:b/>
          <w:bCs/>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Pr>
          <w:rStyle w:val="Refdenotaalpie"/>
          <w:sz w:val="22"/>
          <w:szCs w:val="22"/>
        </w:rPr>
        <w:footnoteReference w:id="10"/>
      </w:r>
      <w:r w:rsidR="004165E0" w:rsidRPr="004165E0">
        <w:rPr>
          <w:sz w:val="22"/>
          <w:szCs w:val="22"/>
        </w:rPr>
        <w:t>.</w:t>
      </w:r>
    </w:p>
    <w:p w14:paraId="29E08121" w14:textId="77777777" w:rsidR="00633098" w:rsidRDefault="00633098" w:rsidP="004165E0">
      <w:pPr>
        <w:spacing w:line="360" w:lineRule="auto"/>
        <w:jc w:val="both"/>
        <w:rPr>
          <w:rFonts w:asciiTheme="minorHAnsi" w:hAnsiTheme="minorHAnsi"/>
          <w:b/>
          <w:sz w:val="22"/>
          <w:szCs w:val="22"/>
        </w:rPr>
      </w:pPr>
    </w:p>
    <w:p w14:paraId="463CFDBE" w14:textId="6D15ADB1" w:rsidR="00D44808" w:rsidRDefault="000C66C8" w:rsidP="00ED1938">
      <w:pPr>
        <w:spacing w:line="360" w:lineRule="auto"/>
        <w:jc w:val="both"/>
        <w:rPr>
          <w:rFonts w:asciiTheme="minorHAnsi" w:hAnsiTheme="minorHAnsi"/>
          <w:b/>
          <w:sz w:val="22"/>
          <w:szCs w:val="22"/>
        </w:rPr>
      </w:pPr>
      <w:r>
        <w:rPr>
          <w:rFonts w:asciiTheme="minorHAnsi" w:hAnsiTheme="minorHAnsi"/>
          <w:b/>
          <w:sz w:val="22"/>
          <w:szCs w:val="22"/>
        </w:rPr>
        <w:t>Conclusiones</w:t>
      </w:r>
      <w:r w:rsidR="00ED1938" w:rsidRPr="00ED1938">
        <w:t xml:space="preserve"> </w:t>
      </w:r>
      <w:r w:rsidR="00ED1938" w:rsidRPr="00ED1938">
        <w:rPr>
          <w:sz w:val="22"/>
          <w:szCs w:val="22"/>
        </w:rPr>
        <w:t xml:space="preserve">En cuanto los indicadores </w:t>
      </w:r>
      <w:r w:rsidR="00ED1938" w:rsidRPr="00456F01">
        <w:rPr>
          <w:b/>
          <w:bCs/>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456F01">
        <w:rPr>
          <w:b/>
          <w:bCs/>
          <w:sz w:val="22"/>
          <w:szCs w:val="22"/>
        </w:rPr>
        <w:t>conocer su desempeño permite valorar cómo se ha avanzado en la solución de los problemas públicos que atiende</w:t>
      </w:r>
      <w:r w:rsidR="00ED1938" w:rsidRPr="00ED1938">
        <w:rPr>
          <w:sz w:val="22"/>
          <w:szCs w:val="22"/>
        </w:rPr>
        <w:t>.</w:t>
      </w:r>
    </w:p>
    <w:p w14:paraId="30288A5F" w14:textId="1FC1EF37" w:rsidR="00FD1A5B" w:rsidRDefault="00FD1A5B" w:rsidP="00FD1A5B">
      <w:pPr>
        <w:spacing w:line="360" w:lineRule="auto"/>
        <w:rPr>
          <w:rFonts w:asciiTheme="minorHAnsi" w:hAnsiTheme="minorHAnsi"/>
          <w:b/>
          <w:sz w:val="22"/>
          <w:szCs w:val="22"/>
        </w:rPr>
      </w:pPr>
    </w:p>
    <w:p w14:paraId="6E02E379" w14:textId="7FDD98A2" w:rsidR="00456F01" w:rsidRDefault="00456F01" w:rsidP="00FD1A5B">
      <w:pPr>
        <w:spacing w:line="360" w:lineRule="auto"/>
        <w:rPr>
          <w:rFonts w:asciiTheme="minorHAnsi" w:hAnsiTheme="minorHAnsi"/>
          <w:b/>
          <w:sz w:val="22"/>
          <w:szCs w:val="22"/>
        </w:rPr>
      </w:pPr>
    </w:p>
    <w:p w14:paraId="0AA36D95" w14:textId="12BA7769" w:rsidR="00BF03B4" w:rsidRDefault="00D35444" w:rsidP="00BF03B4">
      <w:pPr>
        <w:spacing w:line="360" w:lineRule="auto"/>
        <w:jc w:val="center"/>
        <w:rPr>
          <w:rFonts w:asciiTheme="minorHAnsi" w:hAnsiTheme="minorHAnsi"/>
          <w:b/>
          <w:sz w:val="22"/>
          <w:szCs w:val="22"/>
        </w:rPr>
      </w:pPr>
      <w:r w:rsidRPr="00D35444">
        <w:rPr>
          <w:rFonts w:asciiTheme="minorHAnsi" w:hAnsiTheme="minorHAnsi"/>
          <w:b/>
          <w:sz w:val="22"/>
          <w:szCs w:val="22"/>
        </w:rPr>
        <w:t>El Plan de Gobierno "Construyamos tiempos mejores para Chile 2018-2022</w:t>
      </w:r>
      <w:r w:rsidR="006772BD">
        <w:rPr>
          <w:rFonts w:asciiTheme="minorHAnsi" w:hAnsiTheme="minorHAnsi"/>
          <w:b/>
          <w:sz w:val="22"/>
          <w:szCs w:val="22"/>
        </w:rPr>
        <w:t>”</w:t>
      </w:r>
      <w:r w:rsidR="00506889">
        <w:rPr>
          <w:rStyle w:val="Refdenotaalpie"/>
          <w:rFonts w:asciiTheme="minorHAnsi" w:hAnsiTheme="minorHAnsi"/>
          <w:b/>
          <w:sz w:val="22"/>
          <w:szCs w:val="22"/>
        </w:rPr>
        <w:footnoteReference w:id="11"/>
      </w:r>
    </w:p>
    <w:p w14:paraId="7BEB99B3" w14:textId="1E31B520" w:rsidR="00506889" w:rsidRPr="00F65DC0" w:rsidRDefault="00964C5F" w:rsidP="00BF03B4">
      <w:pPr>
        <w:spacing w:line="360" w:lineRule="auto"/>
        <w:jc w:val="center"/>
        <w:rPr>
          <w:sz w:val="22"/>
          <w:szCs w:val="22"/>
        </w:rPr>
      </w:pPr>
      <w:r w:rsidRPr="00F65DC0">
        <w:rPr>
          <w:sz w:val="22"/>
          <w:szCs w:val="22"/>
        </w:rPr>
        <w:t>Observatorio Regional de Planificación para el Desarrollo</w:t>
      </w:r>
      <w:r w:rsidRPr="00F65DC0">
        <w:rPr>
          <w:sz w:val="22"/>
          <w:szCs w:val="22"/>
        </w:rPr>
        <w:t>,</w:t>
      </w:r>
      <w:r w:rsidR="00BB33FD" w:rsidRPr="00F65DC0">
        <w:rPr>
          <w:sz w:val="22"/>
          <w:szCs w:val="22"/>
        </w:rPr>
        <w:t xml:space="preserve"> </w:t>
      </w:r>
      <w:r w:rsidR="00BB33FD" w:rsidRPr="00F65DC0">
        <w:rPr>
          <w:sz w:val="22"/>
          <w:szCs w:val="22"/>
        </w:rPr>
        <w:t>Programa de Gobierno Sebastián Piñera 2018-2022</w:t>
      </w:r>
    </w:p>
    <w:p w14:paraId="38AC9852" w14:textId="77777777" w:rsidR="00506889" w:rsidRPr="00BF03B4" w:rsidRDefault="00506889" w:rsidP="00BF03B4">
      <w:pPr>
        <w:spacing w:line="360" w:lineRule="auto"/>
        <w:jc w:val="center"/>
        <w:rPr>
          <w:rFonts w:asciiTheme="minorHAnsi" w:hAnsiTheme="minorHAnsi"/>
          <w:b/>
          <w:sz w:val="22"/>
          <w:szCs w:val="22"/>
        </w:rPr>
      </w:pPr>
    </w:p>
    <w:p w14:paraId="47614EDD" w14:textId="1CE988A3" w:rsidR="00090332" w:rsidRPr="00BB1228" w:rsidRDefault="00506889" w:rsidP="00F65DC0">
      <w:pPr>
        <w:spacing w:line="360" w:lineRule="auto"/>
        <w:jc w:val="both"/>
        <w:rPr>
          <w:b/>
          <w:bCs/>
          <w:sz w:val="22"/>
          <w:szCs w:val="22"/>
        </w:rPr>
      </w:pPr>
      <w:r w:rsidRPr="00E32F8A">
        <w:rPr>
          <w:b/>
          <w:bCs/>
          <w:sz w:val="22"/>
          <w:szCs w:val="22"/>
        </w:rPr>
        <w:t>Objetivo.</w:t>
      </w:r>
      <w:r w:rsidR="00BB1228">
        <w:rPr>
          <w:b/>
          <w:bCs/>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6373DD91" w14:textId="20405226" w:rsidR="00090332" w:rsidRDefault="00090332" w:rsidP="001D13A3">
      <w:pPr>
        <w:spacing w:line="360" w:lineRule="auto"/>
        <w:rPr>
          <w:rFonts w:asciiTheme="minorHAnsi" w:hAnsiTheme="minorHAnsi"/>
          <w:b/>
          <w:sz w:val="22"/>
          <w:szCs w:val="22"/>
        </w:rPr>
      </w:pPr>
    </w:p>
    <w:p w14:paraId="5E9C4169" w14:textId="134DD49C" w:rsidR="00F65DC0" w:rsidRDefault="00F65DC0" w:rsidP="001D13A3">
      <w:pPr>
        <w:spacing w:line="360" w:lineRule="auto"/>
        <w:rPr>
          <w:rFonts w:asciiTheme="minorHAnsi" w:hAnsiTheme="minorHAnsi"/>
          <w:b/>
          <w:sz w:val="22"/>
          <w:szCs w:val="22"/>
        </w:rPr>
      </w:pPr>
      <w:r>
        <w:rPr>
          <w:rFonts w:asciiTheme="minorHAnsi" w:hAnsiTheme="minorHAnsi"/>
          <w:b/>
          <w:sz w:val="22"/>
          <w:szCs w:val="22"/>
        </w:rPr>
        <w:t>F</w:t>
      </w:r>
      <w:r w:rsidRPr="00F65DC0">
        <w:rPr>
          <w:rFonts w:asciiTheme="minorHAnsi" w:hAnsiTheme="minorHAnsi"/>
          <w:b/>
          <w:sz w:val="22"/>
          <w:szCs w:val="22"/>
        </w:rPr>
        <w:t>iscalización y control de gestión</w:t>
      </w:r>
      <w:r>
        <w:rPr>
          <w:rFonts w:asciiTheme="minorHAnsi" w:hAnsiTheme="minorHAnsi"/>
          <w:b/>
          <w:sz w:val="22"/>
          <w:szCs w:val="22"/>
        </w:rPr>
        <w:t>.</w:t>
      </w:r>
    </w:p>
    <w:p w14:paraId="2BE20E7C" w14:textId="16C4AB9D" w:rsidR="00F223CF" w:rsidRPr="00F223CF" w:rsidRDefault="00F223CF" w:rsidP="00F223CF">
      <w:pPr>
        <w:spacing w:line="360" w:lineRule="auto"/>
        <w:jc w:val="both"/>
        <w:rPr>
          <w:sz w:val="22"/>
          <w:szCs w:val="22"/>
        </w:rPr>
      </w:pPr>
      <w:r>
        <w:rPr>
          <w:sz w:val="22"/>
          <w:szCs w:val="22"/>
        </w:rPr>
        <w:t xml:space="preserve">Se </w:t>
      </w:r>
      <w:r w:rsidRPr="00F223CF">
        <w:rPr>
          <w:sz w:val="22"/>
          <w:szCs w:val="22"/>
        </w:rPr>
        <w:t>centran en una revisión detallada del Programa presidencial y del discurso de rendición de cuentas. De este modo, se separan las promesas cuyo cumplimiento dependen de medidas legislativas, de aquellas promesas que requieren medidas administrativas propias de los ministerios y otros servicios públicos</w:t>
      </w:r>
      <w:r>
        <w:rPr>
          <w:sz w:val="22"/>
          <w:szCs w:val="22"/>
        </w:rPr>
        <w:t>.</w:t>
      </w:r>
    </w:p>
    <w:p w14:paraId="21392409" w14:textId="65B2A618" w:rsidR="00090332" w:rsidRDefault="00F65DC0" w:rsidP="00F65DC0">
      <w:pPr>
        <w:spacing w:line="360" w:lineRule="auto"/>
        <w:jc w:val="both"/>
        <w:rPr>
          <w:sz w:val="22"/>
          <w:szCs w:val="22"/>
        </w:rPr>
      </w:pPr>
      <w:r>
        <w:rPr>
          <w:sz w:val="22"/>
          <w:szCs w:val="22"/>
        </w:rPr>
        <w:t>D</w:t>
      </w:r>
      <w:r w:rsidRPr="00F65DC0">
        <w:rPr>
          <w:sz w:val="22"/>
          <w:szCs w:val="22"/>
        </w:rPr>
        <w:t>ebemos encontrar mecanismos para que las instancias de participación ciudadana efectivamente generen decisiones vinculantes para nuestras autoridades. Como ciudadanía tenemos el derecho a exigir la rendición de cuentas a nuestras autoridades y para ello necesitamos estar informados. Esto considerando que el poder político pertenece a la ciudadanía, y es deber de ella fiscalizar el cumplimiento de las promesas políticas y el buen uso de los recursos públicos.</w:t>
      </w:r>
      <w:r w:rsidRPr="00F223CF">
        <w:footnoteReference w:id="12"/>
      </w:r>
    </w:p>
    <w:p w14:paraId="119AD95D" w14:textId="77777777" w:rsidR="00F223CF" w:rsidRPr="00F65DC0" w:rsidRDefault="00F223CF" w:rsidP="00F65DC0">
      <w:pPr>
        <w:spacing w:line="360" w:lineRule="auto"/>
        <w:jc w:val="both"/>
        <w:rPr>
          <w:sz w:val="22"/>
          <w:szCs w:val="22"/>
        </w:rPr>
      </w:pPr>
    </w:p>
    <w:p w14:paraId="267D110F" w14:textId="35962A34" w:rsidR="00090332" w:rsidRPr="00F223CF" w:rsidRDefault="00F223CF" w:rsidP="00F223CF">
      <w:pPr>
        <w:spacing w:line="360" w:lineRule="auto"/>
        <w:rPr>
          <w:rFonts w:asciiTheme="minorHAnsi" w:hAnsiTheme="minorHAnsi"/>
          <w:b/>
          <w:sz w:val="22"/>
          <w:szCs w:val="22"/>
        </w:rPr>
      </w:pPr>
      <w:hyperlink r:id="rId9" w:anchor="cumplimiento-total" w:history="1">
        <w:r w:rsidRPr="00F223CF">
          <w:rPr>
            <w:rFonts w:asciiTheme="minorHAnsi" w:hAnsiTheme="minorHAnsi"/>
            <w:b/>
            <w:sz w:val="22"/>
            <w:szCs w:val="22"/>
          </w:rPr>
          <w:t>CUMPLIMIENTO TOTAL</w:t>
        </w:r>
      </w:hyperlink>
    </w:p>
    <w:p w14:paraId="003860A3" w14:textId="11BC36F8" w:rsidR="00F223CF" w:rsidRDefault="00F223CF" w:rsidP="00F223CF">
      <w:pPr>
        <w:spacing w:line="360" w:lineRule="auto"/>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F223CF">
      <w:pPr>
        <w:spacing w:line="360" w:lineRule="auto"/>
        <w:jc w:val="both"/>
        <w:rPr>
          <w:sz w:val="22"/>
          <w:szCs w:val="22"/>
        </w:rPr>
      </w:pPr>
    </w:p>
    <w:p w14:paraId="2FB2F0B2" w14:textId="13E28125" w:rsidR="00C3786E" w:rsidRDefault="00C3786E" w:rsidP="00C3786E">
      <w:pPr>
        <w:spacing w:line="360" w:lineRule="auto"/>
        <w:jc w:val="both"/>
        <w:rPr>
          <w:sz w:val="22"/>
          <w:szCs w:val="22"/>
        </w:rPr>
      </w:pPr>
      <w:r>
        <w:rPr>
          <w:rFonts w:asciiTheme="minorHAnsi" w:hAnsiTheme="minorHAnsi"/>
          <w:b/>
          <w:sz w:val="22"/>
          <w:szCs w:val="22"/>
        </w:rPr>
        <w:t>Resultados.</w:t>
      </w:r>
      <w:r w:rsidRPr="004165E0">
        <w:t xml:space="preserve"> </w:t>
      </w:r>
      <w:r w:rsidRPr="004165E0">
        <w:rPr>
          <w:sz w:val="22"/>
          <w:szCs w:val="22"/>
        </w:rPr>
        <w:t xml:space="preserve">De los </w:t>
      </w:r>
      <w:r w:rsidR="006772BD">
        <w:rPr>
          <w:rFonts w:ascii="Courier New" w:hAnsi="Courier New" w:cs="Courier New"/>
          <w:b/>
          <w:bCs/>
          <w:color w:val="263238"/>
          <w:sz w:val="45"/>
          <w:szCs w:val="45"/>
          <w:shd w:val="clear" w:color="auto" w:fill="FFFFFF"/>
        </w:rPr>
        <w:t>256</w:t>
      </w:r>
      <w:r w:rsidR="006772BD">
        <w:rPr>
          <w:rFonts w:ascii="Courier New" w:hAnsi="Courier New" w:cs="Courier New"/>
          <w:b/>
          <w:bCs/>
          <w:color w:val="263238"/>
          <w:sz w:val="45"/>
          <w:szCs w:val="45"/>
          <w:shd w:val="clear" w:color="auto" w:fill="FFFFFF"/>
        </w:rPr>
        <w:t xml:space="preserve"> </w:t>
      </w:r>
      <w:r w:rsidRPr="004165E0">
        <w:rPr>
          <w:sz w:val="22"/>
          <w:szCs w:val="22"/>
        </w:rPr>
        <w:t xml:space="preserve">Objetivos prioritarios analizados en </w:t>
      </w:r>
      <w:r>
        <w:rPr>
          <w:sz w:val="22"/>
          <w:szCs w:val="22"/>
        </w:rPr>
        <w:t xml:space="preserve">el </w:t>
      </w:r>
      <w:r w:rsidR="006C617B" w:rsidRPr="00D35444">
        <w:rPr>
          <w:rFonts w:asciiTheme="minorHAnsi" w:hAnsiTheme="minorHAnsi"/>
          <w:b/>
          <w:sz w:val="22"/>
          <w:szCs w:val="22"/>
        </w:rPr>
        <w:t>Construyamos tiempos mejores para Chile 2018-2022</w:t>
      </w:r>
      <w:r w:rsidRPr="004165E0">
        <w:rPr>
          <w:sz w:val="22"/>
          <w:szCs w:val="22"/>
        </w:rPr>
        <w:t xml:space="preserve">, el </w:t>
      </w:r>
      <w:r w:rsidR="006C617B">
        <w:rPr>
          <w:sz w:val="22"/>
          <w:szCs w:val="22"/>
        </w:rPr>
        <w:t xml:space="preserve">42 </w:t>
      </w:r>
      <w:r w:rsidRPr="004165E0">
        <w:rPr>
          <w:sz w:val="22"/>
          <w:szCs w:val="22"/>
        </w:rPr>
        <w:t>% se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Pr>
          <w:rStyle w:val="Refdenotaalpie"/>
          <w:sz w:val="22"/>
          <w:szCs w:val="22"/>
        </w:rPr>
        <w:footnoteReference w:id="13"/>
      </w:r>
      <w:r w:rsidRPr="004165E0">
        <w:rPr>
          <w:sz w:val="22"/>
          <w:szCs w:val="22"/>
        </w:rPr>
        <w:t>.</w:t>
      </w:r>
    </w:p>
    <w:p w14:paraId="2E55E159" w14:textId="77777777" w:rsidR="00C3786E" w:rsidRDefault="00C3786E" w:rsidP="001D13A3">
      <w:pPr>
        <w:spacing w:line="360" w:lineRule="auto"/>
        <w:rPr>
          <w:rFonts w:asciiTheme="minorHAnsi" w:hAnsiTheme="minorHAnsi"/>
          <w:b/>
          <w:sz w:val="22"/>
          <w:szCs w:val="22"/>
        </w:rPr>
      </w:pPr>
    </w:p>
    <w:p w14:paraId="69F81754" w14:textId="77777777" w:rsidR="00090332" w:rsidRDefault="00090332" w:rsidP="001D13A3">
      <w:pPr>
        <w:spacing w:line="360" w:lineRule="auto"/>
        <w:rPr>
          <w:rFonts w:asciiTheme="minorHAnsi" w:hAnsiTheme="minorHAnsi"/>
          <w:b/>
          <w:sz w:val="22"/>
          <w:szCs w:val="22"/>
        </w:rPr>
      </w:pPr>
    </w:p>
    <w:p w14:paraId="436089D4" w14:textId="77777777" w:rsidR="00090332" w:rsidRDefault="00090332" w:rsidP="001D13A3">
      <w:pPr>
        <w:spacing w:line="360" w:lineRule="auto"/>
        <w:rPr>
          <w:rFonts w:asciiTheme="minorHAnsi" w:hAnsiTheme="minorHAnsi"/>
          <w:b/>
          <w:sz w:val="22"/>
          <w:szCs w:val="22"/>
        </w:rPr>
      </w:pPr>
    </w:p>
    <w:p w14:paraId="6C985ED0" w14:textId="6DA3E3A1" w:rsidR="001D13A3" w:rsidRDefault="001D13A3" w:rsidP="001D13A3">
      <w:pPr>
        <w:spacing w:line="360" w:lineRule="auto"/>
        <w:rPr>
          <w:rFonts w:asciiTheme="minorHAnsi" w:hAnsiTheme="minorHAnsi"/>
          <w:b/>
          <w:sz w:val="22"/>
          <w:szCs w:val="22"/>
        </w:rPr>
      </w:pPr>
      <w:r>
        <w:rPr>
          <w:rFonts w:asciiTheme="minorHAnsi" w:hAnsiTheme="minorHAnsi"/>
          <w:b/>
          <w:sz w:val="22"/>
          <w:szCs w:val="22"/>
        </w:rPr>
        <w:t>Investigaciones nacionales</w:t>
      </w:r>
    </w:p>
    <w:p w14:paraId="78B0EA8E" w14:textId="77777777" w:rsidR="001D13A3" w:rsidRDefault="001D13A3" w:rsidP="001D13A3">
      <w:pPr>
        <w:spacing w:line="360" w:lineRule="auto"/>
        <w:rPr>
          <w:rFonts w:asciiTheme="minorHAnsi" w:hAnsiTheme="minorHAnsi"/>
          <w:b/>
          <w:sz w:val="22"/>
          <w:szCs w:val="22"/>
        </w:rPr>
      </w:pPr>
    </w:p>
    <w:p w14:paraId="07ACA552" w14:textId="7D305082" w:rsidR="00BC3FDA" w:rsidRDefault="00AB6621" w:rsidP="00CF0DDD">
      <w:pPr>
        <w:spacing w:line="360" w:lineRule="auto"/>
        <w:rPr>
          <w:rFonts w:asciiTheme="minorHAnsi" w:hAnsiTheme="minorHAnsi"/>
          <w:b/>
          <w:sz w:val="22"/>
          <w:szCs w:val="22"/>
        </w:rPr>
      </w:pPr>
      <w:r>
        <w:rPr>
          <w:rFonts w:asciiTheme="minorHAnsi" w:hAnsiTheme="minorHAnsi"/>
          <w:b/>
          <w:sz w:val="22"/>
          <w:szCs w:val="22"/>
        </w:rPr>
        <w:t xml:space="preserve">3.2 </w:t>
      </w:r>
      <w:r w:rsidR="00BD140E">
        <w:rPr>
          <w:rFonts w:asciiTheme="minorHAnsi" w:hAnsiTheme="minorHAnsi"/>
          <w:b/>
          <w:sz w:val="22"/>
          <w:szCs w:val="22"/>
        </w:rPr>
        <w:t>REVISIÓN BIBLIOGRÁFICA COMENTADA</w:t>
      </w:r>
    </w:p>
    <w:p w14:paraId="054EF0AB" w14:textId="77777777" w:rsidR="00D41D9B" w:rsidRDefault="00D41D9B" w:rsidP="00CF0DDD">
      <w:pPr>
        <w:spacing w:line="360" w:lineRule="auto"/>
        <w:rPr>
          <w:rFonts w:asciiTheme="minorHAnsi" w:hAnsiTheme="minorHAnsi"/>
          <w:b/>
          <w:sz w:val="22"/>
          <w:szCs w:val="22"/>
        </w:rPr>
      </w:pPr>
    </w:p>
    <w:p w14:paraId="4073743D" w14:textId="77777777" w:rsidR="00D41D9B" w:rsidRDefault="00D41D9B" w:rsidP="00CF0DDD">
      <w:pPr>
        <w:spacing w:line="360" w:lineRule="auto"/>
        <w:rPr>
          <w:rFonts w:asciiTheme="minorHAnsi" w:hAnsiTheme="minorHAnsi"/>
          <w:b/>
          <w:sz w:val="22"/>
          <w:szCs w:val="22"/>
        </w:rPr>
      </w:pPr>
    </w:p>
    <w:p w14:paraId="283F10C4" w14:textId="77777777" w:rsidR="00D41D9B" w:rsidRDefault="00D41D9B" w:rsidP="00CF0DDD">
      <w:pPr>
        <w:spacing w:line="360" w:lineRule="auto"/>
        <w:rPr>
          <w:rFonts w:asciiTheme="minorHAnsi" w:hAnsiTheme="minorHAnsi"/>
          <w:b/>
          <w:sz w:val="22"/>
          <w:szCs w:val="22"/>
        </w:rPr>
      </w:pPr>
    </w:p>
    <w:p w14:paraId="1673096B" w14:textId="77777777" w:rsidR="00AB6621" w:rsidRDefault="00AB6621" w:rsidP="00CF0DDD">
      <w:pPr>
        <w:spacing w:line="360" w:lineRule="auto"/>
        <w:rPr>
          <w:rFonts w:asciiTheme="minorHAnsi" w:hAnsiTheme="minorHAnsi"/>
          <w:b/>
          <w:sz w:val="22"/>
          <w:szCs w:val="22"/>
        </w:rPr>
      </w:pPr>
    </w:p>
    <w:p w14:paraId="563D1C05" w14:textId="77777777" w:rsidR="00AB6621" w:rsidRDefault="00AB6621" w:rsidP="00CF0DDD">
      <w:pPr>
        <w:spacing w:line="360" w:lineRule="auto"/>
        <w:rPr>
          <w:rFonts w:asciiTheme="minorHAnsi" w:hAnsiTheme="minorHAnsi"/>
          <w:b/>
          <w:sz w:val="22"/>
          <w:szCs w:val="22"/>
        </w:rPr>
      </w:pPr>
    </w:p>
    <w:p w14:paraId="0168D6F8" w14:textId="77777777" w:rsidR="00AB6621" w:rsidRDefault="00AB6621" w:rsidP="00CF0DDD">
      <w:pPr>
        <w:spacing w:line="360" w:lineRule="auto"/>
        <w:rPr>
          <w:rFonts w:asciiTheme="minorHAnsi" w:hAnsiTheme="minorHAnsi"/>
          <w:b/>
          <w:sz w:val="22"/>
          <w:szCs w:val="22"/>
        </w:rPr>
      </w:pPr>
    </w:p>
    <w:p w14:paraId="2E0B91D5" w14:textId="77777777" w:rsidR="00AB6621" w:rsidRDefault="00AB6621" w:rsidP="00CF0DDD">
      <w:pPr>
        <w:spacing w:line="360" w:lineRule="auto"/>
        <w:rPr>
          <w:rFonts w:asciiTheme="minorHAnsi" w:hAnsiTheme="minorHAnsi"/>
          <w:b/>
          <w:sz w:val="22"/>
          <w:szCs w:val="22"/>
        </w:rPr>
      </w:pPr>
    </w:p>
    <w:p w14:paraId="0CE65287" w14:textId="77777777" w:rsidR="00AB6621" w:rsidRDefault="00AB6621" w:rsidP="00CF0DDD">
      <w:pPr>
        <w:spacing w:line="360" w:lineRule="auto"/>
        <w:rPr>
          <w:rFonts w:asciiTheme="minorHAnsi" w:hAnsiTheme="minorHAnsi"/>
          <w:b/>
          <w:sz w:val="22"/>
          <w:szCs w:val="22"/>
        </w:rPr>
      </w:pPr>
    </w:p>
    <w:p w14:paraId="7AF8C238" w14:textId="77777777" w:rsidR="00AB6621" w:rsidRDefault="00AB6621" w:rsidP="00CF0DDD">
      <w:pPr>
        <w:spacing w:line="360" w:lineRule="auto"/>
        <w:rPr>
          <w:rFonts w:asciiTheme="minorHAnsi" w:hAnsiTheme="minorHAnsi"/>
          <w:b/>
          <w:sz w:val="22"/>
          <w:szCs w:val="22"/>
        </w:rPr>
      </w:pPr>
    </w:p>
    <w:p w14:paraId="343FD73E" w14:textId="77777777" w:rsidR="00AB6621" w:rsidRDefault="00AB6621" w:rsidP="00CF0DDD">
      <w:pPr>
        <w:spacing w:line="360" w:lineRule="auto"/>
        <w:rPr>
          <w:rFonts w:asciiTheme="minorHAnsi" w:hAnsiTheme="minorHAnsi"/>
          <w:b/>
          <w:sz w:val="22"/>
          <w:szCs w:val="22"/>
        </w:rPr>
      </w:pPr>
    </w:p>
    <w:p w14:paraId="10312F2E" w14:textId="77777777" w:rsidR="00AB6621" w:rsidRDefault="00AB6621" w:rsidP="00CF0DDD">
      <w:pPr>
        <w:spacing w:line="360" w:lineRule="auto"/>
        <w:rPr>
          <w:rFonts w:asciiTheme="minorHAnsi" w:hAnsiTheme="minorHAnsi"/>
          <w:b/>
          <w:sz w:val="22"/>
          <w:szCs w:val="22"/>
        </w:rPr>
      </w:pPr>
    </w:p>
    <w:p w14:paraId="74409D82" w14:textId="77777777" w:rsidR="00D41D9B" w:rsidRDefault="00D41D9B" w:rsidP="00CF0DDD">
      <w:pPr>
        <w:spacing w:line="360" w:lineRule="auto"/>
        <w:rPr>
          <w:rFonts w:asciiTheme="minorHAnsi" w:hAnsiTheme="minorHAnsi"/>
          <w:b/>
          <w:sz w:val="22"/>
          <w:szCs w:val="22"/>
        </w:rPr>
      </w:pPr>
    </w:p>
    <w:p w14:paraId="153B3F18" w14:textId="755545CF" w:rsidR="001847E8" w:rsidRDefault="001847E8" w:rsidP="00CF0DDD">
      <w:pPr>
        <w:spacing w:line="360" w:lineRule="auto"/>
        <w:rPr>
          <w:rFonts w:asciiTheme="minorHAnsi" w:hAnsiTheme="minorHAnsi"/>
          <w:b/>
          <w:sz w:val="22"/>
          <w:szCs w:val="22"/>
        </w:rPr>
      </w:pPr>
    </w:p>
    <w:p w14:paraId="6364143A" w14:textId="1168E2FE" w:rsidR="00D16564" w:rsidRDefault="00D16564" w:rsidP="00CF0DDD">
      <w:pPr>
        <w:spacing w:line="360" w:lineRule="auto"/>
        <w:rPr>
          <w:rFonts w:asciiTheme="minorHAnsi" w:hAnsiTheme="minorHAnsi"/>
          <w:b/>
          <w:sz w:val="22"/>
          <w:szCs w:val="22"/>
        </w:rPr>
      </w:pPr>
    </w:p>
    <w:p w14:paraId="7FD8EFA7" w14:textId="77777777" w:rsidR="00D16564" w:rsidRDefault="00D16564" w:rsidP="00CF0DDD">
      <w:pPr>
        <w:spacing w:line="360" w:lineRule="auto"/>
        <w:rPr>
          <w:rFonts w:asciiTheme="minorHAnsi" w:hAnsiTheme="minorHAnsi"/>
          <w:b/>
          <w:sz w:val="22"/>
          <w:szCs w:val="22"/>
        </w:rPr>
      </w:pPr>
    </w:p>
    <w:p w14:paraId="1D697663" w14:textId="1C35B633" w:rsidR="001A3BDB" w:rsidRPr="00035451" w:rsidRDefault="00F250ED" w:rsidP="00CF0DDD">
      <w:pPr>
        <w:pStyle w:val="Ttulo1"/>
        <w:numPr>
          <w:ilvl w:val="0"/>
          <w:numId w:val="19"/>
        </w:numPr>
      </w:pPr>
      <w:bookmarkStart w:id="5" w:name="_Toc104223341"/>
      <w:r w:rsidRPr="00035451">
        <w:t xml:space="preserve">HIPÓTESIS </w:t>
      </w:r>
      <w:r w:rsidR="00D41D9B" w:rsidRPr="00035451">
        <w:t>Y</w:t>
      </w:r>
      <w:r w:rsidR="001A3BDB" w:rsidRPr="00035451">
        <w:t xml:space="preserve"> </w:t>
      </w:r>
      <w:r w:rsidRPr="00035451">
        <w:t>JUSTIFICACIÓN</w:t>
      </w:r>
      <w:bookmarkEnd w:id="5"/>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18CFCDDA" w:rsidR="000338CC" w:rsidRDefault="000338CC" w:rsidP="00CF0DDD">
      <w:pPr>
        <w:spacing w:line="360" w:lineRule="auto"/>
        <w:rPr>
          <w:rFonts w:asciiTheme="minorHAnsi" w:hAnsiTheme="minorHAnsi"/>
          <w:b/>
          <w:sz w:val="22"/>
          <w:szCs w:val="22"/>
        </w:rPr>
      </w:pPr>
    </w:p>
    <w:p w14:paraId="7718D7AB" w14:textId="0F16B329" w:rsidR="000338CC" w:rsidRDefault="000338CC" w:rsidP="00CF0DDD">
      <w:pPr>
        <w:spacing w:line="360" w:lineRule="auto"/>
        <w:rPr>
          <w:rFonts w:asciiTheme="minorHAnsi" w:hAnsiTheme="minorHAnsi"/>
          <w:b/>
          <w:sz w:val="22"/>
          <w:szCs w:val="22"/>
        </w:rPr>
      </w:pPr>
    </w:p>
    <w:p w14:paraId="74E3DF11" w14:textId="64F191B3" w:rsidR="000338CC" w:rsidRDefault="000338CC" w:rsidP="00CF0DDD">
      <w:pPr>
        <w:spacing w:line="360" w:lineRule="auto"/>
        <w:rPr>
          <w:rFonts w:asciiTheme="minorHAnsi" w:hAnsiTheme="minorHAnsi"/>
          <w:b/>
          <w:sz w:val="22"/>
          <w:szCs w:val="22"/>
        </w:rPr>
      </w:pPr>
    </w:p>
    <w:p w14:paraId="226F6A0E" w14:textId="77777777" w:rsidR="000338CC" w:rsidRPr="000338CC" w:rsidRDefault="000338CC" w:rsidP="00CF0DDD">
      <w:pPr>
        <w:spacing w:line="360" w:lineRule="auto"/>
        <w:rPr>
          <w:rFonts w:asciiTheme="minorHAnsi" w:hAnsiTheme="minorHAnsi"/>
          <w:b/>
          <w:sz w:val="22"/>
          <w:szCs w:val="22"/>
        </w:rPr>
      </w:pP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59E77686" w14:textId="77777777" w:rsidR="00152A4F" w:rsidRDefault="00152A4F" w:rsidP="00152A4F">
      <w:pPr>
        <w:pStyle w:val="Prrafodelista"/>
        <w:ind w:left="360"/>
        <w:jc w:val="both"/>
        <w:rPr>
          <w:rFonts w:asciiTheme="minorHAnsi" w:hAnsiTheme="minorHAnsi"/>
          <w:bCs/>
          <w:sz w:val="24"/>
          <w:szCs w:val="24"/>
        </w:rPr>
      </w:pPr>
      <w:r w:rsidRPr="007A7CB7">
        <w:rPr>
          <w:rFonts w:asciiTheme="minorHAnsi" w:hAnsiTheme="minorHAnsi"/>
          <w:bCs/>
          <w:sz w:val="24"/>
          <w:szCs w:val="24"/>
        </w:rPr>
        <w:t>Los gobiernos deben tener una visión general del desarrollo de su sistema estadístico nacional para garantizar que se responda a sus necesidades de datos, de manera sostenida y de calidad controlada. La planificación de datos consiste en priorizar las demandas de datos, que deben responderse, ajustando los plazos, los presupuestos, las habilidades, las capacidades y las responsabilidades institucionales, en un entorno que siempre está cambiando gracias a la tracción de datos, las innovaciones tecnológicas, institucionales y legales. En cuanto a todas las funciones de los gobiernos, es esencial que los diversos sistemas de datos, que constituyen el Sistema Nacional de Estadísticas (SEN), sigan mejorando su eficiencia y productividad para seguir siendo relevantes, en momentos en que la competencia en los mercados de datos nunca ha sido tan fuerte. La planificación de datos es clave para sistemas de datos eficientes.</w:t>
      </w:r>
    </w:p>
    <w:p w14:paraId="1FBAC88D" w14:textId="77777777" w:rsidR="00152A4F" w:rsidRPr="00B31B7F" w:rsidRDefault="00152A4F" w:rsidP="00152A4F">
      <w:pPr>
        <w:pStyle w:val="Prrafodelista"/>
        <w:ind w:left="360"/>
        <w:jc w:val="both"/>
        <w:rPr>
          <w:rFonts w:asciiTheme="minorHAnsi" w:hAnsiTheme="minorHAnsi"/>
          <w:bCs/>
          <w:sz w:val="24"/>
          <w:szCs w:val="24"/>
        </w:rPr>
      </w:pPr>
    </w:p>
    <w:p w14:paraId="5BAC82D7" w14:textId="77777777" w:rsidR="00152A4F" w:rsidRPr="00B31B7F" w:rsidRDefault="00152A4F" w:rsidP="00152A4F">
      <w:pPr>
        <w:pStyle w:val="Prrafodelista"/>
        <w:ind w:left="360"/>
        <w:jc w:val="both"/>
        <w:rPr>
          <w:rFonts w:asciiTheme="minorHAnsi" w:hAnsiTheme="minorHAnsi"/>
          <w:bCs/>
          <w:sz w:val="24"/>
          <w:szCs w:val="24"/>
        </w:rPr>
      </w:pPr>
      <w:r w:rsidRPr="00B31B7F">
        <w:rPr>
          <w:rFonts w:asciiTheme="minorHAnsi" w:hAnsiTheme="minorHAnsi"/>
          <w:bCs/>
          <w:sz w:val="24"/>
          <w:szCs w:val="24"/>
        </w:rPr>
        <w:t>En suma, la planificación es un proceso de alcance estructural. Su base es un diagnóstico de la realidad social y su horizonte es el desarrollo integral. La planificación no se improvisa ni se delega a actores privados. Un proceso serio de planificación nacional tiene por protagonista al Estado, en tanto única fuerza capaz de reunir las condiciones necesarias para implementar proyectos de desarrollo.</w:t>
      </w:r>
      <w:r>
        <w:rPr>
          <w:rStyle w:val="Refdenotaalpie"/>
          <w:rFonts w:asciiTheme="minorHAnsi" w:hAnsiTheme="minorHAnsi"/>
          <w:bCs/>
          <w:sz w:val="24"/>
          <w:szCs w:val="24"/>
        </w:rPr>
        <w:footnoteReference w:id="14"/>
      </w:r>
    </w:p>
    <w:p w14:paraId="56392996" w14:textId="7729450B" w:rsidR="00D41D9B" w:rsidRDefault="00D41D9B" w:rsidP="00CF0DDD">
      <w:pPr>
        <w:pStyle w:val="Prrafodelista"/>
        <w:tabs>
          <w:tab w:val="left" w:pos="426"/>
          <w:tab w:val="left" w:pos="851"/>
        </w:tabs>
        <w:spacing w:line="360" w:lineRule="auto"/>
        <w:ind w:left="0"/>
        <w:rPr>
          <w:rFonts w:asciiTheme="minorHAnsi" w:hAnsiTheme="minorHAnsi"/>
          <w:b/>
          <w:sz w:val="22"/>
          <w:szCs w:val="22"/>
        </w:rPr>
      </w:pPr>
    </w:p>
    <w:p w14:paraId="054AA90A" w14:textId="1C43A9CB"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AD59D52"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BC30413" w14:textId="77777777" w:rsidR="000338CC" w:rsidRDefault="000338CC" w:rsidP="00CF0DDD">
      <w:pPr>
        <w:pStyle w:val="Prrafodelista"/>
        <w:tabs>
          <w:tab w:val="left" w:pos="426"/>
          <w:tab w:val="left" w:pos="851"/>
        </w:tabs>
        <w:spacing w:line="360" w:lineRule="auto"/>
        <w:ind w:left="0"/>
        <w:rPr>
          <w:rFonts w:asciiTheme="minorHAnsi" w:hAnsiTheme="minorHAnsi"/>
          <w:b/>
          <w:sz w:val="22"/>
          <w:szCs w:val="22"/>
        </w:rPr>
      </w:pPr>
    </w:p>
    <w:p w14:paraId="69FD38F4" w14:textId="2001450F" w:rsidR="006103A1" w:rsidRPr="00035451" w:rsidRDefault="006103A1" w:rsidP="00CF0DDD">
      <w:pPr>
        <w:pStyle w:val="Ttulo1"/>
        <w:numPr>
          <w:ilvl w:val="0"/>
          <w:numId w:val="19"/>
        </w:numPr>
      </w:pPr>
      <w:bookmarkStart w:id="6" w:name="_Toc104223342"/>
      <w:r w:rsidRPr="00035451">
        <w:t>OBJETIVOS</w:t>
      </w:r>
      <w:bookmarkEnd w:id="6"/>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0D0803C6" w14:textId="77237E84" w:rsidR="00152A4F" w:rsidRDefault="00152A4F" w:rsidP="00152A4F">
      <w:pPr>
        <w:spacing w:line="360" w:lineRule="auto"/>
        <w:jc w:val="both"/>
        <w:rPr>
          <w:sz w:val="18"/>
          <w:szCs w:val="18"/>
        </w:rPr>
      </w:pPr>
      <w:r w:rsidRPr="00CB0C06">
        <w:rPr>
          <w:sz w:val="18"/>
          <w:szCs w:val="18"/>
        </w:rPr>
        <w:t xml:space="preserve">Desarrollar una plataforma tipo web que permita hacer un seguimiento a las metas e indicadores planteados en el plan de desarrollo del gobierno 2021 – 2026. Se tiene una matriz donde se encuentran las metas y los enlaces de los conjuntos de datos abiertos que permiten hacer el seguimiento a cada meta, faltan completar algunos por falta de información del gobierno pero que ya se hizo el trámite para que se entregue esa información en datos abiertos. Con esos datos el estudiante creará una plataforma que permita automáticamente a </w:t>
      </w:r>
      <w:r>
        <w:rPr>
          <w:sz w:val="18"/>
          <w:szCs w:val="18"/>
        </w:rPr>
        <w:t>mediante</w:t>
      </w:r>
      <w:r w:rsidRPr="00CB0C06">
        <w:rPr>
          <w:sz w:val="18"/>
          <w:szCs w:val="18"/>
        </w:rPr>
        <w:t xml:space="preserve"> de API sacar la información y colocar un nivel de cumplimento de cada meta por año o el período que se haya definido. Esto servirá de gran ayuda a la ciudadanía para ver el cumplimento de lo ofrecido por el Gobierno.</w:t>
      </w:r>
    </w:p>
    <w:p w14:paraId="27B976B4" w14:textId="77777777" w:rsidR="00152A4F" w:rsidRPr="00CB0C06" w:rsidRDefault="00152A4F" w:rsidP="00152A4F">
      <w:pPr>
        <w:spacing w:line="360" w:lineRule="auto"/>
        <w:jc w:val="both"/>
        <w:rPr>
          <w:sz w:val="18"/>
          <w:szCs w:val="18"/>
        </w:rPr>
      </w:pPr>
    </w:p>
    <w:p w14:paraId="0C7DC06A" w14:textId="77777777" w:rsidR="00516807" w:rsidRPr="000B23FD" w:rsidRDefault="00516807" w:rsidP="00CF0DDD">
      <w:pPr>
        <w:spacing w:line="360" w:lineRule="auto"/>
        <w:jc w:val="both"/>
        <w:rPr>
          <w:b/>
          <w:bCs/>
          <w:sz w:val="22"/>
          <w:szCs w:val="22"/>
        </w:rPr>
      </w:pPr>
      <w:r w:rsidRPr="000B23FD">
        <w:rPr>
          <w:b/>
          <w:bCs/>
          <w:sz w:val="22"/>
          <w:szCs w:val="22"/>
        </w:rPr>
        <w:t>Las siguientes son las restricciones clave que normalmente afectan la planificación de datos</w:t>
      </w:r>
      <w:r w:rsidRPr="000B23FD">
        <w:rPr>
          <w:b/>
          <w:bCs/>
          <w:sz w:val="22"/>
          <w:szCs w:val="22"/>
        </w:rPr>
        <w:footnoteReference w:id="15"/>
      </w:r>
      <w:r w:rsidRPr="000B23FD">
        <w:rPr>
          <w:b/>
          <w:bCs/>
          <w:sz w:val="22"/>
          <w:szCs w:val="22"/>
        </w:rPr>
        <w:t>:</w:t>
      </w:r>
    </w:p>
    <w:p w14:paraId="4F4B5502" w14:textId="77777777" w:rsidR="00516807" w:rsidRPr="000B23FD" w:rsidRDefault="00516807" w:rsidP="00CF0DDD">
      <w:pPr>
        <w:spacing w:line="360" w:lineRule="auto"/>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180917E7" w14:textId="77777777" w:rsidR="00516807" w:rsidRPr="000B23FD" w:rsidRDefault="00516807" w:rsidP="00CF0DDD">
      <w:pPr>
        <w:spacing w:line="360" w:lineRule="auto"/>
        <w:jc w:val="both"/>
        <w:rPr>
          <w:sz w:val="22"/>
          <w:szCs w:val="22"/>
        </w:rPr>
      </w:pPr>
      <w:r w:rsidRPr="000B23FD">
        <w:rPr>
          <w:sz w:val="22"/>
          <w:szCs w:val="22"/>
        </w:rPr>
        <w:t>• El presupuesto sigue siendo un tema clave en muchos países, especialmente en aquellos donde las actividades relacionadas con la información dependen en gran medida de la asistencia financiera externa, lo que no siempre es predecible.</w:t>
      </w:r>
    </w:p>
    <w:p w14:paraId="2FE6BB28" w14:textId="77777777" w:rsidR="00516807" w:rsidRPr="000B23FD" w:rsidRDefault="00516807" w:rsidP="00CF0DDD">
      <w:pPr>
        <w:spacing w:line="360" w:lineRule="auto"/>
        <w:jc w:val="both"/>
        <w:rPr>
          <w:sz w:val="22"/>
          <w:szCs w:val="22"/>
        </w:rPr>
      </w:pPr>
      <w:r w:rsidRPr="000B23FD">
        <w:rPr>
          <w:sz w:val="22"/>
          <w:szCs w:val="22"/>
        </w:rPr>
        <w:t>• Existen muchos planes de datos diferentes en el sistema de datos de un país determinado y, a veces, son conflictivos.</w:t>
      </w:r>
    </w:p>
    <w:p w14:paraId="49054029" w14:textId="77777777" w:rsidR="00CC3323" w:rsidRDefault="00CC3323" w:rsidP="00CF0DDD">
      <w:pPr>
        <w:spacing w:line="360" w:lineRule="auto"/>
        <w:rPr>
          <w:rFonts w:asciiTheme="minorHAnsi" w:hAnsiTheme="minorHAnsi"/>
          <w:b/>
          <w:sz w:val="22"/>
          <w:szCs w:val="22"/>
          <w:lang w:val="es-EC"/>
        </w:rPr>
      </w:pPr>
    </w:p>
    <w:p w14:paraId="697B313F" w14:textId="77777777" w:rsidR="00D41D9B" w:rsidRDefault="00D41D9B" w:rsidP="00CF0DDD">
      <w:pPr>
        <w:spacing w:line="360" w:lineRule="auto"/>
        <w:rPr>
          <w:rFonts w:asciiTheme="minorHAnsi" w:hAnsiTheme="minorHAnsi"/>
          <w:b/>
          <w:sz w:val="22"/>
          <w:szCs w:val="22"/>
          <w:lang w:val="es-EC"/>
        </w:rPr>
      </w:pPr>
    </w:p>
    <w:p w14:paraId="361D1B40" w14:textId="77777777" w:rsidR="00AB6621" w:rsidRDefault="00AB6621" w:rsidP="00CF0DDD">
      <w:pPr>
        <w:spacing w:line="360" w:lineRule="auto"/>
        <w:rPr>
          <w:rFonts w:asciiTheme="minorHAnsi" w:hAnsiTheme="minorHAnsi"/>
          <w:b/>
          <w:sz w:val="22"/>
          <w:szCs w:val="22"/>
          <w:lang w:val="es-EC"/>
        </w:rPr>
      </w:pPr>
    </w:p>
    <w:p w14:paraId="15AB262B" w14:textId="77777777" w:rsidR="00AB6621" w:rsidRDefault="00AB6621" w:rsidP="00CF0DDD">
      <w:pPr>
        <w:spacing w:line="360" w:lineRule="auto"/>
        <w:rPr>
          <w:rFonts w:asciiTheme="minorHAnsi" w:hAnsiTheme="minorHAnsi"/>
          <w:b/>
          <w:sz w:val="22"/>
          <w:szCs w:val="22"/>
          <w:lang w:val="es-EC"/>
        </w:rPr>
      </w:pPr>
    </w:p>
    <w:p w14:paraId="61E3F0C6" w14:textId="29159C3D" w:rsidR="005934EE" w:rsidRDefault="001847E8" w:rsidP="00CF0DDD">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0098BBC4" w14:textId="77777777" w:rsidR="007B1166" w:rsidRDefault="007B1166" w:rsidP="00CF0DDD">
      <w:pPr>
        <w:spacing w:line="360" w:lineRule="auto"/>
        <w:jc w:val="both"/>
        <w:rPr>
          <w:rFonts w:asciiTheme="minorHAnsi" w:hAnsiTheme="minorHAnsi"/>
          <w:sz w:val="22"/>
          <w:szCs w:val="22"/>
        </w:rPr>
      </w:pPr>
    </w:p>
    <w:p w14:paraId="7E680DE4" w14:textId="77777777" w:rsidR="00D41D9B" w:rsidRDefault="00D41D9B" w:rsidP="00CF0DDD">
      <w:pPr>
        <w:spacing w:line="360" w:lineRule="auto"/>
        <w:jc w:val="both"/>
        <w:rPr>
          <w:rFonts w:asciiTheme="minorHAnsi" w:hAnsiTheme="minorHAnsi"/>
          <w:sz w:val="22"/>
          <w:szCs w:val="22"/>
        </w:rPr>
      </w:pPr>
    </w:p>
    <w:p w14:paraId="78E9CCCD" w14:textId="77777777" w:rsidR="00D41D9B" w:rsidRDefault="00D41D9B" w:rsidP="00CF0DDD">
      <w:pPr>
        <w:spacing w:line="360" w:lineRule="auto"/>
        <w:jc w:val="both"/>
        <w:rPr>
          <w:rFonts w:asciiTheme="minorHAnsi" w:hAnsiTheme="minorHAnsi"/>
          <w:sz w:val="22"/>
          <w:szCs w:val="22"/>
        </w:rPr>
      </w:pPr>
    </w:p>
    <w:p w14:paraId="3C62CC49" w14:textId="77777777" w:rsidR="00D41D9B" w:rsidRPr="00DF0B87" w:rsidRDefault="00D41D9B" w:rsidP="00CF0DDD">
      <w:pPr>
        <w:spacing w:line="360" w:lineRule="auto"/>
        <w:jc w:val="both"/>
        <w:rPr>
          <w:rFonts w:asciiTheme="minorHAnsi" w:hAnsiTheme="minorHAnsi"/>
          <w:sz w:val="22"/>
          <w:szCs w:val="22"/>
        </w:rPr>
      </w:pPr>
    </w:p>
    <w:p w14:paraId="3543D114" w14:textId="77777777" w:rsidR="00135992" w:rsidRDefault="00135992" w:rsidP="00CF0DDD">
      <w:pPr>
        <w:spacing w:line="360" w:lineRule="auto"/>
        <w:rPr>
          <w:rFonts w:asciiTheme="minorHAnsi" w:hAnsiTheme="minorHAnsi"/>
          <w:b/>
          <w:sz w:val="22"/>
          <w:szCs w:val="22"/>
        </w:rPr>
      </w:pPr>
    </w:p>
    <w:p w14:paraId="05B8CDD3" w14:textId="77777777" w:rsidR="00AB6621" w:rsidRDefault="00AB6621" w:rsidP="00CF0DDD">
      <w:pPr>
        <w:spacing w:line="360" w:lineRule="auto"/>
        <w:rPr>
          <w:rFonts w:asciiTheme="minorHAnsi" w:hAnsiTheme="minorHAnsi"/>
          <w:b/>
          <w:sz w:val="22"/>
          <w:szCs w:val="22"/>
        </w:rPr>
      </w:pPr>
    </w:p>
    <w:p w14:paraId="1DBCDE2A" w14:textId="77777777" w:rsidR="00AB6621" w:rsidRDefault="00AB6621" w:rsidP="00CF0DDD">
      <w:pPr>
        <w:spacing w:line="360" w:lineRule="auto"/>
        <w:rPr>
          <w:rFonts w:asciiTheme="minorHAnsi" w:hAnsiTheme="minorHAnsi"/>
          <w:b/>
          <w:sz w:val="22"/>
          <w:szCs w:val="22"/>
        </w:rPr>
      </w:pPr>
    </w:p>
    <w:p w14:paraId="71A3A1CF" w14:textId="1C2950AF" w:rsidR="00B272D0" w:rsidRDefault="00B272D0" w:rsidP="00CF0DDD">
      <w:pPr>
        <w:tabs>
          <w:tab w:val="left" w:pos="1290"/>
        </w:tabs>
        <w:rPr>
          <w:rFonts w:asciiTheme="minorHAnsi" w:hAnsiTheme="minorHAnsi"/>
          <w:b/>
          <w:sz w:val="22"/>
          <w:szCs w:val="22"/>
        </w:rPr>
      </w:pPr>
    </w:p>
    <w:p w14:paraId="78091386" w14:textId="3F37116D" w:rsidR="00D16564" w:rsidRDefault="00D16564" w:rsidP="00CF0DDD">
      <w:pPr>
        <w:tabs>
          <w:tab w:val="left" w:pos="1290"/>
        </w:tabs>
        <w:rPr>
          <w:rFonts w:asciiTheme="minorHAnsi" w:hAnsiTheme="minorHAnsi"/>
          <w:b/>
          <w:sz w:val="22"/>
          <w:szCs w:val="22"/>
        </w:rPr>
      </w:pPr>
    </w:p>
    <w:p w14:paraId="3EA457F1" w14:textId="2207BDA0" w:rsidR="00D16564" w:rsidRDefault="00D16564" w:rsidP="00CF0DDD">
      <w:pPr>
        <w:tabs>
          <w:tab w:val="left" w:pos="1290"/>
        </w:tabs>
        <w:rPr>
          <w:rFonts w:asciiTheme="minorHAnsi" w:hAnsiTheme="minorHAnsi"/>
          <w:b/>
          <w:sz w:val="22"/>
          <w:szCs w:val="22"/>
        </w:rPr>
      </w:pPr>
    </w:p>
    <w:p w14:paraId="1E025BFF" w14:textId="4645CB35" w:rsidR="00D16564" w:rsidRDefault="00D16564" w:rsidP="00CF0DDD">
      <w:pPr>
        <w:tabs>
          <w:tab w:val="left" w:pos="1290"/>
        </w:tabs>
        <w:rPr>
          <w:rFonts w:asciiTheme="minorHAnsi" w:hAnsiTheme="minorHAnsi"/>
          <w:b/>
          <w:sz w:val="22"/>
          <w:szCs w:val="22"/>
        </w:rPr>
      </w:pPr>
    </w:p>
    <w:p w14:paraId="7E918AFD" w14:textId="1C49303F" w:rsidR="00D16564" w:rsidRDefault="00D16564" w:rsidP="00CF0DDD">
      <w:pPr>
        <w:tabs>
          <w:tab w:val="left" w:pos="1290"/>
        </w:tabs>
        <w:rPr>
          <w:rFonts w:asciiTheme="minorHAnsi" w:hAnsiTheme="minorHAnsi"/>
          <w:b/>
          <w:sz w:val="22"/>
          <w:szCs w:val="22"/>
        </w:rPr>
      </w:pPr>
    </w:p>
    <w:p w14:paraId="3ECCA080" w14:textId="1F068A44" w:rsidR="00D16564" w:rsidRDefault="00D16564" w:rsidP="00CF0DDD">
      <w:pPr>
        <w:tabs>
          <w:tab w:val="left" w:pos="1290"/>
        </w:tabs>
        <w:rPr>
          <w:rFonts w:asciiTheme="minorHAnsi" w:hAnsiTheme="minorHAnsi"/>
          <w:b/>
          <w:sz w:val="22"/>
          <w:szCs w:val="22"/>
        </w:rPr>
      </w:pPr>
    </w:p>
    <w:p w14:paraId="58F3238D" w14:textId="3C8519FC" w:rsidR="00D16564" w:rsidRDefault="00D16564" w:rsidP="00CF0DDD">
      <w:pPr>
        <w:tabs>
          <w:tab w:val="left" w:pos="1290"/>
        </w:tabs>
        <w:rPr>
          <w:rFonts w:asciiTheme="minorHAnsi" w:hAnsiTheme="minorHAnsi"/>
          <w:b/>
          <w:sz w:val="22"/>
          <w:szCs w:val="22"/>
        </w:rPr>
      </w:pPr>
    </w:p>
    <w:p w14:paraId="5942BBFA" w14:textId="77777777" w:rsidR="00D16564" w:rsidRDefault="00D16564" w:rsidP="00CF0DDD">
      <w:pPr>
        <w:tabs>
          <w:tab w:val="left" w:pos="1290"/>
        </w:tabs>
        <w:rPr>
          <w:rFonts w:asciiTheme="minorHAnsi" w:hAnsiTheme="minorHAnsi"/>
          <w:b/>
          <w:sz w:val="22"/>
          <w:szCs w:val="22"/>
        </w:rPr>
      </w:pPr>
    </w:p>
    <w:p w14:paraId="2D837704" w14:textId="77777777" w:rsidR="00790155" w:rsidRPr="00035451" w:rsidRDefault="00790155" w:rsidP="00CF0DDD">
      <w:pPr>
        <w:pStyle w:val="Ttulo1"/>
        <w:numPr>
          <w:ilvl w:val="0"/>
          <w:numId w:val="19"/>
        </w:numPr>
      </w:pPr>
      <w:bookmarkStart w:id="7" w:name="_Toc104223343"/>
      <w:r w:rsidRPr="00035451">
        <w:t>ALCANCE</w:t>
      </w:r>
      <w:bookmarkEnd w:id="7"/>
    </w:p>
    <w:p w14:paraId="27798ED3" w14:textId="77777777" w:rsidR="00790155" w:rsidRDefault="00790155" w:rsidP="00CF0DDD">
      <w:pPr>
        <w:spacing w:line="360" w:lineRule="auto"/>
        <w:jc w:val="both"/>
        <w:rPr>
          <w:rFonts w:asciiTheme="minorHAnsi" w:hAnsiTheme="minorHAnsi"/>
          <w:sz w:val="22"/>
          <w:szCs w:val="22"/>
        </w:rPr>
      </w:pPr>
    </w:p>
    <w:p w14:paraId="7D68FB3B" w14:textId="77777777" w:rsidR="00790155" w:rsidRDefault="00790155" w:rsidP="00CF0DDD">
      <w:pPr>
        <w:spacing w:line="360" w:lineRule="auto"/>
        <w:jc w:val="both"/>
        <w:rPr>
          <w:rFonts w:asciiTheme="minorHAnsi" w:hAnsiTheme="minorHAnsi"/>
          <w:sz w:val="22"/>
          <w:szCs w:val="22"/>
        </w:rPr>
      </w:pPr>
    </w:p>
    <w:p w14:paraId="3F7B0AAF" w14:textId="77777777" w:rsidR="00790155" w:rsidRDefault="00790155" w:rsidP="00CF0DDD">
      <w:pPr>
        <w:spacing w:line="360" w:lineRule="auto"/>
        <w:jc w:val="both"/>
        <w:rPr>
          <w:rFonts w:asciiTheme="minorHAnsi" w:hAnsiTheme="minorHAnsi"/>
          <w:sz w:val="22"/>
          <w:szCs w:val="22"/>
        </w:rPr>
      </w:pPr>
    </w:p>
    <w:p w14:paraId="6E55A5FA" w14:textId="77777777" w:rsidR="00790155" w:rsidRPr="00DF0B87" w:rsidRDefault="00790155" w:rsidP="00CF0DDD">
      <w:pPr>
        <w:spacing w:line="360" w:lineRule="auto"/>
        <w:jc w:val="both"/>
        <w:rPr>
          <w:rFonts w:asciiTheme="minorHAnsi" w:hAnsiTheme="minorHAnsi"/>
          <w:sz w:val="22"/>
          <w:szCs w:val="22"/>
        </w:rPr>
      </w:pPr>
    </w:p>
    <w:p w14:paraId="66CD4FD2" w14:textId="77777777" w:rsidR="00790155" w:rsidRDefault="00790155" w:rsidP="00CF0DDD">
      <w:pPr>
        <w:spacing w:line="360" w:lineRule="auto"/>
        <w:rPr>
          <w:rFonts w:asciiTheme="minorHAnsi" w:hAnsiTheme="minorHAnsi"/>
          <w:b/>
          <w:sz w:val="22"/>
          <w:szCs w:val="22"/>
        </w:rPr>
      </w:pPr>
    </w:p>
    <w:p w14:paraId="6D7C099F" w14:textId="77777777" w:rsidR="00790155" w:rsidRDefault="00790155" w:rsidP="00CF0DDD">
      <w:pPr>
        <w:spacing w:line="360" w:lineRule="auto"/>
        <w:rPr>
          <w:rFonts w:asciiTheme="minorHAnsi" w:hAnsiTheme="minorHAnsi"/>
          <w:b/>
          <w:sz w:val="22"/>
          <w:szCs w:val="22"/>
        </w:rPr>
      </w:pPr>
    </w:p>
    <w:p w14:paraId="4A8A0CE6" w14:textId="77777777" w:rsidR="00790155" w:rsidRDefault="00790155" w:rsidP="00CF0DDD">
      <w:pPr>
        <w:spacing w:line="360" w:lineRule="auto"/>
        <w:rPr>
          <w:rFonts w:asciiTheme="minorHAnsi" w:hAnsiTheme="minorHAnsi"/>
          <w:b/>
          <w:sz w:val="22"/>
          <w:szCs w:val="22"/>
        </w:rPr>
      </w:pPr>
    </w:p>
    <w:p w14:paraId="2D1DC260" w14:textId="77777777" w:rsidR="00790155" w:rsidRDefault="00790155" w:rsidP="00CF0DDD">
      <w:pPr>
        <w:tabs>
          <w:tab w:val="left" w:pos="1290"/>
        </w:tabs>
        <w:rPr>
          <w:rFonts w:asciiTheme="minorHAnsi" w:hAnsiTheme="minorHAnsi"/>
          <w:b/>
          <w:sz w:val="22"/>
          <w:szCs w:val="22"/>
        </w:rPr>
      </w:pPr>
    </w:p>
    <w:p w14:paraId="69B6A926" w14:textId="77777777" w:rsidR="00790155" w:rsidRDefault="00790155" w:rsidP="00CF0DDD">
      <w:pPr>
        <w:pStyle w:val="Prrafodelista"/>
        <w:ind w:left="360"/>
        <w:rPr>
          <w:rFonts w:asciiTheme="minorHAnsi" w:hAnsiTheme="minorHAnsi"/>
          <w:b/>
          <w:sz w:val="22"/>
          <w:szCs w:val="22"/>
        </w:rPr>
      </w:pPr>
    </w:p>
    <w:p w14:paraId="1F841390" w14:textId="77777777" w:rsidR="00790155" w:rsidRPr="00035451" w:rsidRDefault="00790155" w:rsidP="00CF0DDD">
      <w:pPr>
        <w:pStyle w:val="Ttulo1"/>
        <w:numPr>
          <w:ilvl w:val="0"/>
          <w:numId w:val="19"/>
        </w:numPr>
      </w:pPr>
      <w:bookmarkStart w:id="8" w:name="_Toc104223344"/>
      <w:r w:rsidRPr="00035451">
        <w:t>LIMITACIONES</w:t>
      </w:r>
      <w:bookmarkEnd w:id="8"/>
    </w:p>
    <w:p w14:paraId="28EF3F59" w14:textId="77777777" w:rsidR="00790155" w:rsidRDefault="00790155" w:rsidP="00CF0DDD">
      <w:pPr>
        <w:spacing w:line="360" w:lineRule="auto"/>
        <w:jc w:val="both"/>
        <w:rPr>
          <w:rFonts w:asciiTheme="minorHAnsi" w:hAnsiTheme="minorHAnsi"/>
          <w:sz w:val="22"/>
          <w:szCs w:val="22"/>
        </w:rPr>
      </w:pPr>
    </w:p>
    <w:p w14:paraId="7D5E1078" w14:textId="77777777" w:rsidR="00790155" w:rsidRDefault="00790155" w:rsidP="00CF0DDD">
      <w:pPr>
        <w:spacing w:line="360" w:lineRule="auto"/>
        <w:jc w:val="both"/>
        <w:rPr>
          <w:rFonts w:asciiTheme="minorHAnsi" w:hAnsiTheme="minorHAnsi"/>
          <w:sz w:val="22"/>
          <w:szCs w:val="22"/>
        </w:rPr>
      </w:pPr>
    </w:p>
    <w:p w14:paraId="1CAAD550" w14:textId="77777777" w:rsidR="00790155" w:rsidRDefault="00790155" w:rsidP="00CF0DDD">
      <w:pPr>
        <w:spacing w:line="360" w:lineRule="auto"/>
        <w:jc w:val="both"/>
        <w:rPr>
          <w:rFonts w:asciiTheme="minorHAnsi" w:hAnsiTheme="minorHAnsi"/>
          <w:sz w:val="22"/>
          <w:szCs w:val="22"/>
        </w:rPr>
      </w:pPr>
    </w:p>
    <w:p w14:paraId="60C63281" w14:textId="77777777" w:rsidR="00790155" w:rsidRPr="00DF0B87" w:rsidRDefault="00790155" w:rsidP="00CF0DDD">
      <w:pPr>
        <w:spacing w:line="360" w:lineRule="auto"/>
        <w:jc w:val="both"/>
        <w:rPr>
          <w:rFonts w:asciiTheme="minorHAnsi" w:hAnsiTheme="minorHAnsi"/>
          <w:sz w:val="22"/>
          <w:szCs w:val="22"/>
        </w:rPr>
      </w:pPr>
    </w:p>
    <w:p w14:paraId="2E8C73E7" w14:textId="77777777" w:rsidR="00790155" w:rsidRDefault="00790155" w:rsidP="00CF0DDD">
      <w:pPr>
        <w:spacing w:line="360" w:lineRule="auto"/>
        <w:rPr>
          <w:rFonts w:asciiTheme="minorHAnsi" w:hAnsiTheme="minorHAnsi"/>
          <w:b/>
          <w:sz w:val="22"/>
          <w:szCs w:val="22"/>
        </w:rPr>
      </w:pPr>
    </w:p>
    <w:p w14:paraId="5D47341E" w14:textId="77777777" w:rsidR="00790155" w:rsidRDefault="00790155" w:rsidP="00CF0DDD">
      <w:pPr>
        <w:spacing w:line="360" w:lineRule="auto"/>
        <w:rPr>
          <w:rFonts w:asciiTheme="minorHAnsi" w:hAnsiTheme="minorHAnsi"/>
          <w:b/>
          <w:sz w:val="22"/>
          <w:szCs w:val="22"/>
        </w:rPr>
      </w:pPr>
    </w:p>
    <w:p w14:paraId="0FA73C84" w14:textId="77777777" w:rsidR="00790155" w:rsidRDefault="00790155" w:rsidP="00CF0DDD">
      <w:pPr>
        <w:spacing w:line="360" w:lineRule="auto"/>
        <w:rPr>
          <w:rFonts w:asciiTheme="minorHAnsi" w:hAnsiTheme="minorHAnsi"/>
          <w:b/>
          <w:sz w:val="22"/>
          <w:szCs w:val="22"/>
        </w:rPr>
      </w:pPr>
    </w:p>
    <w:p w14:paraId="1DC950B9" w14:textId="77777777" w:rsidR="00790155" w:rsidRPr="00790155" w:rsidRDefault="00790155" w:rsidP="00CF0DDD">
      <w:pPr>
        <w:rPr>
          <w:rFonts w:asciiTheme="minorHAnsi" w:hAnsiTheme="minorHAnsi"/>
          <w:b/>
          <w:sz w:val="22"/>
          <w:szCs w:val="22"/>
        </w:rPr>
      </w:pPr>
    </w:p>
    <w:p w14:paraId="4F2A8899" w14:textId="3D179F36" w:rsidR="00790155" w:rsidRDefault="00790155" w:rsidP="00CF0DDD">
      <w:pPr>
        <w:pStyle w:val="Prrafodelista"/>
        <w:ind w:left="360"/>
        <w:rPr>
          <w:rFonts w:asciiTheme="minorHAnsi" w:hAnsiTheme="minorHAnsi"/>
          <w:b/>
          <w:sz w:val="22"/>
          <w:szCs w:val="22"/>
        </w:rPr>
      </w:pPr>
    </w:p>
    <w:p w14:paraId="4E43A64B" w14:textId="144F769F" w:rsidR="001847E8" w:rsidRDefault="001847E8" w:rsidP="00CF0DDD">
      <w:pPr>
        <w:pStyle w:val="Prrafodelista"/>
        <w:ind w:left="360"/>
        <w:rPr>
          <w:rFonts w:asciiTheme="minorHAnsi" w:hAnsiTheme="minorHAnsi"/>
          <w:b/>
          <w:sz w:val="22"/>
          <w:szCs w:val="22"/>
        </w:rPr>
      </w:pPr>
    </w:p>
    <w:p w14:paraId="47867067" w14:textId="0B92F391" w:rsidR="001847E8" w:rsidRDefault="001847E8" w:rsidP="00CF0DDD">
      <w:pPr>
        <w:pStyle w:val="Prrafodelista"/>
        <w:ind w:left="360"/>
        <w:rPr>
          <w:rFonts w:asciiTheme="minorHAnsi" w:hAnsiTheme="minorHAnsi"/>
          <w:b/>
          <w:sz w:val="22"/>
          <w:szCs w:val="22"/>
        </w:rPr>
      </w:pPr>
    </w:p>
    <w:p w14:paraId="1F96B47B" w14:textId="73968C00" w:rsidR="001847E8" w:rsidRDefault="001847E8" w:rsidP="00CF0DDD">
      <w:pPr>
        <w:pStyle w:val="Prrafodelista"/>
        <w:ind w:left="360"/>
        <w:rPr>
          <w:rFonts w:asciiTheme="minorHAnsi" w:hAnsiTheme="minorHAnsi"/>
          <w:b/>
          <w:sz w:val="22"/>
          <w:szCs w:val="22"/>
        </w:rPr>
      </w:pPr>
    </w:p>
    <w:p w14:paraId="7185DA7A" w14:textId="371B6B8A" w:rsidR="001847E8" w:rsidRDefault="001847E8" w:rsidP="00CF0DDD">
      <w:pPr>
        <w:pStyle w:val="Prrafodelista"/>
        <w:ind w:left="360"/>
        <w:rPr>
          <w:rFonts w:asciiTheme="minorHAnsi" w:hAnsiTheme="minorHAnsi"/>
          <w:b/>
          <w:sz w:val="22"/>
          <w:szCs w:val="22"/>
        </w:rPr>
      </w:pPr>
    </w:p>
    <w:p w14:paraId="31F9524B" w14:textId="44D6D3D3" w:rsidR="001847E8" w:rsidRDefault="001847E8" w:rsidP="00CF0DDD">
      <w:pPr>
        <w:pStyle w:val="Prrafodelista"/>
        <w:ind w:left="360"/>
        <w:rPr>
          <w:rFonts w:asciiTheme="minorHAnsi" w:hAnsiTheme="minorHAnsi"/>
          <w:b/>
          <w:sz w:val="22"/>
          <w:szCs w:val="22"/>
        </w:rPr>
      </w:pPr>
    </w:p>
    <w:p w14:paraId="0089118F" w14:textId="25734E80" w:rsidR="001847E8" w:rsidRDefault="001847E8" w:rsidP="00CF0DDD">
      <w:pPr>
        <w:pStyle w:val="Prrafodelista"/>
        <w:ind w:left="360"/>
        <w:rPr>
          <w:rFonts w:asciiTheme="minorHAnsi" w:hAnsiTheme="minorHAnsi"/>
          <w:b/>
          <w:sz w:val="22"/>
          <w:szCs w:val="22"/>
        </w:rPr>
      </w:pPr>
    </w:p>
    <w:p w14:paraId="53975D24" w14:textId="70DD0ED8" w:rsidR="001847E8" w:rsidRDefault="001847E8" w:rsidP="00CF0DDD">
      <w:pPr>
        <w:pStyle w:val="Prrafodelista"/>
        <w:ind w:left="360"/>
        <w:rPr>
          <w:rFonts w:asciiTheme="minorHAnsi" w:hAnsiTheme="minorHAnsi"/>
          <w:b/>
          <w:sz w:val="22"/>
          <w:szCs w:val="22"/>
        </w:rPr>
      </w:pPr>
    </w:p>
    <w:p w14:paraId="6B8F780A" w14:textId="79FD1655" w:rsidR="001847E8" w:rsidRDefault="001847E8" w:rsidP="00CF0DDD">
      <w:pPr>
        <w:pStyle w:val="Prrafodelista"/>
        <w:ind w:left="360"/>
        <w:rPr>
          <w:rFonts w:asciiTheme="minorHAnsi" w:hAnsiTheme="minorHAnsi"/>
          <w:b/>
          <w:sz w:val="22"/>
          <w:szCs w:val="22"/>
        </w:rPr>
      </w:pPr>
    </w:p>
    <w:p w14:paraId="7D4EC112" w14:textId="5151DC07" w:rsidR="001847E8" w:rsidRDefault="001847E8" w:rsidP="00CF0DDD">
      <w:pPr>
        <w:pStyle w:val="Prrafodelista"/>
        <w:ind w:left="360"/>
        <w:rPr>
          <w:rFonts w:asciiTheme="minorHAnsi" w:hAnsiTheme="minorHAnsi"/>
          <w:b/>
          <w:sz w:val="22"/>
          <w:szCs w:val="22"/>
        </w:rPr>
      </w:pPr>
    </w:p>
    <w:p w14:paraId="4C72E88F" w14:textId="6F50A4FE" w:rsidR="001847E8" w:rsidRDefault="001847E8" w:rsidP="00CF0DDD">
      <w:pPr>
        <w:pStyle w:val="Prrafodelista"/>
        <w:ind w:left="360"/>
        <w:rPr>
          <w:rFonts w:asciiTheme="minorHAnsi" w:hAnsiTheme="minorHAnsi"/>
          <w:b/>
          <w:sz w:val="22"/>
          <w:szCs w:val="22"/>
        </w:rPr>
      </w:pPr>
    </w:p>
    <w:p w14:paraId="03D68576" w14:textId="57CAA39B" w:rsidR="001847E8" w:rsidRDefault="001847E8" w:rsidP="00CF0DDD">
      <w:pPr>
        <w:pStyle w:val="Prrafodelista"/>
        <w:ind w:left="360"/>
        <w:rPr>
          <w:rFonts w:asciiTheme="minorHAnsi" w:hAnsiTheme="minorHAnsi"/>
          <w:b/>
          <w:sz w:val="22"/>
          <w:szCs w:val="22"/>
        </w:rPr>
      </w:pPr>
    </w:p>
    <w:p w14:paraId="13F363CD" w14:textId="7B4877ED" w:rsidR="001847E8" w:rsidRDefault="001847E8" w:rsidP="00CF0DDD">
      <w:pPr>
        <w:pStyle w:val="Prrafodelista"/>
        <w:ind w:left="360"/>
        <w:rPr>
          <w:rFonts w:asciiTheme="minorHAnsi" w:hAnsiTheme="minorHAnsi"/>
          <w:b/>
          <w:sz w:val="22"/>
          <w:szCs w:val="22"/>
        </w:rPr>
      </w:pPr>
    </w:p>
    <w:p w14:paraId="262DB1BD" w14:textId="42087634" w:rsidR="001847E8" w:rsidRDefault="001847E8" w:rsidP="00CF0DDD">
      <w:pPr>
        <w:pStyle w:val="Prrafodelista"/>
        <w:ind w:left="360"/>
        <w:rPr>
          <w:rFonts w:asciiTheme="minorHAnsi" w:hAnsiTheme="minorHAnsi"/>
          <w:b/>
          <w:sz w:val="22"/>
          <w:szCs w:val="22"/>
        </w:rPr>
      </w:pPr>
    </w:p>
    <w:p w14:paraId="59AB7ADC" w14:textId="22953F30" w:rsidR="001847E8" w:rsidRDefault="001847E8" w:rsidP="00CF0DDD">
      <w:pPr>
        <w:pStyle w:val="Prrafodelista"/>
        <w:ind w:left="360"/>
        <w:rPr>
          <w:rFonts w:asciiTheme="minorHAnsi" w:hAnsiTheme="minorHAnsi"/>
          <w:b/>
          <w:sz w:val="22"/>
          <w:szCs w:val="22"/>
        </w:rPr>
      </w:pPr>
    </w:p>
    <w:p w14:paraId="52A5D22D" w14:textId="3E7CFBF6" w:rsidR="001847E8" w:rsidRDefault="001847E8" w:rsidP="00CF0DDD">
      <w:pPr>
        <w:pStyle w:val="Prrafodelista"/>
        <w:ind w:left="360"/>
        <w:rPr>
          <w:rFonts w:asciiTheme="minorHAnsi" w:hAnsiTheme="minorHAnsi"/>
          <w:b/>
          <w:sz w:val="22"/>
          <w:szCs w:val="22"/>
        </w:rPr>
      </w:pPr>
    </w:p>
    <w:p w14:paraId="5BDAF09F" w14:textId="794DDEF2" w:rsidR="001847E8" w:rsidRDefault="001847E8" w:rsidP="00CF0DDD">
      <w:pPr>
        <w:pStyle w:val="Prrafodelista"/>
        <w:ind w:left="360"/>
        <w:rPr>
          <w:rFonts w:asciiTheme="minorHAnsi" w:hAnsiTheme="minorHAnsi"/>
          <w:b/>
          <w:sz w:val="22"/>
          <w:szCs w:val="22"/>
        </w:rPr>
      </w:pPr>
    </w:p>
    <w:p w14:paraId="3B6EEC4A" w14:textId="296BAED2" w:rsidR="001847E8" w:rsidRDefault="001847E8" w:rsidP="00CF0DDD">
      <w:pPr>
        <w:pStyle w:val="Prrafodelista"/>
        <w:ind w:left="360"/>
        <w:rPr>
          <w:rFonts w:asciiTheme="minorHAnsi" w:hAnsiTheme="minorHAnsi"/>
          <w:b/>
          <w:sz w:val="22"/>
          <w:szCs w:val="22"/>
        </w:rPr>
      </w:pPr>
    </w:p>
    <w:p w14:paraId="231E8343" w14:textId="649E5410" w:rsidR="001847E8" w:rsidRDefault="001847E8" w:rsidP="00CF0DDD">
      <w:pPr>
        <w:pStyle w:val="Prrafodelista"/>
        <w:ind w:left="360"/>
        <w:rPr>
          <w:rFonts w:asciiTheme="minorHAnsi" w:hAnsiTheme="minorHAnsi"/>
          <w:b/>
          <w:sz w:val="22"/>
          <w:szCs w:val="22"/>
        </w:rPr>
      </w:pPr>
    </w:p>
    <w:p w14:paraId="290BE8E5" w14:textId="48F24F11" w:rsidR="001847E8" w:rsidRDefault="001847E8" w:rsidP="00CF0DDD">
      <w:pPr>
        <w:pStyle w:val="Prrafodelista"/>
        <w:ind w:left="360"/>
        <w:rPr>
          <w:rFonts w:asciiTheme="minorHAnsi" w:hAnsiTheme="minorHAnsi"/>
          <w:b/>
          <w:sz w:val="22"/>
          <w:szCs w:val="22"/>
        </w:rPr>
      </w:pPr>
    </w:p>
    <w:p w14:paraId="12D009A8" w14:textId="520F3AA3" w:rsidR="001847E8" w:rsidRDefault="001847E8" w:rsidP="00CF0DDD">
      <w:pPr>
        <w:pStyle w:val="Prrafodelista"/>
        <w:ind w:left="360"/>
        <w:rPr>
          <w:rFonts w:asciiTheme="minorHAnsi" w:hAnsiTheme="minorHAnsi"/>
          <w:b/>
          <w:sz w:val="22"/>
          <w:szCs w:val="22"/>
        </w:rPr>
      </w:pPr>
    </w:p>
    <w:p w14:paraId="2D49596E" w14:textId="71F89F1C" w:rsidR="001847E8" w:rsidRDefault="001847E8" w:rsidP="00CF0DDD">
      <w:pPr>
        <w:pStyle w:val="Prrafodelista"/>
        <w:ind w:left="360"/>
        <w:rPr>
          <w:rFonts w:asciiTheme="minorHAnsi" w:hAnsiTheme="minorHAnsi"/>
          <w:b/>
          <w:sz w:val="22"/>
          <w:szCs w:val="22"/>
        </w:rPr>
      </w:pPr>
    </w:p>
    <w:p w14:paraId="69FCE051" w14:textId="25367A0A" w:rsidR="001847E8" w:rsidRDefault="001847E8" w:rsidP="00CF0DDD">
      <w:pPr>
        <w:pStyle w:val="Prrafodelista"/>
        <w:ind w:left="360"/>
        <w:rPr>
          <w:rFonts w:asciiTheme="minorHAnsi" w:hAnsiTheme="minorHAnsi"/>
          <w:b/>
          <w:sz w:val="22"/>
          <w:szCs w:val="22"/>
        </w:rPr>
      </w:pPr>
    </w:p>
    <w:p w14:paraId="35F499B7" w14:textId="03B9D148" w:rsidR="001847E8" w:rsidRDefault="001847E8" w:rsidP="00CF0DDD">
      <w:pPr>
        <w:pStyle w:val="Prrafodelista"/>
        <w:ind w:left="360"/>
        <w:rPr>
          <w:rFonts w:asciiTheme="minorHAnsi" w:hAnsiTheme="minorHAnsi"/>
          <w:b/>
          <w:sz w:val="22"/>
          <w:szCs w:val="22"/>
        </w:rPr>
      </w:pPr>
    </w:p>
    <w:p w14:paraId="0A9E7BCB" w14:textId="7CFFDCE8" w:rsidR="001847E8" w:rsidRDefault="001847E8" w:rsidP="00CF0DDD">
      <w:pPr>
        <w:pStyle w:val="Prrafodelista"/>
        <w:ind w:left="360"/>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9" w:name="_Toc104223345"/>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9"/>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0"/>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10" w:name="_Toc104223346"/>
      <w:r w:rsidRPr="00035451">
        <w:t>CRONOGRAMA DE</w:t>
      </w:r>
      <w:r w:rsidR="008F49AB" w:rsidRPr="00035451">
        <w:t xml:space="preserve"> ACTIVIDADES DE</w:t>
      </w:r>
      <w:r w:rsidRPr="00035451">
        <w:t xml:space="preserve">L TRABAJO DE </w:t>
      </w:r>
      <w:r w:rsidR="00113545" w:rsidRPr="00035451">
        <w:t>TITULACIÓN</w:t>
      </w:r>
      <w:bookmarkEnd w:id="10"/>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DDB8DD0" w:rsidR="00A731A5" w:rsidRPr="00113545" w:rsidRDefault="00BA1E9B"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1095"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r w:rsidR="00090332" w:rsidRPr="00113545">
              <w:rPr>
                <w:rFonts w:ascii="Arial Narrow" w:hAnsi="Arial Narrow"/>
                <w:b/>
              </w:rPr>
              <w:t xml:space="preserve">meses)  </w:t>
            </w:r>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1" w:name="_Toc104223347"/>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1"/>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2" w:name="_Toc104223348"/>
      <w:r w:rsidRPr="00035451">
        <w:t>PRESUPUESTO DEL PROYECTO</w:t>
      </w:r>
      <w:bookmarkEnd w:id="12"/>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F8552" w14:textId="77777777" w:rsidR="00BA1E9B" w:rsidRDefault="00BA1E9B" w:rsidP="000B5A75">
      <w:r>
        <w:separator/>
      </w:r>
    </w:p>
  </w:endnote>
  <w:endnote w:type="continuationSeparator" w:id="0">
    <w:p w14:paraId="4AFB07AD" w14:textId="77777777" w:rsidR="00BA1E9B" w:rsidRDefault="00BA1E9B"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13007" w14:textId="77777777" w:rsidR="00BA1E9B" w:rsidRDefault="00BA1E9B" w:rsidP="000B5A75">
      <w:r>
        <w:separator/>
      </w:r>
    </w:p>
  </w:footnote>
  <w:footnote w:type="continuationSeparator" w:id="0">
    <w:p w14:paraId="25311033" w14:textId="77777777" w:rsidR="00BA1E9B" w:rsidRDefault="00BA1E9B" w:rsidP="000B5A75">
      <w:r>
        <w:continuationSeparator/>
      </w:r>
    </w:p>
  </w:footnote>
  <w:footnote w:id="1">
    <w:p w14:paraId="443B4A21" w14:textId="12933AC5" w:rsidR="000C6761" w:rsidRPr="000C6761" w:rsidRDefault="000C6761">
      <w:pPr>
        <w:pStyle w:val="Textonotapie"/>
        <w:rPr>
          <w:lang w:val="es-EC"/>
        </w:rPr>
      </w:pPr>
      <w:r w:rsidRPr="000C6761">
        <w:rPr>
          <w:sz w:val="16"/>
          <w:szCs w:val="16"/>
          <w:lang w:val="es-EC"/>
        </w:rPr>
        <w:footnoteRef/>
      </w:r>
      <w:r w:rsidRPr="000C6761">
        <w:rPr>
          <w:sz w:val="16"/>
          <w:szCs w:val="16"/>
          <w:lang w:val="es-EC"/>
        </w:rPr>
        <w:t xml:space="preserve"> George Santayana, https://es.wikipedia.org/wiki/George_Santayana,2022-05-28</w:t>
      </w:r>
      <w:r>
        <w:rPr>
          <w:lang w:val="es-EC"/>
        </w:rPr>
        <w:t xml:space="preserve"> </w:t>
      </w:r>
    </w:p>
  </w:footnote>
  <w:footnote w:id="2">
    <w:p w14:paraId="32534228" w14:textId="77777777" w:rsidR="00F4712A" w:rsidRPr="00426F20" w:rsidRDefault="00F4712A" w:rsidP="00F4712A">
      <w:pPr>
        <w:pStyle w:val="Textonotapie"/>
        <w:rPr>
          <w:sz w:val="16"/>
          <w:szCs w:val="16"/>
          <w:lang w:val="es-EC"/>
        </w:rPr>
      </w:pPr>
      <w:r w:rsidRPr="00426F20">
        <w:rPr>
          <w:rStyle w:val="Refdenotaalpie"/>
          <w:sz w:val="16"/>
          <w:szCs w:val="16"/>
        </w:rPr>
        <w:footnoteRef/>
      </w:r>
      <w:r w:rsidRPr="00426F20">
        <w:rPr>
          <w:sz w:val="16"/>
          <w:szCs w:val="16"/>
        </w:rPr>
        <w:t xml:space="preserve"> </w:t>
      </w:r>
      <w:r w:rsidRPr="00426F20">
        <w:rPr>
          <w:sz w:val="16"/>
          <w:szCs w:val="16"/>
          <w:lang w:val="es-EC"/>
        </w:rPr>
        <w:t xml:space="preserve">Desarrollo Territorial sostenible, </w:t>
      </w:r>
      <w:hyperlink r:id="rId1" w:history="1">
        <w:r w:rsidRPr="00426F20">
          <w:rPr>
            <w:rStyle w:val="Hipervnculo"/>
            <w:sz w:val="16"/>
            <w:szCs w:val="16"/>
            <w:lang w:val="es-EC"/>
          </w:rPr>
          <w:t>https://repositorio.cepal.org/bitstream/handle/11362/44731/1/S1900439_es.pdf</w:t>
        </w:r>
      </w:hyperlink>
      <w:r w:rsidRPr="00426F20">
        <w:rPr>
          <w:sz w:val="16"/>
          <w:szCs w:val="16"/>
          <w:lang w:val="es-EC"/>
        </w:rPr>
        <w:t>, 2022-05-03</w:t>
      </w:r>
    </w:p>
  </w:footnote>
  <w:footnote w:id="3">
    <w:p w14:paraId="7F461950" w14:textId="24B5190B" w:rsidR="0080527C" w:rsidRPr="00426F20" w:rsidRDefault="0080527C" w:rsidP="00426F20">
      <w:pPr>
        <w:pStyle w:val="Ttulo3"/>
        <w:shd w:val="clear" w:color="auto" w:fill="FFFFFF"/>
        <w:rPr>
          <w:rFonts w:ascii="Arial" w:hAnsi="Arial" w:cs="Arial"/>
          <w:color w:val="004080"/>
          <w:sz w:val="16"/>
          <w:szCs w:val="16"/>
        </w:rPr>
      </w:pPr>
      <w:r w:rsidRPr="00426F20">
        <w:rPr>
          <w:rStyle w:val="Refdenotaalpie"/>
          <w:sz w:val="16"/>
          <w:szCs w:val="16"/>
        </w:rPr>
        <w:footnoteRef/>
      </w:r>
      <w:r w:rsidRPr="00426F20">
        <w:rPr>
          <w:sz w:val="16"/>
          <w:szCs w:val="16"/>
        </w:rPr>
        <w:t xml:space="preserve"> </w:t>
      </w:r>
      <w:bookmarkStart w:id="3" w:name="capítulo_i._globalizacion_y_su_impacto_e"/>
      <w:r w:rsidRPr="00426F20">
        <w:rPr>
          <w:rFonts w:ascii="Times New Roman" w:eastAsia="Times New Roman" w:hAnsi="Times New Roman" w:cs="Times New Roman"/>
          <w:color w:val="auto"/>
          <w:sz w:val="16"/>
          <w:szCs w:val="16"/>
          <w:lang w:val="es-EC"/>
        </w:rPr>
        <w:t>Globalización y su impacto en el comercio mundial y regional</w:t>
      </w:r>
      <w:bookmarkEnd w:id="3"/>
      <w:r w:rsidRPr="00426F20">
        <w:rPr>
          <w:rFonts w:ascii="Times New Roman" w:eastAsia="Times New Roman" w:hAnsi="Times New Roman" w:cs="Times New Roman"/>
          <w:color w:val="auto"/>
          <w:sz w:val="16"/>
          <w:szCs w:val="16"/>
          <w:lang w:val="es-EC"/>
        </w:rPr>
        <w:t xml:space="preserve">, </w:t>
      </w:r>
      <w:hyperlink r:id="rId2" w:history="1">
        <w:r w:rsidRPr="00426F20">
          <w:rPr>
            <w:rStyle w:val="Hipervnculo"/>
            <w:rFonts w:ascii="Times New Roman" w:eastAsia="Times New Roman" w:hAnsi="Times New Roman" w:cs="Times New Roman"/>
            <w:sz w:val="16"/>
            <w:szCs w:val="16"/>
            <w:lang w:val="es-EC"/>
          </w:rPr>
          <w:t>https://www.oas.org/dsd/publications/unit/oea33s/ch32.htm</w:t>
        </w:r>
      </w:hyperlink>
      <w:r w:rsidRPr="00426F20">
        <w:rPr>
          <w:rFonts w:ascii="Times New Roman" w:eastAsia="Times New Roman" w:hAnsi="Times New Roman" w:cs="Times New Roman"/>
          <w:color w:val="auto"/>
          <w:sz w:val="16"/>
          <w:szCs w:val="16"/>
          <w:lang w:val="es-EC"/>
        </w:rPr>
        <w:t xml:space="preserve">, </w:t>
      </w:r>
      <w:r w:rsidRPr="00EF4847">
        <w:rPr>
          <w:rFonts w:ascii="Times New Roman" w:eastAsia="Times New Roman" w:hAnsi="Times New Roman" w:cs="Times New Roman"/>
          <w:color w:val="auto"/>
          <w:sz w:val="8"/>
          <w:szCs w:val="8"/>
          <w:lang w:val="es-EC"/>
        </w:rPr>
        <w:t>2022-05-12</w:t>
      </w:r>
    </w:p>
  </w:footnote>
  <w:footnote w:id="4">
    <w:p w14:paraId="098B52C2" w14:textId="77777777" w:rsidR="00847FD4" w:rsidRPr="00426F20" w:rsidRDefault="00847FD4" w:rsidP="00847FD4">
      <w:pPr>
        <w:pStyle w:val="Textonotapie"/>
        <w:rPr>
          <w:sz w:val="16"/>
          <w:szCs w:val="16"/>
          <w:lang w:val="es-EC"/>
        </w:rPr>
      </w:pPr>
      <w:r w:rsidRPr="00426F20">
        <w:rPr>
          <w:rStyle w:val="Refdenotaalpie"/>
          <w:sz w:val="16"/>
          <w:szCs w:val="16"/>
        </w:rPr>
        <w:footnoteRef/>
      </w:r>
      <w:r w:rsidRPr="00426F20">
        <w:rPr>
          <w:sz w:val="16"/>
          <w:szCs w:val="16"/>
        </w:rPr>
        <w:t xml:space="preserve"> Plan de Creación de Oportunidades 2021-2025, </w:t>
      </w:r>
      <w:hyperlink r:id="rId3" w:history="1">
        <w:r w:rsidRPr="00426F20">
          <w:rPr>
            <w:rStyle w:val="Hipervnculo"/>
            <w:sz w:val="16"/>
            <w:szCs w:val="16"/>
          </w:rPr>
          <w:t>https://www.planificacion.gob.ec/plan-de-creacion-de-oportunidades-2021-2025/</w:t>
        </w:r>
      </w:hyperlink>
      <w:r w:rsidRPr="00426F20">
        <w:rPr>
          <w:sz w:val="16"/>
          <w:szCs w:val="16"/>
        </w:rPr>
        <w:t xml:space="preserve"> </w:t>
      </w:r>
    </w:p>
  </w:footnote>
  <w:footnote w:id="5">
    <w:p w14:paraId="5175E0CD" w14:textId="77777777" w:rsidR="00847FD4" w:rsidRPr="0024571E" w:rsidRDefault="00847FD4" w:rsidP="00847FD4">
      <w:pPr>
        <w:pStyle w:val="Textonotapie"/>
        <w:rPr>
          <w:sz w:val="16"/>
          <w:szCs w:val="16"/>
          <w:lang w:val="es-EC"/>
        </w:rPr>
      </w:pPr>
      <w:r w:rsidRPr="0024571E">
        <w:rPr>
          <w:rStyle w:val="Refdenotaalpie"/>
          <w:sz w:val="16"/>
          <w:szCs w:val="16"/>
        </w:rPr>
        <w:footnoteRef/>
      </w:r>
      <w:r w:rsidRPr="0024571E">
        <w:rPr>
          <w:sz w:val="16"/>
          <w:szCs w:val="16"/>
        </w:rPr>
        <w:t xml:space="preserve"> </w:t>
      </w:r>
      <w:r w:rsidRPr="0024571E">
        <w:rPr>
          <w:sz w:val="16"/>
          <w:szCs w:val="16"/>
          <w:lang w:val="es-EC"/>
        </w:rPr>
        <w:t xml:space="preserve">ODS, ¿Qué es el ODS?, </w:t>
      </w:r>
      <w:hyperlink r:id="rId4" w:history="1">
        <w:r w:rsidRPr="0024571E">
          <w:rPr>
            <w:rStyle w:val="Hipervnculo"/>
            <w:sz w:val="16"/>
            <w:szCs w:val="16"/>
            <w:lang w:val="es-EC"/>
          </w:rPr>
          <w:t>https://odsterritorioecuador.ec/los-ods/</w:t>
        </w:r>
      </w:hyperlink>
      <w:r w:rsidRPr="0024571E">
        <w:rPr>
          <w:sz w:val="16"/>
          <w:szCs w:val="16"/>
          <w:lang w:val="es-EC"/>
        </w:rPr>
        <w:t>, 2022-05-22</w:t>
      </w:r>
    </w:p>
  </w:footnote>
  <w:footnote w:id="6">
    <w:p w14:paraId="59333601" w14:textId="77777777" w:rsidR="00565D0D" w:rsidRPr="00B31B7F" w:rsidRDefault="00565D0D" w:rsidP="00565D0D">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7">
    <w:p w14:paraId="52351CF8" w14:textId="023FE60B" w:rsidR="00CF49DB" w:rsidRPr="00CF49DB" w:rsidRDefault="00CF49DB">
      <w:pPr>
        <w:pStyle w:val="Textonotapie"/>
        <w:rPr>
          <w:lang w:val="es-EC"/>
        </w:rPr>
      </w:pPr>
      <w:r>
        <w:rPr>
          <w:rStyle w:val="Refdenotaalpie"/>
        </w:rPr>
        <w:footnoteRef/>
      </w:r>
      <w:r>
        <w:t xml:space="preserve"> </w:t>
      </w:r>
      <w:r w:rsidRPr="00CF49DB">
        <w:rPr>
          <w:sz w:val="16"/>
          <w:szCs w:val="16"/>
        </w:rPr>
        <w:t>Plan Nacional de Desarrollo 2019-2024, https://siteal.iiep.unesco.org/bdnp/3006/plan-nacional-desarrollo-2019-2024#:~:text=El%20Plan%20Nacional%20de%20Desarrollo,sus%20l%C3%ADneas%20principales%20distintos%20ejes.</w:t>
      </w:r>
    </w:p>
  </w:footnote>
  <w:footnote w:id="8">
    <w:p w14:paraId="5CCA97F1" w14:textId="3818AF0D" w:rsidR="00ED1938" w:rsidRPr="00A6077F" w:rsidRDefault="00ED1938">
      <w:pPr>
        <w:pStyle w:val="Textonotapie"/>
        <w:rPr>
          <w:sz w:val="16"/>
          <w:szCs w:val="16"/>
        </w:rPr>
      </w:pPr>
      <w:r w:rsidRPr="00A6077F">
        <w:rPr>
          <w:sz w:val="16"/>
          <w:szCs w:val="16"/>
        </w:rPr>
        <w:footnoteRef/>
      </w:r>
      <w:r w:rsidRPr="00A6077F">
        <w:rPr>
          <w:sz w:val="16"/>
          <w:szCs w:val="16"/>
        </w:rPr>
        <w:t xml:space="preserve"> </w:t>
      </w:r>
      <w:r w:rsidR="00A6077F" w:rsidRPr="00A6077F">
        <w:rPr>
          <w:sz w:val="16"/>
          <w:szCs w:val="16"/>
        </w:rPr>
        <w:t xml:space="preserve">Evaluación de programas sociales, </w:t>
      </w:r>
      <w:hyperlink r:id="rId5" w:history="1">
        <w:r w:rsidR="00A6077F" w:rsidRPr="00A6077F">
          <w:rPr>
            <w:sz w:val="16"/>
            <w:szCs w:val="16"/>
          </w:rPr>
          <w:t>https://www.coneval.org.mx/coordinacion/IMPPS/Paginas/Diagnosticos-de-Objetivos-e-Indicadores-del-PND.aspx</w:t>
        </w:r>
      </w:hyperlink>
      <w:r w:rsidR="00A6077F">
        <w:rPr>
          <w:sz w:val="16"/>
          <w:szCs w:val="16"/>
        </w:rPr>
        <w:t xml:space="preserve"> </w:t>
      </w:r>
    </w:p>
  </w:footnote>
  <w:footnote w:id="9">
    <w:p w14:paraId="7E9B9E33" w14:textId="47B9FE4C" w:rsidR="00A6077F" w:rsidRPr="00A6077F" w:rsidRDefault="00A6077F">
      <w:pPr>
        <w:pStyle w:val="Textonotapie"/>
        <w:rPr>
          <w:sz w:val="16"/>
          <w:szCs w:val="16"/>
        </w:rPr>
      </w:pPr>
      <w:r w:rsidRPr="00A6077F">
        <w:rPr>
          <w:sz w:val="16"/>
          <w:szCs w:val="16"/>
        </w:rPr>
        <w:footnoteRef/>
      </w:r>
      <w:r w:rsidRPr="00A6077F">
        <w:rPr>
          <w:sz w:val="16"/>
          <w:szCs w:val="16"/>
        </w:rPr>
        <w:t xml:space="preserve"> Análisis sobre el desempeño de los objetivos e indicadores de los programas del {ámbito social derivados del PND 2019-2024, </w:t>
      </w:r>
      <w:hyperlink r:id="rId6" w:history="1">
        <w:r w:rsidRPr="00A6077F">
          <w:rPr>
            <w:sz w:val="16"/>
            <w:szCs w:val="16"/>
          </w:rPr>
          <w:t>https://www.coneval.org.mx/coordinacion/Documents/monitoreo/Sectoriales_19-20/Desempeno_sectoriales_VF.pdf</w:t>
        </w:r>
      </w:hyperlink>
    </w:p>
  </w:footnote>
  <w:footnote w:id="10">
    <w:p w14:paraId="03A41363" w14:textId="3862B0C4" w:rsidR="005549C3" w:rsidRPr="005549C3" w:rsidRDefault="005549C3">
      <w:pPr>
        <w:pStyle w:val="Textonotapie"/>
        <w:rPr>
          <w:lang w:val="es-EC"/>
        </w:rPr>
      </w:pPr>
      <w:r w:rsidRPr="00A6077F">
        <w:rPr>
          <w:sz w:val="16"/>
          <w:szCs w:val="16"/>
        </w:rPr>
        <w:footnoteRef/>
      </w:r>
      <w:r w:rsidRPr="00A6077F">
        <w:rPr>
          <w:sz w:val="16"/>
          <w:szCs w:val="16"/>
        </w:rPr>
        <w:t xml:space="preserve"> </w:t>
      </w:r>
      <w:hyperlink r:id="rId7" w:history="1">
        <w:r w:rsidRPr="00A6077F">
          <w:rPr>
            <w:sz w:val="16"/>
            <w:szCs w:val="16"/>
          </w:rPr>
          <w:t>https://www.coneval.org.mx/InformesPublicaciones/Documents/DIAGNOSTICO_PARTE_II.pdf</w:t>
        </w:r>
      </w:hyperlink>
      <w:r w:rsidRPr="00A6077F">
        <w:rPr>
          <w:sz w:val="16"/>
          <w:szCs w:val="16"/>
        </w:rPr>
        <w:t xml:space="preserve"> </w:t>
      </w:r>
    </w:p>
  </w:footnote>
  <w:footnote w:id="11">
    <w:p w14:paraId="2A0D56B1" w14:textId="6E2BC6F2" w:rsidR="00506889" w:rsidRPr="00506889" w:rsidRDefault="00506889">
      <w:pPr>
        <w:pStyle w:val="Textonotapie"/>
        <w:rPr>
          <w:lang w:val="es-EC"/>
        </w:rPr>
      </w:pPr>
      <w:r>
        <w:rPr>
          <w:rStyle w:val="Refdenotaalpie"/>
        </w:rPr>
        <w:footnoteRef/>
      </w:r>
      <w:r>
        <w:t xml:space="preserve"> </w:t>
      </w:r>
      <w:r>
        <w:rPr>
          <w:lang w:val="es-EC"/>
        </w:rPr>
        <w:t xml:space="preserve">Seguimiento y monitoreo de las políticas de Chile, rescatado de: </w:t>
      </w:r>
      <w:r w:rsidR="00CC21F9" w:rsidRPr="00CC21F9">
        <w:rPr>
          <w:lang w:val="es-EC"/>
        </w:rPr>
        <w:t>https://observatorioplanificacion.cepal.org/es/planes/programa-de-gobierno-de-chile-2018-2022</w:t>
      </w:r>
      <w:r>
        <w:rPr>
          <w:lang w:val="es-EC"/>
        </w:rPr>
        <w:t xml:space="preserve"> </w:t>
      </w:r>
    </w:p>
  </w:footnote>
  <w:footnote w:id="12">
    <w:p w14:paraId="11F2D417" w14:textId="70C8C41B" w:rsidR="00F65DC0" w:rsidRPr="00F65DC0" w:rsidRDefault="00F65DC0">
      <w:pPr>
        <w:pStyle w:val="Textonotapie"/>
        <w:rPr>
          <w:lang w:val="es-EC"/>
        </w:rPr>
      </w:pPr>
      <w:r>
        <w:rPr>
          <w:rStyle w:val="Refdenotaalpie"/>
        </w:rPr>
        <w:footnoteRef/>
      </w:r>
      <w:r>
        <w:t xml:space="preserve"> </w:t>
      </w:r>
      <w:r>
        <w:rPr>
          <w:lang w:val="es-EC"/>
        </w:rPr>
        <w:t xml:space="preserve">Del dicho al hecho, </w:t>
      </w:r>
    </w:p>
  </w:footnote>
  <w:footnote w:id="13">
    <w:p w14:paraId="7EC89C93" w14:textId="77777777" w:rsidR="00C3786E" w:rsidRPr="005549C3" w:rsidRDefault="00C3786E" w:rsidP="00C3786E">
      <w:pPr>
        <w:pStyle w:val="Textonotapie"/>
        <w:rPr>
          <w:lang w:val="es-EC"/>
        </w:rPr>
      </w:pPr>
      <w:r w:rsidRPr="00A6077F">
        <w:rPr>
          <w:sz w:val="16"/>
          <w:szCs w:val="16"/>
        </w:rPr>
        <w:footnoteRef/>
      </w:r>
      <w:r w:rsidRPr="00A6077F">
        <w:rPr>
          <w:sz w:val="16"/>
          <w:szCs w:val="16"/>
        </w:rPr>
        <w:t xml:space="preserve"> </w:t>
      </w:r>
      <w:hyperlink r:id="rId8" w:history="1">
        <w:r w:rsidRPr="00A6077F">
          <w:rPr>
            <w:sz w:val="16"/>
            <w:szCs w:val="16"/>
          </w:rPr>
          <w:t>https://www.coneval.org.mx/InformesPublicaciones/Documents/DIAGNOSTICO_PARTE_II.pdf</w:t>
        </w:r>
      </w:hyperlink>
      <w:r w:rsidRPr="00A6077F">
        <w:rPr>
          <w:sz w:val="16"/>
          <w:szCs w:val="16"/>
        </w:rPr>
        <w:t xml:space="preserve"> </w:t>
      </w:r>
    </w:p>
  </w:footnote>
  <w:footnote w:id="14">
    <w:p w14:paraId="04246619" w14:textId="77777777" w:rsidR="00152A4F" w:rsidRPr="00B31B7F" w:rsidRDefault="00152A4F" w:rsidP="00152A4F">
      <w:pPr>
        <w:pStyle w:val="Textonotapie"/>
        <w:rPr>
          <w:lang w:val="es-EC"/>
        </w:rPr>
      </w:pPr>
      <w:r>
        <w:rPr>
          <w:rStyle w:val="Refdenotaalpie"/>
        </w:rPr>
        <w:footnoteRef/>
      </w:r>
      <w:r>
        <w:t xml:space="preserve"> </w:t>
      </w:r>
      <w:r w:rsidRPr="00B31B7F">
        <w:t>Plan Nacional de Desarrollo de Guillermo Lasso: un plan con pies de barro,</w:t>
      </w:r>
      <w:r>
        <w:t xml:space="preserve"> </w:t>
      </w:r>
      <w:r w:rsidRPr="00B31B7F">
        <w:t>https://www.celag.org/plan-nacional-de-desarrollo-de-guillermo-lasso-un-plan-con-pies-de-barro/, 2022-05-07</w:t>
      </w:r>
      <w:r>
        <w:t xml:space="preserve"> </w:t>
      </w:r>
    </w:p>
  </w:footnote>
  <w:footnote w:id="15">
    <w:p w14:paraId="41A6B6E3" w14:textId="77777777" w:rsidR="00516807" w:rsidRPr="00426F20" w:rsidRDefault="00516807" w:rsidP="00516807">
      <w:pPr>
        <w:autoSpaceDE w:val="0"/>
        <w:autoSpaceDN w:val="0"/>
        <w:adjustRightInd w:val="0"/>
        <w:rPr>
          <w:lang w:val="es-EC"/>
        </w:rPr>
      </w:pPr>
      <w:r w:rsidRPr="00426F20">
        <w:rPr>
          <w:rStyle w:val="Refdenotaalpie"/>
          <w:sz w:val="16"/>
          <w:szCs w:val="16"/>
        </w:rPr>
        <w:footnoteRef/>
      </w:r>
      <w:r w:rsidRPr="00426F20">
        <w:rPr>
          <w:sz w:val="16"/>
          <w:szCs w:val="16"/>
        </w:rPr>
        <w:t xml:space="preserve"> </w:t>
      </w:r>
      <w:r w:rsidRPr="00426F20">
        <w:rPr>
          <w:sz w:val="16"/>
          <w:szCs w:val="16"/>
          <w:lang w:val="es-EC"/>
        </w:rPr>
        <w:t>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8"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2"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9"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9"/>
  </w:num>
  <w:num w:numId="2">
    <w:abstractNumId w:val="8"/>
  </w:num>
  <w:num w:numId="3">
    <w:abstractNumId w:val="3"/>
  </w:num>
  <w:num w:numId="4">
    <w:abstractNumId w:val="14"/>
  </w:num>
  <w:num w:numId="5">
    <w:abstractNumId w:val="5"/>
  </w:num>
  <w:num w:numId="6">
    <w:abstractNumId w:val="15"/>
  </w:num>
  <w:num w:numId="7">
    <w:abstractNumId w:val="10"/>
  </w:num>
  <w:num w:numId="8">
    <w:abstractNumId w:val="12"/>
  </w:num>
  <w:num w:numId="9">
    <w:abstractNumId w:val="13"/>
  </w:num>
  <w:num w:numId="10">
    <w:abstractNumId w:val="2"/>
  </w:num>
  <w:num w:numId="11">
    <w:abstractNumId w:val="16"/>
  </w:num>
  <w:num w:numId="12">
    <w:abstractNumId w:val="0"/>
  </w:num>
  <w:num w:numId="13">
    <w:abstractNumId w:val="19"/>
  </w:num>
  <w:num w:numId="14">
    <w:abstractNumId w:val="7"/>
  </w:num>
  <w:num w:numId="15">
    <w:abstractNumId w:val="1"/>
  </w:num>
  <w:num w:numId="16">
    <w:abstractNumId w:val="18"/>
  </w:num>
  <w:num w:numId="17">
    <w:abstractNumId w:val="11"/>
  </w:num>
  <w:num w:numId="18">
    <w:abstractNumId w:val="6"/>
  </w:num>
  <w:num w:numId="19">
    <w:abstractNumId w:val="4"/>
  </w:num>
  <w:num w:numId="20">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hyphenationZone w:val="425"/>
  <w:drawingGridHorizontalSpacing w:val="10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75309"/>
    <w:rsid w:val="00085D7A"/>
    <w:rsid w:val="00086501"/>
    <w:rsid w:val="00090332"/>
    <w:rsid w:val="0009261F"/>
    <w:rsid w:val="000941A7"/>
    <w:rsid w:val="00097EC6"/>
    <w:rsid w:val="000A1EDE"/>
    <w:rsid w:val="000A6E5B"/>
    <w:rsid w:val="000B0184"/>
    <w:rsid w:val="000B23FD"/>
    <w:rsid w:val="000B2D88"/>
    <w:rsid w:val="000B41E6"/>
    <w:rsid w:val="000B5A75"/>
    <w:rsid w:val="000B63DF"/>
    <w:rsid w:val="000C66C8"/>
    <w:rsid w:val="000C6761"/>
    <w:rsid w:val="000D35BD"/>
    <w:rsid w:val="000F0043"/>
    <w:rsid w:val="000F0972"/>
    <w:rsid w:val="000F35DF"/>
    <w:rsid w:val="000F64C1"/>
    <w:rsid w:val="00113545"/>
    <w:rsid w:val="001172B4"/>
    <w:rsid w:val="00117C36"/>
    <w:rsid w:val="0012048E"/>
    <w:rsid w:val="001226F4"/>
    <w:rsid w:val="00135992"/>
    <w:rsid w:val="00135AB5"/>
    <w:rsid w:val="0013655B"/>
    <w:rsid w:val="001378F9"/>
    <w:rsid w:val="00142A11"/>
    <w:rsid w:val="00150CC4"/>
    <w:rsid w:val="00152A4F"/>
    <w:rsid w:val="00155438"/>
    <w:rsid w:val="00160B1E"/>
    <w:rsid w:val="00173F62"/>
    <w:rsid w:val="00174AE4"/>
    <w:rsid w:val="00174F64"/>
    <w:rsid w:val="00175F27"/>
    <w:rsid w:val="001778D2"/>
    <w:rsid w:val="001847E8"/>
    <w:rsid w:val="00187E69"/>
    <w:rsid w:val="001913BB"/>
    <w:rsid w:val="001949B1"/>
    <w:rsid w:val="001A1D56"/>
    <w:rsid w:val="001A3BDB"/>
    <w:rsid w:val="001A4D61"/>
    <w:rsid w:val="001B3CF4"/>
    <w:rsid w:val="001D13A3"/>
    <w:rsid w:val="001D6BAF"/>
    <w:rsid w:val="001E743A"/>
    <w:rsid w:val="001F1167"/>
    <w:rsid w:val="00201637"/>
    <w:rsid w:val="0020329C"/>
    <w:rsid w:val="00204B36"/>
    <w:rsid w:val="00213074"/>
    <w:rsid w:val="0021627A"/>
    <w:rsid w:val="00225B64"/>
    <w:rsid w:val="00234604"/>
    <w:rsid w:val="002375B7"/>
    <w:rsid w:val="0024571E"/>
    <w:rsid w:val="002457BA"/>
    <w:rsid w:val="00251547"/>
    <w:rsid w:val="00262EDB"/>
    <w:rsid w:val="002640BB"/>
    <w:rsid w:val="00270BD3"/>
    <w:rsid w:val="0027458D"/>
    <w:rsid w:val="002976D0"/>
    <w:rsid w:val="002A012F"/>
    <w:rsid w:val="002A0F1B"/>
    <w:rsid w:val="002A458F"/>
    <w:rsid w:val="002B2E07"/>
    <w:rsid w:val="002B6235"/>
    <w:rsid w:val="002C0B7A"/>
    <w:rsid w:val="002C3094"/>
    <w:rsid w:val="002C5F52"/>
    <w:rsid w:val="002D052C"/>
    <w:rsid w:val="002E4692"/>
    <w:rsid w:val="002E65D5"/>
    <w:rsid w:val="002F5CE6"/>
    <w:rsid w:val="002F766B"/>
    <w:rsid w:val="00301960"/>
    <w:rsid w:val="00310371"/>
    <w:rsid w:val="00310474"/>
    <w:rsid w:val="003215DC"/>
    <w:rsid w:val="00321624"/>
    <w:rsid w:val="003264C5"/>
    <w:rsid w:val="00333B91"/>
    <w:rsid w:val="00343666"/>
    <w:rsid w:val="003555CB"/>
    <w:rsid w:val="00360017"/>
    <w:rsid w:val="003612A2"/>
    <w:rsid w:val="00363026"/>
    <w:rsid w:val="00374562"/>
    <w:rsid w:val="0038144C"/>
    <w:rsid w:val="00382ADB"/>
    <w:rsid w:val="003A7F6D"/>
    <w:rsid w:val="003B03F9"/>
    <w:rsid w:val="003B3A83"/>
    <w:rsid w:val="003B560A"/>
    <w:rsid w:val="003C53FE"/>
    <w:rsid w:val="003D3776"/>
    <w:rsid w:val="003E2FC3"/>
    <w:rsid w:val="003E7BC1"/>
    <w:rsid w:val="003F0A36"/>
    <w:rsid w:val="003F186B"/>
    <w:rsid w:val="003F445F"/>
    <w:rsid w:val="004125B6"/>
    <w:rsid w:val="004165E0"/>
    <w:rsid w:val="00426F20"/>
    <w:rsid w:val="00432BB2"/>
    <w:rsid w:val="00440C85"/>
    <w:rsid w:val="00454F8F"/>
    <w:rsid w:val="00456F01"/>
    <w:rsid w:val="00467629"/>
    <w:rsid w:val="00483B53"/>
    <w:rsid w:val="00484EF2"/>
    <w:rsid w:val="00487A41"/>
    <w:rsid w:val="00487EF7"/>
    <w:rsid w:val="00496ED2"/>
    <w:rsid w:val="004B5C21"/>
    <w:rsid w:val="004B7013"/>
    <w:rsid w:val="004C01FD"/>
    <w:rsid w:val="004C0FDC"/>
    <w:rsid w:val="004C67C0"/>
    <w:rsid w:val="004D4C74"/>
    <w:rsid w:val="004D54B6"/>
    <w:rsid w:val="004D7168"/>
    <w:rsid w:val="004E2D6F"/>
    <w:rsid w:val="004F6092"/>
    <w:rsid w:val="0050009E"/>
    <w:rsid w:val="00501EF3"/>
    <w:rsid w:val="00505C7C"/>
    <w:rsid w:val="00506004"/>
    <w:rsid w:val="00506889"/>
    <w:rsid w:val="0051048A"/>
    <w:rsid w:val="00516807"/>
    <w:rsid w:val="0052071A"/>
    <w:rsid w:val="00522C32"/>
    <w:rsid w:val="00526EBE"/>
    <w:rsid w:val="00533BEC"/>
    <w:rsid w:val="00535398"/>
    <w:rsid w:val="005549C3"/>
    <w:rsid w:val="00556F91"/>
    <w:rsid w:val="00564F28"/>
    <w:rsid w:val="00565D0D"/>
    <w:rsid w:val="00590DF9"/>
    <w:rsid w:val="00590E86"/>
    <w:rsid w:val="00591C61"/>
    <w:rsid w:val="00592613"/>
    <w:rsid w:val="005934EE"/>
    <w:rsid w:val="00595D10"/>
    <w:rsid w:val="005B278E"/>
    <w:rsid w:val="005C2987"/>
    <w:rsid w:val="005C50C3"/>
    <w:rsid w:val="005D2E78"/>
    <w:rsid w:val="005E6226"/>
    <w:rsid w:val="005F1A32"/>
    <w:rsid w:val="005F6C3B"/>
    <w:rsid w:val="006070C9"/>
    <w:rsid w:val="006103A1"/>
    <w:rsid w:val="006159AF"/>
    <w:rsid w:val="00620FDE"/>
    <w:rsid w:val="00621C3A"/>
    <w:rsid w:val="00624361"/>
    <w:rsid w:val="00626CC9"/>
    <w:rsid w:val="00631617"/>
    <w:rsid w:val="00633098"/>
    <w:rsid w:val="00640A9D"/>
    <w:rsid w:val="00647FB7"/>
    <w:rsid w:val="00652DCF"/>
    <w:rsid w:val="00656378"/>
    <w:rsid w:val="006622D6"/>
    <w:rsid w:val="00662575"/>
    <w:rsid w:val="00663E3A"/>
    <w:rsid w:val="006674DE"/>
    <w:rsid w:val="006746B7"/>
    <w:rsid w:val="00674E67"/>
    <w:rsid w:val="00676905"/>
    <w:rsid w:val="006772BD"/>
    <w:rsid w:val="006A188F"/>
    <w:rsid w:val="006B4665"/>
    <w:rsid w:val="006B5F76"/>
    <w:rsid w:val="006C4350"/>
    <w:rsid w:val="006C617B"/>
    <w:rsid w:val="006C7BB2"/>
    <w:rsid w:val="006D5542"/>
    <w:rsid w:val="006F072A"/>
    <w:rsid w:val="006F1C4E"/>
    <w:rsid w:val="006F2C44"/>
    <w:rsid w:val="006F3DAA"/>
    <w:rsid w:val="00702817"/>
    <w:rsid w:val="007077CF"/>
    <w:rsid w:val="00710ED2"/>
    <w:rsid w:val="00712300"/>
    <w:rsid w:val="007208CE"/>
    <w:rsid w:val="00722C1D"/>
    <w:rsid w:val="00724751"/>
    <w:rsid w:val="00732BD7"/>
    <w:rsid w:val="007330E2"/>
    <w:rsid w:val="00733761"/>
    <w:rsid w:val="0073639E"/>
    <w:rsid w:val="007414F3"/>
    <w:rsid w:val="00743B33"/>
    <w:rsid w:val="00745506"/>
    <w:rsid w:val="00746128"/>
    <w:rsid w:val="00753A61"/>
    <w:rsid w:val="00757F1D"/>
    <w:rsid w:val="0077008A"/>
    <w:rsid w:val="0078305D"/>
    <w:rsid w:val="007844FD"/>
    <w:rsid w:val="00790155"/>
    <w:rsid w:val="0079248F"/>
    <w:rsid w:val="007A5B4D"/>
    <w:rsid w:val="007B1166"/>
    <w:rsid w:val="007B27D5"/>
    <w:rsid w:val="007C0D97"/>
    <w:rsid w:val="007C1A47"/>
    <w:rsid w:val="007C70DA"/>
    <w:rsid w:val="007D5B05"/>
    <w:rsid w:val="007E2E11"/>
    <w:rsid w:val="007E2F17"/>
    <w:rsid w:val="007F124D"/>
    <w:rsid w:val="007F163E"/>
    <w:rsid w:val="007F52CE"/>
    <w:rsid w:val="008017AA"/>
    <w:rsid w:val="00803DAA"/>
    <w:rsid w:val="0080527C"/>
    <w:rsid w:val="00805E7C"/>
    <w:rsid w:val="0080629F"/>
    <w:rsid w:val="00814A19"/>
    <w:rsid w:val="00821995"/>
    <w:rsid w:val="00821A0C"/>
    <w:rsid w:val="008404BF"/>
    <w:rsid w:val="008473D3"/>
    <w:rsid w:val="00847FD4"/>
    <w:rsid w:val="008532D1"/>
    <w:rsid w:val="00873E21"/>
    <w:rsid w:val="00875391"/>
    <w:rsid w:val="00877E11"/>
    <w:rsid w:val="00892941"/>
    <w:rsid w:val="00892F1F"/>
    <w:rsid w:val="008A0C88"/>
    <w:rsid w:val="008A148A"/>
    <w:rsid w:val="008B514C"/>
    <w:rsid w:val="008B7522"/>
    <w:rsid w:val="008C2CB7"/>
    <w:rsid w:val="008C2EF6"/>
    <w:rsid w:val="008C5ED7"/>
    <w:rsid w:val="008D0F90"/>
    <w:rsid w:val="008D5282"/>
    <w:rsid w:val="008D6178"/>
    <w:rsid w:val="008D6B3C"/>
    <w:rsid w:val="008E6F6C"/>
    <w:rsid w:val="008F49AB"/>
    <w:rsid w:val="008F6297"/>
    <w:rsid w:val="008F6D5C"/>
    <w:rsid w:val="009008ED"/>
    <w:rsid w:val="0090345B"/>
    <w:rsid w:val="0091092D"/>
    <w:rsid w:val="009111C9"/>
    <w:rsid w:val="00917424"/>
    <w:rsid w:val="00920A13"/>
    <w:rsid w:val="00921DB0"/>
    <w:rsid w:val="0092290A"/>
    <w:rsid w:val="009230A4"/>
    <w:rsid w:val="00931DF7"/>
    <w:rsid w:val="00947CE3"/>
    <w:rsid w:val="00950EF6"/>
    <w:rsid w:val="00954DD6"/>
    <w:rsid w:val="009629F1"/>
    <w:rsid w:val="00964C5F"/>
    <w:rsid w:val="0096667B"/>
    <w:rsid w:val="00970988"/>
    <w:rsid w:val="009760DE"/>
    <w:rsid w:val="009939B7"/>
    <w:rsid w:val="00994A09"/>
    <w:rsid w:val="009B5C0D"/>
    <w:rsid w:val="009C28D0"/>
    <w:rsid w:val="009C2CCB"/>
    <w:rsid w:val="009C44A3"/>
    <w:rsid w:val="009C5D70"/>
    <w:rsid w:val="009E038B"/>
    <w:rsid w:val="009E24F5"/>
    <w:rsid w:val="009F29D4"/>
    <w:rsid w:val="009F7F5B"/>
    <w:rsid w:val="00A132A9"/>
    <w:rsid w:val="00A3032E"/>
    <w:rsid w:val="00A32F7C"/>
    <w:rsid w:val="00A35E23"/>
    <w:rsid w:val="00A404AF"/>
    <w:rsid w:val="00A441F1"/>
    <w:rsid w:val="00A470BC"/>
    <w:rsid w:val="00A518A9"/>
    <w:rsid w:val="00A51C97"/>
    <w:rsid w:val="00A54E7C"/>
    <w:rsid w:val="00A56286"/>
    <w:rsid w:val="00A6077F"/>
    <w:rsid w:val="00A61EDB"/>
    <w:rsid w:val="00A625AE"/>
    <w:rsid w:val="00A66A32"/>
    <w:rsid w:val="00A70561"/>
    <w:rsid w:val="00A731A5"/>
    <w:rsid w:val="00A77207"/>
    <w:rsid w:val="00A84ED9"/>
    <w:rsid w:val="00A855E2"/>
    <w:rsid w:val="00A90EF1"/>
    <w:rsid w:val="00A968D9"/>
    <w:rsid w:val="00AB058C"/>
    <w:rsid w:val="00AB6621"/>
    <w:rsid w:val="00AC525A"/>
    <w:rsid w:val="00AC7877"/>
    <w:rsid w:val="00AD756B"/>
    <w:rsid w:val="00AE19F5"/>
    <w:rsid w:val="00B07A9C"/>
    <w:rsid w:val="00B07BE3"/>
    <w:rsid w:val="00B150EF"/>
    <w:rsid w:val="00B203E6"/>
    <w:rsid w:val="00B22D46"/>
    <w:rsid w:val="00B25C72"/>
    <w:rsid w:val="00B272D0"/>
    <w:rsid w:val="00B4715C"/>
    <w:rsid w:val="00B55562"/>
    <w:rsid w:val="00B555BA"/>
    <w:rsid w:val="00B67230"/>
    <w:rsid w:val="00B7018D"/>
    <w:rsid w:val="00B85970"/>
    <w:rsid w:val="00B867D9"/>
    <w:rsid w:val="00B8783D"/>
    <w:rsid w:val="00B93FCD"/>
    <w:rsid w:val="00B9527D"/>
    <w:rsid w:val="00B97F6D"/>
    <w:rsid w:val="00BA0F18"/>
    <w:rsid w:val="00BA1E9B"/>
    <w:rsid w:val="00BA29B6"/>
    <w:rsid w:val="00BB1228"/>
    <w:rsid w:val="00BB33FD"/>
    <w:rsid w:val="00BC3FDA"/>
    <w:rsid w:val="00BD140E"/>
    <w:rsid w:val="00BE0801"/>
    <w:rsid w:val="00BF03B4"/>
    <w:rsid w:val="00BF7DA6"/>
    <w:rsid w:val="00C0202D"/>
    <w:rsid w:val="00C0314A"/>
    <w:rsid w:val="00C16A66"/>
    <w:rsid w:val="00C1700C"/>
    <w:rsid w:val="00C23B7B"/>
    <w:rsid w:val="00C25064"/>
    <w:rsid w:val="00C3067D"/>
    <w:rsid w:val="00C35312"/>
    <w:rsid w:val="00C3786E"/>
    <w:rsid w:val="00C52AF3"/>
    <w:rsid w:val="00C53E2F"/>
    <w:rsid w:val="00C54EB4"/>
    <w:rsid w:val="00C765AC"/>
    <w:rsid w:val="00C80E85"/>
    <w:rsid w:val="00C912A7"/>
    <w:rsid w:val="00CA0A0F"/>
    <w:rsid w:val="00CA4F0C"/>
    <w:rsid w:val="00CB1FD3"/>
    <w:rsid w:val="00CC21F9"/>
    <w:rsid w:val="00CC3323"/>
    <w:rsid w:val="00CC62F3"/>
    <w:rsid w:val="00CC6821"/>
    <w:rsid w:val="00CD0605"/>
    <w:rsid w:val="00CF0DDD"/>
    <w:rsid w:val="00CF2581"/>
    <w:rsid w:val="00CF2DAF"/>
    <w:rsid w:val="00CF3E42"/>
    <w:rsid w:val="00CF49DB"/>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7183"/>
    <w:rsid w:val="00D2757E"/>
    <w:rsid w:val="00D306C5"/>
    <w:rsid w:val="00D316C5"/>
    <w:rsid w:val="00D35444"/>
    <w:rsid w:val="00D4031F"/>
    <w:rsid w:val="00D41D6F"/>
    <w:rsid w:val="00D41D9B"/>
    <w:rsid w:val="00D44808"/>
    <w:rsid w:val="00D44BF7"/>
    <w:rsid w:val="00D468BB"/>
    <w:rsid w:val="00D63157"/>
    <w:rsid w:val="00D6333F"/>
    <w:rsid w:val="00D707CC"/>
    <w:rsid w:val="00D804FD"/>
    <w:rsid w:val="00D81FD7"/>
    <w:rsid w:val="00D95CA8"/>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E02559"/>
    <w:rsid w:val="00E1132A"/>
    <w:rsid w:val="00E12F7E"/>
    <w:rsid w:val="00E13471"/>
    <w:rsid w:val="00E166C4"/>
    <w:rsid w:val="00E32F8A"/>
    <w:rsid w:val="00E33A3F"/>
    <w:rsid w:val="00E43B64"/>
    <w:rsid w:val="00E46AC7"/>
    <w:rsid w:val="00E504D7"/>
    <w:rsid w:val="00E52052"/>
    <w:rsid w:val="00E55917"/>
    <w:rsid w:val="00E561ED"/>
    <w:rsid w:val="00E6053B"/>
    <w:rsid w:val="00E62311"/>
    <w:rsid w:val="00E9372A"/>
    <w:rsid w:val="00E96E83"/>
    <w:rsid w:val="00E9706C"/>
    <w:rsid w:val="00EA3EF3"/>
    <w:rsid w:val="00EC4174"/>
    <w:rsid w:val="00ED1366"/>
    <w:rsid w:val="00ED1938"/>
    <w:rsid w:val="00ED70FC"/>
    <w:rsid w:val="00ED79CA"/>
    <w:rsid w:val="00EE3F10"/>
    <w:rsid w:val="00EE56DA"/>
    <w:rsid w:val="00EF16CC"/>
    <w:rsid w:val="00EF2EEA"/>
    <w:rsid w:val="00EF4037"/>
    <w:rsid w:val="00EF4847"/>
    <w:rsid w:val="00F0326F"/>
    <w:rsid w:val="00F1260A"/>
    <w:rsid w:val="00F13C9F"/>
    <w:rsid w:val="00F16FFF"/>
    <w:rsid w:val="00F20B7E"/>
    <w:rsid w:val="00F223CF"/>
    <w:rsid w:val="00F234BA"/>
    <w:rsid w:val="00F250ED"/>
    <w:rsid w:val="00F2570B"/>
    <w:rsid w:val="00F2685A"/>
    <w:rsid w:val="00F30765"/>
    <w:rsid w:val="00F31FA7"/>
    <w:rsid w:val="00F35A1C"/>
    <w:rsid w:val="00F42A88"/>
    <w:rsid w:val="00F43868"/>
    <w:rsid w:val="00F4712A"/>
    <w:rsid w:val="00F50985"/>
    <w:rsid w:val="00F55ECC"/>
    <w:rsid w:val="00F5618A"/>
    <w:rsid w:val="00F65DC0"/>
    <w:rsid w:val="00F7209E"/>
    <w:rsid w:val="00F97873"/>
    <w:rsid w:val="00FA4F10"/>
    <w:rsid w:val="00FA501C"/>
    <w:rsid w:val="00FA53CC"/>
    <w:rsid w:val="00FB0C87"/>
    <w:rsid w:val="00FB5981"/>
    <w:rsid w:val="00FC1617"/>
    <w:rsid w:val="00FC2AC0"/>
    <w:rsid w:val="00FC5EB5"/>
    <w:rsid w:val="00FD1A5B"/>
    <w:rsid w:val="00FD3DDF"/>
    <w:rsid w:val="00FD486C"/>
    <w:rsid w:val="00FD665E"/>
    <w:rsid w:val="00FE2040"/>
    <w:rsid w:val="00FE42B3"/>
    <w:rsid w:val="00FE5421"/>
    <w:rsid w:val="00FF0459"/>
    <w:rsid w:val="00FF1811"/>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95"/>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86E"/>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ldichoalhecho.c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InformesPublicaciones/Documents/DIAGNOSTICO_PARTE_II.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InformesPublicaciones/Documents/DIAGNOSTICO_PARTE_II.pdf" TargetMode="External"/><Relationship Id="rId2" Type="http://schemas.openxmlformats.org/officeDocument/2006/relationships/hyperlink" Target="https://www.oas.org/dsd/publications/unit/oea33s/ch32.htm"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www.coneval.org.mx/coordinacion/Documents/monitoreo/Sectoriales_19-20/Desempeno_sectoriales_VF.pdf" TargetMode="External"/><Relationship Id="rId5" Type="http://schemas.openxmlformats.org/officeDocument/2006/relationships/hyperlink" Target="https://www.coneval.org.mx/coordinacion/IMPPS/Paginas/Diagnosticos-de-Objetivos-e-Indicadores-del-PND.aspx" TargetMode="External"/><Relationship Id="rId4" Type="http://schemas.openxmlformats.org/officeDocument/2006/relationships/hyperlink" Target="https://odsterritorioecuador.ec/los-ods/"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F20F2-F612-40E5-9F85-47166A14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16</Pages>
  <Words>2472</Words>
  <Characters>13598</Characters>
  <Application>Microsoft Office Word</Application>
  <DocSecurity>0</DocSecurity>
  <Lines>113</Lines>
  <Paragraphs>32</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114</cp:revision>
  <cp:lastPrinted>2015-11-12T17:50:00Z</cp:lastPrinted>
  <dcterms:created xsi:type="dcterms:W3CDTF">2021-08-26T17:58:00Z</dcterms:created>
  <dcterms:modified xsi:type="dcterms:W3CDTF">2022-06-01T09:10:00Z</dcterms:modified>
</cp:coreProperties>
</file>