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Erhard Hering-Mohaupt</w:t>
      </w:r>
    </w:p>
    <w:p>
      <w:r>
        <w:t xml:space="preserve">Marzena-Kitzmann-Gasse 11-59, 07958 Demmin</w:t>
      </w:r>
    </w:p>
    <w:p>
      <w:r>
        <w:t xml:space="preserve">E-Mail: hildburgstadelmann@example.com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invoice-0205: Laptop, Faelligkeit 2026-02-24, Betrag 6.000,00 EUR, Status OVERDUE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2026-04-09T08:33:04.132312+00:00</dcterms:created>
  <dcterms:modified xsi:type="dcterms:W3CDTF">2026-04-09T08:33:04.132312+00:00</dcterms:modified>
</cp:coreProperties>
</file>