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Ivan Stiebitz</w:t>
      </w:r>
    </w:p>
    <w:p>
      <w:r>
        <w:t xml:space="preserve">Sagerring 864, 80371 Wolgast</w:t>
      </w:r>
    </w:p>
    <w:p>
      <w:r>
        <w:t xml:space="preserve">E-Mail: ihaering@example.org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invoice-0124: Smartphone, Faelligkeit 2026-03-27, Betrag 4.800,00 EUR, Status OVERDUE</w:t>
      </w:r>
    </w:p>
    <w:p>
      <w:r>
        <w:t xml:space="preserve"/>
      </w:r>
    </w:p>
    <w:p>
      <w:r>
        <w:t xml:space="preserve">Der aktuell offene Gesamtbetrag betraegt 4.800,00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2026-04-09T08:33:04.139868+00:00</dcterms:created>
  <dcterms:modified xsi:type="dcterms:W3CDTF">2026-04-09T08:33:04.139868+00:00</dcterms:modified>
</cp:coreProperties>
</file>