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Eva-Maria Becker MBA.</w:t>
      </w:r>
    </w:p>
    <w:p>
      <w:r>
        <w:t xml:space="preserve">Geislerstraße 6, 62351 Schwerin</w:t>
      </w:r>
    </w:p>
    <w:p>
      <w:r>
        <w:t xml:space="preserve">E-Mail: wjaehn@example.net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invoice-0075: Laptop, Faelligkeit 2026-03-13,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2026-04-09T08:33:04.139868+00:00</dcterms:created>
  <dcterms:modified xsi:type="dcterms:W3CDTF">2026-04-09T08:33:04.139868+00:00</dcterms:modified>
</cp:coreProperties>
</file>