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Kaspar Löchel</w:t>
      </w:r>
    </w:p>
    <w:p>
      <w:r>
        <w:t xml:space="preserve">Ekaterina-Kohl-Weg 2622, 51953 Brand</w:t>
      </w:r>
    </w:p>
    <w:p>
      <w:r>
        <w:t xml:space="preserve">E-Mail: handepaulina@example.net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invoice-0294: Monitor, Faelligkeit 2026-02-26,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2026-04-09T08:33:04.203377+00:00</dcterms:created>
  <dcterms:modified xsi:type="dcterms:W3CDTF">2026-04-09T08:33:04.203377+00:00</dcterms:modified>
</cp:coreProperties>
</file>