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Frau Heidemarie Karz</w:t>
      </w:r>
    </w:p>
    <w:p>
      <w:r>
        <w:t xml:space="preserve">Arno-Seifert-Straße 7-1, 01792 Main-Höchst</w:t>
      </w:r>
    </w:p>
    <w:p>
      <w:r>
        <w:t xml:space="preserve">E-Mail: rosina00@example.net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invoice-0240: Laptop, Faelligkeit 2026-03-25, Betrag 1.200,00 EUR, Status OVERDUE</w:t>
      </w:r>
    </w:p>
    <w:p>
      <w:r>
        <w:t xml:space="preserve"/>
      </w:r>
    </w:p>
    <w:p>
      <w:r>
        <w:t xml:space="preserve">Der aktuell offene Gesamtbetrag betraegt 1.200,00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2026-04-09T08:33:04.206474+00:00</dcterms:created>
  <dcterms:modified xsi:type="dcterms:W3CDTF">2026-04-09T08:33:04.206474+00:00</dcterms:modified>
</cp:coreProperties>
</file>