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Ernst-August Schwital MBA.</w:t>
      </w:r>
    </w:p>
    <w:p>
      <w:r>
        <w:t xml:space="preserve">Birnbaumring 4780, 36319 Osterburg</w:t>
      </w:r>
    </w:p>
    <w:p>
      <w:r>
        <w:t xml:space="preserve">E-Mail: ismetditschlerin@example.org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invoice-0015: Maus, Faelligkeit 2026-03-23,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