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Ing. Nikolaj Salz B.Sc.</w:t>
      </w:r>
    </w:p>
    <w:p>
      <w:r>
        <w:t xml:space="preserve">Tilman-Karz-Gasse 60-56, 76418 Fürstenfeldbruck</w:t>
      </w:r>
    </w:p>
    <w:p>
      <w:r>
        <w:t xml:space="preserve">E-Mail: raisapoelitz@example.com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invoice-0119: Maus, Faelligkeit 2026-02-24, Betrag 360,00 EUR, Status OVERDUE</w:t>
      </w:r>
    </w:p>
    <w:p>
      <w:r>
        <w:t xml:space="preserve"/>
      </w:r>
    </w:p>
    <w:p>
      <w:r>
        <w:t xml:space="preserve">Der aktuell offene Gesamtbetrag betraegt 360,00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2026-04-09T08:33:04.226626+00:00</dcterms:created>
  <dcterms:modified xsi:type="dcterms:W3CDTF">2026-04-09T08:33:04.226626+00:00</dcterms:modified>
</cp:coreProperties>
</file>