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Annett Ullrich</w:t>
      </w:r>
    </w:p>
    <w:p>
      <w:r>
        <w:t xml:space="preserve">Koch IIplatz 787, 27554 Mittweida</w:t>
      </w:r>
    </w:p>
    <w:p>
      <w:r>
        <w:t xml:space="preserve">E-Mail: sigurdmatthaei@example.org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592: Laptop, Faelligkeit 2026-04-04, Betrag 9.600,00 EUR, Status OVERDUE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2026-04-09T08:34:09.558149+00:00</dcterms:created>
  <dcterms:modified xsi:type="dcterms:W3CDTF">2026-04-09T08:34:09.558149+00:00</dcterms:modified>
</cp:coreProperties>
</file>