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Theodor Hentschel B.Eng.</w:t>
      </w:r>
    </w:p>
    <w:p>
      <w:r>
        <w:t xml:space="preserve">Marcel-Wernecke-Straße 7-7, 37976 Berchtesgaden</w:t>
      </w:r>
    </w:p>
    <w:p>
      <w:r>
        <w:t xml:space="preserve">E-Mail: zorbachmark@example.com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4: Smartphone, Faelligkeit 2026-04-06, Betrag 8.000,00 EUR, Status OVERDUE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2026-04-09T08:34:09.564226+00:00</dcterms:created>
  <dcterms:modified xsi:type="dcterms:W3CDTF">2026-04-09T08:34:09.564226+00:00</dcterms:modified>
</cp:coreProperties>
</file>