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Philip Weihmann</w:t>
      </w:r>
    </w:p>
    <w:p>
      <w:r>
        <w:t xml:space="preserve">Hendriksstraße 3620, 86715 Miltenberg</w:t>
      </w:r>
    </w:p>
    <w:p>
      <w:r>
        <w:t xml:space="preserve">E-Mail: mfaust@example.org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729: Laptop, Faelligkeit 2026-03-23, Betrag 7.200,00 EUR, Status OVERDUE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2026-04-09T08:34:09.572252+00:00</dcterms:created>
  <dcterms:modified xsi:type="dcterms:W3CDTF">2026-04-09T08:34:09.572252+00:00</dcterms:modified>
</cp:coreProperties>
</file>