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Herwig Weiß</w:t>
      </w:r>
    </w:p>
    <w:p>
      <w:r>
        <w:t xml:space="preserve">Danielle-Trupp-Weg 396, 70874 Goslar</w:t>
      </w:r>
    </w:p>
    <w:p>
      <w:r>
        <w:t xml:space="preserve">E-Mail: lraedel@example.com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417: Smartphone, Faelligkeit 2026-03-25, Betrag 7.200,00 EUR, Status OVERDUE</w:t>
      </w:r>
    </w:p>
    <w:p>
      <w:r>
        <w:t xml:space="preserve"/>
      </w:r>
    </w:p>
    <w:p>
      <w:r>
        <w:t xml:space="preserve">Der aktuell offene Gesamtbetrag betraegt 7.200,00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2026-04-09T08:34:09.575731+00:00</dcterms:created>
  <dcterms:modified xsi:type="dcterms:W3CDTF">2026-04-09T08:34:09.575731+00:00</dcterms:modified>
</cp:coreProperties>
</file>