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Concetta Röhricht</w:t>
      </w:r>
    </w:p>
    <w:p>
      <w:r>
        <w:t xml:space="preserve">Frederic-Seidel-Platz 19, 99896 Rosenheim</w:t>
      </w:r>
    </w:p>
    <w:p>
      <w:r>
        <w:t xml:space="preserve">E-Mail: annywiek@example.net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143: Smartphone, Faelligkeit 2026-04-03, Betrag 6.400,00 EUR, Status OVERDUE</w:t>
      </w:r>
    </w:p>
    <w:p>
      <w:r>
        <w:t xml:space="preserve"/>
      </w:r>
    </w:p>
    <w:p>
      <w:r>
        <w:t xml:space="preserve">Der aktuell offene Gesamtbetrag betraegt 6.400,00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2026-04-09T08:34:09.581134+00:00</dcterms:created>
  <dcterms:modified xsi:type="dcterms:W3CDTF">2026-04-09T08:34:09.581134+00:00</dcterms:modified>
</cp:coreProperties>
</file>