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Ing. Selim Radisch MBA.</w:t>
      </w:r>
    </w:p>
    <w:p>
      <w:r>
        <w:t xml:space="preserve">Mitschkeweg 6, 84188 Burglengenfeld</w:t>
      </w:r>
    </w:p>
    <w:p>
      <w:r>
        <w:t xml:space="preserve">E-Mail: randolfklapp@example.net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518: Smartphone, Faelligkeit 2026-03-03, Betrag 6.400,00 EUR, Status OVERDUE</w:t>
      </w:r>
    </w:p>
    <w:p>
      <w:r>
        <w:t xml:space="preserve"/>
      </w:r>
    </w:p>
    <w:p>
      <w:r>
        <w:t xml:space="preserve">Der aktuell offene Gesamtbetrag betraegt 6.400,00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2026-04-09T08:34:09.590108+00:00</dcterms:created>
  <dcterms:modified xsi:type="dcterms:W3CDTF">2026-04-09T08:34:09.590108+00:00</dcterms:modified>
</cp:coreProperties>
</file>