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Gerda Scholl</w:t>
      </w:r>
    </w:p>
    <w:p>
      <w:r>
        <w:t xml:space="preserve">Kösterstraße 2/3, 35862 Weißenfels</w:t>
      </w:r>
    </w:p>
    <w:p>
      <w:r>
        <w:t xml:space="preserve">E-Mail: taeschesibylla@example.org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665: Smartphone, Faelligkeit 2026-03-22, Betrag 6.400,00 EUR, Status OVERDUE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2026-04-09T08:34:09.590108+00:00</dcterms:created>
  <dcterms:modified xsi:type="dcterms:W3CDTF">2026-04-09T08:34:09.590108+00:00</dcterms:modified>
</cp:coreProperties>
</file>