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Dorota Mitschke</w:t>
      </w:r>
    </w:p>
    <w:p>
      <w:r>
        <w:t xml:space="preserve">Bolnbachweg 8, 54140 Meiningen</w:t>
      </w:r>
    </w:p>
    <w:p>
      <w:r>
        <w:t xml:space="preserve">E-Mail: roerrichthansgeorg@example.com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529: Laptop, Faelligkeit 2026-03-14, Betrag 3.600,00 EUR, Status OVERDUE</w:t>
      </w:r>
    </w:p>
    <w:p>
      <w:r>
        <w:t xml:space="preserve"/>
      </w:r>
    </w:p>
    <w:p>
      <w:r>
        <w:t xml:space="preserve">Der aktuell offene Gesamtbetrag betraegt 3.600,00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2026-04-09T08:34:09.631541+00:00</dcterms:created>
  <dcterms:modified xsi:type="dcterms:W3CDTF">2026-04-09T08:34:09.631541+00:00</dcterms:modified>
</cp:coreProperties>
</file>