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Antonia Döhn MBA.</w:t>
      </w:r>
    </w:p>
    <w:p>
      <w:r>
        <w:t xml:space="preserve">Karl-Friedrich-Carsten-Gasse 9/4, 98604 Darmstadt</w:t>
      </w:r>
    </w:p>
    <w:p>
      <w:r>
        <w:t xml:space="preserve">E-Mail: orudolph@example.org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722: Laptop, Faelligkeit 2026-03-20,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2026-04-09T08:34:09.678596+00:00</dcterms:created>
  <dcterms:modified xsi:type="dcterms:W3CDTF">2026-04-09T08:34:09.678596+00:00</dcterms:modified>
</cp:coreProperties>
</file>