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Aynur Flantz B.Sc.</w:t>
      </w:r>
    </w:p>
    <w:p>
      <w:r>
        <w:t xml:space="preserve">Milan-Hoffmann-Straße 81-99, 51968 Pegnitz</w:t>
      </w:r>
    </w:p>
    <w:p>
      <w:r>
        <w:t xml:space="preserve">E-Mail: rherrmann@example.net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811: Monitor, Faelligkeit 2026-03-25,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2026-04-09T08:34:09.690335+00:00</dcterms:created>
  <dcterms:modified xsi:type="dcterms:W3CDTF">2026-04-09T08:34:09.690335+00:00</dcterms:modified>
</cp:coreProperties>
</file>